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B59F" w14:textId="45F53876" w:rsidR="00FD578A" w:rsidRPr="00197DD5" w:rsidRDefault="009E2B08" w:rsidP="00C13E5E">
      <w:pPr>
        <w:spacing w:before="120" w:after="120"/>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0C4FA8E6" wp14:editId="07F465E2">
                <wp:simplePos x="0" y="0"/>
                <wp:positionH relativeFrom="column">
                  <wp:posOffset>5339715</wp:posOffset>
                </wp:positionH>
                <wp:positionV relativeFrom="paragraph">
                  <wp:posOffset>-13970</wp:posOffset>
                </wp:positionV>
                <wp:extent cx="1110615" cy="1085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wps:spPr>
                      <wps:txbx>
                        <w:txbxContent>
                          <w:p w14:paraId="0EF356B8" w14:textId="77777777" w:rsidR="007A79E1" w:rsidRDefault="007A79E1">
                            <w:r>
                              <w:rPr>
                                <w:noProof/>
                                <w:sz w:val="28"/>
                                <w:lang w:eastAsia="en-GB"/>
                              </w:rPr>
                              <w:drawing>
                                <wp:inline distT="0" distB="0" distL="0" distR="0" wp14:anchorId="36EAD0B0" wp14:editId="6954B758">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FA8E6"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0EF356B8" w14:textId="77777777" w:rsidR="007A79E1" w:rsidRDefault="007A79E1">
                      <w:r>
                        <w:rPr>
                          <w:noProof/>
                          <w:sz w:val="28"/>
                          <w:lang w:eastAsia="en-GB"/>
                        </w:rPr>
                        <w:drawing>
                          <wp:inline distT="0" distB="0" distL="0" distR="0" wp14:anchorId="36EAD0B0" wp14:editId="6954B758">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D12A24">
        <w:rPr>
          <w:rFonts w:ascii="Arial" w:hAnsi="Arial" w:cs="Arial"/>
          <w:sz w:val="22"/>
          <w:szCs w:val="22"/>
        </w:rPr>
        <w:t xml:space="preserve"> </w:t>
      </w:r>
      <w:r w:rsidR="00FD578A" w:rsidRPr="00197DD5">
        <w:rPr>
          <w:rFonts w:ascii="Arial" w:hAnsi="Arial" w:cs="Arial"/>
          <w:sz w:val="22"/>
          <w:szCs w:val="22"/>
        </w:rPr>
        <w:t xml:space="preserve"> </w:t>
      </w:r>
    </w:p>
    <w:p w14:paraId="261B60F7" w14:textId="77777777" w:rsidR="00FD578A" w:rsidRPr="00197DD5" w:rsidRDefault="00FD578A" w:rsidP="00C13E5E">
      <w:pPr>
        <w:spacing w:before="120" w:after="120"/>
        <w:jc w:val="right"/>
        <w:rPr>
          <w:rFonts w:ascii="Arial" w:hAnsi="Arial" w:cs="Arial"/>
          <w:sz w:val="22"/>
          <w:szCs w:val="22"/>
        </w:rPr>
      </w:pPr>
    </w:p>
    <w:p w14:paraId="0363B329"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22DCCDB0"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0BCBAFB5" w14:textId="77777777" w:rsidR="00FD578A"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p w14:paraId="20207345" w14:textId="77777777" w:rsidR="0048064F" w:rsidRDefault="0048064F" w:rsidP="0048064F"/>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48064F" w:rsidRPr="00197DD5" w14:paraId="5B9F592C" w14:textId="77777777" w:rsidTr="0048064F">
        <w:tc>
          <w:tcPr>
            <w:tcW w:w="10632" w:type="dxa"/>
            <w:gridSpan w:val="2"/>
            <w:tcBorders>
              <w:top w:val="single" w:sz="4" w:space="0" w:color="auto"/>
              <w:left w:val="single" w:sz="4" w:space="0" w:color="auto"/>
              <w:bottom w:val="nil"/>
              <w:right w:val="single" w:sz="4" w:space="0" w:color="auto"/>
            </w:tcBorders>
          </w:tcPr>
          <w:p w14:paraId="17F2E09B" w14:textId="77777777" w:rsidR="0048064F" w:rsidRPr="00197DD5" w:rsidRDefault="0048064F" w:rsidP="000B23CA">
            <w:pPr>
              <w:spacing w:before="120" w:after="120"/>
              <w:rPr>
                <w:rFonts w:ascii="Arial" w:hAnsi="Arial" w:cs="Arial"/>
                <w:b/>
                <w:sz w:val="22"/>
                <w:szCs w:val="22"/>
              </w:rPr>
            </w:pPr>
            <w:r w:rsidRPr="00197DD5">
              <w:rPr>
                <w:rFonts w:ascii="Arial" w:hAnsi="Arial" w:cs="Arial"/>
                <w:b/>
                <w:sz w:val="22"/>
                <w:szCs w:val="22"/>
              </w:rPr>
              <w:t>1.     JOB DETAILS</w:t>
            </w:r>
          </w:p>
        </w:tc>
      </w:tr>
      <w:tr w:rsidR="0048064F" w:rsidRPr="00197DD5" w14:paraId="13096759" w14:textId="77777777" w:rsidTr="0048064F">
        <w:tc>
          <w:tcPr>
            <w:tcW w:w="3917" w:type="dxa"/>
            <w:tcBorders>
              <w:top w:val="nil"/>
              <w:left w:val="single" w:sz="4" w:space="0" w:color="auto"/>
              <w:bottom w:val="nil"/>
              <w:right w:val="nil"/>
            </w:tcBorders>
          </w:tcPr>
          <w:p w14:paraId="0B2CD60A" w14:textId="77777777" w:rsidR="0048064F" w:rsidRPr="00197DD5" w:rsidRDefault="0048064F" w:rsidP="000B23CA">
            <w:pPr>
              <w:spacing w:before="120" w:after="120"/>
              <w:rPr>
                <w:rFonts w:ascii="Arial" w:hAnsi="Arial" w:cs="Arial"/>
                <w:sz w:val="22"/>
                <w:szCs w:val="22"/>
              </w:rPr>
            </w:pPr>
            <w:r w:rsidRPr="00197DD5">
              <w:rPr>
                <w:rFonts w:ascii="Arial" w:hAnsi="Arial" w:cs="Arial"/>
                <w:sz w:val="22"/>
                <w:szCs w:val="22"/>
              </w:rPr>
              <w:t>Job Title</w:t>
            </w:r>
          </w:p>
        </w:tc>
        <w:tc>
          <w:tcPr>
            <w:tcW w:w="6715" w:type="dxa"/>
            <w:tcBorders>
              <w:top w:val="nil"/>
              <w:left w:val="nil"/>
              <w:bottom w:val="nil"/>
              <w:right w:val="single" w:sz="4" w:space="0" w:color="auto"/>
            </w:tcBorders>
          </w:tcPr>
          <w:p w14:paraId="521BE412" w14:textId="6331EB38" w:rsidR="0048064F" w:rsidRPr="0048064F" w:rsidRDefault="00CF01F6" w:rsidP="00CF01F6">
            <w:pPr>
              <w:spacing w:before="120" w:after="120"/>
              <w:rPr>
                <w:rFonts w:ascii="Arial" w:hAnsi="Arial" w:cs="Arial"/>
                <w:b/>
                <w:sz w:val="22"/>
                <w:szCs w:val="22"/>
              </w:rPr>
            </w:pPr>
            <w:r>
              <w:rPr>
                <w:rFonts w:ascii="Arial" w:hAnsi="Arial" w:cs="Arial"/>
                <w:b/>
                <w:sz w:val="22"/>
                <w:szCs w:val="22"/>
              </w:rPr>
              <w:t xml:space="preserve">Blood Transfusion </w:t>
            </w:r>
            <w:r w:rsidR="0048064F" w:rsidRPr="0048064F">
              <w:rPr>
                <w:rFonts w:ascii="Arial" w:hAnsi="Arial" w:cs="Arial"/>
                <w:b/>
                <w:sz w:val="22"/>
                <w:szCs w:val="22"/>
              </w:rPr>
              <w:t>Driver</w:t>
            </w:r>
          </w:p>
        </w:tc>
      </w:tr>
      <w:tr w:rsidR="0048064F" w:rsidRPr="00197DD5" w14:paraId="37540881" w14:textId="77777777" w:rsidTr="0048064F">
        <w:tc>
          <w:tcPr>
            <w:tcW w:w="3917" w:type="dxa"/>
            <w:tcBorders>
              <w:top w:val="nil"/>
              <w:left w:val="single" w:sz="4" w:space="0" w:color="auto"/>
              <w:bottom w:val="nil"/>
              <w:right w:val="nil"/>
            </w:tcBorders>
          </w:tcPr>
          <w:p w14:paraId="6ACE8EE1" w14:textId="77777777" w:rsidR="0048064F" w:rsidRPr="00197DD5" w:rsidRDefault="0048064F" w:rsidP="000B23CA">
            <w:pPr>
              <w:spacing w:before="120" w:after="120"/>
              <w:rPr>
                <w:rFonts w:ascii="Arial" w:hAnsi="Arial" w:cs="Arial"/>
                <w:sz w:val="22"/>
                <w:szCs w:val="22"/>
              </w:rPr>
            </w:pPr>
            <w:r w:rsidRPr="00197DD5">
              <w:rPr>
                <w:rFonts w:ascii="Arial" w:hAnsi="Arial" w:cs="Arial"/>
                <w:sz w:val="22"/>
                <w:szCs w:val="22"/>
              </w:rPr>
              <w:t>Immediate Senior Officer</w:t>
            </w:r>
            <w:r>
              <w:rPr>
                <w:rFonts w:ascii="Arial" w:hAnsi="Arial" w:cs="Arial"/>
                <w:sz w:val="22"/>
                <w:szCs w:val="22"/>
              </w:rPr>
              <w:t>/ Line Manager</w:t>
            </w:r>
          </w:p>
        </w:tc>
        <w:tc>
          <w:tcPr>
            <w:tcW w:w="6715" w:type="dxa"/>
            <w:tcBorders>
              <w:top w:val="nil"/>
              <w:left w:val="nil"/>
              <w:bottom w:val="nil"/>
              <w:right w:val="single" w:sz="4" w:space="0" w:color="auto"/>
            </w:tcBorders>
          </w:tcPr>
          <w:p w14:paraId="114C4DDE" w14:textId="67B3A207" w:rsidR="0048064F" w:rsidRPr="00CB3DDC" w:rsidRDefault="006932C2" w:rsidP="000B23CA">
            <w:pPr>
              <w:spacing w:before="120" w:after="120"/>
              <w:rPr>
                <w:rFonts w:ascii="Arial" w:hAnsi="Arial" w:cs="Arial"/>
                <w:sz w:val="22"/>
                <w:szCs w:val="22"/>
              </w:rPr>
            </w:pPr>
            <w:r>
              <w:rPr>
                <w:rFonts w:ascii="Arial" w:hAnsi="Arial" w:cs="Arial"/>
                <w:sz w:val="22"/>
                <w:szCs w:val="22"/>
              </w:rPr>
              <w:t>Transport Co-Ordinator</w:t>
            </w:r>
          </w:p>
        </w:tc>
      </w:tr>
      <w:tr w:rsidR="0048064F" w:rsidRPr="00197DD5" w14:paraId="4193B07D" w14:textId="77777777" w:rsidTr="0048064F">
        <w:tc>
          <w:tcPr>
            <w:tcW w:w="3917" w:type="dxa"/>
            <w:tcBorders>
              <w:top w:val="nil"/>
              <w:left w:val="single" w:sz="4" w:space="0" w:color="auto"/>
              <w:bottom w:val="nil"/>
              <w:right w:val="nil"/>
            </w:tcBorders>
          </w:tcPr>
          <w:p w14:paraId="2DD701F3" w14:textId="77777777" w:rsidR="0048064F" w:rsidRPr="00197DD5" w:rsidRDefault="0048064F" w:rsidP="000B23CA">
            <w:pPr>
              <w:spacing w:before="120" w:after="120"/>
              <w:rPr>
                <w:rFonts w:ascii="Arial" w:hAnsi="Arial" w:cs="Arial"/>
                <w:sz w:val="22"/>
                <w:szCs w:val="22"/>
              </w:rPr>
            </w:pPr>
            <w:r>
              <w:rPr>
                <w:rFonts w:ascii="Arial" w:hAnsi="Arial" w:cs="Arial"/>
                <w:sz w:val="22"/>
                <w:szCs w:val="22"/>
              </w:rPr>
              <w:t>Department</w:t>
            </w:r>
          </w:p>
        </w:tc>
        <w:tc>
          <w:tcPr>
            <w:tcW w:w="6715" w:type="dxa"/>
            <w:tcBorders>
              <w:top w:val="nil"/>
              <w:left w:val="nil"/>
              <w:bottom w:val="nil"/>
              <w:right w:val="single" w:sz="4" w:space="0" w:color="auto"/>
            </w:tcBorders>
          </w:tcPr>
          <w:p w14:paraId="2C728CE3" w14:textId="30CDE8F1" w:rsidR="0048064F" w:rsidRPr="00197DD5" w:rsidRDefault="006932C2" w:rsidP="000B23CA">
            <w:pPr>
              <w:spacing w:before="120" w:after="120"/>
              <w:rPr>
                <w:rFonts w:ascii="Arial" w:hAnsi="Arial" w:cs="Arial"/>
                <w:sz w:val="22"/>
                <w:szCs w:val="22"/>
              </w:rPr>
            </w:pPr>
            <w:r>
              <w:rPr>
                <w:rFonts w:ascii="Arial" w:hAnsi="Arial" w:cs="Arial"/>
                <w:sz w:val="22"/>
                <w:szCs w:val="22"/>
              </w:rPr>
              <w:t>Transport</w:t>
            </w:r>
          </w:p>
        </w:tc>
      </w:tr>
      <w:tr w:rsidR="0048064F" w:rsidRPr="00197DD5" w14:paraId="0DD9C491" w14:textId="77777777" w:rsidTr="0048064F">
        <w:tc>
          <w:tcPr>
            <w:tcW w:w="3917" w:type="dxa"/>
            <w:tcBorders>
              <w:top w:val="nil"/>
              <w:left w:val="single" w:sz="4" w:space="0" w:color="auto"/>
              <w:bottom w:val="nil"/>
              <w:right w:val="nil"/>
            </w:tcBorders>
          </w:tcPr>
          <w:p w14:paraId="59E684F3" w14:textId="77777777" w:rsidR="0048064F" w:rsidRDefault="0048064F" w:rsidP="000B23CA">
            <w:pPr>
              <w:spacing w:before="120" w:after="120"/>
              <w:rPr>
                <w:rFonts w:ascii="Arial" w:hAnsi="Arial" w:cs="Arial"/>
                <w:sz w:val="22"/>
                <w:szCs w:val="22"/>
              </w:rPr>
            </w:pPr>
            <w:r>
              <w:rPr>
                <w:rFonts w:ascii="Arial" w:hAnsi="Arial" w:cs="Arial"/>
                <w:sz w:val="22"/>
                <w:szCs w:val="22"/>
              </w:rPr>
              <w:t>SBU</w:t>
            </w:r>
          </w:p>
        </w:tc>
        <w:tc>
          <w:tcPr>
            <w:tcW w:w="6715" w:type="dxa"/>
            <w:tcBorders>
              <w:top w:val="nil"/>
              <w:left w:val="nil"/>
              <w:bottom w:val="nil"/>
              <w:right w:val="single" w:sz="4" w:space="0" w:color="auto"/>
            </w:tcBorders>
          </w:tcPr>
          <w:p w14:paraId="7B873A70" w14:textId="77777777" w:rsidR="0048064F" w:rsidRPr="00197DD5" w:rsidRDefault="0048064F" w:rsidP="000B23CA">
            <w:pPr>
              <w:spacing w:before="120" w:after="120"/>
              <w:rPr>
                <w:rFonts w:ascii="Arial" w:hAnsi="Arial" w:cs="Arial"/>
                <w:sz w:val="22"/>
                <w:szCs w:val="22"/>
              </w:rPr>
            </w:pPr>
            <w:r w:rsidRPr="001C1189">
              <w:rPr>
                <w:rFonts w:ascii="Arial" w:hAnsi="Arial" w:cs="Arial"/>
                <w:sz w:val="22"/>
                <w:szCs w:val="22"/>
              </w:rPr>
              <w:t>Scottish National Blood Transfusion Service</w:t>
            </w:r>
          </w:p>
        </w:tc>
      </w:tr>
      <w:tr w:rsidR="0048064F" w:rsidRPr="00197DD5" w14:paraId="7FCDAF84" w14:textId="77777777" w:rsidTr="0048064F">
        <w:tc>
          <w:tcPr>
            <w:tcW w:w="3917" w:type="dxa"/>
            <w:tcBorders>
              <w:top w:val="nil"/>
              <w:left w:val="single" w:sz="4" w:space="0" w:color="auto"/>
              <w:bottom w:val="nil"/>
              <w:right w:val="nil"/>
            </w:tcBorders>
          </w:tcPr>
          <w:p w14:paraId="7656951C" w14:textId="77777777" w:rsidR="0048064F" w:rsidRPr="00197DD5" w:rsidRDefault="0048064F" w:rsidP="000B23CA">
            <w:pPr>
              <w:spacing w:before="120" w:after="120"/>
              <w:rPr>
                <w:rFonts w:ascii="Arial" w:hAnsi="Arial" w:cs="Arial"/>
                <w:sz w:val="22"/>
                <w:szCs w:val="22"/>
              </w:rPr>
            </w:pPr>
            <w:r w:rsidRPr="00197DD5">
              <w:rPr>
                <w:rFonts w:ascii="Arial" w:hAnsi="Arial" w:cs="Arial"/>
                <w:sz w:val="22"/>
                <w:szCs w:val="22"/>
              </w:rPr>
              <w:t>Location</w:t>
            </w:r>
          </w:p>
        </w:tc>
        <w:tc>
          <w:tcPr>
            <w:tcW w:w="6715" w:type="dxa"/>
            <w:tcBorders>
              <w:top w:val="nil"/>
              <w:left w:val="nil"/>
              <w:bottom w:val="nil"/>
              <w:right w:val="single" w:sz="4" w:space="0" w:color="auto"/>
            </w:tcBorders>
          </w:tcPr>
          <w:p w14:paraId="72A35A57" w14:textId="5744BE85" w:rsidR="0048064F" w:rsidRPr="00197DD5" w:rsidRDefault="00B50FBC" w:rsidP="000B23CA">
            <w:pPr>
              <w:spacing w:before="120" w:after="120"/>
              <w:rPr>
                <w:rFonts w:ascii="Arial" w:hAnsi="Arial" w:cs="Arial"/>
                <w:sz w:val="22"/>
                <w:szCs w:val="22"/>
              </w:rPr>
            </w:pPr>
            <w:r>
              <w:rPr>
                <w:rFonts w:ascii="Arial" w:hAnsi="Arial" w:cs="Arial"/>
                <w:sz w:val="22"/>
                <w:szCs w:val="22"/>
              </w:rPr>
              <w:t>Possil</w:t>
            </w:r>
            <w:r w:rsidR="0048064F">
              <w:rPr>
                <w:rFonts w:ascii="Arial" w:hAnsi="Arial" w:cs="Arial"/>
                <w:sz w:val="22"/>
                <w:szCs w:val="22"/>
              </w:rPr>
              <w:t xml:space="preserve">; </w:t>
            </w:r>
            <w:r>
              <w:rPr>
                <w:rFonts w:ascii="Arial" w:hAnsi="Arial" w:cs="Arial"/>
                <w:sz w:val="22"/>
                <w:szCs w:val="22"/>
              </w:rPr>
              <w:t>Glasgow</w:t>
            </w:r>
          </w:p>
        </w:tc>
      </w:tr>
      <w:tr w:rsidR="0048064F" w:rsidRPr="00197DD5" w14:paraId="60EE8726" w14:textId="77777777" w:rsidTr="0048064F">
        <w:tc>
          <w:tcPr>
            <w:tcW w:w="3917" w:type="dxa"/>
            <w:tcBorders>
              <w:top w:val="nil"/>
              <w:left w:val="single" w:sz="4" w:space="0" w:color="auto"/>
              <w:bottom w:val="single" w:sz="4" w:space="0" w:color="auto"/>
              <w:right w:val="nil"/>
            </w:tcBorders>
          </w:tcPr>
          <w:p w14:paraId="10D35B29" w14:textId="77777777" w:rsidR="0048064F" w:rsidRPr="00197DD5" w:rsidRDefault="0048064F" w:rsidP="000B23CA">
            <w:pPr>
              <w:spacing w:before="120" w:after="120"/>
              <w:rPr>
                <w:rFonts w:ascii="Arial" w:hAnsi="Arial" w:cs="Arial"/>
                <w:sz w:val="22"/>
                <w:szCs w:val="22"/>
              </w:rPr>
            </w:pPr>
            <w:r>
              <w:rPr>
                <w:rFonts w:ascii="Arial" w:hAnsi="Arial" w:cs="Arial"/>
                <w:sz w:val="22"/>
                <w:szCs w:val="22"/>
              </w:rPr>
              <w:t>CAJE Reference</w:t>
            </w:r>
          </w:p>
        </w:tc>
        <w:tc>
          <w:tcPr>
            <w:tcW w:w="6715" w:type="dxa"/>
            <w:tcBorders>
              <w:top w:val="nil"/>
              <w:left w:val="nil"/>
              <w:bottom w:val="single" w:sz="4" w:space="0" w:color="auto"/>
              <w:right w:val="single" w:sz="4" w:space="0" w:color="auto"/>
            </w:tcBorders>
          </w:tcPr>
          <w:p w14:paraId="175CDF48" w14:textId="5ACB7CAE" w:rsidR="0048064F" w:rsidRPr="00104CDB" w:rsidRDefault="00104CDB" w:rsidP="000B23CA">
            <w:pPr>
              <w:pStyle w:val="Header"/>
              <w:tabs>
                <w:tab w:val="clear" w:pos="4153"/>
                <w:tab w:val="clear" w:pos="8306"/>
              </w:tabs>
              <w:spacing w:before="120" w:after="120"/>
              <w:rPr>
                <w:rFonts w:ascii="Arial" w:hAnsi="Arial" w:cs="Arial"/>
                <w:sz w:val="22"/>
                <w:szCs w:val="22"/>
              </w:rPr>
            </w:pPr>
            <w:r w:rsidRPr="00104CDB">
              <w:rPr>
                <w:rFonts w:ascii="Arial" w:hAnsi="Arial" w:cs="Arial"/>
                <w:color w:val="242424"/>
                <w:sz w:val="22"/>
                <w:szCs w:val="22"/>
                <w:bdr w:val="none" w:sz="0" w:space="0" w:color="auto" w:frame="1"/>
                <w:shd w:val="clear" w:color="auto" w:fill="FFFFFF"/>
              </w:rPr>
              <w:t>NPBTCG807</w:t>
            </w:r>
          </w:p>
        </w:tc>
      </w:tr>
      <w:tr w:rsidR="0048064F" w:rsidRPr="00197DD5" w14:paraId="22DB228F" w14:textId="77777777" w:rsidTr="0048064F">
        <w:tc>
          <w:tcPr>
            <w:tcW w:w="10632" w:type="dxa"/>
            <w:gridSpan w:val="2"/>
            <w:tcBorders>
              <w:top w:val="single" w:sz="4" w:space="0" w:color="auto"/>
              <w:left w:val="nil"/>
              <w:bottom w:val="single" w:sz="4" w:space="0" w:color="auto"/>
              <w:right w:val="nil"/>
            </w:tcBorders>
          </w:tcPr>
          <w:p w14:paraId="39C3AD46" w14:textId="77777777" w:rsidR="0048064F" w:rsidRPr="00197DD5" w:rsidRDefault="0048064F" w:rsidP="000B23CA">
            <w:pPr>
              <w:spacing w:before="120" w:after="120"/>
              <w:rPr>
                <w:rFonts w:ascii="Arial" w:hAnsi="Arial" w:cs="Arial"/>
                <w:sz w:val="22"/>
                <w:szCs w:val="22"/>
              </w:rPr>
            </w:pPr>
          </w:p>
        </w:tc>
      </w:tr>
      <w:tr w:rsidR="00504B6C" w:rsidRPr="00197DD5" w14:paraId="6B7CBFD7" w14:textId="77777777">
        <w:tc>
          <w:tcPr>
            <w:tcW w:w="10632" w:type="dxa"/>
            <w:gridSpan w:val="2"/>
            <w:tcBorders>
              <w:top w:val="single" w:sz="4" w:space="0" w:color="auto"/>
              <w:left w:val="single" w:sz="4" w:space="0" w:color="auto"/>
              <w:bottom w:val="nil"/>
              <w:right w:val="single" w:sz="4" w:space="0" w:color="auto"/>
            </w:tcBorders>
          </w:tcPr>
          <w:p w14:paraId="4BC99068" w14:textId="77777777" w:rsidR="00504B6C" w:rsidRDefault="00504B6C" w:rsidP="007F3DE9">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p w14:paraId="0EB5B210" w14:textId="77777777" w:rsidR="00504B6C" w:rsidRPr="00197DD5" w:rsidRDefault="00504B6C" w:rsidP="007F3DE9">
            <w:pPr>
              <w:spacing w:before="120" w:after="120"/>
              <w:rPr>
                <w:rFonts w:ascii="Arial" w:hAnsi="Arial" w:cs="Arial"/>
                <w:b/>
                <w:sz w:val="22"/>
                <w:szCs w:val="22"/>
              </w:rPr>
            </w:pPr>
            <w:r w:rsidRPr="0047491D">
              <w:rPr>
                <w:rFonts w:ascii="Arial" w:hAnsi="Arial" w:cs="Arial"/>
                <w:sz w:val="22"/>
                <w:szCs w:val="22"/>
              </w:rPr>
              <w:t>To deliver and collect blood products throughout Scotland; drive a wide range of s</w:t>
            </w:r>
            <w:r>
              <w:rPr>
                <w:rFonts w:ascii="Arial" w:hAnsi="Arial" w:cs="Arial"/>
                <w:sz w:val="22"/>
                <w:szCs w:val="22"/>
              </w:rPr>
              <w:t>ervice vehicles and provide transport and general support to SNBTS and when required the wider NHS</w:t>
            </w:r>
            <w:r w:rsidR="0048064F">
              <w:rPr>
                <w:rFonts w:ascii="Arial" w:hAnsi="Arial" w:cs="Arial"/>
                <w:sz w:val="22"/>
                <w:szCs w:val="22"/>
              </w:rPr>
              <w:t>.</w:t>
            </w:r>
          </w:p>
        </w:tc>
      </w:tr>
      <w:tr w:rsidR="00504B6C" w:rsidRPr="00197DD5" w14:paraId="2C867D02" w14:textId="77777777">
        <w:tc>
          <w:tcPr>
            <w:tcW w:w="10632" w:type="dxa"/>
            <w:gridSpan w:val="2"/>
            <w:tcBorders>
              <w:top w:val="single" w:sz="4" w:space="0" w:color="auto"/>
              <w:left w:val="nil"/>
              <w:bottom w:val="single" w:sz="4" w:space="0" w:color="auto"/>
              <w:right w:val="nil"/>
            </w:tcBorders>
          </w:tcPr>
          <w:p w14:paraId="2BD88581" w14:textId="77777777" w:rsidR="00504B6C" w:rsidRPr="00197DD5" w:rsidRDefault="00504B6C" w:rsidP="007F3DE9">
            <w:pPr>
              <w:spacing w:before="120" w:after="120"/>
              <w:rPr>
                <w:rFonts w:ascii="Arial" w:hAnsi="Arial" w:cs="Arial"/>
                <w:sz w:val="22"/>
                <w:szCs w:val="22"/>
              </w:rPr>
            </w:pPr>
          </w:p>
        </w:tc>
      </w:tr>
      <w:tr w:rsidR="00504B6C" w:rsidRPr="00197DD5" w14:paraId="611BD123" w14:textId="77777777">
        <w:tc>
          <w:tcPr>
            <w:tcW w:w="10632" w:type="dxa"/>
            <w:gridSpan w:val="2"/>
            <w:tcBorders>
              <w:top w:val="single" w:sz="4" w:space="0" w:color="auto"/>
              <w:left w:val="single" w:sz="4" w:space="0" w:color="auto"/>
              <w:bottom w:val="nil"/>
              <w:right w:val="single" w:sz="4" w:space="0" w:color="auto"/>
            </w:tcBorders>
          </w:tcPr>
          <w:p w14:paraId="3E7672B8" w14:textId="77777777" w:rsidR="00504B6C" w:rsidRPr="00197DD5" w:rsidRDefault="00504B6C" w:rsidP="007F3DE9">
            <w:pPr>
              <w:spacing w:before="120" w:after="120"/>
              <w:rPr>
                <w:rFonts w:ascii="Arial" w:hAnsi="Arial" w:cs="Arial"/>
                <w:b/>
                <w:sz w:val="22"/>
                <w:szCs w:val="22"/>
              </w:rPr>
            </w:pPr>
            <w:r w:rsidRPr="00197DD5">
              <w:rPr>
                <w:rFonts w:ascii="Arial" w:hAnsi="Arial" w:cs="Arial"/>
                <w:b/>
                <w:sz w:val="22"/>
                <w:szCs w:val="22"/>
              </w:rPr>
              <w:t xml:space="preserve">3.  </w:t>
            </w:r>
            <w:r w:rsidRPr="00197DD5">
              <w:rPr>
                <w:rFonts w:ascii="Arial" w:hAnsi="Arial" w:cs="Arial"/>
                <w:b/>
                <w:sz w:val="22"/>
                <w:szCs w:val="22"/>
              </w:rPr>
              <w:tab/>
              <w:t xml:space="preserve"> DIMENSIONS</w:t>
            </w:r>
          </w:p>
        </w:tc>
      </w:tr>
      <w:tr w:rsidR="00504B6C" w:rsidRPr="00197DD5" w14:paraId="4650D244" w14:textId="77777777">
        <w:trPr>
          <w:trHeight w:val="1122"/>
        </w:trPr>
        <w:tc>
          <w:tcPr>
            <w:tcW w:w="10632" w:type="dxa"/>
            <w:gridSpan w:val="2"/>
            <w:tcBorders>
              <w:top w:val="nil"/>
              <w:left w:val="single" w:sz="4" w:space="0" w:color="auto"/>
              <w:bottom w:val="single" w:sz="4" w:space="0" w:color="auto"/>
              <w:right w:val="single" w:sz="4" w:space="0" w:color="auto"/>
            </w:tcBorders>
          </w:tcPr>
          <w:p w14:paraId="033312D2" w14:textId="27EA1733" w:rsidR="00504B6C" w:rsidRDefault="00504B6C" w:rsidP="007F3DE9">
            <w:pPr>
              <w:rPr>
                <w:rFonts w:ascii="Arial" w:hAnsi="Arial" w:cs="Arial"/>
                <w:iCs/>
                <w:sz w:val="22"/>
                <w:szCs w:val="22"/>
              </w:rPr>
            </w:pPr>
            <w:r w:rsidRPr="001B3C70">
              <w:rPr>
                <w:rFonts w:ascii="Arial" w:hAnsi="Arial" w:cs="Arial"/>
                <w:iCs/>
                <w:sz w:val="22"/>
                <w:szCs w:val="22"/>
              </w:rPr>
              <w:t xml:space="preserve">On an annual basis, the national transport and Logistics service covers around 850,000miles and delivers around 250K blood components, tissues and cells to 30 hospitals by means of scheduled, ad hoc and emergency blue light deliveries (this is provided 24/7/365).  </w:t>
            </w:r>
            <w:r w:rsidRPr="00A771D7">
              <w:rPr>
                <w:rFonts w:ascii="Arial" w:hAnsi="Arial" w:cs="Arial"/>
                <w:iCs/>
                <w:sz w:val="22"/>
                <w:szCs w:val="22"/>
              </w:rPr>
              <w:t xml:space="preserve">Transport Services </w:t>
            </w:r>
            <w:r w:rsidR="0029528A" w:rsidRPr="00A771D7">
              <w:rPr>
                <w:rFonts w:ascii="Arial" w:hAnsi="Arial" w:cs="Arial"/>
                <w:iCs/>
                <w:sz w:val="22"/>
                <w:szCs w:val="22"/>
              </w:rPr>
              <w:t xml:space="preserve">also </w:t>
            </w:r>
            <w:r w:rsidRPr="00A771D7">
              <w:rPr>
                <w:rFonts w:ascii="Arial" w:hAnsi="Arial" w:cs="Arial"/>
                <w:iCs/>
                <w:sz w:val="22"/>
                <w:szCs w:val="22"/>
              </w:rPr>
              <w:t>support the donor collection program and wider SNBTS/NHS requirements throughout Scotland</w:t>
            </w:r>
            <w:r w:rsidR="0029528A" w:rsidRPr="00A771D7">
              <w:rPr>
                <w:rFonts w:ascii="Arial" w:hAnsi="Arial" w:cs="Arial"/>
                <w:iCs/>
                <w:sz w:val="22"/>
                <w:szCs w:val="22"/>
              </w:rPr>
              <w:t>, this includes transporting consumables</w:t>
            </w:r>
            <w:r w:rsidR="00A771D7" w:rsidRPr="00A771D7">
              <w:rPr>
                <w:rFonts w:ascii="Arial" w:hAnsi="Arial" w:cs="Arial"/>
                <w:iCs/>
                <w:sz w:val="22"/>
                <w:szCs w:val="22"/>
              </w:rPr>
              <w:t xml:space="preserve"> and specialist equipment both pre planned and as urgent ad hoc</w:t>
            </w:r>
            <w:r w:rsidRPr="001B3C70">
              <w:rPr>
                <w:rFonts w:ascii="Arial" w:hAnsi="Arial" w:cs="Arial"/>
                <w:iCs/>
                <w:sz w:val="22"/>
                <w:szCs w:val="22"/>
              </w:rPr>
              <w:t xml:space="preserve"> to hospitals nationally</w:t>
            </w:r>
            <w:r>
              <w:rPr>
                <w:rFonts w:ascii="Arial" w:hAnsi="Arial" w:cs="Arial"/>
                <w:iCs/>
                <w:sz w:val="22"/>
                <w:szCs w:val="22"/>
              </w:rPr>
              <w:t>.</w:t>
            </w:r>
          </w:p>
          <w:p w14:paraId="5965B35E" w14:textId="77777777" w:rsidR="00504B6C" w:rsidRPr="00560CD1" w:rsidRDefault="00504B6C" w:rsidP="007F3DE9">
            <w:pPr>
              <w:pStyle w:val="sub-heading"/>
              <w:spacing w:after="0"/>
              <w:rPr>
                <w:b w:val="0"/>
              </w:rPr>
            </w:pPr>
          </w:p>
          <w:p w14:paraId="2D9EF604" w14:textId="77777777" w:rsidR="00504B6C" w:rsidRPr="00197DD5" w:rsidRDefault="00504B6C" w:rsidP="007F3DE9">
            <w:pPr>
              <w:pStyle w:val="sub-heading"/>
              <w:spacing w:after="0"/>
              <w:rPr>
                <w:rFonts w:cs="Arial"/>
                <w:iCs/>
                <w:szCs w:val="22"/>
              </w:rPr>
            </w:pPr>
          </w:p>
        </w:tc>
      </w:tr>
    </w:tbl>
    <w:p w14:paraId="259F5A3D" w14:textId="77777777" w:rsidR="00255E40" w:rsidRDefault="00255E40" w:rsidP="007F3DE9"/>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5C0421" w:rsidRPr="00197DD5" w14:paraId="08F4FCB4" w14:textId="77777777" w:rsidTr="0048064F">
        <w:tc>
          <w:tcPr>
            <w:tcW w:w="10632" w:type="dxa"/>
            <w:gridSpan w:val="5"/>
            <w:tcBorders>
              <w:top w:val="single" w:sz="4" w:space="0" w:color="auto"/>
              <w:left w:val="single" w:sz="4" w:space="0" w:color="auto"/>
              <w:bottom w:val="nil"/>
              <w:right w:val="single" w:sz="4" w:space="0" w:color="auto"/>
            </w:tcBorders>
          </w:tcPr>
          <w:p w14:paraId="6D55A056" w14:textId="77777777" w:rsidR="005C0421" w:rsidRPr="00197DD5" w:rsidRDefault="005C0421" w:rsidP="007F3DE9">
            <w:pPr>
              <w:spacing w:before="120" w:after="120"/>
              <w:rPr>
                <w:rFonts w:ascii="Arial" w:hAnsi="Arial" w:cs="Arial"/>
                <w:b/>
                <w:sz w:val="22"/>
                <w:szCs w:val="22"/>
              </w:rPr>
            </w:pPr>
            <w:r w:rsidRPr="00197DD5">
              <w:rPr>
                <w:rFonts w:ascii="Arial" w:hAnsi="Arial" w:cs="Arial"/>
                <w:b/>
                <w:sz w:val="22"/>
                <w:szCs w:val="22"/>
              </w:rPr>
              <w:t xml:space="preserve">4.   </w:t>
            </w:r>
            <w:r w:rsidR="002D0DEB" w:rsidRPr="00197DD5">
              <w:rPr>
                <w:rFonts w:ascii="Arial" w:hAnsi="Arial" w:cs="Arial"/>
                <w:b/>
                <w:sz w:val="22"/>
                <w:szCs w:val="22"/>
              </w:rPr>
              <w:tab/>
            </w:r>
            <w:r w:rsidRPr="00197DD5">
              <w:rPr>
                <w:rFonts w:ascii="Arial" w:hAnsi="Arial" w:cs="Arial"/>
                <w:b/>
                <w:sz w:val="22"/>
                <w:szCs w:val="22"/>
              </w:rPr>
              <w:t>ORGANISATION CHART</w:t>
            </w:r>
          </w:p>
        </w:tc>
      </w:tr>
      <w:tr w:rsidR="003902F3" w:rsidRPr="00197DD5" w14:paraId="620F9477" w14:textId="77777777" w:rsidTr="0048064F">
        <w:tc>
          <w:tcPr>
            <w:tcW w:w="10632" w:type="dxa"/>
            <w:gridSpan w:val="5"/>
            <w:tcBorders>
              <w:top w:val="nil"/>
              <w:left w:val="single" w:sz="4" w:space="0" w:color="auto"/>
              <w:bottom w:val="nil"/>
              <w:right w:val="single" w:sz="4" w:space="0" w:color="auto"/>
            </w:tcBorders>
          </w:tcPr>
          <w:p w14:paraId="398F49CD" w14:textId="2BBB848A" w:rsidR="00FA1BD3" w:rsidRPr="00C67030" w:rsidRDefault="006E33AD" w:rsidP="007F3DE9">
            <w:pPr>
              <w:spacing w:before="120" w:after="120"/>
              <w:rPr>
                <w:rFonts w:ascii="Arial" w:hAnsi="Arial" w:cs="Arial"/>
                <w:sz w:val="22"/>
                <w:szCs w:val="22"/>
              </w:rPr>
            </w:pPr>
            <w:r>
              <w:rPr>
                <w:noProof/>
                <w:lang w:eastAsia="en-GB"/>
              </w:rPr>
              <w:lastRenderedPageBreak/>
              <w:drawing>
                <wp:inline distT="0" distB="0" distL="0" distR="0" wp14:anchorId="676C9C0F" wp14:editId="20535741">
                  <wp:extent cx="6887210" cy="2759103"/>
                  <wp:effectExtent l="0" t="0" r="0"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90F1118" w14:textId="77777777" w:rsidR="00FA1BD3" w:rsidRPr="00197DD5" w:rsidRDefault="00FA1BD3" w:rsidP="007F3DE9">
            <w:pPr>
              <w:spacing w:before="120" w:after="120"/>
              <w:rPr>
                <w:rFonts w:ascii="Arial" w:hAnsi="Arial" w:cs="Arial"/>
                <w:sz w:val="22"/>
                <w:szCs w:val="22"/>
              </w:rPr>
            </w:pPr>
          </w:p>
        </w:tc>
      </w:tr>
      <w:tr w:rsidR="003902F3" w:rsidRPr="00197DD5" w14:paraId="72E12F55" w14:textId="77777777" w:rsidTr="0048064F">
        <w:tc>
          <w:tcPr>
            <w:tcW w:w="10632" w:type="dxa"/>
            <w:gridSpan w:val="5"/>
            <w:tcBorders>
              <w:top w:val="single" w:sz="4" w:space="0" w:color="auto"/>
              <w:left w:val="nil"/>
              <w:bottom w:val="single" w:sz="4" w:space="0" w:color="auto"/>
              <w:right w:val="nil"/>
            </w:tcBorders>
          </w:tcPr>
          <w:p w14:paraId="0ABF95C4" w14:textId="77777777" w:rsidR="003902F3" w:rsidRPr="00197DD5" w:rsidRDefault="003902F3" w:rsidP="007F3DE9">
            <w:pPr>
              <w:spacing w:before="120" w:after="120"/>
              <w:rPr>
                <w:rFonts w:ascii="Arial" w:hAnsi="Arial" w:cs="Arial"/>
                <w:sz w:val="22"/>
                <w:szCs w:val="22"/>
              </w:rPr>
            </w:pPr>
          </w:p>
        </w:tc>
      </w:tr>
      <w:tr w:rsidR="00A93DA2" w:rsidRPr="00197DD5" w14:paraId="189EB12E" w14:textId="77777777" w:rsidTr="0048064F">
        <w:tc>
          <w:tcPr>
            <w:tcW w:w="10632" w:type="dxa"/>
            <w:gridSpan w:val="5"/>
            <w:tcBorders>
              <w:top w:val="single" w:sz="4" w:space="0" w:color="auto"/>
              <w:left w:val="single" w:sz="4" w:space="0" w:color="auto"/>
              <w:bottom w:val="nil"/>
              <w:right w:val="single" w:sz="4" w:space="0" w:color="auto"/>
            </w:tcBorders>
          </w:tcPr>
          <w:p w14:paraId="43E1B362" w14:textId="77777777" w:rsidR="00A93DA2" w:rsidRDefault="00A93DA2" w:rsidP="007F3DE9">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p w14:paraId="44AB98D5" w14:textId="77777777" w:rsidR="004D222E" w:rsidRPr="00504B6C" w:rsidRDefault="004D222E" w:rsidP="007F3DE9">
            <w:pPr>
              <w:rPr>
                <w:rFonts w:ascii="Arial" w:hAnsi="Arial" w:cs="Arial"/>
                <w:iCs/>
                <w:sz w:val="22"/>
                <w:szCs w:val="22"/>
              </w:rPr>
            </w:pPr>
            <w:r w:rsidRPr="00504B6C">
              <w:rPr>
                <w:rFonts w:ascii="Arial" w:hAnsi="Arial" w:cs="Arial"/>
                <w:iCs/>
                <w:sz w:val="22"/>
                <w:szCs w:val="22"/>
              </w:rPr>
              <w:t xml:space="preserve">Scottish National Blood Transfusion Service is the Specialist provider of Blood Tissues and Cells in Scotland.  The Donor and Transport Services Department is responsible for the planning and provision and inbound &amp; outbound logistics ensuring the safe transportation of </w:t>
            </w:r>
            <w:proofErr w:type="gramStart"/>
            <w:r w:rsidRPr="00504B6C">
              <w:rPr>
                <w:rFonts w:ascii="Arial" w:hAnsi="Arial" w:cs="Arial"/>
                <w:iCs/>
                <w:sz w:val="22"/>
                <w:szCs w:val="22"/>
              </w:rPr>
              <w:t>high quality</w:t>
            </w:r>
            <w:proofErr w:type="gramEnd"/>
            <w:r w:rsidRPr="00504B6C">
              <w:rPr>
                <w:rFonts w:ascii="Arial" w:hAnsi="Arial" w:cs="Arial"/>
                <w:iCs/>
                <w:sz w:val="22"/>
                <w:szCs w:val="22"/>
              </w:rPr>
              <w:t xml:space="preserve"> blood components &amp; products for NHS Scotland in full compliance with regulatory requirements.</w:t>
            </w:r>
          </w:p>
          <w:p w14:paraId="0613023E" w14:textId="77777777" w:rsidR="004D222E" w:rsidRPr="001B3C70" w:rsidRDefault="004D222E" w:rsidP="007F3DE9">
            <w:pPr>
              <w:rPr>
                <w:rFonts w:ascii="Arial" w:hAnsi="Arial" w:cs="Arial"/>
                <w:szCs w:val="24"/>
              </w:rPr>
            </w:pPr>
          </w:p>
          <w:p w14:paraId="2249B65A" w14:textId="77777777" w:rsidR="004D222E" w:rsidRPr="00504B6C" w:rsidRDefault="004D222E" w:rsidP="007F3DE9">
            <w:pPr>
              <w:pStyle w:val="ListParagraph"/>
              <w:numPr>
                <w:ilvl w:val="0"/>
                <w:numId w:val="38"/>
              </w:numPr>
              <w:spacing w:before="120" w:after="120"/>
              <w:rPr>
                <w:rFonts w:ascii="Arial" w:hAnsi="Arial" w:cs="Arial"/>
                <w:sz w:val="22"/>
                <w:szCs w:val="22"/>
              </w:rPr>
            </w:pPr>
            <w:r w:rsidRPr="00504B6C">
              <w:rPr>
                <w:rFonts w:ascii="Arial" w:hAnsi="Arial" w:cs="Arial"/>
                <w:sz w:val="22"/>
                <w:szCs w:val="22"/>
              </w:rPr>
              <w:t xml:space="preserve">SNBTS Donor Services leads, develops, implements and maintains an approved national strategy for the SNBTS blood donor program.  The department is responsible for all aspects of donor communication, donor recruitment, publicity, administration and the blood collection and </w:t>
            </w:r>
            <w:r w:rsidR="00504B6C" w:rsidRPr="00504B6C">
              <w:rPr>
                <w:rFonts w:ascii="Arial" w:hAnsi="Arial" w:cs="Arial"/>
                <w:sz w:val="22"/>
                <w:szCs w:val="22"/>
              </w:rPr>
              <w:t>Aphaeresis</w:t>
            </w:r>
            <w:r w:rsidRPr="00504B6C">
              <w:rPr>
                <w:rFonts w:ascii="Arial" w:hAnsi="Arial" w:cs="Arial"/>
                <w:sz w:val="22"/>
                <w:szCs w:val="22"/>
              </w:rPr>
              <w:t xml:space="preserve"> programmes to meet the demand for blood.</w:t>
            </w:r>
          </w:p>
          <w:p w14:paraId="00E56C85" w14:textId="77777777" w:rsidR="004D222E" w:rsidRPr="00504B6C" w:rsidRDefault="004D222E" w:rsidP="007F3DE9">
            <w:pPr>
              <w:pStyle w:val="ListParagraph"/>
              <w:spacing w:before="120" w:after="120"/>
              <w:rPr>
                <w:rFonts w:ascii="Arial" w:hAnsi="Arial" w:cs="Arial"/>
                <w:sz w:val="22"/>
                <w:szCs w:val="22"/>
              </w:rPr>
            </w:pPr>
          </w:p>
          <w:p w14:paraId="7C80EB47" w14:textId="77777777" w:rsidR="004D222E" w:rsidRPr="00504B6C" w:rsidRDefault="004D222E" w:rsidP="007F3DE9">
            <w:pPr>
              <w:pStyle w:val="ListParagraph"/>
              <w:numPr>
                <w:ilvl w:val="0"/>
                <w:numId w:val="38"/>
              </w:numPr>
              <w:spacing w:before="120" w:after="120"/>
              <w:rPr>
                <w:rFonts w:ascii="Arial" w:hAnsi="Arial" w:cs="Arial"/>
                <w:sz w:val="22"/>
                <w:szCs w:val="22"/>
              </w:rPr>
            </w:pPr>
            <w:r w:rsidRPr="00504B6C">
              <w:rPr>
                <w:rFonts w:ascii="Arial" w:hAnsi="Arial" w:cs="Arial"/>
                <w:sz w:val="22"/>
                <w:szCs w:val="22"/>
              </w:rPr>
              <w:t>The department deals with approximately 180,000 donor attendances per year yielding some 160,000 donations, and ensures the provision of secure, safe and sufficient blood supply, to appropriate regulatory and legal standards, that meets NHS Scotland requirements</w:t>
            </w:r>
          </w:p>
          <w:p w14:paraId="78CEEF23" w14:textId="77777777" w:rsidR="004D222E" w:rsidRPr="00504B6C" w:rsidRDefault="004D222E" w:rsidP="007F3DE9">
            <w:pPr>
              <w:pStyle w:val="ListParagraph"/>
              <w:spacing w:before="120" w:after="120"/>
              <w:rPr>
                <w:rFonts w:ascii="Arial" w:hAnsi="Arial" w:cs="Arial"/>
                <w:sz w:val="22"/>
                <w:szCs w:val="22"/>
              </w:rPr>
            </w:pPr>
          </w:p>
          <w:p w14:paraId="35B9101F" w14:textId="77777777" w:rsidR="004D222E" w:rsidRPr="00504B6C" w:rsidRDefault="004D222E" w:rsidP="007F3DE9">
            <w:pPr>
              <w:pStyle w:val="ListParagraph"/>
              <w:numPr>
                <w:ilvl w:val="0"/>
                <w:numId w:val="38"/>
              </w:numPr>
              <w:spacing w:before="120" w:after="120"/>
              <w:rPr>
                <w:rFonts w:ascii="Arial" w:hAnsi="Arial" w:cs="Arial"/>
                <w:sz w:val="22"/>
                <w:szCs w:val="22"/>
              </w:rPr>
            </w:pPr>
            <w:r w:rsidRPr="00504B6C">
              <w:rPr>
                <w:rFonts w:ascii="Arial" w:hAnsi="Arial" w:cs="Arial"/>
                <w:sz w:val="22"/>
                <w:szCs w:val="22"/>
              </w:rPr>
              <w:t>The Department develops and implements policy, processes and systems for the safe, effective, person centred care of blood donors to ensure donation is safe for donors and the blood collected safe for patients.</w:t>
            </w:r>
          </w:p>
          <w:p w14:paraId="17AC3939" w14:textId="77777777" w:rsidR="004D222E" w:rsidRPr="00504B6C" w:rsidRDefault="004D222E" w:rsidP="007F3DE9">
            <w:pPr>
              <w:pStyle w:val="ListParagraph"/>
              <w:spacing w:before="120" w:after="120"/>
              <w:rPr>
                <w:rFonts w:ascii="Arial" w:hAnsi="Arial" w:cs="Arial"/>
                <w:sz w:val="22"/>
                <w:szCs w:val="22"/>
              </w:rPr>
            </w:pPr>
          </w:p>
          <w:p w14:paraId="451C0FE1" w14:textId="77777777" w:rsidR="004D222E" w:rsidRPr="00504B6C" w:rsidRDefault="004D222E" w:rsidP="007F3DE9">
            <w:pPr>
              <w:pStyle w:val="ListParagraph"/>
              <w:numPr>
                <w:ilvl w:val="0"/>
                <w:numId w:val="38"/>
              </w:numPr>
              <w:spacing w:before="120" w:after="120"/>
              <w:rPr>
                <w:rFonts w:ascii="Arial" w:hAnsi="Arial" w:cs="Arial"/>
                <w:sz w:val="22"/>
                <w:szCs w:val="22"/>
              </w:rPr>
            </w:pPr>
            <w:r w:rsidRPr="00504B6C">
              <w:rPr>
                <w:rFonts w:ascii="Arial" w:hAnsi="Arial" w:cs="Arial"/>
                <w:sz w:val="22"/>
                <w:szCs w:val="22"/>
              </w:rPr>
              <w:t xml:space="preserve">The Transport Services Department has the responsibility for the planning, developing and delivering the most cost-effective way of transporting staff for the collection of blood </w:t>
            </w:r>
            <w:proofErr w:type="gramStart"/>
            <w:r w:rsidRPr="00504B6C">
              <w:rPr>
                <w:rFonts w:ascii="Arial" w:hAnsi="Arial" w:cs="Arial"/>
                <w:sz w:val="22"/>
                <w:szCs w:val="22"/>
              </w:rPr>
              <w:t>and  for</w:t>
            </w:r>
            <w:proofErr w:type="gramEnd"/>
            <w:r w:rsidRPr="00504B6C">
              <w:rPr>
                <w:rFonts w:ascii="Arial" w:hAnsi="Arial" w:cs="Arial"/>
                <w:sz w:val="22"/>
                <w:szCs w:val="22"/>
              </w:rPr>
              <w:t xml:space="preserve"> the inbound and outbound logistics  for  blood components, tissues and cells throughout NHS Scotland. This includes working with suppliers and customers, internally and externally to meet the diverse needs of service users throughout the wider NHS,</w:t>
            </w:r>
          </w:p>
          <w:p w14:paraId="609A1236" w14:textId="77777777" w:rsidR="004D222E" w:rsidRPr="00504B6C" w:rsidRDefault="004D222E" w:rsidP="007F3DE9">
            <w:pPr>
              <w:pStyle w:val="ListParagraph"/>
              <w:spacing w:before="120" w:after="120"/>
              <w:rPr>
                <w:rFonts w:ascii="Arial" w:hAnsi="Arial" w:cs="Arial"/>
                <w:sz w:val="22"/>
                <w:szCs w:val="22"/>
              </w:rPr>
            </w:pPr>
          </w:p>
          <w:p w14:paraId="11B99BE7" w14:textId="4395E2E0" w:rsidR="004D222E" w:rsidRPr="00197DD5" w:rsidRDefault="004D222E" w:rsidP="007F3DE9">
            <w:pPr>
              <w:pStyle w:val="ListParagraph"/>
              <w:numPr>
                <w:ilvl w:val="0"/>
                <w:numId w:val="38"/>
              </w:numPr>
              <w:spacing w:before="120" w:after="120"/>
              <w:rPr>
                <w:rFonts w:ascii="Arial" w:hAnsi="Arial" w:cs="Arial"/>
                <w:b/>
                <w:sz w:val="22"/>
                <w:szCs w:val="22"/>
              </w:rPr>
            </w:pPr>
            <w:r w:rsidRPr="00504B6C">
              <w:rPr>
                <w:rFonts w:ascii="Arial" w:hAnsi="Arial" w:cs="Arial"/>
                <w:sz w:val="22"/>
                <w:szCs w:val="22"/>
              </w:rPr>
              <w:t xml:space="preserve">The activities of this department must support the scheduled, unscheduled and emergency transportation of blood, tissues and cells.  In </w:t>
            </w:r>
            <w:r w:rsidR="008E0BBC" w:rsidRPr="00504B6C">
              <w:rPr>
                <w:rFonts w:ascii="Arial" w:hAnsi="Arial" w:cs="Arial"/>
                <w:sz w:val="22"/>
                <w:szCs w:val="22"/>
              </w:rPr>
              <w:t>addition,</w:t>
            </w:r>
            <w:r w:rsidRPr="00504B6C">
              <w:rPr>
                <w:rFonts w:ascii="Arial" w:hAnsi="Arial" w:cs="Arial"/>
                <w:sz w:val="22"/>
                <w:szCs w:val="22"/>
              </w:rPr>
              <w:t xml:space="preserve"> the department develops policy and standards for professional drivers, designing safe systems and practice that support all SNBTS ‘in house’ transport activities and for effective fleet management.  The department must comply with all relevant legislation including Blood Safety and Quality Regulations (2005) as amended, and the Department of Transport UK and EU legislation and regulations. These govern vehicle safety, controls on fuel emissions, driver hours, customs requirements.</w:t>
            </w:r>
          </w:p>
        </w:tc>
      </w:tr>
      <w:tr w:rsidR="003902F3" w:rsidRPr="00197DD5" w14:paraId="68C2B4AE" w14:textId="77777777" w:rsidTr="0048064F">
        <w:tc>
          <w:tcPr>
            <w:tcW w:w="10632" w:type="dxa"/>
            <w:gridSpan w:val="5"/>
            <w:tcBorders>
              <w:top w:val="nil"/>
              <w:left w:val="single" w:sz="4" w:space="0" w:color="auto"/>
              <w:bottom w:val="single" w:sz="4" w:space="0" w:color="auto"/>
              <w:right w:val="single" w:sz="4" w:space="0" w:color="auto"/>
            </w:tcBorders>
          </w:tcPr>
          <w:p w14:paraId="1AFFF766" w14:textId="77777777" w:rsidR="003902F3" w:rsidRPr="00716821" w:rsidRDefault="003902F3" w:rsidP="007F3DE9">
            <w:pPr>
              <w:pStyle w:val="sub-heading"/>
              <w:spacing w:after="0"/>
              <w:ind w:left="360"/>
              <w:rPr>
                <w:rFonts w:cs="Arial"/>
                <w:iCs/>
                <w:szCs w:val="22"/>
              </w:rPr>
            </w:pPr>
          </w:p>
        </w:tc>
      </w:tr>
      <w:tr w:rsidR="003902F3" w:rsidRPr="00197DD5" w14:paraId="103A56D0" w14:textId="77777777" w:rsidTr="0048064F">
        <w:tc>
          <w:tcPr>
            <w:tcW w:w="10632" w:type="dxa"/>
            <w:gridSpan w:val="5"/>
            <w:tcBorders>
              <w:top w:val="single" w:sz="4" w:space="0" w:color="auto"/>
              <w:left w:val="nil"/>
              <w:bottom w:val="single" w:sz="4" w:space="0" w:color="auto"/>
              <w:right w:val="nil"/>
            </w:tcBorders>
          </w:tcPr>
          <w:p w14:paraId="109A72FF" w14:textId="77777777" w:rsidR="003902F3" w:rsidRPr="00197DD5" w:rsidRDefault="003902F3" w:rsidP="007F3DE9">
            <w:pPr>
              <w:spacing w:before="120" w:after="120"/>
              <w:rPr>
                <w:rFonts w:ascii="Arial" w:hAnsi="Arial" w:cs="Arial"/>
                <w:sz w:val="22"/>
                <w:szCs w:val="22"/>
              </w:rPr>
            </w:pPr>
          </w:p>
        </w:tc>
      </w:tr>
      <w:tr w:rsidR="003902F3" w:rsidRPr="00197DD5" w14:paraId="7843E4B4" w14:textId="77777777" w:rsidTr="0048064F">
        <w:tc>
          <w:tcPr>
            <w:tcW w:w="10632" w:type="dxa"/>
            <w:gridSpan w:val="5"/>
            <w:tcBorders>
              <w:top w:val="single" w:sz="4" w:space="0" w:color="auto"/>
              <w:left w:val="single" w:sz="4" w:space="0" w:color="auto"/>
              <w:bottom w:val="nil"/>
              <w:right w:val="single" w:sz="4" w:space="0" w:color="auto"/>
            </w:tcBorders>
          </w:tcPr>
          <w:p w14:paraId="2921298E" w14:textId="77777777" w:rsidR="003902F3" w:rsidRPr="00197DD5" w:rsidRDefault="003902F3" w:rsidP="007F3DE9">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75E2D130" w14:textId="77777777" w:rsidTr="0048064F">
        <w:tc>
          <w:tcPr>
            <w:tcW w:w="10632" w:type="dxa"/>
            <w:gridSpan w:val="5"/>
            <w:tcBorders>
              <w:top w:val="nil"/>
              <w:left w:val="single" w:sz="4" w:space="0" w:color="auto"/>
              <w:bottom w:val="single" w:sz="4" w:space="0" w:color="auto"/>
              <w:right w:val="single" w:sz="4" w:space="0" w:color="auto"/>
            </w:tcBorders>
          </w:tcPr>
          <w:p w14:paraId="5FA9CF77" w14:textId="77777777" w:rsidR="004D222E" w:rsidRPr="0051024A" w:rsidRDefault="004D222E" w:rsidP="007F3DE9">
            <w:pPr>
              <w:pStyle w:val="ListParagraph"/>
              <w:spacing w:before="120" w:after="120"/>
              <w:ind w:left="360"/>
              <w:rPr>
                <w:rFonts w:ascii="Arial" w:hAnsi="Arial" w:cs="Arial"/>
                <w:b/>
                <w:sz w:val="22"/>
                <w:szCs w:val="22"/>
              </w:rPr>
            </w:pPr>
            <w:r w:rsidRPr="0051024A">
              <w:rPr>
                <w:rFonts w:ascii="Arial" w:hAnsi="Arial" w:cs="Arial"/>
                <w:b/>
                <w:sz w:val="22"/>
                <w:szCs w:val="22"/>
              </w:rPr>
              <w:t>Health &amp; Safety</w:t>
            </w:r>
          </w:p>
          <w:p w14:paraId="1088EEA9" w14:textId="77777777" w:rsidR="004D222E" w:rsidRPr="00BE711C" w:rsidRDefault="004D222E" w:rsidP="007F3DE9">
            <w:pPr>
              <w:pStyle w:val="ListParagraph"/>
              <w:numPr>
                <w:ilvl w:val="0"/>
                <w:numId w:val="48"/>
              </w:numPr>
              <w:spacing w:before="120" w:after="120"/>
              <w:rPr>
                <w:rFonts w:ascii="Arial" w:hAnsi="Arial" w:cs="Arial"/>
                <w:sz w:val="22"/>
                <w:szCs w:val="22"/>
              </w:rPr>
            </w:pPr>
            <w:r w:rsidRPr="00BE711C">
              <w:rPr>
                <w:rFonts w:ascii="Arial" w:hAnsi="Arial" w:cs="Arial"/>
                <w:sz w:val="22"/>
                <w:szCs w:val="22"/>
              </w:rPr>
              <w:t xml:space="preserve">Comply with Health and Safety regulations to ensure safe working procedures and health and safety of other staff and members of the public. (Particularly important when loading / unloading vehicles on </w:t>
            </w:r>
            <w:proofErr w:type="gramStart"/>
            <w:r w:rsidRPr="00BE711C">
              <w:rPr>
                <w:rFonts w:ascii="Arial" w:hAnsi="Arial" w:cs="Arial"/>
                <w:sz w:val="22"/>
                <w:szCs w:val="22"/>
              </w:rPr>
              <w:t>Public</w:t>
            </w:r>
            <w:proofErr w:type="gramEnd"/>
            <w:r w:rsidRPr="00BE711C">
              <w:rPr>
                <w:rFonts w:ascii="Arial" w:hAnsi="Arial" w:cs="Arial"/>
                <w:sz w:val="22"/>
                <w:szCs w:val="22"/>
              </w:rPr>
              <w:t xml:space="preserve"> roads and footpaths)</w:t>
            </w:r>
          </w:p>
          <w:p w14:paraId="7038887B" w14:textId="77777777" w:rsidR="004D222E" w:rsidRPr="000E53F8" w:rsidRDefault="004D222E" w:rsidP="007F3DE9">
            <w:pPr>
              <w:pStyle w:val="ListParagraph"/>
              <w:numPr>
                <w:ilvl w:val="0"/>
                <w:numId w:val="48"/>
              </w:numPr>
              <w:overflowPunct/>
              <w:autoSpaceDE/>
              <w:autoSpaceDN/>
              <w:adjustRightInd/>
              <w:textAlignment w:val="auto"/>
              <w:rPr>
                <w:rFonts w:ascii="Arial" w:hAnsi="Arial" w:cs="Arial"/>
                <w:sz w:val="22"/>
                <w:szCs w:val="22"/>
              </w:rPr>
            </w:pPr>
            <w:r w:rsidRPr="00BE711C">
              <w:rPr>
                <w:rFonts w:ascii="Arial" w:hAnsi="Arial" w:cs="Arial"/>
                <w:sz w:val="22"/>
                <w:szCs w:val="22"/>
              </w:rPr>
              <w:t>Responsible for vehicle maintenance checks</w:t>
            </w:r>
            <w:r w:rsidRPr="000E53F8">
              <w:rPr>
                <w:rFonts w:ascii="Arial" w:hAnsi="Arial" w:cs="Arial"/>
                <w:sz w:val="22"/>
                <w:szCs w:val="22"/>
              </w:rPr>
              <w:t xml:space="preserve"> and preparation to ensure that vehicles are roadworthy and are available for immediate use</w:t>
            </w:r>
          </w:p>
          <w:p w14:paraId="43D8D4A3" w14:textId="77777777" w:rsidR="004D222E" w:rsidRPr="0051024A" w:rsidRDefault="004D222E" w:rsidP="007F3DE9">
            <w:pPr>
              <w:pStyle w:val="ListParagraph"/>
              <w:numPr>
                <w:ilvl w:val="0"/>
                <w:numId w:val="48"/>
              </w:numPr>
              <w:overflowPunct/>
              <w:autoSpaceDE/>
              <w:autoSpaceDN/>
              <w:adjustRightInd/>
              <w:textAlignment w:val="auto"/>
              <w:rPr>
                <w:rFonts w:ascii="Arial" w:hAnsi="Arial" w:cs="Arial"/>
              </w:rPr>
            </w:pPr>
            <w:r w:rsidRPr="0051024A">
              <w:rPr>
                <w:rFonts w:ascii="Arial" w:hAnsi="Arial" w:cs="Arial"/>
                <w:sz w:val="22"/>
                <w:szCs w:val="22"/>
              </w:rPr>
              <w:t>Ensure the correct storage conditions are applied to each product following the guidelines issued</w:t>
            </w:r>
          </w:p>
          <w:p w14:paraId="70625817" w14:textId="77777777" w:rsidR="00A627FC" w:rsidRDefault="00A627FC" w:rsidP="007F3DE9">
            <w:pPr>
              <w:pStyle w:val="ListParagraph"/>
              <w:spacing w:before="120" w:after="120"/>
              <w:ind w:left="525"/>
              <w:rPr>
                <w:rFonts w:ascii="Arial" w:hAnsi="Arial" w:cs="Arial"/>
                <w:b/>
                <w:sz w:val="22"/>
                <w:szCs w:val="22"/>
              </w:rPr>
            </w:pPr>
          </w:p>
          <w:p w14:paraId="07DA5342" w14:textId="77777777" w:rsidR="004D222E" w:rsidRPr="00AF5366" w:rsidRDefault="004D222E" w:rsidP="007F3DE9">
            <w:pPr>
              <w:pStyle w:val="ListParagraph"/>
              <w:spacing w:before="120" w:after="120"/>
              <w:ind w:left="525"/>
              <w:rPr>
                <w:rFonts w:ascii="Arial" w:hAnsi="Arial" w:cs="Arial"/>
                <w:b/>
                <w:sz w:val="22"/>
                <w:szCs w:val="22"/>
              </w:rPr>
            </w:pPr>
            <w:r w:rsidRPr="008E0DEA">
              <w:rPr>
                <w:rFonts w:ascii="Arial" w:hAnsi="Arial" w:cs="Arial"/>
                <w:b/>
                <w:sz w:val="22"/>
                <w:szCs w:val="22"/>
              </w:rPr>
              <w:t>Driving</w:t>
            </w:r>
          </w:p>
          <w:p w14:paraId="5DB8C9D7" w14:textId="77777777" w:rsidR="00BE711C" w:rsidRPr="0048064F" w:rsidRDefault="00BE711C" w:rsidP="007F3DE9">
            <w:pPr>
              <w:pStyle w:val="ListParagraph"/>
              <w:numPr>
                <w:ilvl w:val="0"/>
                <w:numId w:val="48"/>
              </w:numPr>
              <w:overflowPunct/>
              <w:autoSpaceDE/>
              <w:autoSpaceDN/>
              <w:adjustRightInd/>
              <w:textAlignment w:val="auto"/>
              <w:rPr>
                <w:rFonts w:ascii="Arial" w:hAnsi="Arial" w:cs="Arial"/>
                <w:sz w:val="22"/>
                <w:szCs w:val="22"/>
              </w:rPr>
            </w:pPr>
            <w:r w:rsidRPr="0048064F">
              <w:rPr>
                <w:rFonts w:ascii="Arial" w:hAnsi="Arial" w:cs="Arial"/>
                <w:sz w:val="22"/>
                <w:szCs w:val="22"/>
              </w:rPr>
              <w:t>Carry out all collection, delivery and driving in compliance with the current Standard Operating Procedures, JPAC guidelines, Blood Safety &amp; Quality Regulations and current Road Legislation</w:t>
            </w:r>
          </w:p>
          <w:p w14:paraId="15242628" w14:textId="17AC54AF" w:rsidR="004D222E" w:rsidRPr="00A6115D" w:rsidRDefault="004D222E" w:rsidP="007F3DE9">
            <w:pPr>
              <w:pStyle w:val="ListParagraph"/>
              <w:numPr>
                <w:ilvl w:val="0"/>
                <w:numId w:val="48"/>
              </w:numPr>
              <w:overflowPunct/>
              <w:autoSpaceDE/>
              <w:autoSpaceDN/>
              <w:adjustRightInd/>
              <w:textAlignment w:val="auto"/>
              <w:rPr>
                <w:rFonts w:ascii="Arial" w:hAnsi="Arial" w:cs="Arial"/>
                <w:sz w:val="22"/>
                <w:szCs w:val="22"/>
              </w:rPr>
            </w:pPr>
            <w:r w:rsidRPr="00A6115D">
              <w:rPr>
                <w:rFonts w:ascii="Arial" w:hAnsi="Arial" w:cs="Arial"/>
                <w:sz w:val="22"/>
                <w:szCs w:val="22"/>
              </w:rPr>
              <w:t>Ensure that deliveries, collections, equipment and</w:t>
            </w:r>
            <w:r w:rsidR="00A771D7">
              <w:rPr>
                <w:rFonts w:ascii="Arial" w:hAnsi="Arial" w:cs="Arial"/>
                <w:sz w:val="22"/>
                <w:szCs w:val="22"/>
              </w:rPr>
              <w:t xml:space="preserve"> essential ad hoc requests</w:t>
            </w:r>
            <w:r w:rsidR="00F63155">
              <w:rPr>
                <w:rFonts w:ascii="Arial" w:hAnsi="Arial" w:cs="Arial"/>
                <w:sz w:val="22"/>
                <w:szCs w:val="22"/>
              </w:rPr>
              <w:t xml:space="preserve"> </w:t>
            </w:r>
            <w:r w:rsidRPr="00A6115D">
              <w:rPr>
                <w:rFonts w:ascii="Arial" w:hAnsi="Arial" w:cs="Arial"/>
                <w:sz w:val="22"/>
                <w:szCs w:val="22"/>
              </w:rPr>
              <w:t>are enacted within agreed timescales and that they are done according to issued quality and safety standards</w:t>
            </w:r>
          </w:p>
          <w:p w14:paraId="26D89956" w14:textId="77777777" w:rsidR="004D222E" w:rsidRPr="008664D7" w:rsidRDefault="004D222E" w:rsidP="007F3DE9">
            <w:pPr>
              <w:pStyle w:val="ListParagraph"/>
              <w:numPr>
                <w:ilvl w:val="0"/>
                <w:numId w:val="48"/>
              </w:numPr>
              <w:overflowPunct/>
              <w:autoSpaceDE/>
              <w:autoSpaceDN/>
              <w:adjustRightInd/>
              <w:textAlignment w:val="auto"/>
              <w:rPr>
                <w:rFonts w:ascii="Arial" w:hAnsi="Arial" w:cs="Arial"/>
                <w:sz w:val="22"/>
                <w:szCs w:val="22"/>
              </w:rPr>
            </w:pPr>
            <w:r w:rsidRPr="008664D7">
              <w:rPr>
                <w:rFonts w:ascii="Arial" w:hAnsi="Arial" w:cs="Arial"/>
                <w:sz w:val="22"/>
                <w:szCs w:val="22"/>
              </w:rPr>
              <w:t>Plan and follow routes to and from sessions, hospitals, emergency sites etc to facilitate the best route consistent with economy, safety and time</w:t>
            </w:r>
          </w:p>
          <w:p w14:paraId="5E7F32AF" w14:textId="77777777" w:rsidR="004D222E" w:rsidRDefault="004D222E" w:rsidP="007F3DE9">
            <w:pPr>
              <w:pStyle w:val="ListParagraph"/>
              <w:numPr>
                <w:ilvl w:val="0"/>
                <w:numId w:val="48"/>
              </w:numPr>
              <w:overflowPunct/>
              <w:autoSpaceDE/>
              <w:autoSpaceDN/>
              <w:adjustRightInd/>
              <w:textAlignment w:val="auto"/>
              <w:rPr>
                <w:rFonts w:ascii="Arial" w:hAnsi="Arial" w:cs="Arial"/>
                <w:sz w:val="22"/>
                <w:szCs w:val="22"/>
              </w:rPr>
            </w:pPr>
            <w:r w:rsidRPr="0051024A">
              <w:rPr>
                <w:rFonts w:ascii="Arial" w:hAnsi="Arial" w:cs="Arial"/>
                <w:sz w:val="22"/>
                <w:szCs w:val="22"/>
              </w:rPr>
              <w:t xml:space="preserve">Undertake emergency drives under blue light conditions on demand </w:t>
            </w:r>
          </w:p>
          <w:p w14:paraId="50C8577D" w14:textId="63E47844" w:rsidR="000F2188" w:rsidRPr="000F2188" w:rsidRDefault="000F2188" w:rsidP="007F3DE9">
            <w:pPr>
              <w:pStyle w:val="ListParagraph"/>
              <w:numPr>
                <w:ilvl w:val="0"/>
                <w:numId w:val="48"/>
              </w:numPr>
              <w:overflowPunct/>
              <w:autoSpaceDE/>
              <w:autoSpaceDN/>
              <w:adjustRightInd/>
              <w:textAlignment w:val="auto"/>
              <w:rPr>
                <w:rFonts w:ascii="Arial" w:hAnsi="Arial" w:cs="Arial"/>
                <w:sz w:val="22"/>
                <w:szCs w:val="22"/>
              </w:rPr>
            </w:pPr>
            <w:r w:rsidRPr="0051024A">
              <w:rPr>
                <w:rFonts w:ascii="Arial" w:hAnsi="Arial" w:cs="Arial"/>
                <w:sz w:val="22"/>
                <w:szCs w:val="22"/>
              </w:rPr>
              <w:t>Participate in out of hours on-call roster giving cover over 24/7/365</w:t>
            </w:r>
            <w:r w:rsidR="0018441F">
              <w:rPr>
                <w:rFonts w:ascii="Arial" w:hAnsi="Arial" w:cs="Arial"/>
                <w:sz w:val="22"/>
                <w:szCs w:val="22"/>
              </w:rPr>
              <w:t xml:space="preserve">.  Participation frequency will be based on a rotating </w:t>
            </w:r>
            <w:proofErr w:type="gramStart"/>
            <w:r w:rsidR="0018441F">
              <w:rPr>
                <w:rFonts w:ascii="Arial" w:hAnsi="Arial" w:cs="Arial"/>
                <w:sz w:val="22"/>
                <w:szCs w:val="22"/>
              </w:rPr>
              <w:t>12 person</w:t>
            </w:r>
            <w:proofErr w:type="gramEnd"/>
            <w:r w:rsidR="0018441F">
              <w:rPr>
                <w:rFonts w:ascii="Arial" w:hAnsi="Arial" w:cs="Arial"/>
                <w:sz w:val="22"/>
                <w:szCs w:val="22"/>
              </w:rPr>
              <w:t xml:space="preserve"> roster.</w:t>
            </w:r>
          </w:p>
          <w:p w14:paraId="30D1302D" w14:textId="77777777" w:rsidR="000D2CFE" w:rsidRPr="005F3C92" w:rsidRDefault="000D2CFE" w:rsidP="007F3DE9">
            <w:pPr>
              <w:pStyle w:val="ListParagraph"/>
              <w:numPr>
                <w:ilvl w:val="0"/>
                <w:numId w:val="48"/>
              </w:numPr>
              <w:overflowPunct/>
              <w:autoSpaceDE/>
              <w:autoSpaceDN/>
              <w:adjustRightInd/>
              <w:textAlignment w:val="auto"/>
              <w:rPr>
                <w:rFonts w:ascii="Arial" w:hAnsi="Arial" w:cs="Arial"/>
                <w:sz w:val="22"/>
                <w:szCs w:val="22"/>
              </w:rPr>
            </w:pPr>
            <w:r w:rsidRPr="0051024A">
              <w:rPr>
                <w:rFonts w:ascii="Arial" w:hAnsi="Arial" w:cs="Arial"/>
                <w:sz w:val="22"/>
                <w:szCs w:val="22"/>
              </w:rPr>
              <w:t xml:space="preserve">Use own initiative and skills </w:t>
            </w:r>
            <w:r>
              <w:rPr>
                <w:rFonts w:ascii="Arial" w:hAnsi="Arial" w:cs="Arial"/>
                <w:sz w:val="22"/>
                <w:szCs w:val="22"/>
              </w:rPr>
              <w:t xml:space="preserve">whilst working </w:t>
            </w:r>
            <w:r w:rsidRPr="0051024A">
              <w:rPr>
                <w:rFonts w:ascii="Arial" w:hAnsi="Arial" w:cs="Arial"/>
                <w:sz w:val="22"/>
                <w:szCs w:val="22"/>
              </w:rPr>
              <w:t>in areas which may not be clearly laid out/organised/staffed</w:t>
            </w:r>
            <w:r>
              <w:rPr>
                <w:rFonts w:ascii="Arial" w:hAnsi="Arial" w:cs="Arial"/>
                <w:sz w:val="22"/>
                <w:szCs w:val="22"/>
              </w:rPr>
              <w:t xml:space="preserve"> </w:t>
            </w:r>
            <w:r w:rsidRPr="0051024A">
              <w:rPr>
                <w:rFonts w:ascii="Arial" w:hAnsi="Arial" w:cs="Arial"/>
                <w:sz w:val="22"/>
                <w:szCs w:val="22"/>
              </w:rPr>
              <w:t>to</w:t>
            </w:r>
            <w:r>
              <w:rPr>
                <w:rFonts w:ascii="Arial" w:hAnsi="Arial" w:cs="Arial"/>
                <w:sz w:val="22"/>
                <w:szCs w:val="22"/>
              </w:rPr>
              <w:t xml:space="preserve"> ensure correct cages/pallets along with associated paperwork are transported to ensure supply chain integrity.</w:t>
            </w:r>
          </w:p>
          <w:p w14:paraId="6431F90D" w14:textId="77777777" w:rsidR="004D222E" w:rsidRPr="004E0FC0" w:rsidRDefault="004D222E" w:rsidP="007F3DE9">
            <w:pPr>
              <w:pStyle w:val="ListParagraph"/>
              <w:numPr>
                <w:ilvl w:val="0"/>
                <w:numId w:val="48"/>
              </w:numPr>
              <w:overflowPunct/>
              <w:autoSpaceDE/>
              <w:autoSpaceDN/>
              <w:adjustRightInd/>
              <w:textAlignment w:val="auto"/>
              <w:rPr>
                <w:rFonts w:ascii="Arial" w:hAnsi="Arial" w:cs="Arial"/>
                <w:sz w:val="22"/>
                <w:szCs w:val="22"/>
              </w:rPr>
            </w:pPr>
            <w:r w:rsidRPr="004E0FC0">
              <w:rPr>
                <w:rFonts w:ascii="Arial" w:hAnsi="Arial" w:cs="Arial"/>
                <w:sz w:val="22"/>
                <w:szCs w:val="22"/>
              </w:rPr>
              <w:t>Carry out all driving duties in accordance with legislation e.g. the Road Traffic Act</w:t>
            </w:r>
          </w:p>
          <w:p w14:paraId="6C2C453B" w14:textId="77777777" w:rsidR="004D222E" w:rsidRPr="0085290C" w:rsidRDefault="004D222E" w:rsidP="007F3DE9">
            <w:pPr>
              <w:overflowPunct/>
              <w:autoSpaceDE/>
              <w:autoSpaceDN/>
              <w:adjustRightInd/>
              <w:textAlignment w:val="auto"/>
              <w:rPr>
                <w:rFonts w:ascii="Arial" w:hAnsi="Arial" w:cs="Arial"/>
              </w:rPr>
            </w:pPr>
          </w:p>
          <w:p w14:paraId="7968DCA5" w14:textId="77777777" w:rsidR="004D222E" w:rsidRPr="008E0DEA" w:rsidRDefault="004D222E" w:rsidP="007F3DE9">
            <w:pPr>
              <w:pStyle w:val="ListParagraph"/>
              <w:ind w:left="525"/>
              <w:rPr>
                <w:rFonts w:ascii="Arial" w:hAnsi="Arial" w:cs="Arial"/>
                <w:b/>
                <w:sz w:val="22"/>
                <w:szCs w:val="22"/>
              </w:rPr>
            </w:pPr>
            <w:r w:rsidRPr="008E0DEA">
              <w:rPr>
                <w:rFonts w:ascii="Arial" w:hAnsi="Arial" w:cs="Arial"/>
                <w:b/>
                <w:sz w:val="22"/>
                <w:szCs w:val="22"/>
              </w:rPr>
              <w:t>Administration and Training</w:t>
            </w:r>
          </w:p>
          <w:p w14:paraId="46E59BA7" w14:textId="331D3492" w:rsidR="004D222E" w:rsidRPr="0048064F" w:rsidRDefault="004D222E" w:rsidP="007F3DE9">
            <w:pPr>
              <w:pStyle w:val="ListParagraph"/>
              <w:numPr>
                <w:ilvl w:val="0"/>
                <w:numId w:val="48"/>
              </w:numPr>
              <w:overflowPunct/>
              <w:autoSpaceDE/>
              <w:autoSpaceDN/>
              <w:adjustRightInd/>
              <w:textAlignment w:val="auto"/>
              <w:rPr>
                <w:rFonts w:ascii="Arial" w:hAnsi="Arial" w:cs="Arial"/>
                <w:sz w:val="22"/>
                <w:szCs w:val="22"/>
              </w:rPr>
            </w:pPr>
            <w:r w:rsidRPr="0048064F">
              <w:rPr>
                <w:rFonts w:ascii="Arial" w:hAnsi="Arial" w:cs="Arial"/>
                <w:sz w:val="22"/>
                <w:szCs w:val="22"/>
              </w:rPr>
              <w:t>Complete accurately and within required timescales all documents and computer input necessary to record and verify transportation of personnel and products</w:t>
            </w:r>
          </w:p>
          <w:p w14:paraId="71913D4B" w14:textId="77777777" w:rsidR="004D222E" w:rsidRPr="00A20EC9" w:rsidRDefault="004D222E" w:rsidP="007F3DE9">
            <w:pPr>
              <w:pStyle w:val="ListParagraph"/>
              <w:numPr>
                <w:ilvl w:val="0"/>
                <w:numId w:val="48"/>
              </w:numPr>
              <w:overflowPunct/>
              <w:autoSpaceDE/>
              <w:autoSpaceDN/>
              <w:adjustRightInd/>
              <w:textAlignment w:val="auto"/>
              <w:rPr>
                <w:rFonts w:ascii="Arial" w:hAnsi="Arial" w:cs="Arial"/>
              </w:rPr>
            </w:pPr>
            <w:r w:rsidRPr="00A20EC9">
              <w:rPr>
                <w:rFonts w:ascii="Arial" w:hAnsi="Arial" w:cs="Arial"/>
                <w:sz w:val="22"/>
                <w:szCs w:val="22"/>
              </w:rPr>
              <w:t>Undertake mandatory training as required in a timely manne</w:t>
            </w:r>
            <w:r>
              <w:rPr>
                <w:rFonts w:ascii="Arial" w:hAnsi="Arial" w:cs="Arial"/>
                <w:sz w:val="22"/>
                <w:szCs w:val="22"/>
              </w:rPr>
              <w:t>r in line with NSS policy &amp; government legislation in line with current license requirements</w:t>
            </w:r>
          </w:p>
          <w:p w14:paraId="6BE9481A" w14:textId="77777777" w:rsidR="004D222E" w:rsidRDefault="004D222E" w:rsidP="007F3DE9">
            <w:pPr>
              <w:rPr>
                <w:rFonts w:ascii="Arial" w:hAnsi="Arial" w:cs="Arial"/>
              </w:rPr>
            </w:pPr>
          </w:p>
          <w:p w14:paraId="6F7FEFF9" w14:textId="77777777" w:rsidR="004D222E" w:rsidRPr="00DD4F5D" w:rsidRDefault="004D222E" w:rsidP="007F3DE9">
            <w:pPr>
              <w:pStyle w:val="ListParagraph"/>
              <w:overflowPunct/>
              <w:ind w:left="360"/>
              <w:textAlignment w:val="auto"/>
              <w:rPr>
                <w:rFonts w:ascii="Arial" w:hAnsi="Arial" w:cs="Arial"/>
                <w:sz w:val="22"/>
                <w:szCs w:val="22"/>
                <w:lang w:eastAsia="en-GB"/>
              </w:rPr>
            </w:pPr>
            <w:r w:rsidRPr="00DD4F5D">
              <w:rPr>
                <w:rFonts w:ascii="Arial" w:hAnsi="Arial" w:cs="Arial"/>
                <w:b/>
                <w:sz w:val="22"/>
                <w:szCs w:val="22"/>
                <w:lang w:eastAsia="en-GB"/>
              </w:rPr>
              <w:t xml:space="preserve">Planning and </w:t>
            </w:r>
            <w:proofErr w:type="gramStart"/>
            <w:r w:rsidRPr="00DD4F5D">
              <w:rPr>
                <w:rFonts w:ascii="Arial" w:hAnsi="Arial" w:cs="Arial"/>
                <w:b/>
                <w:sz w:val="22"/>
                <w:szCs w:val="22"/>
                <w:lang w:eastAsia="en-GB"/>
              </w:rPr>
              <w:t>Organising</w:t>
            </w:r>
            <w:r w:rsidRPr="00DD4F5D">
              <w:rPr>
                <w:rFonts w:ascii="Arial" w:hAnsi="Arial" w:cs="Arial"/>
                <w:sz w:val="22"/>
                <w:szCs w:val="22"/>
                <w:lang w:eastAsia="en-GB"/>
              </w:rPr>
              <w:t>;</w:t>
            </w:r>
            <w:proofErr w:type="gramEnd"/>
          </w:p>
          <w:p w14:paraId="1A261E44" w14:textId="77777777" w:rsidR="004D222E" w:rsidRPr="0048064F" w:rsidRDefault="004D222E" w:rsidP="007F3DE9">
            <w:pPr>
              <w:pStyle w:val="ListParagraph"/>
              <w:numPr>
                <w:ilvl w:val="0"/>
                <w:numId w:val="48"/>
              </w:numPr>
              <w:overflowPunct/>
              <w:autoSpaceDE/>
              <w:autoSpaceDN/>
              <w:adjustRightInd/>
              <w:textAlignment w:val="auto"/>
              <w:rPr>
                <w:rFonts w:ascii="Arial" w:hAnsi="Arial" w:cs="Arial"/>
                <w:sz w:val="22"/>
                <w:szCs w:val="22"/>
                <w:lang w:eastAsia="en-GB"/>
              </w:rPr>
            </w:pPr>
            <w:r w:rsidRPr="0048064F">
              <w:rPr>
                <w:rFonts w:ascii="Arial" w:hAnsi="Arial" w:cs="Arial"/>
                <w:sz w:val="22"/>
                <w:szCs w:val="22"/>
                <w:lang w:eastAsia="en-GB"/>
              </w:rPr>
              <w:t xml:space="preserve">The post holder will ensure that the correct blood/blood products are on board. </w:t>
            </w:r>
          </w:p>
          <w:p w14:paraId="4363E574" w14:textId="77777777" w:rsidR="004D222E" w:rsidRDefault="004D222E" w:rsidP="007F3DE9">
            <w:pPr>
              <w:numPr>
                <w:ilvl w:val="0"/>
                <w:numId w:val="48"/>
              </w:numPr>
              <w:overflowPunct/>
              <w:autoSpaceDE/>
              <w:autoSpaceDN/>
              <w:adjustRightInd/>
              <w:textAlignment w:val="auto"/>
              <w:rPr>
                <w:rFonts w:ascii="Arial" w:hAnsi="Arial" w:cs="Arial"/>
                <w:sz w:val="22"/>
                <w:szCs w:val="22"/>
                <w:lang w:eastAsia="en-GB"/>
              </w:rPr>
            </w:pPr>
            <w:r>
              <w:rPr>
                <w:rFonts w:ascii="Arial" w:hAnsi="Arial" w:cs="Arial"/>
                <w:sz w:val="22"/>
                <w:szCs w:val="22"/>
                <w:lang w:eastAsia="en-GB"/>
              </w:rPr>
              <w:t>The post holder will amend</w:t>
            </w:r>
            <w:r w:rsidRPr="000B168B">
              <w:rPr>
                <w:rFonts w:ascii="Arial" w:hAnsi="Arial" w:cs="Arial"/>
                <w:sz w:val="22"/>
                <w:szCs w:val="22"/>
                <w:lang w:eastAsia="en-GB"/>
              </w:rPr>
              <w:t xml:space="preserve"> plan</w:t>
            </w:r>
            <w:r>
              <w:rPr>
                <w:rFonts w:ascii="Arial" w:hAnsi="Arial" w:cs="Arial"/>
                <w:sz w:val="22"/>
                <w:szCs w:val="22"/>
                <w:lang w:eastAsia="en-GB"/>
              </w:rPr>
              <w:t>ned</w:t>
            </w:r>
            <w:r w:rsidRPr="000B168B">
              <w:rPr>
                <w:rFonts w:ascii="Arial" w:hAnsi="Arial" w:cs="Arial"/>
                <w:sz w:val="22"/>
                <w:szCs w:val="22"/>
                <w:lang w:eastAsia="en-GB"/>
              </w:rPr>
              <w:t xml:space="preserve"> routine deliveries to ensure that there are not delays in delivering vital supplies.</w:t>
            </w:r>
            <w:r>
              <w:rPr>
                <w:rFonts w:ascii="Arial" w:hAnsi="Arial" w:cs="Arial"/>
                <w:color w:val="FF0000"/>
                <w:sz w:val="22"/>
                <w:szCs w:val="22"/>
              </w:rPr>
              <w:t xml:space="preserve"> </w:t>
            </w:r>
          </w:p>
          <w:p w14:paraId="6A66694E" w14:textId="77777777" w:rsidR="00255DD9" w:rsidRPr="0048064F" w:rsidRDefault="004D222E" w:rsidP="007F3DE9">
            <w:pPr>
              <w:numPr>
                <w:ilvl w:val="0"/>
                <w:numId w:val="48"/>
              </w:numPr>
              <w:overflowPunct/>
              <w:autoSpaceDE/>
              <w:autoSpaceDN/>
              <w:adjustRightInd/>
              <w:textAlignment w:val="auto"/>
              <w:rPr>
                <w:rFonts w:ascii="Arial" w:hAnsi="Arial" w:cs="Arial"/>
                <w:sz w:val="22"/>
                <w:szCs w:val="22"/>
              </w:rPr>
            </w:pPr>
            <w:r w:rsidRPr="00D24421">
              <w:rPr>
                <w:rFonts w:ascii="Arial" w:hAnsi="Arial" w:cs="Arial"/>
                <w:sz w:val="22"/>
                <w:szCs w:val="22"/>
                <w:lang w:eastAsia="en-GB"/>
              </w:rPr>
              <w:t xml:space="preserve">On emergency blue light response </w:t>
            </w:r>
            <w:proofErr w:type="gramStart"/>
            <w:r w:rsidRPr="00D24421">
              <w:rPr>
                <w:rFonts w:ascii="Arial" w:hAnsi="Arial" w:cs="Arial"/>
                <w:sz w:val="22"/>
                <w:szCs w:val="22"/>
                <w:lang w:eastAsia="en-GB"/>
              </w:rPr>
              <w:t>deliveries</w:t>
            </w:r>
            <w:proofErr w:type="gramEnd"/>
            <w:r w:rsidRPr="00D24421">
              <w:rPr>
                <w:rFonts w:ascii="Arial" w:hAnsi="Arial" w:cs="Arial"/>
                <w:sz w:val="22"/>
                <w:szCs w:val="22"/>
                <w:lang w:eastAsia="en-GB"/>
              </w:rPr>
              <w:t xml:space="preserve"> the post holder will plan the route to ensure that delays are minimised and will decide upon the order in which to complete daily tasks to ensure priority is given to what is the most urgent delivery.</w:t>
            </w:r>
            <w:r w:rsidRPr="00D24421">
              <w:rPr>
                <w:rFonts w:ascii="Arial" w:hAnsi="Arial" w:cs="Arial"/>
                <w:color w:val="FF0000"/>
                <w:sz w:val="22"/>
                <w:szCs w:val="22"/>
              </w:rPr>
              <w:t xml:space="preserve"> </w:t>
            </w:r>
          </w:p>
        </w:tc>
      </w:tr>
      <w:tr w:rsidR="003902F3" w:rsidRPr="00197DD5" w14:paraId="64971A91" w14:textId="77777777" w:rsidTr="0048064F">
        <w:tc>
          <w:tcPr>
            <w:tcW w:w="10632" w:type="dxa"/>
            <w:gridSpan w:val="5"/>
            <w:tcBorders>
              <w:top w:val="single" w:sz="4" w:space="0" w:color="auto"/>
              <w:left w:val="nil"/>
              <w:bottom w:val="single" w:sz="4" w:space="0" w:color="auto"/>
              <w:right w:val="nil"/>
            </w:tcBorders>
          </w:tcPr>
          <w:p w14:paraId="1980284F" w14:textId="77777777" w:rsidR="003902F3" w:rsidRPr="00197DD5" w:rsidRDefault="003902F3" w:rsidP="007F3DE9">
            <w:pPr>
              <w:pStyle w:val="Header"/>
              <w:spacing w:before="120" w:after="120"/>
              <w:ind w:left="420"/>
              <w:rPr>
                <w:rFonts w:ascii="Arial" w:hAnsi="Arial" w:cs="Arial"/>
                <w:sz w:val="22"/>
                <w:szCs w:val="22"/>
              </w:rPr>
            </w:pPr>
          </w:p>
        </w:tc>
      </w:tr>
      <w:tr w:rsidR="003902F3" w:rsidRPr="00197DD5" w14:paraId="083E5EF7" w14:textId="77777777" w:rsidTr="0048064F">
        <w:tc>
          <w:tcPr>
            <w:tcW w:w="10632" w:type="dxa"/>
            <w:gridSpan w:val="5"/>
            <w:tcBorders>
              <w:top w:val="single" w:sz="4" w:space="0" w:color="auto"/>
              <w:left w:val="single" w:sz="4" w:space="0" w:color="auto"/>
              <w:bottom w:val="single" w:sz="4" w:space="0" w:color="auto"/>
              <w:right w:val="single" w:sz="4" w:space="0" w:color="auto"/>
            </w:tcBorders>
          </w:tcPr>
          <w:p w14:paraId="13E30B8A" w14:textId="77777777" w:rsidR="003902F3" w:rsidRPr="00197DD5" w:rsidRDefault="003902F3" w:rsidP="007F3DE9">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3B2B94" w:rsidRPr="00197DD5" w14:paraId="60F12A80" w14:textId="77777777" w:rsidTr="0048064F">
        <w:trPr>
          <w:trHeight w:val="373"/>
        </w:trPr>
        <w:tc>
          <w:tcPr>
            <w:tcW w:w="10632" w:type="dxa"/>
            <w:gridSpan w:val="5"/>
            <w:tcBorders>
              <w:top w:val="nil"/>
              <w:left w:val="single" w:sz="4" w:space="0" w:color="auto"/>
              <w:bottom w:val="single" w:sz="4" w:space="0" w:color="auto"/>
              <w:right w:val="single" w:sz="4" w:space="0" w:color="auto"/>
            </w:tcBorders>
          </w:tcPr>
          <w:p w14:paraId="5BCDD530" w14:textId="77777777" w:rsidR="004D222E" w:rsidRPr="0003240D" w:rsidRDefault="004D222E" w:rsidP="007F3DE9">
            <w:pPr>
              <w:rPr>
                <w:rFonts w:ascii="Arial" w:hAnsi="Arial" w:cs="Arial"/>
                <w:b/>
                <w:sz w:val="22"/>
                <w:szCs w:val="22"/>
              </w:rPr>
            </w:pPr>
          </w:p>
          <w:p w14:paraId="027879C5" w14:textId="77777777" w:rsidR="004D222E" w:rsidRPr="0048064F" w:rsidRDefault="004D222E" w:rsidP="007F3DE9">
            <w:pPr>
              <w:overflowPunct/>
              <w:autoSpaceDE/>
              <w:autoSpaceDN/>
              <w:adjustRightInd/>
              <w:textAlignment w:val="auto"/>
              <w:rPr>
                <w:rFonts w:ascii="Arial" w:hAnsi="Arial" w:cs="Arial"/>
                <w:sz w:val="22"/>
                <w:szCs w:val="22"/>
              </w:rPr>
            </w:pPr>
            <w:r w:rsidRPr="0048064F">
              <w:rPr>
                <w:rFonts w:ascii="Arial" w:hAnsi="Arial" w:cs="Arial"/>
                <w:sz w:val="22"/>
                <w:szCs w:val="22"/>
              </w:rPr>
              <w:t>Drivers are guided by Standard Operating Procedures (SOPs), Road Traffic Acts and good practice and are expected to follow relevant policies / procedures for the department. The post holder will actively participate in proposing changes to SOPs to facilitate more efficient and effective working practices Transport work is assigned by the Transport Co-ordinator.</w:t>
            </w:r>
          </w:p>
          <w:p w14:paraId="62E41A2F" w14:textId="77777777" w:rsidR="0048064F" w:rsidRDefault="0048064F" w:rsidP="007F3DE9">
            <w:pPr>
              <w:overflowPunct/>
              <w:autoSpaceDE/>
              <w:autoSpaceDN/>
              <w:adjustRightInd/>
              <w:textAlignment w:val="auto"/>
              <w:rPr>
                <w:rFonts w:ascii="Arial" w:hAnsi="Arial" w:cs="Arial"/>
                <w:sz w:val="22"/>
                <w:szCs w:val="22"/>
              </w:rPr>
            </w:pPr>
          </w:p>
          <w:p w14:paraId="63CD6FF1" w14:textId="77777777" w:rsidR="004D222E" w:rsidRPr="0048064F" w:rsidRDefault="004D222E" w:rsidP="007F3DE9">
            <w:pPr>
              <w:overflowPunct/>
              <w:autoSpaceDE/>
              <w:autoSpaceDN/>
              <w:adjustRightInd/>
              <w:textAlignment w:val="auto"/>
              <w:rPr>
                <w:rFonts w:ascii="Arial" w:hAnsi="Arial" w:cs="Arial"/>
                <w:sz w:val="22"/>
                <w:szCs w:val="22"/>
              </w:rPr>
            </w:pPr>
            <w:r w:rsidRPr="0048064F">
              <w:rPr>
                <w:rFonts w:ascii="Arial" w:hAnsi="Arial" w:cs="Arial"/>
                <w:sz w:val="22"/>
                <w:szCs w:val="22"/>
              </w:rPr>
              <w:t xml:space="preserve">Formal objectives are set and agreed annually and reviewed on a 6 monthly basis.  In </w:t>
            </w:r>
            <w:proofErr w:type="gramStart"/>
            <w:r w:rsidRPr="0048064F">
              <w:rPr>
                <w:rFonts w:ascii="Arial" w:hAnsi="Arial" w:cs="Arial"/>
                <w:sz w:val="22"/>
                <w:szCs w:val="22"/>
              </w:rPr>
              <w:t>addition</w:t>
            </w:r>
            <w:proofErr w:type="gramEnd"/>
            <w:r w:rsidRPr="0048064F">
              <w:rPr>
                <w:rFonts w:ascii="Arial" w:hAnsi="Arial" w:cs="Arial"/>
                <w:sz w:val="22"/>
                <w:szCs w:val="22"/>
              </w:rPr>
              <w:t xml:space="preserve"> work is assigned from the following sources</w:t>
            </w:r>
          </w:p>
          <w:p w14:paraId="5B4C4C7D" w14:textId="77777777" w:rsidR="004D222E" w:rsidRPr="000B168B" w:rsidRDefault="004D222E" w:rsidP="007F3DE9">
            <w:pPr>
              <w:pStyle w:val="ListParagraph"/>
              <w:numPr>
                <w:ilvl w:val="1"/>
                <w:numId w:val="43"/>
              </w:numPr>
              <w:overflowPunct/>
              <w:autoSpaceDE/>
              <w:autoSpaceDN/>
              <w:adjustRightInd/>
              <w:textAlignment w:val="auto"/>
              <w:rPr>
                <w:rFonts w:ascii="Arial" w:hAnsi="Arial" w:cs="Arial"/>
                <w:sz w:val="22"/>
                <w:szCs w:val="22"/>
              </w:rPr>
            </w:pPr>
            <w:r w:rsidRPr="000B168B">
              <w:rPr>
                <w:rFonts w:ascii="Arial" w:hAnsi="Arial" w:cs="Arial"/>
                <w:sz w:val="22"/>
                <w:szCs w:val="22"/>
              </w:rPr>
              <w:t>Line managers/department heads</w:t>
            </w:r>
          </w:p>
          <w:p w14:paraId="191F2C62" w14:textId="77777777" w:rsidR="004D222E" w:rsidRPr="000B168B" w:rsidRDefault="004D222E" w:rsidP="007F3DE9">
            <w:pPr>
              <w:pStyle w:val="ListParagraph"/>
              <w:numPr>
                <w:ilvl w:val="1"/>
                <w:numId w:val="43"/>
              </w:numPr>
              <w:overflowPunct/>
              <w:autoSpaceDE/>
              <w:autoSpaceDN/>
              <w:adjustRightInd/>
              <w:textAlignment w:val="auto"/>
              <w:rPr>
                <w:rFonts w:ascii="Arial" w:hAnsi="Arial" w:cs="Arial"/>
                <w:sz w:val="22"/>
                <w:szCs w:val="22"/>
              </w:rPr>
            </w:pPr>
            <w:r w:rsidRPr="000B168B">
              <w:rPr>
                <w:rFonts w:ascii="Arial" w:hAnsi="Arial" w:cs="Arial"/>
                <w:sz w:val="22"/>
                <w:szCs w:val="22"/>
              </w:rPr>
              <w:t>External and internal customers</w:t>
            </w:r>
          </w:p>
          <w:p w14:paraId="5BF65E54" w14:textId="77777777" w:rsidR="0048064F" w:rsidRDefault="0048064F" w:rsidP="007F3DE9">
            <w:pPr>
              <w:overflowPunct/>
              <w:autoSpaceDE/>
              <w:autoSpaceDN/>
              <w:adjustRightInd/>
              <w:textAlignment w:val="auto"/>
              <w:rPr>
                <w:rFonts w:ascii="Arial" w:hAnsi="Arial" w:cs="Arial"/>
                <w:sz w:val="22"/>
                <w:szCs w:val="22"/>
              </w:rPr>
            </w:pPr>
          </w:p>
          <w:p w14:paraId="158D953C" w14:textId="77777777" w:rsidR="004D222E" w:rsidRPr="0048064F" w:rsidRDefault="004D222E" w:rsidP="007F3DE9">
            <w:pPr>
              <w:overflowPunct/>
              <w:autoSpaceDE/>
              <w:autoSpaceDN/>
              <w:adjustRightInd/>
              <w:textAlignment w:val="auto"/>
              <w:rPr>
                <w:rFonts w:ascii="Arial" w:hAnsi="Arial" w:cs="Arial"/>
                <w:sz w:val="22"/>
                <w:szCs w:val="22"/>
              </w:rPr>
            </w:pPr>
            <w:r w:rsidRPr="0048064F">
              <w:rPr>
                <w:rFonts w:ascii="Arial" w:hAnsi="Arial" w:cs="Arial"/>
                <w:sz w:val="22"/>
                <w:szCs w:val="22"/>
              </w:rPr>
              <w:t>The post holder will make operational judgements in relation to route planning and vehicle operation in relation to driving conditions. Using various relevant sources.</w:t>
            </w:r>
          </w:p>
          <w:p w14:paraId="73A2D4AB" w14:textId="77777777" w:rsidR="0048064F" w:rsidRDefault="0048064F" w:rsidP="007F3DE9">
            <w:pPr>
              <w:overflowPunct/>
              <w:autoSpaceDE/>
              <w:autoSpaceDN/>
              <w:adjustRightInd/>
              <w:textAlignment w:val="auto"/>
              <w:rPr>
                <w:rFonts w:ascii="Arial" w:hAnsi="Arial" w:cs="Arial"/>
                <w:sz w:val="22"/>
                <w:szCs w:val="22"/>
              </w:rPr>
            </w:pPr>
          </w:p>
          <w:p w14:paraId="48C594F7" w14:textId="77777777" w:rsidR="004D222E" w:rsidRPr="0048064F" w:rsidRDefault="004D222E" w:rsidP="007F3DE9">
            <w:pPr>
              <w:overflowPunct/>
              <w:autoSpaceDE/>
              <w:autoSpaceDN/>
              <w:adjustRightInd/>
              <w:textAlignment w:val="auto"/>
              <w:rPr>
                <w:rFonts w:ascii="Arial" w:hAnsi="Arial" w:cs="Arial"/>
                <w:sz w:val="22"/>
                <w:szCs w:val="22"/>
              </w:rPr>
            </w:pPr>
            <w:r w:rsidRPr="0048064F">
              <w:rPr>
                <w:rFonts w:ascii="Arial" w:hAnsi="Arial" w:cs="Arial"/>
                <w:sz w:val="22"/>
                <w:szCs w:val="22"/>
              </w:rPr>
              <w:t xml:space="preserve">The post holder </w:t>
            </w:r>
            <w:r w:rsidR="007A79E1" w:rsidRPr="0048064F">
              <w:rPr>
                <w:rFonts w:ascii="Arial" w:hAnsi="Arial" w:cs="Arial"/>
                <w:sz w:val="22"/>
                <w:szCs w:val="22"/>
              </w:rPr>
              <w:t>may</w:t>
            </w:r>
            <w:r w:rsidRPr="0048064F">
              <w:rPr>
                <w:rFonts w:ascii="Arial" w:hAnsi="Arial" w:cs="Arial"/>
                <w:sz w:val="22"/>
                <w:szCs w:val="22"/>
              </w:rPr>
              <w:t xml:space="preserve"> be expected to deputise as and when required for the Transport Co-ordinator</w:t>
            </w:r>
            <w:r w:rsidR="007A79E1" w:rsidRPr="0048064F">
              <w:rPr>
                <w:rFonts w:ascii="Arial" w:hAnsi="Arial" w:cs="Arial"/>
                <w:sz w:val="22"/>
                <w:szCs w:val="22"/>
              </w:rPr>
              <w:t xml:space="preserve">.  This will not be for the full range of Co-Ordinator duties but for the basics required to ensure the smooth running of the transport operation.  With support (if required) the post holder will deal with the </w:t>
            </w:r>
            <w:proofErr w:type="gramStart"/>
            <w:r w:rsidR="007A79E1" w:rsidRPr="0048064F">
              <w:rPr>
                <w:rFonts w:ascii="Arial" w:hAnsi="Arial" w:cs="Arial"/>
                <w:sz w:val="22"/>
                <w:szCs w:val="22"/>
              </w:rPr>
              <w:t>day to day</w:t>
            </w:r>
            <w:proofErr w:type="gramEnd"/>
            <w:r w:rsidR="007A79E1" w:rsidRPr="0048064F">
              <w:rPr>
                <w:rFonts w:ascii="Arial" w:hAnsi="Arial" w:cs="Arial"/>
                <w:sz w:val="22"/>
                <w:szCs w:val="22"/>
              </w:rPr>
              <w:t xml:space="preserve"> requirements to assist smooth running of the transport service and to escalate as and when required to the Head of Transport or Associate Director.  </w:t>
            </w:r>
          </w:p>
          <w:p w14:paraId="5EF0907C" w14:textId="77777777" w:rsidR="0048064F" w:rsidRDefault="0048064F" w:rsidP="007F3DE9">
            <w:pPr>
              <w:overflowPunct/>
              <w:autoSpaceDE/>
              <w:autoSpaceDN/>
              <w:adjustRightInd/>
              <w:textAlignment w:val="auto"/>
              <w:rPr>
                <w:rFonts w:ascii="Arial" w:hAnsi="Arial" w:cs="Arial"/>
                <w:sz w:val="22"/>
                <w:szCs w:val="22"/>
              </w:rPr>
            </w:pPr>
          </w:p>
          <w:p w14:paraId="4DE3CD32" w14:textId="77777777" w:rsidR="001A5062" w:rsidRPr="0048064F" w:rsidRDefault="004D222E" w:rsidP="007F3DE9">
            <w:pPr>
              <w:overflowPunct/>
              <w:autoSpaceDE/>
              <w:autoSpaceDN/>
              <w:adjustRightInd/>
              <w:textAlignment w:val="auto"/>
              <w:rPr>
                <w:rFonts w:ascii="Arial" w:hAnsi="Arial" w:cs="Arial"/>
                <w:sz w:val="22"/>
                <w:szCs w:val="22"/>
              </w:rPr>
            </w:pPr>
            <w:r w:rsidRPr="0048064F">
              <w:rPr>
                <w:rFonts w:ascii="Arial" w:hAnsi="Arial" w:cs="Arial"/>
                <w:sz w:val="22"/>
                <w:szCs w:val="22"/>
              </w:rPr>
              <w:t xml:space="preserve">Supervision will come from the Transport Co-ordinator, however lone working will also form part of the post </w:t>
            </w:r>
            <w:proofErr w:type="gramStart"/>
            <w:r w:rsidRPr="0048064F">
              <w:rPr>
                <w:rFonts w:ascii="Arial" w:hAnsi="Arial" w:cs="Arial"/>
                <w:sz w:val="22"/>
                <w:szCs w:val="22"/>
              </w:rPr>
              <w:t>holders</w:t>
            </w:r>
            <w:proofErr w:type="gramEnd"/>
            <w:r w:rsidRPr="0048064F">
              <w:rPr>
                <w:rFonts w:ascii="Arial" w:hAnsi="Arial" w:cs="Arial"/>
                <w:sz w:val="22"/>
                <w:szCs w:val="22"/>
              </w:rPr>
              <w:t xml:space="preserve"> day to day duties.</w:t>
            </w:r>
          </w:p>
          <w:p w14:paraId="3743E370" w14:textId="77777777" w:rsidR="0048064F" w:rsidRDefault="0048064F" w:rsidP="007F3DE9">
            <w:pPr>
              <w:overflowPunct/>
              <w:autoSpaceDE/>
              <w:autoSpaceDN/>
              <w:adjustRightInd/>
              <w:textAlignment w:val="auto"/>
              <w:rPr>
                <w:rFonts w:ascii="Arial" w:hAnsi="Arial" w:cs="Arial"/>
                <w:sz w:val="22"/>
                <w:szCs w:val="22"/>
              </w:rPr>
            </w:pPr>
          </w:p>
          <w:p w14:paraId="42790539" w14:textId="47F4521D" w:rsidR="003C3DDF" w:rsidRPr="0048064F" w:rsidRDefault="001A5062" w:rsidP="007F3DE9">
            <w:pPr>
              <w:overflowPunct/>
              <w:autoSpaceDE/>
              <w:autoSpaceDN/>
              <w:adjustRightInd/>
              <w:textAlignment w:val="auto"/>
              <w:rPr>
                <w:rFonts w:ascii="Arial" w:hAnsi="Arial" w:cs="Arial"/>
                <w:sz w:val="22"/>
                <w:szCs w:val="22"/>
              </w:rPr>
            </w:pPr>
            <w:r w:rsidRPr="0048064F">
              <w:rPr>
                <w:rFonts w:ascii="Arial" w:hAnsi="Arial" w:cs="Arial"/>
                <w:sz w:val="22"/>
                <w:szCs w:val="22"/>
              </w:rPr>
              <w:t xml:space="preserve">In carrying out “blue light” emergency response </w:t>
            </w:r>
            <w:r w:rsidR="006F2F22">
              <w:rPr>
                <w:rFonts w:ascii="Arial" w:hAnsi="Arial" w:cs="Arial"/>
                <w:sz w:val="22"/>
                <w:szCs w:val="22"/>
              </w:rPr>
              <w:t>driving</w:t>
            </w:r>
            <w:r w:rsidRPr="0048064F">
              <w:rPr>
                <w:rFonts w:ascii="Arial" w:hAnsi="Arial" w:cs="Arial"/>
                <w:sz w:val="22"/>
                <w:szCs w:val="22"/>
              </w:rPr>
              <w:t xml:space="preserve"> the postholder will be expected to complete emergency deliveries using their professional judgement. The post holder is responsible for all actions and will constantly analyse the road and traffic conditions</w:t>
            </w:r>
            <w:r w:rsidR="006F2F22">
              <w:rPr>
                <w:rFonts w:ascii="Arial" w:hAnsi="Arial" w:cs="Arial"/>
                <w:sz w:val="22"/>
                <w:szCs w:val="22"/>
              </w:rPr>
              <w:t xml:space="preserve"> and escalate </w:t>
            </w:r>
            <w:r w:rsidR="00147023">
              <w:rPr>
                <w:rFonts w:ascii="Arial" w:hAnsi="Arial" w:cs="Arial"/>
                <w:sz w:val="22"/>
                <w:szCs w:val="22"/>
              </w:rPr>
              <w:t>issues where appropriate.</w:t>
            </w:r>
          </w:p>
          <w:p w14:paraId="37CA24C3" w14:textId="77777777" w:rsidR="003C3DDF" w:rsidRDefault="003C3DDF" w:rsidP="007F3DE9">
            <w:pPr>
              <w:pStyle w:val="BodyTextIndent"/>
              <w:rPr>
                <w:rFonts w:ascii="Arial" w:hAnsi="Arial" w:cs="Arial"/>
                <w:iCs/>
              </w:rPr>
            </w:pPr>
          </w:p>
        </w:tc>
      </w:tr>
      <w:tr w:rsidR="003902F3" w:rsidRPr="00197DD5" w14:paraId="369379EA" w14:textId="77777777" w:rsidTr="0048064F">
        <w:tc>
          <w:tcPr>
            <w:tcW w:w="10632" w:type="dxa"/>
            <w:gridSpan w:val="5"/>
            <w:tcBorders>
              <w:top w:val="single" w:sz="4" w:space="0" w:color="auto"/>
              <w:left w:val="nil"/>
              <w:bottom w:val="nil"/>
              <w:right w:val="nil"/>
            </w:tcBorders>
          </w:tcPr>
          <w:p w14:paraId="1EF84C4A" w14:textId="77777777" w:rsidR="003902F3" w:rsidRPr="00197DD5" w:rsidRDefault="003902F3" w:rsidP="007F3DE9">
            <w:pPr>
              <w:spacing w:before="120" w:after="120"/>
              <w:rPr>
                <w:rFonts w:ascii="Arial" w:hAnsi="Arial" w:cs="Arial"/>
                <w:sz w:val="22"/>
                <w:szCs w:val="22"/>
              </w:rPr>
            </w:pPr>
          </w:p>
        </w:tc>
      </w:tr>
      <w:tr w:rsidR="005C0421" w:rsidRPr="00197DD5" w14:paraId="35212464" w14:textId="77777777" w:rsidTr="0048064F">
        <w:tc>
          <w:tcPr>
            <w:tcW w:w="10632" w:type="dxa"/>
            <w:gridSpan w:val="5"/>
            <w:tcBorders>
              <w:top w:val="single" w:sz="4" w:space="0" w:color="auto"/>
              <w:left w:val="single" w:sz="4" w:space="0" w:color="auto"/>
              <w:bottom w:val="nil"/>
              <w:right w:val="single" w:sz="4" w:space="0" w:color="auto"/>
            </w:tcBorders>
          </w:tcPr>
          <w:p w14:paraId="52B8E757" w14:textId="77777777" w:rsidR="005C0421" w:rsidRDefault="005C0421" w:rsidP="007F3DE9">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p w14:paraId="1A8FCC93" w14:textId="77777777" w:rsidR="004D222E" w:rsidRPr="00F83E66" w:rsidRDefault="004D222E" w:rsidP="007F3DE9">
            <w:pPr>
              <w:pStyle w:val="ListParagraph"/>
              <w:overflowPunct/>
              <w:ind w:left="0"/>
              <w:textAlignment w:val="auto"/>
              <w:rPr>
                <w:rFonts w:ascii="Arial" w:hAnsi="Arial" w:cs="Arial"/>
                <w:sz w:val="22"/>
                <w:szCs w:val="22"/>
              </w:rPr>
            </w:pPr>
          </w:p>
          <w:p w14:paraId="19A7E052" w14:textId="77777777" w:rsidR="004D222E" w:rsidRDefault="004D222E" w:rsidP="007F3DE9">
            <w:pPr>
              <w:rPr>
                <w:rFonts w:ascii="Arial" w:hAnsi="Arial" w:cs="Arial"/>
                <w:sz w:val="22"/>
                <w:szCs w:val="22"/>
              </w:rPr>
            </w:pPr>
            <w:r w:rsidRPr="00E37887">
              <w:rPr>
                <w:rFonts w:ascii="Arial" w:hAnsi="Arial" w:cs="Arial"/>
                <w:sz w:val="22"/>
                <w:szCs w:val="22"/>
              </w:rPr>
              <w:t xml:space="preserve">The driver will receive and provide complex or sensitive information within short time frames under pressure. This information will come from or be given </w:t>
            </w:r>
            <w:proofErr w:type="gramStart"/>
            <w:r w:rsidRPr="00E37887">
              <w:rPr>
                <w:rFonts w:ascii="Arial" w:hAnsi="Arial" w:cs="Arial"/>
                <w:sz w:val="22"/>
                <w:szCs w:val="22"/>
              </w:rPr>
              <w:t>to;</w:t>
            </w:r>
            <w:proofErr w:type="gramEnd"/>
          </w:p>
          <w:p w14:paraId="5855771D" w14:textId="77777777" w:rsidR="004D222E" w:rsidRPr="00ED5337" w:rsidRDefault="004D222E" w:rsidP="007F3DE9">
            <w:pPr>
              <w:ind w:left="720"/>
              <w:rPr>
                <w:rFonts w:ascii="Arial" w:hAnsi="Arial" w:cs="Arial"/>
                <w:sz w:val="22"/>
                <w:szCs w:val="22"/>
                <w:u w:val="single"/>
              </w:rPr>
            </w:pPr>
            <w:r w:rsidRPr="00ED5337">
              <w:rPr>
                <w:rFonts w:ascii="Arial" w:hAnsi="Arial" w:cs="Arial"/>
                <w:sz w:val="22"/>
                <w:szCs w:val="22"/>
                <w:u w:val="single"/>
              </w:rPr>
              <w:t>Internal</w:t>
            </w:r>
          </w:p>
          <w:p w14:paraId="61C77EC1" w14:textId="77777777" w:rsidR="004D222E" w:rsidRDefault="00A627FC" w:rsidP="007F3DE9">
            <w:pPr>
              <w:pStyle w:val="ListParagraph"/>
              <w:numPr>
                <w:ilvl w:val="1"/>
                <w:numId w:val="44"/>
              </w:numPr>
              <w:rPr>
                <w:rFonts w:ascii="Arial" w:hAnsi="Arial" w:cs="Arial"/>
                <w:sz w:val="22"/>
                <w:szCs w:val="22"/>
              </w:rPr>
            </w:pPr>
            <w:r>
              <w:rPr>
                <w:rFonts w:ascii="Arial" w:hAnsi="Arial" w:cs="Arial"/>
                <w:sz w:val="22"/>
                <w:szCs w:val="22"/>
              </w:rPr>
              <w:t>Colleagues within SNBTS</w:t>
            </w:r>
          </w:p>
          <w:p w14:paraId="3D56AF8B" w14:textId="77777777" w:rsidR="004D222E" w:rsidRDefault="004D222E" w:rsidP="007F3DE9">
            <w:pPr>
              <w:pStyle w:val="ListParagraph"/>
              <w:numPr>
                <w:ilvl w:val="1"/>
                <w:numId w:val="44"/>
              </w:numPr>
              <w:rPr>
                <w:rFonts w:ascii="Arial" w:hAnsi="Arial" w:cs="Arial"/>
                <w:sz w:val="22"/>
                <w:szCs w:val="22"/>
              </w:rPr>
            </w:pPr>
            <w:r>
              <w:rPr>
                <w:rFonts w:ascii="Arial" w:hAnsi="Arial" w:cs="Arial"/>
                <w:sz w:val="22"/>
                <w:szCs w:val="22"/>
              </w:rPr>
              <w:t>Other Drivers</w:t>
            </w:r>
            <w:r w:rsidRPr="0042664B">
              <w:rPr>
                <w:rFonts w:ascii="Arial" w:hAnsi="Arial" w:cs="Arial"/>
                <w:sz w:val="22"/>
                <w:szCs w:val="22"/>
              </w:rPr>
              <w:t xml:space="preserve"> </w:t>
            </w:r>
          </w:p>
          <w:p w14:paraId="419943E2" w14:textId="77777777" w:rsidR="004D222E" w:rsidRDefault="004D222E" w:rsidP="007F3DE9">
            <w:pPr>
              <w:pStyle w:val="ListParagraph"/>
              <w:numPr>
                <w:ilvl w:val="1"/>
                <w:numId w:val="44"/>
              </w:numPr>
              <w:rPr>
                <w:rFonts w:ascii="Arial" w:hAnsi="Arial" w:cs="Arial"/>
                <w:sz w:val="22"/>
                <w:szCs w:val="22"/>
              </w:rPr>
            </w:pPr>
            <w:r w:rsidRPr="0042664B">
              <w:rPr>
                <w:rFonts w:ascii="Arial" w:hAnsi="Arial" w:cs="Arial"/>
                <w:sz w:val="22"/>
                <w:szCs w:val="22"/>
              </w:rPr>
              <w:t>Donor Services and laboratory</w:t>
            </w:r>
            <w:r>
              <w:rPr>
                <w:rFonts w:ascii="Arial" w:hAnsi="Arial" w:cs="Arial"/>
                <w:sz w:val="22"/>
                <w:szCs w:val="22"/>
              </w:rPr>
              <w:t xml:space="preserve"> staff</w:t>
            </w:r>
          </w:p>
          <w:p w14:paraId="2FCE0D85" w14:textId="77777777" w:rsidR="004D222E" w:rsidRDefault="004D222E" w:rsidP="007F3DE9">
            <w:pPr>
              <w:pStyle w:val="ListParagraph"/>
              <w:numPr>
                <w:ilvl w:val="1"/>
                <w:numId w:val="44"/>
              </w:numPr>
              <w:rPr>
                <w:rFonts w:ascii="Arial" w:hAnsi="Arial" w:cs="Arial"/>
                <w:sz w:val="22"/>
                <w:szCs w:val="22"/>
              </w:rPr>
            </w:pPr>
            <w:r w:rsidRPr="000B168B">
              <w:rPr>
                <w:rFonts w:ascii="Arial" w:hAnsi="Arial" w:cs="Arial"/>
                <w:sz w:val="22"/>
                <w:szCs w:val="22"/>
              </w:rPr>
              <w:t>Medical and nursing staff</w:t>
            </w:r>
          </w:p>
          <w:p w14:paraId="0EE967AF" w14:textId="77777777" w:rsidR="004D222E" w:rsidRPr="00ED5337" w:rsidRDefault="004D222E" w:rsidP="007F3DE9">
            <w:pPr>
              <w:pStyle w:val="ListParagraph"/>
              <w:rPr>
                <w:rFonts w:ascii="Arial" w:hAnsi="Arial" w:cs="Arial"/>
                <w:sz w:val="22"/>
                <w:szCs w:val="22"/>
                <w:u w:val="single"/>
              </w:rPr>
            </w:pPr>
            <w:r w:rsidRPr="00ED5337">
              <w:rPr>
                <w:rFonts w:ascii="Arial" w:hAnsi="Arial" w:cs="Arial"/>
                <w:sz w:val="22"/>
                <w:szCs w:val="22"/>
                <w:u w:val="single"/>
              </w:rPr>
              <w:t>External</w:t>
            </w:r>
          </w:p>
          <w:p w14:paraId="2B3B592D" w14:textId="77777777" w:rsidR="004D222E" w:rsidRDefault="004D222E" w:rsidP="007F3DE9">
            <w:pPr>
              <w:pStyle w:val="ListParagraph"/>
              <w:numPr>
                <w:ilvl w:val="1"/>
                <w:numId w:val="44"/>
              </w:numPr>
              <w:rPr>
                <w:rFonts w:ascii="Arial" w:hAnsi="Arial" w:cs="Arial"/>
                <w:sz w:val="22"/>
                <w:szCs w:val="22"/>
              </w:rPr>
            </w:pPr>
            <w:r>
              <w:rPr>
                <w:rFonts w:ascii="Arial" w:hAnsi="Arial" w:cs="Arial"/>
                <w:sz w:val="22"/>
                <w:szCs w:val="22"/>
              </w:rPr>
              <w:t>H</w:t>
            </w:r>
            <w:r w:rsidRPr="0042664B">
              <w:rPr>
                <w:rFonts w:ascii="Arial" w:hAnsi="Arial" w:cs="Arial"/>
                <w:sz w:val="22"/>
                <w:szCs w:val="22"/>
              </w:rPr>
              <w:t>ospital staff</w:t>
            </w:r>
          </w:p>
          <w:p w14:paraId="1ED8DA75" w14:textId="77777777" w:rsidR="004D222E" w:rsidRPr="0042664B" w:rsidRDefault="004D222E" w:rsidP="007F3DE9">
            <w:pPr>
              <w:pStyle w:val="ListParagraph"/>
              <w:numPr>
                <w:ilvl w:val="1"/>
                <w:numId w:val="44"/>
              </w:numPr>
              <w:rPr>
                <w:rFonts w:ascii="Arial" w:hAnsi="Arial" w:cs="Arial"/>
                <w:sz w:val="22"/>
                <w:szCs w:val="22"/>
              </w:rPr>
            </w:pPr>
            <w:r w:rsidRPr="000B168B">
              <w:rPr>
                <w:rFonts w:ascii="Arial" w:hAnsi="Arial" w:cs="Arial"/>
                <w:sz w:val="22"/>
                <w:szCs w:val="22"/>
              </w:rPr>
              <w:t>Members of the public</w:t>
            </w:r>
          </w:p>
          <w:p w14:paraId="00417C72" w14:textId="77777777" w:rsidR="004D222E" w:rsidRPr="000B168B" w:rsidRDefault="004D222E" w:rsidP="007F3DE9">
            <w:pPr>
              <w:rPr>
                <w:rFonts w:ascii="Arial" w:hAnsi="Arial" w:cs="Arial"/>
                <w:sz w:val="22"/>
                <w:szCs w:val="22"/>
              </w:rPr>
            </w:pPr>
          </w:p>
          <w:p w14:paraId="6B4FCEE5" w14:textId="77777777" w:rsidR="004D222E" w:rsidRPr="000B168B" w:rsidRDefault="004D222E" w:rsidP="007F3DE9">
            <w:pPr>
              <w:rPr>
                <w:rFonts w:ascii="Arial" w:hAnsi="Arial"/>
                <w:sz w:val="22"/>
              </w:rPr>
            </w:pPr>
            <w:r w:rsidRPr="000B168B">
              <w:rPr>
                <w:rFonts w:ascii="Arial" w:hAnsi="Arial" w:cs="Arial"/>
                <w:sz w:val="22"/>
                <w:szCs w:val="22"/>
              </w:rPr>
              <w:t>The communication will be face to face or electronically</w:t>
            </w:r>
            <w:r>
              <w:rPr>
                <w:rFonts w:ascii="Arial" w:hAnsi="Arial" w:cs="Arial"/>
                <w:sz w:val="22"/>
                <w:szCs w:val="22"/>
              </w:rPr>
              <w:t xml:space="preserve"> or through hard copy</w:t>
            </w:r>
            <w:r w:rsidRPr="000B168B">
              <w:rPr>
                <w:rFonts w:ascii="Arial" w:hAnsi="Arial" w:cs="Arial"/>
                <w:sz w:val="22"/>
                <w:szCs w:val="22"/>
              </w:rPr>
              <w:t xml:space="preserve">. </w:t>
            </w:r>
            <w:r>
              <w:rPr>
                <w:rFonts w:ascii="Arial" w:hAnsi="Arial" w:cs="Arial"/>
                <w:sz w:val="22"/>
                <w:szCs w:val="22"/>
              </w:rPr>
              <w:t xml:space="preserve">The content of the communications will relate to </w:t>
            </w:r>
            <w:proofErr w:type="gramStart"/>
            <w:r>
              <w:rPr>
                <w:rFonts w:ascii="Arial" w:hAnsi="Arial" w:cs="Arial"/>
                <w:sz w:val="22"/>
                <w:szCs w:val="22"/>
              </w:rPr>
              <w:t>any and all</w:t>
            </w:r>
            <w:proofErr w:type="gramEnd"/>
            <w:r>
              <w:rPr>
                <w:rFonts w:ascii="Arial" w:hAnsi="Arial" w:cs="Arial"/>
                <w:sz w:val="22"/>
                <w:szCs w:val="22"/>
              </w:rPr>
              <w:t xml:space="preserve"> of the Key Result Areas mentioned above.  </w:t>
            </w:r>
            <w:proofErr w:type="gramStart"/>
            <w:r>
              <w:rPr>
                <w:rFonts w:ascii="Arial" w:hAnsi="Arial" w:cs="Arial"/>
                <w:sz w:val="22"/>
                <w:szCs w:val="22"/>
              </w:rPr>
              <w:t>In particular the</w:t>
            </w:r>
            <w:proofErr w:type="gramEnd"/>
            <w:r>
              <w:rPr>
                <w:rFonts w:ascii="Arial" w:hAnsi="Arial" w:cs="Arial"/>
                <w:sz w:val="22"/>
                <w:szCs w:val="22"/>
              </w:rPr>
              <w:t xml:space="preserve"> driver u</w:t>
            </w:r>
            <w:r w:rsidRPr="000B168B">
              <w:rPr>
                <w:rFonts w:ascii="Arial" w:hAnsi="Arial"/>
                <w:sz w:val="22"/>
              </w:rPr>
              <w:t xml:space="preserve">pdates </w:t>
            </w:r>
            <w:r>
              <w:rPr>
                <w:rFonts w:ascii="Arial" w:hAnsi="Arial"/>
                <w:sz w:val="22"/>
              </w:rPr>
              <w:t xml:space="preserve">the </w:t>
            </w:r>
            <w:r w:rsidRPr="000B168B">
              <w:rPr>
                <w:rFonts w:ascii="Arial" w:hAnsi="Arial"/>
                <w:sz w:val="22"/>
              </w:rPr>
              <w:t>supervisor, colle</w:t>
            </w:r>
            <w:r>
              <w:rPr>
                <w:rFonts w:ascii="Arial" w:hAnsi="Arial"/>
                <w:sz w:val="22"/>
              </w:rPr>
              <w:t>a</w:t>
            </w:r>
            <w:r w:rsidRPr="000B168B">
              <w:rPr>
                <w:rFonts w:ascii="Arial" w:hAnsi="Arial"/>
                <w:sz w:val="22"/>
              </w:rPr>
              <w:t xml:space="preserve">gues and </w:t>
            </w:r>
            <w:r>
              <w:rPr>
                <w:rFonts w:ascii="Arial" w:hAnsi="Arial"/>
                <w:sz w:val="22"/>
              </w:rPr>
              <w:t xml:space="preserve">internal &amp; external </w:t>
            </w:r>
            <w:r w:rsidRPr="000B168B">
              <w:rPr>
                <w:rFonts w:ascii="Arial" w:hAnsi="Arial"/>
                <w:sz w:val="22"/>
              </w:rPr>
              <w:t xml:space="preserve">customers of progress of journeys and issues arising from </w:t>
            </w:r>
            <w:r>
              <w:rPr>
                <w:rFonts w:ascii="Arial" w:hAnsi="Arial"/>
                <w:sz w:val="22"/>
              </w:rPr>
              <w:t>unforeseeable circumstances that call for a change to the agreed delivery arrangements.</w:t>
            </w:r>
          </w:p>
          <w:p w14:paraId="6FC10AD8" w14:textId="77777777" w:rsidR="004D222E" w:rsidRDefault="004D222E" w:rsidP="007F3DE9">
            <w:pPr>
              <w:rPr>
                <w:rFonts w:ascii="Arial" w:hAnsi="Arial" w:cs="Arial"/>
                <w:sz w:val="22"/>
                <w:szCs w:val="22"/>
              </w:rPr>
            </w:pPr>
          </w:p>
          <w:p w14:paraId="5BC9FF05" w14:textId="77777777" w:rsidR="004D222E" w:rsidRPr="00ED5337" w:rsidRDefault="004D222E" w:rsidP="007F3DE9">
            <w:pPr>
              <w:pStyle w:val="Header"/>
              <w:tabs>
                <w:tab w:val="clear" w:pos="4153"/>
                <w:tab w:val="clear" w:pos="8306"/>
              </w:tabs>
              <w:rPr>
                <w:rFonts w:ascii="Arial" w:hAnsi="Arial" w:cs="Arial"/>
                <w:b/>
                <w:bCs/>
                <w:color w:val="FFFFFF" w:themeColor="background1"/>
                <w:sz w:val="22"/>
                <w:szCs w:val="22"/>
              </w:rPr>
            </w:pPr>
            <w:r w:rsidRPr="00ED5337">
              <w:rPr>
                <w:rFonts w:ascii="Arial" w:hAnsi="Arial" w:cs="Arial"/>
                <w:sz w:val="22"/>
                <w:szCs w:val="22"/>
              </w:rPr>
              <w:t xml:space="preserve">The driver deals with confidential information </w:t>
            </w:r>
            <w:proofErr w:type="gramStart"/>
            <w:r w:rsidRPr="00ED5337">
              <w:rPr>
                <w:rFonts w:ascii="Arial" w:hAnsi="Arial" w:cs="Arial"/>
                <w:sz w:val="22"/>
                <w:szCs w:val="22"/>
              </w:rPr>
              <w:t>on a daily basis</w:t>
            </w:r>
            <w:proofErr w:type="gramEnd"/>
            <w:r w:rsidRPr="00ED5337">
              <w:t xml:space="preserve">. </w:t>
            </w:r>
            <w:r w:rsidRPr="00ED5337">
              <w:rPr>
                <w:rFonts w:ascii="Arial" w:hAnsi="Arial" w:cs="Arial"/>
                <w:sz w:val="22"/>
                <w:szCs w:val="22"/>
              </w:rPr>
              <w:t>Tact and diplomacy and motivational skills are important in achieving job success and in working as part of a team</w:t>
            </w:r>
            <w:proofErr w:type="gramStart"/>
            <w:r w:rsidRPr="00ED5337">
              <w:rPr>
                <w:rFonts w:ascii="Arial" w:hAnsi="Arial" w:cs="Arial"/>
                <w:color w:val="FFFFFF" w:themeColor="background1"/>
                <w:sz w:val="22"/>
                <w:szCs w:val="22"/>
              </w:rPr>
              <w:t>. ?????????</w:t>
            </w:r>
            <w:proofErr w:type="gramEnd"/>
          </w:p>
          <w:p w14:paraId="6F495B13" w14:textId="77777777" w:rsidR="00A627FC" w:rsidRDefault="00A627FC" w:rsidP="007F3DE9">
            <w:pPr>
              <w:overflowPunct/>
              <w:autoSpaceDE/>
              <w:autoSpaceDN/>
              <w:adjustRightInd/>
              <w:spacing w:after="120"/>
              <w:textAlignment w:val="auto"/>
              <w:rPr>
                <w:rFonts w:ascii="Arial" w:hAnsi="Arial" w:cs="Arial"/>
                <w:sz w:val="22"/>
                <w:szCs w:val="22"/>
              </w:rPr>
            </w:pPr>
          </w:p>
          <w:p w14:paraId="6C37D632" w14:textId="77777777" w:rsidR="008D00B9" w:rsidRPr="00197DD5" w:rsidRDefault="004D222E" w:rsidP="007F3DE9">
            <w:pPr>
              <w:overflowPunct/>
              <w:autoSpaceDE/>
              <w:autoSpaceDN/>
              <w:adjustRightInd/>
              <w:spacing w:after="120"/>
              <w:textAlignment w:val="auto"/>
              <w:rPr>
                <w:rFonts w:ascii="Arial" w:hAnsi="Arial" w:cs="Arial"/>
                <w:b/>
                <w:sz w:val="22"/>
                <w:szCs w:val="22"/>
              </w:rPr>
            </w:pPr>
            <w:r w:rsidRPr="00D367AB">
              <w:rPr>
                <w:rFonts w:ascii="Arial" w:hAnsi="Arial" w:cs="Arial"/>
                <w:sz w:val="22"/>
                <w:szCs w:val="22"/>
              </w:rPr>
              <w:t xml:space="preserve">As there is an emergency component to the transport service, along with a requirement to satisfy several service users and customers, often with competing demands, the drivers </w:t>
            </w:r>
            <w:proofErr w:type="gramStart"/>
            <w:r w:rsidRPr="00D367AB">
              <w:rPr>
                <w:rFonts w:ascii="Arial" w:hAnsi="Arial" w:cs="Arial"/>
                <w:sz w:val="22"/>
                <w:szCs w:val="22"/>
              </w:rPr>
              <w:t>have to</w:t>
            </w:r>
            <w:proofErr w:type="gramEnd"/>
            <w:r w:rsidRPr="00D367AB">
              <w:rPr>
                <w:rFonts w:ascii="Arial" w:hAnsi="Arial" w:cs="Arial"/>
                <w:sz w:val="22"/>
                <w:szCs w:val="22"/>
              </w:rPr>
              <w:t xml:space="preserve"> contribute to and communicate about the prioritisation of their work.</w:t>
            </w:r>
          </w:p>
        </w:tc>
      </w:tr>
      <w:tr w:rsidR="00EA1A7B" w:rsidRPr="00197DD5" w14:paraId="1E9EDB8A" w14:textId="77777777" w:rsidTr="0048064F">
        <w:tc>
          <w:tcPr>
            <w:tcW w:w="10632" w:type="dxa"/>
            <w:gridSpan w:val="5"/>
            <w:tcBorders>
              <w:top w:val="single" w:sz="4" w:space="0" w:color="auto"/>
              <w:left w:val="nil"/>
              <w:bottom w:val="single" w:sz="4" w:space="0" w:color="auto"/>
              <w:right w:val="nil"/>
            </w:tcBorders>
          </w:tcPr>
          <w:p w14:paraId="537DDD47" w14:textId="77777777" w:rsidR="00EA1A7B" w:rsidRPr="00197DD5" w:rsidRDefault="00EA1A7B" w:rsidP="007F3DE9">
            <w:pPr>
              <w:spacing w:before="120" w:after="120"/>
              <w:rPr>
                <w:rFonts w:ascii="Arial" w:hAnsi="Arial" w:cs="Arial"/>
                <w:bCs/>
                <w:sz w:val="22"/>
                <w:szCs w:val="22"/>
              </w:rPr>
            </w:pPr>
          </w:p>
        </w:tc>
      </w:tr>
      <w:tr w:rsidR="00EA1A7B" w:rsidRPr="00197DD5" w14:paraId="24BF8391" w14:textId="77777777" w:rsidTr="0048064F">
        <w:tc>
          <w:tcPr>
            <w:tcW w:w="10632" w:type="dxa"/>
            <w:gridSpan w:val="5"/>
            <w:tcBorders>
              <w:top w:val="single" w:sz="4" w:space="0" w:color="auto"/>
              <w:left w:val="single" w:sz="4" w:space="0" w:color="auto"/>
              <w:bottom w:val="nil"/>
              <w:right w:val="single" w:sz="4" w:space="0" w:color="auto"/>
            </w:tcBorders>
          </w:tcPr>
          <w:p w14:paraId="4F590271" w14:textId="77777777" w:rsidR="005C0421" w:rsidRPr="00197DD5" w:rsidRDefault="002D0DEB" w:rsidP="007F3DE9">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106A5EE9" w14:textId="77777777" w:rsidTr="0048064F">
        <w:tc>
          <w:tcPr>
            <w:tcW w:w="10632" w:type="dxa"/>
            <w:gridSpan w:val="5"/>
            <w:tcBorders>
              <w:top w:val="nil"/>
              <w:left w:val="single" w:sz="4" w:space="0" w:color="auto"/>
              <w:bottom w:val="single" w:sz="4" w:space="0" w:color="auto"/>
              <w:right w:val="single" w:sz="4" w:space="0" w:color="auto"/>
            </w:tcBorders>
          </w:tcPr>
          <w:p w14:paraId="62271556" w14:textId="77777777" w:rsidR="006559B7" w:rsidRPr="0048064F" w:rsidRDefault="004D222E" w:rsidP="007F3DE9">
            <w:pPr>
              <w:rPr>
                <w:rFonts w:ascii="Arial" w:hAnsi="Arial"/>
                <w:sz w:val="22"/>
                <w:szCs w:val="22"/>
              </w:rPr>
            </w:pPr>
            <w:r w:rsidRPr="000B168B">
              <w:rPr>
                <w:rFonts w:ascii="Arial" w:hAnsi="Arial"/>
                <w:sz w:val="22"/>
                <w:szCs w:val="22"/>
              </w:rPr>
              <w:t>Meeting service demands and ensuring a seamless service is provided set against a certain level of unpredictability.</w:t>
            </w:r>
          </w:p>
        </w:tc>
      </w:tr>
      <w:tr w:rsidR="002674F8" w:rsidRPr="00197DD5" w14:paraId="187F792A" w14:textId="77777777" w:rsidTr="0048064F">
        <w:tc>
          <w:tcPr>
            <w:tcW w:w="10632" w:type="dxa"/>
            <w:gridSpan w:val="5"/>
            <w:tcBorders>
              <w:top w:val="single" w:sz="4" w:space="0" w:color="auto"/>
              <w:left w:val="nil"/>
              <w:bottom w:val="single" w:sz="4" w:space="0" w:color="auto"/>
              <w:right w:val="nil"/>
            </w:tcBorders>
          </w:tcPr>
          <w:p w14:paraId="5BC7BBE0" w14:textId="77777777" w:rsidR="00FB3FE1" w:rsidRPr="00197DD5" w:rsidRDefault="00FB3FE1" w:rsidP="007F3DE9">
            <w:pPr>
              <w:spacing w:before="120" w:after="120"/>
              <w:rPr>
                <w:rFonts w:ascii="Arial" w:hAnsi="Arial" w:cs="Arial"/>
                <w:sz w:val="22"/>
                <w:szCs w:val="22"/>
              </w:rPr>
            </w:pPr>
          </w:p>
        </w:tc>
      </w:tr>
      <w:tr w:rsidR="003902F3" w:rsidRPr="00197DD5" w14:paraId="610ED1E6" w14:textId="77777777" w:rsidTr="0048064F">
        <w:tc>
          <w:tcPr>
            <w:tcW w:w="10632" w:type="dxa"/>
            <w:gridSpan w:val="5"/>
            <w:tcBorders>
              <w:top w:val="single" w:sz="4" w:space="0" w:color="auto"/>
              <w:left w:val="single" w:sz="4" w:space="0" w:color="auto"/>
              <w:bottom w:val="single" w:sz="4" w:space="0" w:color="auto"/>
              <w:right w:val="single" w:sz="4" w:space="0" w:color="auto"/>
            </w:tcBorders>
          </w:tcPr>
          <w:p w14:paraId="6D57EC3D" w14:textId="77777777" w:rsidR="003902F3" w:rsidRPr="00197DD5" w:rsidRDefault="003902F3" w:rsidP="007F3DE9">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F2191A" w:rsidRPr="00197DD5" w14:paraId="036BA211" w14:textId="77777777" w:rsidTr="0048064F">
        <w:tc>
          <w:tcPr>
            <w:tcW w:w="10632" w:type="dxa"/>
            <w:gridSpan w:val="5"/>
            <w:tcBorders>
              <w:top w:val="single" w:sz="4" w:space="0" w:color="auto"/>
              <w:left w:val="single" w:sz="4" w:space="0" w:color="auto"/>
              <w:bottom w:val="single" w:sz="4" w:space="0" w:color="auto"/>
              <w:right w:val="single" w:sz="4" w:space="0" w:color="auto"/>
            </w:tcBorders>
          </w:tcPr>
          <w:p w14:paraId="10975A92" w14:textId="77777777" w:rsidR="0048064F" w:rsidRDefault="0048064F" w:rsidP="007F3DE9">
            <w:pPr>
              <w:rPr>
                <w:rFonts w:ascii="Arial" w:hAnsi="Arial" w:cs="Arial"/>
                <w:sz w:val="22"/>
                <w:szCs w:val="22"/>
              </w:rPr>
            </w:pPr>
          </w:p>
          <w:p w14:paraId="197A49BD" w14:textId="77777777" w:rsidR="00F2191A" w:rsidRPr="0048064F" w:rsidRDefault="004D222E" w:rsidP="007F3DE9">
            <w:pPr>
              <w:rPr>
                <w:rFonts w:ascii="Arial" w:hAnsi="Arial" w:cs="Arial"/>
                <w:sz w:val="22"/>
                <w:szCs w:val="22"/>
              </w:rPr>
            </w:pPr>
            <w:r>
              <w:rPr>
                <w:rFonts w:ascii="Arial" w:hAnsi="Arial" w:cs="Arial"/>
                <w:sz w:val="22"/>
                <w:szCs w:val="22"/>
              </w:rPr>
              <w:t>The p</w:t>
            </w:r>
            <w:r w:rsidRPr="000B168B">
              <w:rPr>
                <w:rFonts w:ascii="Arial" w:hAnsi="Arial" w:cs="Arial"/>
                <w:sz w:val="22"/>
                <w:szCs w:val="22"/>
              </w:rPr>
              <w:t>ost</w:t>
            </w:r>
            <w:r>
              <w:rPr>
                <w:rFonts w:ascii="Arial" w:hAnsi="Arial" w:cs="Arial"/>
                <w:sz w:val="22"/>
                <w:szCs w:val="22"/>
              </w:rPr>
              <w:t>-</w:t>
            </w:r>
            <w:r w:rsidRPr="000B168B">
              <w:rPr>
                <w:rFonts w:ascii="Arial" w:hAnsi="Arial" w:cs="Arial"/>
                <w:sz w:val="22"/>
                <w:szCs w:val="22"/>
              </w:rPr>
              <w:t xml:space="preserve">holder completes daily delivery sheets, </w:t>
            </w:r>
            <w:proofErr w:type="gramStart"/>
            <w:r w:rsidRPr="000B168B">
              <w:rPr>
                <w:rFonts w:ascii="Arial" w:hAnsi="Arial" w:cs="Arial"/>
                <w:sz w:val="22"/>
                <w:szCs w:val="22"/>
              </w:rPr>
              <w:t>log books</w:t>
            </w:r>
            <w:proofErr w:type="gramEnd"/>
            <w:r w:rsidRPr="000B168B">
              <w:rPr>
                <w:rFonts w:ascii="Arial" w:hAnsi="Arial" w:cs="Arial"/>
                <w:sz w:val="22"/>
                <w:szCs w:val="22"/>
              </w:rPr>
              <w:t xml:space="preserve"> and other appropriate records both manually and electronically.</w:t>
            </w:r>
          </w:p>
        </w:tc>
      </w:tr>
      <w:tr w:rsidR="00197DD5" w:rsidRPr="00197DD5" w14:paraId="394534E6" w14:textId="77777777" w:rsidTr="0048064F">
        <w:tc>
          <w:tcPr>
            <w:tcW w:w="10632" w:type="dxa"/>
            <w:gridSpan w:val="5"/>
            <w:tcBorders>
              <w:top w:val="single" w:sz="4" w:space="0" w:color="auto"/>
              <w:left w:val="nil"/>
              <w:bottom w:val="single" w:sz="4" w:space="0" w:color="auto"/>
              <w:right w:val="nil"/>
            </w:tcBorders>
          </w:tcPr>
          <w:p w14:paraId="533527D0" w14:textId="77777777" w:rsidR="00197DD5" w:rsidRPr="00197DD5" w:rsidRDefault="00197DD5" w:rsidP="007F3DE9">
            <w:pPr>
              <w:spacing w:before="120" w:after="120"/>
              <w:rPr>
                <w:rFonts w:ascii="Arial" w:hAnsi="Arial" w:cs="Arial"/>
                <w:sz w:val="22"/>
                <w:szCs w:val="22"/>
              </w:rPr>
            </w:pPr>
          </w:p>
        </w:tc>
      </w:tr>
      <w:tr w:rsidR="003902F3" w:rsidRPr="00197DD5" w14:paraId="5A3D6A2F" w14:textId="77777777" w:rsidTr="0048064F">
        <w:tc>
          <w:tcPr>
            <w:tcW w:w="10632" w:type="dxa"/>
            <w:gridSpan w:val="5"/>
            <w:tcBorders>
              <w:top w:val="single" w:sz="4" w:space="0" w:color="auto"/>
              <w:left w:val="single" w:sz="4" w:space="0" w:color="auto"/>
              <w:bottom w:val="single" w:sz="4" w:space="0" w:color="auto"/>
              <w:right w:val="single" w:sz="4" w:space="0" w:color="auto"/>
            </w:tcBorders>
          </w:tcPr>
          <w:p w14:paraId="2F0B2955" w14:textId="77777777" w:rsidR="003902F3" w:rsidRPr="00197DD5" w:rsidRDefault="003902F3" w:rsidP="007F3DE9">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3902F3" w:rsidRPr="00197DD5" w14:paraId="11A1CD27" w14:textId="77777777" w:rsidTr="0048064F">
        <w:tc>
          <w:tcPr>
            <w:tcW w:w="10632" w:type="dxa"/>
            <w:gridSpan w:val="5"/>
            <w:tcBorders>
              <w:top w:val="nil"/>
              <w:left w:val="single" w:sz="4" w:space="0" w:color="auto"/>
              <w:bottom w:val="nil"/>
              <w:right w:val="single" w:sz="4" w:space="0" w:color="auto"/>
            </w:tcBorders>
          </w:tcPr>
          <w:p w14:paraId="011F71C8" w14:textId="77777777" w:rsidR="004D222E" w:rsidRPr="00AE4CA0" w:rsidRDefault="004D222E" w:rsidP="007F3DE9">
            <w:pPr>
              <w:rPr>
                <w:rFonts w:ascii="Arial" w:hAnsi="Arial" w:cs="Arial"/>
                <w:color w:val="FF0000"/>
                <w:sz w:val="22"/>
                <w:szCs w:val="22"/>
              </w:rPr>
            </w:pPr>
            <w:r w:rsidRPr="00AE4CA0">
              <w:rPr>
                <w:rFonts w:ascii="Arial" w:hAnsi="Arial" w:cs="Arial"/>
                <w:sz w:val="22"/>
                <w:szCs w:val="22"/>
                <w:u w:val="single"/>
              </w:rPr>
              <w:t>Physical Effort</w:t>
            </w:r>
            <w:r w:rsidRPr="00AE4CA0">
              <w:rPr>
                <w:rFonts w:ascii="Arial" w:hAnsi="Arial" w:cs="Arial"/>
                <w:sz w:val="22"/>
                <w:szCs w:val="22"/>
              </w:rPr>
              <w:t xml:space="preserve"> </w:t>
            </w:r>
          </w:p>
          <w:p w14:paraId="2E5CBDEE" w14:textId="6136C653" w:rsidR="004D222E" w:rsidRPr="004D222E" w:rsidRDefault="004D222E" w:rsidP="007F3DE9">
            <w:pPr>
              <w:overflowPunct/>
              <w:autoSpaceDE/>
              <w:autoSpaceDN/>
              <w:adjustRightInd/>
              <w:textAlignment w:val="auto"/>
              <w:rPr>
                <w:rFonts w:ascii="Arial" w:hAnsi="Arial" w:cs="Arial"/>
                <w:sz w:val="22"/>
                <w:szCs w:val="22"/>
              </w:rPr>
            </w:pPr>
            <w:r w:rsidRPr="004D222E">
              <w:rPr>
                <w:rFonts w:ascii="Arial" w:hAnsi="Arial" w:cs="Arial"/>
                <w:sz w:val="22"/>
                <w:szCs w:val="22"/>
              </w:rPr>
              <w:t>There is frequent requirement to exert moderate to heavy physical effort for long periods e.g. lifting and moving heavy cases of blood</w:t>
            </w:r>
            <w:r w:rsidR="00165FE5">
              <w:rPr>
                <w:rFonts w:ascii="Arial" w:hAnsi="Arial" w:cs="Arial"/>
                <w:sz w:val="22"/>
                <w:szCs w:val="22"/>
              </w:rPr>
              <w:t>;</w:t>
            </w:r>
            <w:r w:rsidRPr="004D222E">
              <w:rPr>
                <w:rFonts w:ascii="Arial" w:hAnsi="Arial" w:cs="Arial"/>
                <w:sz w:val="22"/>
                <w:szCs w:val="22"/>
              </w:rPr>
              <w:t xml:space="preserve"> within the lab using trolleys, 50-180kgs. There is a requirement to participate in ‘two persons’ lifts for items greater than 10 kilos. </w:t>
            </w:r>
          </w:p>
          <w:p w14:paraId="36EF16C0" w14:textId="77777777" w:rsidR="004D222E" w:rsidRDefault="004D222E" w:rsidP="007F3DE9">
            <w:pPr>
              <w:rPr>
                <w:rFonts w:ascii="Arial" w:hAnsi="Arial" w:cs="Arial"/>
                <w:sz w:val="22"/>
                <w:szCs w:val="22"/>
              </w:rPr>
            </w:pPr>
          </w:p>
          <w:p w14:paraId="0D488714" w14:textId="77777777" w:rsidR="004D222E" w:rsidRDefault="004D222E" w:rsidP="007F3DE9">
            <w:pPr>
              <w:rPr>
                <w:color w:val="FF0000"/>
                <w:szCs w:val="22"/>
              </w:rPr>
            </w:pPr>
            <w:r w:rsidRPr="004D088D">
              <w:rPr>
                <w:rFonts w:ascii="Arial" w:hAnsi="Arial" w:cs="Arial"/>
                <w:sz w:val="22"/>
                <w:szCs w:val="22"/>
              </w:rPr>
              <w:t xml:space="preserve">Performing “blue light” emergency deliveries requires advanced driving skills and is physically demanding.    </w:t>
            </w:r>
          </w:p>
          <w:p w14:paraId="3272B26E" w14:textId="77777777" w:rsidR="004D222E" w:rsidRDefault="004D222E" w:rsidP="007F3DE9">
            <w:pPr>
              <w:rPr>
                <w:rFonts w:ascii="Arial" w:hAnsi="Arial" w:cs="Arial"/>
              </w:rPr>
            </w:pPr>
          </w:p>
          <w:p w14:paraId="7533E738" w14:textId="77777777" w:rsidR="004D222E" w:rsidRPr="00434FF0" w:rsidRDefault="004D222E" w:rsidP="007F3DE9">
            <w:pPr>
              <w:rPr>
                <w:rFonts w:ascii="Arial" w:hAnsi="Arial" w:cs="Arial"/>
                <w:color w:val="FF0000"/>
                <w:sz w:val="22"/>
                <w:szCs w:val="22"/>
              </w:rPr>
            </w:pPr>
            <w:r w:rsidRPr="00434FF0">
              <w:rPr>
                <w:rFonts w:ascii="Arial" w:hAnsi="Arial" w:cs="Arial"/>
                <w:sz w:val="22"/>
                <w:szCs w:val="22"/>
                <w:u w:val="single"/>
              </w:rPr>
              <w:t>Mental Effort</w:t>
            </w:r>
            <w:r w:rsidRPr="00434FF0">
              <w:rPr>
                <w:rFonts w:ascii="Arial" w:hAnsi="Arial" w:cs="Arial"/>
                <w:sz w:val="22"/>
                <w:szCs w:val="22"/>
              </w:rPr>
              <w:t xml:space="preserve"> </w:t>
            </w:r>
          </w:p>
          <w:p w14:paraId="633A5790" w14:textId="77777777" w:rsidR="004D222E" w:rsidRDefault="004D222E" w:rsidP="007F3DE9">
            <w:pPr>
              <w:pStyle w:val="Header"/>
              <w:tabs>
                <w:tab w:val="clear" w:pos="4153"/>
                <w:tab w:val="clear" w:pos="8306"/>
              </w:tabs>
              <w:rPr>
                <w:rFonts w:ascii="Arial" w:hAnsi="Arial"/>
                <w:sz w:val="22"/>
              </w:rPr>
            </w:pPr>
            <w:r w:rsidRPr="000B168B">
              <w:rPr>
                <w:rFonts w:ascii="Arial" w:hAnsi="Arial"/>
                <w:sz w:val="22"/>
              </w:rPr>
              <w:t>There is a frequent requirement for intense concentration within the work period. This requirement is unpredictable within the shift and is prolonged</w:t>
            </w:r>
            <w:r>
              <w:rPr>
                <w:rFonts w:ascii="Arial" w:hAnsi="Arial"/>
                <w:sz w:val="22"/>
              </w:rPr>
              <w:t xml:space="preserve"> e.g. </w:t>
            </w:r>
            <w:r w:rsidRPr="000A3006">
              <w:rPr>
                <w:rFonts w:ascii="Arial" w:hAnsi="Arial" w:cs="Arial"/>
                <w:sz w:val="22"/>
                <w:szCs w:val="22"/>
              </w:rPr>
              <w:t>whilst doing longer drives</w:t>
            </w:r>
            <w:r>
              <w:rPr>
                <w:rFonts w:ascii="Arial" w:hAnsi="Arial" w:cs="Arial"/>
                <w:sz w:val="22"/>
                <w:szCs w:val="22"/>
              </w:rPr>
              <w:t xml:space="preserve"> or </w:t>
            </w:r>
            <w:r>
              <w:rPr>
                <w:rFonts w:ascii="Arial" w:hAnsi="Arial"/>
                <w:sz w:val="22"/>
              </w:rPr>
              <w:t>whilst inputting</w:t>
            </w:r>
            <w:r w:rsidRPr="00AE3F91">
              <w:rPr>
                <w:rFonts w:ascii="Arial" w:hAnsi="Arial"/>
                <w:sz w:val="22"/>
              </w:rPr>
              <w:t xml:space="preserve"> computer information.</w:t>
            </w:r>
            <w:r w:rsidRPr="000B168B">
              <w:rPr>
                <w:rFonts w:ascii="Arial" w:hAnsi="Arial"/>
                <w:sz w:val="22"/>
              </w:rPr>
              <w:t xml:space="preserve"> </w:t>
            </w:r>
          </w:p>
          <w:p w14:paraId="503E11D8" w14:textId="77777777" w:rsidR="004D222E" w:rsidRDefault="004D222E" w:rsidP="007F3DE9">
            <w:pPr>
              <w:pStyle w:val="Header"/>
              <w:tabs>
                <w:tab w:val="clear" w:pos="4153"/>
                <w:tab w:val="clear" w:pos="8306"/>
              </w:tabs>
              <w:rPr>
                <w:rFonts w:ascii="Arial" w:hAnsi="Arial" w:cs="Arial"/>
                <w:sz w:val="22"/>
                <w:szCs w:val="22"/>
              </w:rPr>
            </w:pPr>
          </w:p>
          <w:p w14:paraId="783F5FD6" w14:textId="77777777" w:rsidR="004D222E" w:rsidRDefault="004D222E" w:rsidP="007F3DE9">
            <w:pPr>
              <w:pStyle w:val="Header"/>
              <w:tabs>
                <w:tab w:val="clear" w:pos="4153"/>
                <w:tab w:val="clear" w:pos="8306"/>
              </w:tabs>
              <w:rPr>
                <w:rFonts w:ascii="Arial" w:hAnsi="Arial" w:cs="Arial"/>
                <w:color w:val="FF0000"/>
                <w:sz w:val="22"/>
                <w:szCs w:val="22"/>
              </w:rPr>
            </w:pPr>
            <w:r w:rsidRPr="004D088D">
              <w:rPr>
                <w:rFonts w:ascii="Arial" w:hAnsi="Arial"/>
                <w:sz w:val="22"/>
              </w:rPr>
              <w:t>Emergency drives on the road involve a high degree of concentration and performance.</w:t>
            </w:r>
            <w:r w:rsidRPr="004D088D">
              <w:rPr>
                <w:rFonts w:ascii="Arial" w:hAnsi="Arial" w:cs="Arial"/>
                <w:color w:val="FF0000"/>
                <w:sz w:val="22"/>
                <w:szCs w:val="22"/>
              </w:rPr>
              <w:t xml:space="preserve"> </w:t>
            </w:r>
          </w:p>
          <w:p w14:paraId="324C82D0" w14:textId="77777777" w:rsidR="004D222E" w:rsidRDefault="004D222E" w:rsidP="007F3DE9">
            <w:pPr>
              <w:pStyle w:val="Header"/>
              <w:tabs>
                <w:tab w:val="clear" w:pos="4153"/>
                <w:tab w:val="clear" w:pos="8306"/>
              </w:tabs>
              <w:rPr>
                <w:rFonts w:ascii="Arial" w:hAnsi="Arial"/>
                <w:sz w:val="22"/>
                <w:u w:val="single"/>
              </w:rPr>
            </w:pPr>
          </w:p>
          <w:p w14:paraId="3C4338F5" w14:textId="77777777" w:rsidR="004D222E" w:rsidRDefault="004D222E" w:rsidP="007F3DE9">
            <w:pPr>
              <w:pStyle w:val="Header"/>
              <w:tabs>
                <w:tab w:val="clear" w:pos="4153"/>
                <w:tab w:val="clear" w:pos="8306"/>
              </w:tabs>
              <w:rPr>
                <w:rFonts w:ascii="Arial" w:hAnsi="Arial"/>
                <w:sz w:val="22"/>
                <w:u w:val="single"/>
              </w:rPr>
            </w:pPr>
            <w:r>
              <w:rPr>
                <w:rFonts w:ascii="Arial" w:hAnsi="Arial"/>
                <w:sz w:val="22"/>
                <w:u w:val="single"/>
              </w:rPr>
              <w:t xml:space="preserve">Emotional Effort </w:t>
            </w:r>
          </w:p>
          <w:p w14:paraId="79ECEF35" w14:textId="77777777" w:rsidR="00EA4CAA" w:rsidRPr="00197DD5" w:rsidRDefault="004D222E" w:rsidP="007F3DE9">
            <w:pPr>
              <w:spacing w:before="120" w:after="120"/>
              <w:rPr>
                <w:rFonts w:ascii="Arial" w:hAnsi="Arial" w:cs="Arial"/>
                <w:b/>
                <w:sz w:val="22"/>
                <w:szCs w:val="22"/>
              </w:rPr>
            </w:pPr>
            <w:r w:rsidRPr="000B168B">
              <w:rPr>
                <w:rFonts w:ascii="Arial" w:hAnsi="Arial" w:cs="Arial"/>
                <w:sz w:val="22"/>
                <w:szCs w:val="22"/>
              </w:rPr>
              <w:t>Occasional exposure to distressing or emotional circumstances e</w:t>
            </w:r>
            <w:r>
              <w:rPr>
                <w:rFonts w:ascii="Arial" w:hAnsi="Arial" w:cs="Arial"/>
                <w:sz w:val="22"/>
                <w:szCs w:val="22"/>
              </w:rPr>
              <w:t>.</w:t>
            </w:r>
            <w:r w:rsidRPr="000B168B">
              <w:rPr>
                <w:rFonts w:ascii="Arial" w:hAnsi="Arial" w:cs="Arial"/>
                <w:sz w:val="22"/>
                <w:szCs w:val="22"/>
              </w:rPr>
              <w:t>g.</w:t>
            </w:r>
            <w:r>
              <w:rPr>
                <w:rFonts w:ascii="Arial" w:hAnsi="Arial" w:cs="Arial"/>
                <w:sz w:val="22"/>
                <w:szCs w:val="22"/>
              </w:rPr>
              <w:t>,</w:t>
            </w:r>
            <w:r w:rsidRPr="000B168B">
              <w:rPr>
                <w:rFonts w:ascii="Arial" w:hAnsi="Arial" w:cs="Arial"/>
                <w:sz w:val="22"/>
                <w:szCs w:val="22"/>
              </w:rPr>
              <w:t xml:space="preserve"> receiving information on major incidents, urgently delivering blood into busy wards, to A &amp; E departments and directly to the wards particularly at the </w:t>
            </w:r>
            <w:r>
              <w:rPr>
                <w:rFonts w:ascii="Arial" w:hAnsi="Arial" w:cs="Arial"/>
                <w:sz w:val="22"/>
                <w:szCs w:val="22"/>
              </w:rPr>
              <w:t>Children’s Hospitals including</w:t>
            </w:r>
            <w:r w:rsidRPr="000B168B">
              <w:rPr>
                <w:rFonts w:ascii="Arial" w:hAnsi="Arial" w:cs="Arial"/>
                <w:sz w:val="22"/>
                <w:szCs w:val="22"/>
              </w:rPr>
              <w:t xml:space="preserve"> being informed of patients’ death.</w:t>
            </w:r>
          </w:p>
        </w:tc>
      </w:tr>
      <w:tr w:rsidR="003902F3" w:rsidRPr="00197DD5" w14:paraId="701808EC" w14:textId="77777777" w:rsidTr="0048064F">
        <w:tc>
          <w:tcPr>
            <w:tcW w:w="10632" w:type="dxa"/>
            <w:gridSpan w:val="5"/>
            <w:tcBorders>
              <w:top w:val="single" w:sz="4" w:space="0" w:color="auto"/>
              <w:left w:val="nil"/>
              <w:bottom w:val="single" w:sz="4" w:space="0" w:color="auto"/>
              <w:right w:val="nil"/>
            </w:tcBorders>
          </w:tcPr>
          <w:p w14:paraId="0747FF41" w14:textId="77777777" w:rsidR="003902F3" w:rsidRPr="00197DD5" w:rsidRDefault="003902F3" w:rsidP="007F3DE9">
            <w:pPr>
              <w:spacing w:before="120" w:after="120"/>
              <w:rPr>
                <w:rFonts w:ascii="Arial" w:hAnsi="Arial" w:cs="Arial"/>
                <w:sz w:val="22"/>
                <w:szCs w:val="22"/>
              </w:rPr>
            </w:pPr>
          </w:p>
        </w:tc>
      </w:tr>
      <w:tr w:rsidR="003902F3" w:rsidRPr="00197DD5" w14:paraId="213554A4" w14:textId="77777777" w:rsidTr="0048064F">
        <w:tc>
          <w:tcPr>
            <w:tcW w:w="10632" w:type="dxa"/>
            <w:gridSpan w:val="5"/>
            <w:tcBorders>
              <w:top w:val="single" w:sz="4" w:space="0" w:color="auto"/>
              <w:left w:val="single" w:sz="4" w:space="0" w:color="auto"/>
              <w:bottom w:val="nil"/>
              <w:right w:val="single" w:sz="4" w:space="0" w:color="auto"/>
            </w:tcBorders>
          </w:tcPr>
          <w:p w14:paraId="651B3B4C" w14:textId="77777777" w:rsidR="003902F3" w:rsidRDefault="003902F3" w:rsidP="007F3DE9">
            <w:pPr>
              <w:spacing w:before="120" w:after="120"/>
              <w:rPr>
                <w:rFonts w:ascii="Arial" w:hAnsi="Arial" w:cs="Arial"/>
                <w:b/>
                <w:bCs/>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p w14:paraId="60BEAC4C"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color w:val="FF0000"/>
                <w:sz w:val="22"/>
                <w:szCs w:val="22"/>
              </w:rPr>
            </w:pPr>
            <w:r w:rsidRPr="000B5B22">
              <w:rPr>
                <w:rFonts w:ascii="Arial" w:hAnsi="Arial" w:cs="Arial"/>
                <w:sz w:val="22"/>
                <w:szCs w:val="22"/>
                <w:u w:val="single"/>
              </w:rPr>
              <w:t>Working conditions</w:t>
            </w:r>
            <w:r w:rsidRPr="000B168B">
              <w:rPr>
                <w:rFonts w:ascii="Arial" w:hAnsi="Arial" w:cs="Arial"/>
                <w:sz w:val="22"/>
                <w:szCs w:val="22"/>
              </w:rPr>
              <w:t xml:space="preserve"> </w:t>
            </w:r>
          </w:p>
          <w:p w14:paraId="0DE4C9B6"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color w:val="FF0000"/>
                <w:sz w:val="22"/>
                <w:szCs w:val="22"/>
              </w:rPr>
            </w:pPr>
          </w:p>
          <w:p w14:paraId="1D1B0663"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These will include the following adverse conditions:</w:t>
            </w:r>
          </w:p>
          <w:p w14:paraId="30D0D171" w14:textId="77777777" w:rsidR="00504B6C" w:rsidRPr="000B168B" w:rsidRDefault="00504B6C" w:rsidP="007F3DE9">
            <w:pPr>
              <w:pStyle w:val="Header"/>
              <w:tabs>
                <w:tab w:val="clear" w:pos="4153"/>
                <w:tab w:val="clear" w:pos="8306"/>
              </w:tabs>
              <w:overflowPunct/>
              <w:autoSpaceDE/>
              <w:autoSpaceDN/>
              <w:adjustRightInd/>
              <w:textAlignment w:val="auto"/>
              <w:rPr>
                <w:rFonts w:ascii="Arial" w:hAnsi="Arial" w:cs="Arial"/>
                <w:sz w:val="22"/>
                <w:szCs w:val="22"/>
              </w:rPr>
            </w:pPr>
          </w:p>
          <w:p w14:paraId="55FFAED8" w14:textId="77777777" w:rsidR="00504B6C" w:rsidRPr="006B2F82" w:rsidRDefault="00504B6C" w:rsidP="007F3DE9">
            <w:pPr>
              <w:pStyle w:val="Header"/>
              <w:numPr>
                <w:ilvl w:val="2"/>
                <w:numId w:val="45"/>
              </w:numPr>
              <w:tabs>
                <w:tab w:val="clear" w:pos="4153"/>
                <w:tab w:val="clear" w:pos="8306"/>
              </w:tabs>
              <w:overflowPunct/>
              <w:autoSpaceDE/>
              <w:autoSpaceDN/>
              <w:adjustRightInd/>
              <w:textAlignment w:val="auto"/>
              <w:rPr>
                <w:rFonts w:ascii="Arial" w:hAnsi="Arial" w:cs="Arial"/>
                <w:sz w:val="22"/>
                <w:szCs w:val="22"/>
              </w:rPr>
            </w:pPr>
            <w:r w:rsidRPr="000B168B">
              <w:rPr>
                <w:rFonts w:ascii="Arial" w:hAnsi="Arial" w:cs="Arial"/>
                <w:sz w:val="22"/>
                <w:szCs w:val="22"/>
              </w:rPr>
              <w:t>Driving under emergency con</w:t>
            </w:r>
            <w:r>
              <w:rPr>
                <w:rFonts w:ascii="Arial" w:hAnsi="Arial" w:cs="Arial"/>
                <w:sz w:val="22"/>
                <w:szCs w:val="22"/>
              </w:rPr>
              <w:t>ditions claiming exemptions</w:t>
            </w:r>
            <w:r w:rsidRPr="000B168B">
              <w:rPr>
                <w:rFonts w:ascii="Arial" w:hAnsi="Arial" w:cs="Arial"/>
                <w:sz w:val="22"/>
                <w:szCs w:val="22"/>
              </w:rPr>
              <w:t xml:space="preserve"> under the regulations within the Road       Traffic Act </w:t>
            </w:r>
          </w:p>
          <w:p w14:paraId="4CE389A8" w14:textId="77777777" w:rsidR="00504B6C" w:rsidRPr="006B2F82" w:rsidRDefault="00504B6C" w:rsidP="007F3DE9">
            <w:pPr>
              <w:pStyle w:val="Header"/>
              <w:numPr>
                <w:ilvl w:val="2"/>
                <w:numId w:val="45"/>
              </w:numPr>
              <w:tabs>
                <w:tab w:val="clear" w:pos="4153"/>
                <w:tab w:val="clear" w:pos="8306"/>
              </w:tabs>
              <w:overflowPunct/>
              <w:autoSpaceDE/>
              <w:autoSpaceDN/>
              <w:adjustRightInd/>
              <w:textAlignment w:val="auto"/>
              <w:rPr>
                <w:rFonts w:ascii="Arial" w:hAnsi="Arial" w:cs="Arial"/>
                <w:sz w:val="22"/>
                <w:szCs w:val="22"/>
              </w:rPr>
            </w:pPr>
            <w:r w:rsidRPr="000C3D4B">
              <w:rPr>
                <w:rFonts w:ascii="Arial" w:hAnsi="Arial" w:cs="Arial"/>
                <w:sz w:val="22"/>
                <w:szCs w:val="22"/>
              </w:rPr>
              <w:t xml:space="preserve">Working </w:t>
            </w:r>
            <w:r>
              <w:rPr>
                <w:rFonts w:ascii="Arial" w:hAnsi="Arial" w:cs="Arial"/>
                <w:sz w:val="22"/>
                <w:szCs w:val="22"/>
              </w:rPr>
              <w:t xml:space="preserve">and driving </w:t>
            </w:r>
            <w:r w:rsidRPr="000C3D4B">
              <w:rPr>
                <w:rFonts w:ascii="Arial" w:hAnsi="Arial" w:cs="Arial"/>
                <w:sz w:val="22"/>
                <w:szCs w:val="22"/>
              </w:rPr>
              <w:t>in adverse weather conditions– carrying deliveries/collections into and out of various locations</w:t>
            </w:r>
          </w:p>
          <w:p w14:paraId="5024CF2B" w14:textId="77777777" w:rsidR="00504B6C" w:rsidRDefault="00504B6C" w:rsidP="007F3DE9">
            <w:pPr>
              <w:pStyle w:val="Header"/>
              <w:numPr>
                <w:ilvl w:val="2"/>
                <w:numId w:val="45"/>
              </w:numPr>
              <w:tabs>
                <w:tab w:val="clear" w:pos="4153"/>
                <w:tab w:val="clear" w:pos="8306"/>
              </w:tabs>
              <w:overflowPunct/>
              <w:autoSpaceDE/>
              <w:autoSpaceDN/>
              <w:adjustRightInd/>
              <w:textAlignment w:val="auto"/>
              <w:rPr>
                <w:rFonts w:ascii="Arial" w:hAnsi="Arial" w:cs="Arial"/>
                <w:sz w:val="22"/>
                <w:szCs w:val="22"/>
              </w:rPr>
            </w:pPr>
            <w:r w:rsidRPr="000B168B">
              <w:rPr>
                <w:rFonts w:ascii="Arial" w:hAnsi="Arial" w:cs="Arial"/>
                <w:sz w:val="22"/>
                <w:szCs w:val="22"/>
              </w:rPr>
              <w:t>Contact with untested blood samples and product</w:t>
            </w:r>
          </w:p>
          <w:p w14:paraId="2F2C75FF" w14:textId="77777777" w:rsidR="00504B6C" w:rsidRPr="00A847B9" w:rsidRDefault="00504B6C" w:rsidP="007F3DE9">
            <w:pPr>
              <w:pStyle w:val="Header"/>
              <w:numPr>
                <w:ilvl w:val="2"/>
                <w:numId w:val="45"/>
              </w:numPr>
              <w:tabs>
                <w:tab w:val="clear" w:pos="4153"/>
                <w:tab w:val="clear" w:pos="8306"/>
              </w:tabs>
              <w:overflowPunct/>
              <w:autoSpaceDE/>
              <w:autoSpaceDN/>
              <w:adjustRightInd/>
              <w:textAlignment w:val="auto"/>
              <w:rPr>
                <w:rFonts w:ascii="Arial" w:hAnsi="Arial" w:cs="Arial"/>
                <w:sz w:val="22"/>
                <w:szCs w:val="22"/>
              </w:rPr>
            </w:pPr>
            <w:r w:rsidRPr="008872CF">
              <w:rPr>
                <w:rFonts w:ascii="Arial" w:hAnsi="Arial" w:cs="Arial"/>
                <w:sz w:val="22"/>
                <w:szCs w:val="22"/>
              </w:rPr>
              <w:t>As the service provided is 2</w:t>
            </w:r>
            <w:r>
              <w:rPr>
                <w:rFonts w:ascii="Arial" w:hAnsi="Arial" w:cs="Arial"/>
                <w:sz w:val="22"/>
                <w:szCs w:val="22"/>
              </w:rPr>
              <w:t>4</w:t>
            </w:r>
            <w:r w:rsidRPr="008872CF">
              <w:rPr>
                <w:rFonts w:ascii="Arial" w:hAnsi="Arial" w:cs="Arial"/>
                <w:sz w:val="22"/>
                <w:szCs w:val="22"/>
              </w:rPr>
              <w:t>/7/365 shift work is required</w:t>
            </w:r>
            <w:r>
              <w:rPr>
                <w:rFonts w:ascii="Arial" w:hAnsi="Arial" w:cs="Arial"/>
                <w:sz w:val="22"/>
                <w:szCs w:val="22"/>
              </w:rPr>
              <w:t>.</w:t>
            </w:r>
          </w:p>
          <w:p w14:paraId="57B77527" w14:textId="77777777" w:rsidR="00504B6C" w:rsidRDefault="001246B4" w:rsidP="007F3DE9">
            <w:pPr>
              <w:pStyle w:val="Header"/>
              <w:numPr>
                <w:ilvl w:val="2"/>
                <w:numId w:val="45"/>
              </w:numP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Loading/unloading vehicles</w:t>
            </w:r>
            <w:r w:rsidR="00504B6C" w:rsidRPr="00A847B9">
              <w:rPr>
                <w:rFonts w:ascii="Arial" w:hAnsi="Arial" w:cs="Arial"/>
                <w:sz w:val="22"/>
                <w:szCs w:val="22"/>
              </w:rPr>
              <w:t xml:space="preserve"> above ground level while working alone and </w:t>
            </w:r>
            <w:r w:rsidR="00504B6C">
              <w:rPr>
                <w:rFonts w:ascii="Arial" w:hAnsi="Arial" w:cs="Arial"/>
                <w:sz w:val="22"/>
                <w:szCs w:val="22"/>
              </w:rPr>
              <w:t xml:space="preserve">in areas where there are </w:t>
            </w:r>
            <w:proofErr w:type="gramStart"/>
            <w:r w:rsidR="00504B6C">
              <w:rPr>
                <w:rFonts w:ascii="Arial" w:hAnsi="Arial" w:cs="Arial"/>
                <w:sz w:val="22"/>
                <w:szCs w:val="22"/>
              </w:rPr>
              <w:t xml:space="preserve">potential </w:t>
            </w:r>
            <w:r w:rsidR="00504B6C" w:rsidRPr="00A847B9">
              <w:rPr>
                <w:rFonts w:ascii="Arial" w:hAnsi="Arial" w:cs="Arial"/>
                <w:sz w:val="22"/>
                <w:szCs w:val="22"/>
              </w:rPr>
              <w:t xml:space="preserve"> trip</w:t>
            </w:r>
            <w:proofErr w:type="gramEnd"/>
            <w:r w:rsidR="00504B6C" w:rsidRPr="00A847B9">
              <w:rPr>
                <w:rFonts w:ascii="Arial" w:hAnsi="Arial" w:cs="Arial"/>
                <w:sz w:val="22"/>
                <w:szCs w:val="22"/>
              </w:rPr>
              <w:t xml:space="preserve"> hazards</w:t>
            </w:r>
          </w:p>
          <w:p w14:paraId="341637E1"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sz w:val="22"/>
                <w:szCs w:val="22"/>
                <w:u w:val="single"/>
              </w:rPr>
            </w:pPr>
          </w:p>
          <w:p w14:paraId="536A7CFE"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sz w:val="22"/>
                <w:szCs w:val="22"/>
              </w:rPr>
            </w:pPr>
            <w:r w:rsidRPr="00B46E9A">
              <w:rPr>
                <w:rFonts w:ascii="Arial" w:hAnsi="Arial" w:cs="Arial"/>
                <w:sz w:val="22"/>
                <w:szCs w:val="22"/>
                <w:u w:val="single"/>
              </w:rPr>
              <w:t>Equipment</w:t>
            </w:r>
            <w:r>
              <w:rPr>
                <w:rFonts w:ascii="Arial" w:hAnsi="Arial" w:cs="Arial"/>
                <w:sz w:val="22"/>
                <w:szCs w:val="22"/>
              </w:rPr>
              <w:t xml:space="preserve"> </w:t>
            </w:r>
          </w:p>
          <w:p w14:paraId="3749F657"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sz w:val="22"/>
                <w:szCs w:val="22"/>
              </w:rPr>
            </w:pPr>
          </w:p>
          <w:p w14:paraId="2B7C27D2" w14:textId="77777777" w:rsidR="00504B6C" w:rsidRDefault="00504B6C" w:rsidP="007F3DE9">
            <w:pPr>
              <w:pStyle w:val="Heade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Equipment used by the driver includes</w:t>
            </w:r>
          </w:p>
          <w:p w14:paraId="55107050" w14:textId="77777777" w:rsidR="00504B6C" w:rsidRPr="00B46E9A" w:rsidRDefault="00504B6C" w:rsidP="007F3DE9">
            <w:pPr>
              <w:pStyle w:val="Header"/>
              <w:tabs>
                <w:tab w:val="clear" w:pos="4153"/>
                <w:tab w:val="clear" w:pos="8306"/>
              </w:tabs>
              <w:overflowPunct/>
              <w:autoSpaceDE/>
              <w:autoSpaceDN/>
              <w:adjustRightInd/>
              <w:textAlignment w:val="auto"/>
              <w:rPr>
                <w:rFonts w:ascii="Arial" w:hAnsi="Arial" w:cs="Arial"/>
                <w:sz w:val="22"/>
                <w:szCs w:val="22"/>
                <w:u w:val="single"/>
              </w:rPr>
            </w:pPr>
          </w:p>
          <w:p w14:paraId="72B1A2C6" w14:textId="77777777" w:rsidR="00504B6C"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motor vehicles,</w:t>
            </w:r>
          </w:p>
          <w:p w14:paraId="23BE6D7C" w14:textId="77777777" w:rsidR="00504B6C"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sz w:val="22"/>
                <w:szCs w:val="22"/>
              </w:rPr>
            </w:pPr>
            <w:r w:rsidRPr="000B168B">
              <w:rPr>
                <w:rFonts w:ascii="Arial" w:hAnsi="Arial" w:cs="Arial"/>
                <w:sz w:val="22"/>
                <w:szCs w:val="22"/>
              </w:rPr>
              <w:t>hydraulic tail lifts,</w:t>
            </w:r>
          </w:p>
          <w:p w14:paraId="5B7AE2B8" w14:textId="77777777" w:rsidR="00504B6C"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 xml:space="preserve">vehicle </w:t>
            </w:r>
            <w:r w:rsidRPr="000B168B">
              <w:rPr>
                <w:rFonts w:ascii="Arial" w:hAnsi="Arial" w:cs="Arial"/>
                <w:sz w:val="22"/>
                <w:szCs w:val="22"/>
              </w:rPr>
              <w:t>fridges,</w:t>
            </w:r>
          </w:p>
          <w:p w14:paraId="1458A149" w14:textId="77777777" w:rsidR="00504B6C"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vehicle wash</w:t>
            </w:r>
            <w:r w:rsidRPr="000B168B">
              <w:rPr>
                <w:rFonts w:ascii="Arial" w:hAnsi="Arial" w:cs="Arial"/>
                <w:sz w:val="22"/>
                <w:szCs w:val="22"/>
              </w:rPr>
              <w:t xml:space="preserve"> machine</w:t>
            </w:r>
          </w:p>
          <w:p w14:paraId="27302B56" w14:textId="77777777" w:rsidR="00504B6C"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sz w:val="22"/>
                <w:szCs w:val="22"/>
              </w:rPr>
            </w:pPr>
            <w:r w:rsidRPr="000B168B">
              <w:rPr>
                <w:rFonts w:ascii="Arial" w:hAnsi="Arial" w:cs="Arial"/>
                <w:sz w:val="22"/>
                <w:szCs w:val="22"/>
              </w:rPr>
              <w:t>air compressors</w:t>
            </w:r>
            <w:r>
              <w:rPr>
                <w:rFonts w:ascii="Arial" w:hAnsi="Arial" w:cs="Arial"/>
                <w:sz w:val="22"/>
                <w:szCs w:val="22"/>
              </w:rPr>
              <w:t>,</w:t>
            </w:r>
          </w:p>
          <w:p w14:paraId="7DFB5675" w14:textId="77777777" w:rsidR="00A627FC" w:rsidRPr="00A627FC"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b/>
                <w:sz w:val="22"/>
                <w:szCs w:val="22"/>
              </w:rPr>
            </w:pPr>
            <w:r>
              <w:rPr>
                <w:rFonts w:ascii="Arial" w:hAnsi="Arial" w:cs="Arial"/>
                <w:sz w:val="22"/>
                <w:szCs w:val="22"/>
              </w:rPr>
              <w:t>communication devices</w:t>
            </w:r>
          </w:p>
          <w:p w14:paraId="2E30CD00" w14:textId="77777777" w:rsidR="00255DD9" w:rsidRDefault="00504B6C" w:rsidP="007F3DE9">
            <w:pPr>
              <w:pStyle w:val="Header"/>
              <w:numPr>
                <w:ilvl w:val="2"/>
                <w:numId w:val="46"/>
              </w:numPr>
              <w:tabs>
                <w:tab w:val="clear" w:pos="4153"/>
                <w:tab w:val="clear" w:pos="8306"/>
              </w:tabs>
              <w:overflowPunct/>
              <w:autoSpaceDE/>
              <w:autoSpaceDN/>
              <w:adjustRightInd/>
              <w:textAlignment w:val="auto"/>
              <w:rPr>
                <w:rFonts w:ascii="Arial" w:hAnsi="Arial" w:cs="Arial"/>
                <w:b/>
                <w:sz w:val="22"/>
                <w:szCs w:val="22"/>
              </w:rPr>
            </w:pPr>
            <w:r w:rsidRPr="00434FF0">
              <w:rPr>
                <w:rFonts w:ascii="Arial" w:hAnsi="Arial" w:cs="Arial"/>
                <w:sz w:val="22"/>
                <w:szCs w:val="22"/>
              </w:rPr>
              <w:t>Computer equipment</w:t>
            </w:r>
          </w:p>
        </w:tc>
      </w:tr>
      <w:tr w:rsidR="00DA3D28" w:rsidRPr="00197DD5" w14:paraId="1EDE4010" w14:textId="77777777" w:rsidTr="0048064F">
        <w:tc>
          <w:tcPr>
            <w:tcW w:w="10632" w:type="dxa"/>
            <w:gridSpan w:val="5"/>
            <w:tcBorders>
              <w:top w:val="nil"/>
              <w:left w:val="single" w:sz="4" w:space="0" w:color="auto"/>
              <w:bottom w:val="single" w:sz="4" w:space="0" w:color="auto"/>
              <w:right w:val="single" w:sz="4" w:space="0" w:color="auto"/>
            </w:tcBorders>
          </w:tcPr>
          <w:p w14:paraId="15FCD0AD" w14:textId="77777777" w:rsidR="00255DD9" w:rsidRDefault="00255DD9" w:rsidP="00147023">
            <w:pPr>
              <w:overflowPunct/>
              <w:autoSpaceDE/>
              <w:autoSpaceDN/>
              <w:adjustRightInd/>
              <w:jc w:val="right"/>
              <w:textAlignment w:val="auto"/>
              <w:rPr>
                <w:rFonts w:ascii="Arial" w:hAnsi="Arial" w:cs="Arial"/>
                <w:b/>
                <w:bCs/>
                <w:iCs/>
                <w:sz w:val="22"/>
                <w:szCs w:val="22"/>
              </w:rPr>
            </w:pPr>
          </w:p>
        </w:tc>
      </w:tr>
      <w:tr w:rsidR="003902F3" w:rsidRPr="00197DD5" w14:paraId="3EA5A215" w14:textId="77777777" w:rsidTr="0048064F">
        <w:tc>
          <w:tcPr>
            <w:tcW w:w="10632" w:type="dxa"/>
            <w:gridSpan w:val="5"/>
            <w:tcBorders>
              <w:top w:val="single" w:sz="4" w:space="0" w:color="auto"/>
              <w:left w:val="nil"/>
              <w:bottom w:val="single" w:sz="4" w:space="0" w:color="auto"/>
              <w:right w:val="nil"/>
            </w:tcBorders>
          </w:tcPr>
          <w:p w14:paraId="4F4C56AA" w14:textId="77777777" w:rsidR="003902F3" w:rsidRPr="00197DD5" w:rsidDel="00D71D10" w:rsidRDefault="003902F3" w:rsidP="007F3DE9">
            <w:pPr>
              <w:spacing w:before="120" w:after="120"/>
              <w:rPr>
                <w:rFonts w:ascii="Arial" w:hAnsi="Arial" w:cs="Arial"/>
                <w:sz w:val="22"/>
                <w:szCs w:val="22"/>
              </w:rPr>
            </w:pPr>
          </w:p>
        </w:tc>
      </w:tr>
      <w:tr w:rsidR="003902F3" w:rsidRPr="00197DD5" w14:paraId="68010D67" w14:textId="77777777" w:rsidTr="0048064F">
        <w:tc>
          <w:tcPr>
            <w:tcW w:w="10632" w:type="dxa"/>
            <w:gridSpan w:val="5"/>
            <w:tcBorders>
              <w:top w:val="single" w:sz="4" w:space="0" w:color="auto"/>
              <w:left w:val="single" w:sz="4" w:space="0" w:color="auto"/>
              <w:bottom w:val="nil"/>
              <w:right w:val="single" w:sz="4" w:space="0" w:color="auto"/>
            </w:tcBorders>
          </w:tcPr>
          <w:p w14:paraId="7347CFCD" w14:textId="77777777" w:rsidR="003902F3" w:rsidRPr="00F15B01" w:rsidRDefault="000F5C5E" w:rsidP="007F3DE9">
            <w:pPr>
              <w:pStyle w:val="ListParagraph"/>
              <w:numPr>
                <w:ilvl w:val="0"/>
                <w:numId w:val="28"/>
              </w:numPr>
              <w:spacing w:before="120" w:after="120"/>
              <w:rPr>
                <w:rFonts w:ascii="Arial" w:hAnsi="Arial" w:cs="Arial"/>
                <w:b/>
                <w:sz w:val="22"/>
                <w:szCs w:val="22"/>
              </w:rPr>
            </w:pPr>
            <w:r w:rsidRPr="000F5C5E">
              <w:rPr>
                <w:rFonts w:ascii="Arial" w:hAnsi="Arial" w:cs="Arial"/>
                <w:b/>
                <w:sz w:val="22"/>
                <w:szCs w:val="22"/>
              </w:rPr>
              <w:t>QUALIFICATIONS AND/OR EXPERIENCE SPECIFIED FOR THE POST</w:t>
            </w:r>
          </w:p>
          <w:p w14:paraId="24FBD2F3" w14:textId="03A3783C" w:rsidR="00504B6C" w:rsidRPr="007E403F" w:rsidRDefault="00504B6C" w:rsidP="007F3DE9">
            <w:pPr>
              <w:pStyle w:val="Header"/>
              <w:numPr>
                <w:ilvl w:val="0"/>
                <w:numId w:val="47"/>
              </w:numPr>
              <w:tabs>
                <w:tab w:val="clear" w:pos="4153"/>
                <w:tab w:val="clear" w:pos="8306"/>
              </w:tabs>
              <w:overflowPunct/>
              <w:autoSpaceDE/>
              <w:autoSpaceDN/>
              <w:adjustRightInd/>
              <w:textAlignment w:val="auto"/>
              <w:rPr>
                <w:rFonts w:ascii="Arial" w:hAnsi="Arial" w:cs="Arial"/>
                <w:sz w:val="22"/>
                <w:szCs w:val="22"/>
              </w:rPr>
            </w:pPr>
            <w:r w:rsidRPr="007E403F">
              <w:rPr>
                <w:rFonts w:ascii="Arial" w:hAnsi="Arial" w:cs="Arial"/>
                <w:sz w:val="22"/>
                <w:szCs w:val="22"/>
              </w:rPr>
              <w:t xml:space="preserve">After </w:t>
            </w:r>
            <w:r w:rsidR="006F2F22">
              <w:rPr>
                <w:rFonts w:ascii="Arial" w:hAnsi="Arial" w:cs="Arial"/>
                <w:sz w:val="22"/>
                <w:szCs w:val="22"/>
              </w:rPr>
              <w:t xml:space="preserve">SNBTS delivered </w:t>
            </w:r>
            <w:r w:rsidRPr="007E403F">
              <w:rPr>
                <w:rFonts w:ascii="Arial" w:hAnsi="Arial" w:cs="Arial"/>
                <w:sz w:val="22"/>
                <w:szCs w:val="22"/>
              </w:rPr>
              <w:t>training</w:t>
            </w:r>
            <w:r w:rsidR="006F2F22">
              <w:rPr>
                <w:rFonts w:ascii="Arial" w:hAnsi="Arial" w:cs="Arial"/>
                <w:sz w:val="22"/>
                <w:szCs w:val="22"/>
              </w:rPr>
              <w:t xml:space="preserve"> (such as GMP, Manual Handling etc)</w:t>
            </w:r>
            <w:r w:rsidRPr="007E403F">
              <w:rPr>
                <w:rFonts w:ascii="Arial" w:hAnsi="Arial" w:cs="Arial"/>
                <w:sz w:val="22"/>
                <w:szCs w:val="22"/>
              </w:rPr>
              <w:t xml:space="preserve"> the post-holder must maintain and apply a high level of specialist knowledge across a range of work procedures and practices which must be underpinned by theoretical knowledge and relevant practical experience</w:t>
            </w:r>
          </w:p>
          <w:p w14:paraId="6BD88845" w14:textId="4C300894" w:rsidR="008B46B7" w:rsidRPr="001058ED" w:rsidRDefault="00F64397" w:rsidP="008B46B7">
            <w:pPr>
              <w:pStyle w:val="Header"/>
              <w:numPr>
                <w:ilvl w:val="0"/>
                <w:numId w:val="47"/>
              </w:numPr>
              <w:tabs>
                <w:tab w:val="clear" w:pos="4153"/>
                <w:tab w:val="clear" w:pos="8306"/>
              </w:tabs>
              <w:overflowPunct/>
              <w:autoSpaceDE/>
              <w:autoSpaceDN/>
              <w:adjustRightInd/>
              <w:textAlignment w:val="auto"/>
              <w:rPr>
                <w:rFonts w:ascii="Arial" w:hAnsi="Arial" w:cs="Arial"/>
                <w:sz w:val="20"/>
              </w:rPr>
            </w:pPr>
            <w:r w:rsidRPr="001058ED">
              <w:rPr>
                <w:rFonts w:ascii="Arial" w:hAnsi="Arial" w:cs="Arial"/>
                <w:sz w:val="22"/>
                <w:szCs w:val="22"/>
              </w:rPr>
              <w:t xml:space="preserve">Hold </w:t>
            </w:r>
            <w:r w:rsidR="001058ED">
              <w:rPr>
                <w:rFonts w:ascii="Arial" w:hAnsi="Arial" w:cs="Arial"/>
                <w:sz w:val="22"/>
                <w:szCs w:val="22"/>
              </w:rPr>
              <w:t xml:space="preserve">and maintain </w:t>
            </w:r>
            <w:r w:rsidR="008B46B7" w:rsidRPr="001058ED">
              <w:rPr>
                <w:rFonts w:ascii="Arial" w:hAnsi="Arial" w:cs="Arial"/>
                <w:sz w:val="22"/>
                <w:szCs w:val="22"/>
              </w:rPr>
              <w:t xml:space="preserve">a driving licence appropriate to the vehicles they will be asked to drive in the pool.  Vehicles in the pool range between categories B, C1, C, CE, D1 &amp; D (HGV &amp; PSV) as the needs of the organisation change.  </w:t>
            </w:r>
            <w:r w:rsidR="008B46B7" w:rsidRPr="001058ED">
              <w:rPr>
                <w:rFonts w:ascii="Arial" w:hAnsi="Arial" w:cs="Arial"/>
                <w:sz w:val="22"/>
              </w:rPr>
              <w:t>Formal Training will be given at the discretion of the organisation as and when required.</w:t>
            </w:r>
          </w:p>
          <w:p w14:paraId="6CF0B0A8" w14:textId="121E21AD" w:rsidR="00BE711C" w:rsidRDefault="00BE711C" w:rsidP="007F3DE9">
            <w:pPr>
              <w:pStyle w:val="Header"/>
              <w:numPr>
                <w:ilvl w:val="0"/>
                <w:numId w:val="47"/>
              </w:numPr>
              <w:tabs>
                <w:tab w:val="clear" w:pos="4153"/>
                <w:tab w:val="clear" w:pos="8306"/>
              </w:tabs>
              <w:overflowPunct/>
              <w:autoSpaceDE/>
              <w:autoSpaceDN/>
              <w:adjustRightInd/>
              <w:textAlignment w:val="auto"/>
              <w:rPr>
                <w:rFonts w:ascii="Arial" w:hAnsi="Arial" w:cs="Arial"/>
                <w:sz w:val="22"/>
                <w:szCs w:val="22"/>
              </w:rPr>
            </w:pPr>
            <w:r>
              <w:rPr>
                <w:rFonts w:ascii="Arial" w:hAnsi="Arial" w:cs="Arial"/>
                <w:sz w:val="22"/>
                <w:szCs w:val="22"/>
              </w:rPr>
              <w:t>The postholder will be required to pass an</w:t>
            </w:r>
            <w:r w:rsidRPr="002F52A7">
              <w:rPr>
                <w:rFonts w:ascii="Arial" w:hAnsi="Arial" w:cs="Arial"/>
                <w:sz w:val="22"/>
                <w:szCs w:val="22"/>
              </w:rPr>
              <w:t xml:space="preserve"> </w:t>
            </w:r>
            <w:r>
              <w:rPr>
                <w:rFonts w:ascii="Arial" w:hAnsi="Arial" w:cs="Arial"/>
                <w:sz w:val="22"/>
                <w:szCs w:val="22"/>
              </w:rPr>
              <w:t xml:space="preserve">SNBTS approved </w:t>
            </w:r>
            <w:r w:rsidRPr="002F52A7">
              <w:rPr>
                <w:rFonts w:ascii="Arial" w:hAnsi="Arial" w:cs="Arial"/>
                <w:sz w:val="22"/>
                <w:szCs w:val="22"/>
              </w:rPr>
              <w:t>Emergency Response</w:t>
            </w:r>
            <w:r>
              <w:rPr>
                <w:rFonts w:ascii="Arial" w:hAnsi="Arial" w:cs="Arial"/>
                <w:sz w:val="22"/>
                <w:szCs w:val="22"/>
              </w:rPr>
              <w:t xml:space="preserve"> Driving course provided by the organisation to ensure driving skills are </w:t>
            </w:r>
            <w:r w:rsidRPr="002F52A7">
              <w:rPr>
                <w:rFonts w:ascii="Arial" w:hAnsi="Arial" w:cs="Arial"/>
                <w:sz w:val="22"/>
                <w:szCs w:val="22"/>
              </w:rPr>
              <w:t xml:space="preserve">maintained at a high </w:t>
            </w:r>
            <w:r>
              <w:rPr>
                <w:rFonts w:ascii="Arial" w:hAnsi="Arial" w:cs="Arial"/>
                <w:sz w:val="22"/>
                <w:szCs w:val="22"/>
              </w:rPr>
              <w:t xml:space="preserve">enough </w:t>
            </w:r>
            <w:r w:rsidRPr="002F52A7">
              <w:rPr>
                <w:rFonts w:ascii="Arial" w:hAnsi="Arial" w:cs="Arial"/>
                <w:sz w:val="22"/>
                <w:szCs w:val="22"/>
              </w:rPr>
              <w:t>level</w:t>
            </w:r>
            <w:r>
              <w:rPr>
                <w:rFonts w:ascii="Arial" w:hAnsi="Arial" w:cs="Arial"/>
                <w:sz w:val="22"/>
                <w:szCs w:val="22"/>
              </w:rPr>
              <w:t xml:space="preserve"> for emergency blue light drives.</w:t>
            </w:r>
          </w:p>
          <w:p w14:paraId="68B604F4" w14:textId="77777777" w:rsidR="00504B6C" w:rsidRPr="007E403F" w:rsidRDefault="00504B6C" w:rsidP="007F3DE9">
            <w:pPr>
              <w:pStyle w:val="Header"/>
              <w:numPr>
                <w:ilvl w:val="0"/>
                <w:numId w:val="47"/>
              </w:numPr>
              <w:tabs>
                <w:tab w:val="clear" w:pos="4153"/>
                <w:tab w:val="clear" w:pos="8306"/>
              </w:tabs>
              <w:overflowPunct/>
              <w:autoSpaceDE/>
              <w:autoSpaceDN/>
              <w:adjustRightInd/>
              <w:textAlignment w:val="auto"/>
              <w:rPr>
                <w:rFonts w:ascii="Arial" w:hAnsi="Arial" w:cs="Arial"/>
                <w:sz w:val="22"/>
                <w:szCs w:val="22"/>
              </w:rPr>
            </w:pPr>
            <w:r w:rsidRPr="007E403F">
              <w:rPr>
                <w:rFonts w:ascii="Arial" w:hAnsi="Arial" w:cs="Arial"/>
                <w:sz w:val="22"/>
                <w:szCs w:val="22"/>
              </w:rPr>
              <w:t xml:space="preserve">Drivers must undertake continuous professional development and will maintain and develop specialist skills and knowledge </w:t>
            </w:r>
            <w:proofErr w:type="gramStart"/>
            <w:r w:rsidRPr="007E403F">
              <w:rPr>
                <w:rFonts w:ascii="Arial" w:hAnsi="Arial" w:cs="Arial"/>
                <w:sz w:val="22"/>
                <w:szCs w:val="22"/>
              </w:rPr>
              <w:t>in order to</w:t>
            </w:r>
            <w:proofErr w:type="gramEnd"/>
            <w:r w:rsidRPr="007E403F">
              <w:rPr>
                <w:rFonts w:ascii="Arial" w:hAnsi="Arial" w:cs="Arial"/>
                <w:sz w:val="22"/>
                <w:szCs w:val="22"/>
              </w:rPr>
              <w:t xml:space="preserve"> contribute to the continuous development of SNBTS. </w:t>
            </w:r>
          </w:p>
          <w:p w14:paraId="29E90272" w14:textId="6F1F6ADB" w:rsidR="00504B6C" w:rsidRPr="007E403F" w:rsidRDefault="00504B6C" w:rsidP="007F3DE9">
            <w:pPr>
              <w:pStyle w:val="Header"/>
              <w:numPr>
                <w:ilvl w:val="0"/>
                <w:numId w:val="47"/>
              </w:numPr>
              <w:tabs>
                <w:tab w:val="clear" w:pos="4153"/>
                <w:tab w:val="clear" w:pos="8306"/>
              </w:tabs>
              <w:overflowPunct/>
              <w:autoSpaceDE/>
              <w:autoSpaceDN/>
              <w:adjustRightInd/>
              <w:textAlignment w:val="auto"/>
              <w:rPr>
                <w:rFonts w:ascii="Arial" w:hAnsi="Arial" w:cs="Arial"/>
                <w:sz w:val="22"/>
                <w:szCs w:val="22"/>
              </w:rPr>
            </w:pPr>
            <w:r w:rsidRPr="007E403F">
              <w:rPr>
                <w:rFonts w:ascii="Arial" w:hAnsi="Arial" w:cs="Arial"/>
                <w:sz w:val="22"/>
                <w:szCs w:val="22"/>
              </w:rPr>
              <w:t>Standard keyboard skills are required along with aptitude in computer data entry</w:t>
            </w:r>
            <w:r w:rsidR="00147023">
              <w:rPr>
                <w:rFonts w:ascii="Arial" w:hAnsi="Arial" w:cs="Arial"/>
                <w:sz w:val="22"/>
                <w:szCs w:val="22"/>
              </w:rPr>
              <w:t xml:space="preserve"> and experience using Microsoft Office Packages</w:t>
            </w:r>
            <w:r w:rsidRPr="007E403F">
              <w:rPr>
                <w:rFonts w:ascii="Arial" w:hAnsi="Arial" w:cs="Arial"/>
                <w:sz w:val="22"/>
                <w:szCs w:val="22"/>
              </w:rPr>
              <w:t>.</w:t>
            </w:r>
          </w:p>
          <w:p w14:paraId="6B0FA847" w14:textId="744335E8" w:rsidR="00504B6C" w:rsidRPr="007E403F" w:rsidRDefault="00504B6C" w:rsidP="007F3DE9">
            <w:pPr>
              <w:pStyle w:val="Header"/>
              <w:numPr>
                <w:ilvl w:val="0"/>
                <w:numId w:val="47"/>
              </w:numPr>
              <w:tabs>
                <w:tab w:val="clear" w:pos="4153"/>
                <w:tab w:val="clear" w:pos="8306"/>
              </w:tabs>
              <w:overflowPunct/>
              <w:autoSpaceDE/>
              <w:autoSpaceDN/>
              <w:adjustRightInd/>
              <w:textAlignment w:val="auto"/>
              <w:rPr>
                <w:rFonts w:ascii="Arial" w:hAnsi="Arial" w:cs="Arial"/>
                <w:sz w:val="22"/>
                <w:szCs w:val="22"/>
              </w:rPr>
            </w:pPr>
            <w:r w:rsidRPr="007E403F">
              <w:rPr>
                <w:rFonts w:ascii="Arial" w:hAnsi="Arial" w:cs="Arial"/>
                <w:sz w:val="22"/>
                <w:szCs w:val="22"/>
              </w:rPr>
              <w:t xml:space="preserve">Drivers must be able to </w:t>
            </w:r>
            <w:r w:rsidR="004F22B0" w:rsidRPr="007E403F">
              <w:rPr>
                <w:rFonts w:ascii="Arial" w:hAnsi="Arial" w:cs="Arial"/>
                <w:sz w:val="22"/>
                <w:szCs w:val="22"/>
              </w:rPr>
              <w:t>always maintain the reputation and image of SNBTS</w:t>
            </w:r>
          </w:p>
          <w:p w14:paraId="52B795F7" w14:textId="77777777" w:rsidR="00255DD9" w:rsidRPr="00255DD9" w:rsidRDefault="00255DD9" w:rsidP="007F3DE9">
            <w:pPr>
              <w:pStyle w:val="ListParagraph"/>
              <w:contextualSpacing w:val="0"/>
              <w:rPr>
                <w:rFonts w:ascii="Arial" w:hAnsi="Arial" w:cs="Arial"/>
                <w:b/>
                <w:sz w:val="22"/>
                <w:szCs w:val="22"/>
              </w:rPr>
            </w:pPr>
          </w:p>
        </w:tc>
      </w:tr>
      <w:tr w:rsidR="00AE77DF" w:rsidRPr="00197DD5" w14:paraId="4DF21DDB" w14:textId="77777777" w:rsidTr="0048064F">
        <w:tc>
          <w:tcPr>
            <w:tcW w:w="10632" w:type="dxa"/>
            <w:gridSpan w:val="5"/>
            <w:tcBorders>
              <w:top w:val="nil"/>
              <w:left w:val="single" w:sz="4" w:space="0" w:color="auto"/>
              <w:bottom w:val="single" w:sz="4" w:space="0" w:color="auto"/>
              <w:right w:val="single" w:sz="4" w:space="0" w:color="auto"/>
            </w:tcBorders>
          </w:tcPr>
          <w:p w14:paraId="0B6C1F1C" w14:textId="77777777" w:rsidR="00255DD9" w:rsidRDefault="00AE77DF" w:rsidP="00255DD9">
            <w:pPr>
              <w:overflowPunct/>
              <w:autoSpaceDE/>
              <w:autoSpaceDN/>
              <w:adjustRightInd/>
              <w:ind w:right="34"/>
              <w:jc w:val="both"/>
              <w:textAlignment w:val="auto"/>
              <w:rPr>
                <w:rFonts w:ascii="Arial" w:hAnsi="Arial" w:cs="Arial"/>
                <w:sz w:val="22"/>
                <w:szCs w:val="22"/>
              </w:rPr>
            </w:pPr>
            <w:r w:rsidRPr="00AE77DF">
              <w:rPr>
                <w:rFonts w:ascii="Arial" w:hAnsi="Arial" w:cs="Arial"/>
                <w:sz w:val="22"/>
                <w:szCs w:val="22"/>
              </w:rPr>
              <w:t xml:space="preserve"> </w:t>
            </w:r>
          </w:p>
        </w:tc>
      </w:tr>
      <w:tr w:rsidR="0048064F" w:rsidRPr="00197DD5" w14:paraId="5B3774F4" w14:textId="77777777" w:rsidTr="0048064F">
        <w:tc>
          <w:tcPr>
            <w:tcW w:w="10632" w:type="dxa"/>
            <w:gridSpan w:val="5"/>
            <w:tcBorders>
              <w:top w:val="single" w:sz="4" w:space="0" w:color="auto"/>
              <w:left w:val="nil"/>
              <w:bottom w:val="single" w:sz="4" w:space="0" w:color="auto"/>
              <w:right w:val="nil"/>
            </w:tcBorders>
          </w:tcPr>
          <w:p w14:paraId="5C704C99" w14:textId="77777777" w:rsidR="0048064F" w:rsidRPr="00197DD5" w:rsidRDefault="0048064F" w:rsidP="000B23CA">
            <w:pPr>
              <w:spacing w:before="120" w:after="120"/>
              <w:rPr>
                <w:rFonts w:ascii="Arial" w:hAnsi="Arial" w:cs="Arial"/>
                <w:sz w:val="22"/>
                <w:szCs w:val="22"/>
              </w:rPr>
            </w:pPr>
          </w:p>
        </w:tc>
      </w:tr>
      <w:tr w:rsidR="0048064F" w:rsidRPr="00197DD5" w14:paraId="6EA92315" w14:textId="77777777" w:rsidTr="0048064F">
        <w:tc>
          <w:tcPr>
            <w:tcW w:w="10632" w:type="dxa"/>
            <w:gridSpan w:val="5"/>
            <w:tcBorders>
              <w:top w:val="single" w:sz="4" w:space="0" w:color="auto"/>
              <w:left w:val="single" w:sz="4" w:space="0" w:color="auto"/>
              <w:bottom w:val="nil"/>
              <w:right w:val="single" w:sz="4" w:space="0" w:color="auto"/>
            </w:tcBorders>
          </w:tcPr>
          <w:p w14:paraId="798E99A4" w14:textId="77777777" w:rsidR="0048064F" w:rsidRPr="00197DD5" w:rsidRDefault="0048064F" w:rsidP="000B23CA">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48064F" w:rsidRPr="00197DD5" w14:paraId="17D0C1DC" w14:textId="77777777" w:rsidTr="0048064F">
        <w:tc>
          <w:tcPr>
            <w:tcW w:w="10632" w:type="dxa"/>
            <w:gridSpan w:val="5"/>
            <w:tcBorders>
              <w:top w:val="nil"/>
              <w:left w:val="single" w:sz="4" w:space="0" w:color="auto"/>
              <w:bottom w:val="nil"/>
              <w:right w:val="single" w:sz="4" w:space="0" w:color="auto"/>
            </w:tcBorders>
          </w:tcPr>
          <w:p w14:paraId="69B3DC3B" w14:textId="77777777" w:rsidR="0048064F" w:rsidRDefault="0048064F" w:rsidP="000B23CA">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3414AA29" w14:textId="77777777" w:rsidR="0048064F" w:rsidRPr="00197DD5" w:rsidRDefault="0048064F" w:rsidP="000B23CA">
            <w:pPr>
              <w:pStyle w:val="BodyText"/>
              <w:spacing w:line="264" w:lineRule="auto"/>
              <w:rPr>
                <w:rFonts w:ascii="Arial" w:hAnsi="Arial" w:cs="Arial"/>
                <w:b w:val="0"/>
                <w:sz w:val="22"/>
                <w:szCs w:val="22"/>
              </w:rPr>
            </w:pPr>
          </w:p>
        </w:tc>
      </w:tr>
      <w:tr w:rsidR="0048064F" w:rsidRPr="00197DD5" w14:paraId="43B1DCEC" w14:textId="77777777" w:rsidTr="0048064F">
        <w:tc>
          <w:tcPr>
            <w:tcW w:w="3056" w:type="dxa"/>
            <w:tcBorders>
              <w:top w:val="nil"/>
              <w:left w:val="single" w:sz="4" w:space="0" w:color="auto"/>
              <w:bottom w:val="nil"/>
              <w:right w:val="single" w:sz="4" w:space="0" w:color="auto"/>
            </w:tcBorders>
          </w:tcPr>
          <w:p w14:paraId="3EA9DC07" w14:textId="77777777" w:rsidR="0048064F" w:rsidRPr="005A0CBC" w:rsidRDefault="0048064F" w:rsidP="000B23CA">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156AE0D9" w14:textId="77777777" w:rsidR="0048064F" w:rsidRPr="005A0CBC" w:rsidRDefault="0048064F" w:rsidP="000B23CA">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0409250" w14:textId="77777777" w:rsidR="0048064F" w:rsidRPr="005A0CBC" w:rsidRDefault="0048064F" w:rsidP="000B23CA">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839EAB9" w14:textId="77777777" w:rsidR="0048064F" w:rsidRPr="005A0CBC" w:rsidRDefault="0048064F" w:rsidP="000B23CA">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30EE5EA6" w14:textId="77777777" w:rsidR="0048064F" w:rsidRPr="005A0CBC" w:rsidRDefault="0048064F" w:rsidP="000B23CA">
            <w:pPr>
              <w:spacing w:before="120" w:after="120"/>
              <w:rPr>
                <w:rFonts w:ascii="Arial" w:hAnsi="Arial" w:cs="Arial"/>
                <w:sz w:val="22"/>
                <w:szCs w:val="22"/>
              </w:rPr>
            </w:pPr>
          </w:p>
        </w:tc>
      </w:tr>
      <w:tr w:rsidR="0048064F" w:rsidRPr="00197DD5" w14:paraId="110CB538" w14:textId="77777777" w:rsidTr="0048064F">
        <w:trPr>
          <w:trHeight w:hRule="exact" w:val="170"/>
        </w:trPr>
        <w:tc>
          <w:tcPr>
            <w:tcW w:w="3056" w:type="dxa"/>
            <w:tcBorders>
              <w:top w:val="nil"/>
              <w:left w:val="single" w:sz="4" w:space="0" w:color="auto"/>
              <w:bottom w:val="nil"/>
              <w:right w:val="nil"/>
            </w:tcBorders>
          </w:tcPr>
          <w:p w14:paraId="197522AD" w14:textId="77777777" w:rsidR="0048064F" w:rsidRPr="005A0CBC" w:rsidRDefault="0048064F" w:rsidP="000B23CA">
            <w:pPr>
              <w:spacing w:before="120" w:after="120"/>
              <w:rPr>
                <w:rFonts w:ascii="Arial" w:hAnsi="Arial" w:cs="Arial"/>
                <w:sz w:val="22"/>
                <w:szCs w:val="22"/>
              </w:rPr>
            </w:pPr>
          </w:p>
        </w:tc>
        <w:tc>
          <w:tcPr>
            <w:tcW w:w="4689" w:type="dxa"/>
            <w:tcBorders>
              <w:top w:val="nil"/>
              <w:left w:val="nil"/>
              <w:bottom w:val="single" w:sz="4" w:space="0" w:color="auto"/>
              <w:right w:val="nil"/>
            </w:tcBorders>
          </w:tcPr>
          <w:p w14:paraId="3DC011A0" w14:textId="77777777" w:rsidR="0048064F" w:rsidRPr="005A0CBC" w:rsidRDefault="0048064F" w:rsidP="000B23CA">
            <w:pPr>
              <w:spacing w:before="120" w:after="120"/>
              <w:rPr>
                <w:rFonts w:ascii="Arial" w:hAnsi="Arial" w:cs="Arial"/>
                <w:sz w:val="22"/>
                <w:szCs w:val="22"/>
              </w:rPr>
            </w:pPr>
          </w:p>
        </w:tc>
        <w:tc>
          <w:tcPr>
            <w:tcW w:w="790" w:type="dxa"/>
            <w:tcBorders>
              <w:top w:val="nil"/>
              <w:left w:val="nil"/>
              <w:bottom w:val="nil"/>
              <w:right w:val="nil"/>
            </w:tcBorders>
          </w:tcPr>
          <w:p w14:paraId="0C710B9B" w14:textId="77777777" w:rsidR="0048064F" w:rsidRPr="005A0CBC" w:rsidRDefault="0048064F" w:rsidP="000B23CA">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7D70309" w14:textId="77777777" w:rsidR="0048064F" w:rsidRPr="005A0CBC" w:rsidRDefault="0048064F" w:rsidP="000B23CA">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E9C6648" w14:textId="77777777" w:rsidR="0048064F" w:rsidRPr="005A0CBC" w:rsidRDefault="0048064F" w:rsidP="000B23CA">
            <w:pPr>
              <w:spacing w:before="120" w:after="120"/>
              <w:rPr>
                <w:rFonts w:ascii="Arial" w:hAnsi="Arial" w:cs="Arial"/>
                <w:sz w:val="22"/>
                <w:szCs w:val="22"/>
              </w:rPr>
            </w:pPr>
          </w:p>
        </w:tc>
      </w:tr>
      <w:tr w:rsidR="0048064F" w:rsidRPr="00197DD5" w14:paraId="00A6E0DE" w14:textId="77777777" w:rsidTr="0048064F">
        <w:tc>
          <w:tcPr>
            <w:tcW w:w="3056" w:type="dxa"/>
            <w:tcBorders>
              <w:top w:val="nil"/>
              <w:left w:val="single" w:sz="4" w:space="0" w:color="auto"/>
              <w:bottom w:val="nil"/>
              <w:right w:val="single" w:sz="4" w:space="0" w:color="auto"/>
            </w:tcBorders>
          </w:tcPr>
          <w:p w14:paraId="2F90EFC0" w14:textId="77777777" w:rsidR="0048064F" w:rsidRPr="005A0CBC" w:rsidRDefault="0048064F" w:rsidP="000B23CA">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664A5A63" w14:textId="77777777" w:rsidR="0048064F" w:rsidRPr="005A0CBC" w:rsidRDefault="0048064F" w:rsidP="000B23CA">
            <w:pPr>
              <w:spacing w:before="120" w:after="120"/>
              <w:rPr>
                <w:rFonts w:ascii="Arial" w:hAnsi="Arial" w:cs="Arial"/>
                <w:sz w:val="22"/>
                <w:szCs w:val="22"/>
              </w:rPr>
            </w:pPr>
          </w:p>
        </w:tc>
        <w:tc>
          <w:tcPr>
            <w:tcW w:w="790" w:type="dxa"/>
            <w:tcBorders>
              <w:top w:val="nil"/>
              <w:left w:val="single" w:sz="4" w:space="0" w:color="auto"/>
              <w:bottom w:val="nil"/>
              <w:right w:val="nil"/>
            </w:tcBorders>
          </w:tcPr>
          <w:p w14:paraId="4D7A664D" w14:textId="77777777" w:rsidR="0048064F" w:rsidRPr="005A0CBC" w:rsidRDefault="0048064F" w:rsidP="000B23CA">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6BB365BF" w14:textId="77777777" w:rsidR="0048064F" w:rsidRPr="005A0CBC" w:rsidRDefault="0048064F" w:rsidP="000B23CA">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C533F0E" w14:textId="77777777" w:rsidR="0048064F" w:rsidRPr="005A0CBC" w:rsidRDefault="0048064F" w:rsidP="000B23CA">
            <w:pPr>
              <w:spacing w:before="120" w:after="120"/>
              <w:rPr>
                <w:rFonts w:ascii="Arial" w:hAnsi="Arial" w:cs="Arial"/>
                <w:sz w:val="22"/>
                <w:szCs w:val="22"/>
              </w:rPr>
            </w:pPr>
          </w:p>
        </w:tc>
      </w:tr>
      <w:tr w:rsidR="0048064F" w:rsidRPr="00197DD5" w14:paraId="362735A5" w14:textId="77777777" w:rsidTr="0048064F">
        <w:trPr>
          <w:trHeight w:hRule="exact" w:val="170"/>
        </w:trPr>
        <w:tc>
          <w:tcPr>
            <w:tcW w:w="3056" w:type="dxa"/>
            <w:tcBorders>
              <w:top w:val="nil"/>
              <w:left w:val="single" w:sz="4" w:space="0" w:color="auto"/>
              <w:bottom w:val="nil"/>
              <w:right w:val="nil"/>
            </w:tcBorders>
          </w:tcPr>
          <w:p w14:paraId="1D0D63E4" w14:textId="77777777" w:rsidR="0048064F" w:rsidRPr="005A0CBC" w:rsidRDefault="0048064F" w:rsidP="000B23CA">
            <w:pPr>
              <w:spacing w:before="120" w:after="120"/>
              <w:rPr>
                <w:rFonts w:ascii="Arial" w:hAnsi="Arial" w:cs="Arial"/>
                <w:sz w:val="22"/>
                <w:szCs w:val="22"/>
              </w:rPr>
            </w:pPr>
          </w:p>
        </w:tc>
        <w:tc>
          <w:tcPr>
            <w:tcW w:w="4689" w:type="dxa"/>
            <w:tcBorders>
              <w:top w:val="nil"/>
              <w:left w:val="nil"/>
              <w:bottom w:val="single" w:sz="4" w:space="0" w:color="auto"/>
              <w:right w:val="nil"/>
            </w:tcBorders>
          </w:tcPr>
          <w:p w14:paraId="25BDE0FF" w14:textId="77777777" w:rsidR="0048064F" w:rsidRPr="005A0CBC" w:rsidRDefault="0048064F" w:rsidP="000B23CA">
            <w:pPr>
              <w:spacing w:before="120" w:after="120"/>
              <w:rPr>
                <w:rFonts w:ascii="Arial" w:hAnsi="Arial" w:cs="Arial"/>
                <w:sz w:val="22"/>
                <w:szCs w:val="22"/>
              </w:rPr>
            </w:pPr>
          </w:p>
        </w:tc>
        <w:tc>
          <w:tcPr>
            <w:tcW w:w="790" w:type="dxa"/>
            <w:tcBorders>
              <w:top w:val="nil"/>
              <w:left w:val="nil"/>
              <w:bottom w:val="nil"/>
              <w:right w:val="nil"/>
            </w:tcBorders>
          </w:tcPr>
          <w:p w14:paraId="006D5A57" w14:textId="77777777" w:rsidR="0048064F" w:rsidRPr="005A0CBC" w:rsidRDefault="0048064F" w:rsidP="000B23CA">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E2F6034" w14:textId="77777777" w:rsidR="0048064F" w:rsidRPr="005A0CBC" w:rsidRDefault="0048064F" w:rsidP="000B23CA">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A8AB3F8" w14:textId="77777777" w:rsidR="0048064F" w:rsidRPr="005A0CBC" w:rsidRDefault="0048064F" w:rsidP="000B23CA">
            <w:pPr>
              <w:spacing w:before="120" w:after="120"/>
              <w:rPr>
                <w:rFonts w:ascii="Arial" w:hAnsi="Arial" w:cs="Arial"/>
                <w:sz w:val="22"/>
                <w:szCs w:val="22"/>
              </w:rPr>
            </w:pPr>
          </w:p>
        </w:tc>
      </w:tr>
      <w:tr w:rsidR="0048064F" w:rsidRPr="00197DD5" w14:paraId="254A6489" w14:textId="77777777" w:rsidTr="0048064F">
        <w:trPr>
          <w:trHeight w:val="383"/>
        </w:trPr>
        <w:tc>
          <w:tcPr>
            <w:tcW w:w="3056" w:type="dxa"/>
            <w:tcBorders>
              <w:top w:val="nil"/>
              <w:left w:val="single" w:sz="4" w:space="0" w:color="auto"/>
              <w:bottom w:val="nil"/>
              <w:right w:val="single" w:sz="4" w:space="0" w:color="auto"/>
            </w:tcBorders>
          </w:tcPr>
          <w:p w14:paraId="1941BADC" w14:textId="77777777" w:rsidR="0048064F" w:rsidRPr="005A0CBC" w:rsidRDefault="0048064F" w:rsidP="000B23CA">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9AA3B14" w14:textId="77777777" w:rsidR="0048064F" w:rsidRPr="005A0CBC" w:rsidRDefault="0048064F" w:rsidP="000B23CA">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2A927BC" w14:textId="77777777" w:rsidR="0048064F" w:rsidRPr="005A0CBC" w:rsidRDefault="0048064F" w:rsidP="000B23CA">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E663D5A" w14:textId="77777777" w:rsidR="0048064F" w:rsidRPr="005A0CBC" w:rsidRDefault="0048064F" w:rsidP="000B23CA">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034C6850" w14:textId="77777777" w:rsidR="0048064F" w:rsidRPr="005A0CBC" w:rsidRDefault="0048064F" w:rsidP="000B23CA">
            <w:pPr>
              <w:spacing w:before="120" w:after="120"/>
              <w:rPr>
                <w:rFonts w:ascii="Arial" w:hAnsi="Arial" w:cs="Arial"/>
                <w:sz w:val="22"/>
                <w:szCs w:val="22"/>
              </w:rPr>
            </w:pPr>
          </w:p>
        </w:tc>
      </w:tr>
      <w:tr w:rsidR="0048064F" w:rsidRPr="00197DD5" w14:paraId="7DF8CAC3" w14:textId="77777777" w:rsidTr="0048064F">
        <w:trPr>
          <w:trHeight w:hRule="exact" w:val="170"/>
        </w:trPr>
        <w:tc>
          <w:tcPr>
            <w:tcW w:w="3056" w:type="dxa"/>
            <w:tcBorders>
              <w:top w:val="nil"/>
              <w:left w:val="single" w:sz="4" w:space="0" w:color="auto"/>
              <w:bottom w:val="nil"/>
              <w:right w:val="nil"/>
            </w:tcBorders>
          </w:tcPr>
          <w:p w14:paraId="31FF9A57" w14:textId="77777777" w:rsidR="0048064F" w:rsidRPr="005A0CBC" w:rsidRDefault="0048064F" w:rsidP="000B23CA">
            <w:pPr>
              <w:spacing w:before="120" w:after="120"/>
              <w:rPr>
                <w:rFonts w:ascii="Arial" w:hAnsi="Arial" w:cs="Arial"/>
                <w:sz w:val="22"/>
                <w:szCs w:val="22"/>
              </w:rPr>
            </w:pPr>
          </w:p>
        </w:tc>
        <w:tc>
          <w:tcPr>
            <w:tcW w:w="4689" w:type="dxa"/>
            <w:tcBorders>
              <w:top w:val="nil"/>
              <w:left w:val="nil"/>
              <w:bottom w:val="single" w:sz="4" w:space="0" w:color="auto"/>
              <w:right w:val="nil"/>
            </w:tcBorders>
          </w:tcPr>
          <w:p w14:paraId="35D0B96C" w14:textId="77777777" w:rsidR="0048064F" w:rsidRPr="005A0CBC" w:rsidRDefault="0048064F" w:rsidP="000B23CA">
            <w:pPr>
              <w:spacing w:before="120" w:after="120"/>
              <w:rPr>
                <w:rFonts w:ascii="Arial" w:hAnsi="Arial" w:cs="Arial"/>
                <w:sz w:val="22"/>
                <w:szCs w:val="22"/>
              </w:rPr>
            </w:pPr>
          </w:p>
        </w:tc>
        <w:tc>
          <w:tcPr>
            <w:tcW w:w="790" w:type="dxa"/>
            <w:tcBorders>
              <w:top w:val="nil"/>
              <w:left w:val="nil"/>
              <w:bottom w:val="nil"/>
              <w:right w:val="nil"/>
            </w:tcBorders>
          </w:tcPr>
          <w:p w14:paraId="23663875" w14:textId="77777777" w:rsidR="0048064F" w:rsidRPr="005A0CBC" w:rsidRDefault="0048064F" w:rsidP="000B23CA">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3909A47" w14:textId="77777777" w:rsidR="0048064F" w:rsidRPr="005A0CBC" w:rsidRDefault="0048064F" w:rsidP="000B23CA">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D7B4AFD" w14:textId="77777777" w:rsidR="0048064F" w:rsidRPr="005A0CBC" w:rsidRDefault="0048064F" w:rsidP="000B23CA">
            <w:pPr>
              <w:spacing w:before="120" w:after="120"/>
              <w:rPr>
                <w:rFonts w:ascii="Arial" w:hAnsi="Arial" w:cs="Arial"/>
                <w:sz w:val="22"/>
                <w:szCs w:val="22"/>
              </w:rPr>
            </w:pPr>
          </w:p>
        </w:tc>
      </w:tr>
      <w:tr w:rsidR="0048064F" w:rsidRPr="00197DD5" w14:paraId="56F632D3" w14:textId="77777777" w:rsidTr="0048064F">
        <w:tc>
          <w:tcPr>
            <w:tcW w:w="3056" w:type="dxa"/>
            <w:tcBorders>
              <w:top w:val="nil"/>
              <w:left w:val="single" w:sz="4" w:space="0" w:color="auto"/>
              <w:bottom w:val="nil"/>
              <w:right w:val="single" w:sz="4" w:space="0" w:color="auto"/>
            </w:tcBorders>
          </w:tcPr>
          <w:p w14:paraId="4C87889C" w14:textId="77777777" w:rsidR="0048064F" w:rsidRPr="005A0CBC" w:rsidRDefault="0048064F" w:rsidP="000B23CA">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690A690" w14:textId="77777777" w:rsidR="0048064F" w:rsidRPr="005A0CBC" w:rsidRDefault="0048064F" w:rsidP="000B23CA">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6528646" w14:textId="77777777" w:rsidR="0048064F" w:rsidRPr="005A0CBC" w:rsidRDefault="0048064F" w:rsidP="000B23CA">
            <w:pPr>
              <w:spacing w:before="120" w:after="120"/>
              <w:rPr>
                <w:rFonts w:ascii="Arial" w:hAnsi="Arial" w:cs="Arial"/>
                <w:sz w:val="22"/>
                <w:szCs w:val="22"/>
              </w:rPr>
            </w:pPr>
          </w:p>
        </w:tc>
      </w:tr>
      <w:tr w:rsidR="0048064F" w:rsidRPr="00197DD5" w14:paraId="4EEFA6B1" w14:textId="77777777" w:rsidTr="0048064F">
        <w:trPr>
          <w:trHeight w:hRule="exact" w:val="170"/>
        </w:trPr>
        <w:tc>
          <w:tcPr>
            <w:tcW w:w="3056" w:type="dxa"/>
            <w:tcBorders>
              <w:top w:val="nil"/>
              <w:left w:val="single" w:sz="4" w:space="0" w:color="auto"/>
              <w:bottom w:val="nil"/>
              <w:right w:val="nil"/>
            </w:tcBorders>
          </w:tcPr>
          <w:p w14:paraId="3E08AB2F" w14:textId="77777777" w:rsidR="0048064F" w:rsidRPr="005A0CBC" w:rsidRDefault="0048064F" w:rsidP="000B23CA">
            <w:pPr>
              <w:spacing w:before="120" w:after="120"/>
              <w:rPr>
                <w:rFonts w:ascii="Arial" w:hAnsi="Arial" w:cs="Arial"/>
                <w:sz w:val="22"/>
                <w:szCs w:val="22"/>
              </w:rPr>
            </w:pPr>
          </w:p>
        </w:tc>
        <w:tc>
          <w:tcPr>
            <w:tcW w:w="4689" w:type="dxa"/>
            <w:tcBorders>
              <w:top w:val="nil"/>
              <w:left w:val="nil"/>
              <w:bottom w:val="single" w:sz="4" w:space="0" w:color="auto"/>
              <w:right w:val="nil"/>
            </w:tcBorders>
          </w:tcPr>
          <w:p w14:paraId="6D9BFE71" w14:textId="77777777" w:rsidR="0048064F" w:rsidRPr="005A0CBC" w:rsidRDefault="0048064F" w:rsidP="000B23CA">
            <w:pPr>
              <w:spacing w:before="120" w:after="120"/>
              <w:rPr>
                <w:rFonts w:ascii="Arial" w:hAnsi="Arial" w:cs="Arial"/>
                <w:sz w:val="22"/>
                <w:szCs w:val="22"/>
              </w:rPr>
            </w:pPr>
          </w:p>
        </w:tc>
        <w:tc>
          <w:tcPr>
            <w:tcW w:w="790" w:type="dxa"/>
            <w:tcBorders>
              <w:top w:val="nil"/>
              <w:left w:val="nil"/>
              <w:bottom w:val="nil"/>
              <w:right w:val="nil"/>
            </w:tcBorders>
          </w:tcPr>
          <w:p w14:paraId="147D2320" w14:textId="77777777" w:rsidR="0048064F" w:rsidRPr="005A0CBC" w:rsidRDefault="0048064F" w:rsidP="000B23CA">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FB92FA9" w14:textId="77777777" w:rsidR="0048064F" w:rsidRPr="005A0CBC" w:rsidRDefault="0048064F" w:rsidP="000B23CA">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E66203E" w14:textId="77777777" w:rsidR="0048064F" w:rsidRPr="005A0CBC" w:rsidRDefault="0048064F" w:rsidP="000B23CA">
            <w:pPr>
              <w:spacing w:before="120" w:after="120"/>
              <w:rPr>
                <w:rFonts w:ascii="Arial" w:hAnsi="Arial" w:cs="Arial"/>
                <w:sz w:val="22"/>
                <w:szCs w:val="22"/>
              </w:rPr>
            </w:pPr>
          </w:p>
        </w:tc>
      </w:tr>
      <w:tr w:rsidR="0048064F" w:rsidRPr="00197DD5" w14:paraId="3B67E380" w14:textId="77777777" w:rsidTr="0048064F">
        <w:tc>
          <w:tcPr>
            <w:tcW w:w="3056" w:type="dxa"/>
            <w:tcBorders>
              <w:top w:val="nil"/>
              <w:left w:val="single" w:sz="4" w:space="0" w:color="auto"/>
              <w:bottom w:val="nil"/>
              <w:right w:val="single" w:sz="4" w:space="0" w:color="auto"/>
            </w:tcBorders>
          </w:tcPr>
          <w:p w14:paraId="5ADAA8AB" w14:textId="77777777" w:rsidR="0048064F" w:rsidRPr="005A0CBC" w:rsidRDefault="0048064F" w:rsidP="000B23CA">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11859632" w14:textId="77777777" w:rsidR="0048064F" w:rsidRPr="005A0CBC" w:rsidRDefault="0048064F" w:rsidP="000B23CA">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CDFA91F" w14:textId="77777777" w:rsidR="0048064F" w:rsidRPr="005A0CBC" w:rsidRDefault="0048064F" w:rsidP="000B23CA">
            <w:pPr>
              <w:spacing w:before="120" w:after="120"/>
              <w:rPr>
                <w:rFonts w:ascii="Arial" w:hAnsi="Arial" w:cs="Arial"/>
                <w:sz w:val="22"/>
                <w:szCs w:val="22"/>
              </w:rPr>
            </w:pPr>
          </w:p>
        </w:tc>
      </w:tr>
      <w:tr w:rsidR="0048064F" w:rsidRPr="00197DD5" w14:paraId="43296D8D" w14:textId="77777777" w:rsidTr="0048064F">
        <w:trPr>
          <w:trHeight w:hRule="exact" w:val="170"/>
        </w:trPr>
        <w:tc>
          <w:tcPr>
            <w:tcW w:w="3056" w:type="dxa"/>
            <w:tcBorders>
              <w:top w:val="nil"/>
              <w:left w:val="single" w:sz="4" w:space="0" w:color="auto"/>
              <w:bottom w:val="nil"/>
              <w:right w:val="nil"/>
            </w:tcBorders>
          </w:tcPr>
          <w:p w14:paraId="1B8F8C28" w14:textId="77777777" w:rsidR="0048064F" w:rsidRPr="00197DD5" w:rsidRDefault="0048064F" w:rsidP="000B23CA">
            <w:pPr>
              <w:spacing w:before="120" w:after="120"/>
              <w:rPr>
                <w:rFonts w:ascii="Arial" w:hAnsi="Arial" w:cs="Arial"/>
                <w:sz w:val="20"/>
                <w:szCs w:val="22"/>
              </w:rPr>
            </w:pPr>
          </w:p>
        </w:tc>
        <w:tc>
          <w:tcPr>
            <w:tcW w:w="4689" w:type="dxa"/>
            <w:tcBorders>
              <w:top w:val="nil"/>
              <w:left w:val="nil"/>
              <w:bottom w:val="nil"/>
              <w:right w:val="nil"/>
            </w:tcBorders>
          </w:tcPr>
          <w:p w14:paraId="6D008829" w14:textId="77777777" w:rsidR="0048064F" w:rsidRPr="00197DD5" w:rsidRDefault="0048064F" w:rsidP="000B23CA">
            <w:pPr>
              <w:spacing w:before="120" w:after="120"/>
              <w:rPr>
                <w:rFonts w:ascii="Arial" w:hAnsi="Arial" w:cs="Arial"/>
                <w:sz w:val="22"/>
                <w:szCs w:val="22"/>
              </w:rPr>
            </w:pPr>
          </w:p>
        </w:tc>
        <w:tc>
          <w:tcPr>
            <w:tcW w:w="790" w:type="dxa"/>
            <w:tcBorders>
              <w:top w:val="nil"/>
              <w:left w:val="nil"/>
              <w:bottom w:val="nil"/>
              <w:right w:val="nil"/>
            </w:tcBorders>
          </w:tcPr>
          <w:p w14:paraId="48747E7C" w14:textId="77777777" w:rsidR="0048064F" w:rsidRPr="00197DD5" w:rsidRDefault="0048064F" w:rsidP="000B23CA">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382542F9" w14:textId="77777777" w:rsidR="0048064F" w:rsidRPr="00197DD5" w:rsidRDefault="0048064F" w:rsidP="000B23CA">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088721D4" w14:textId="77777777" w:rsidR="0048064F" w:rsidRPr="00197DD5" w:rsidRDefault="0048064F" w:rsidP="000B23CA">
            <w:pPr>
              <w:spacing w:before="120" w:after="120"/>
              <w:rPr>
                <w:rFonts w:ascii="Arial" w:hAnsi="Arial" w:cs="Arial"/>
                <w:sz w:val="22"/>
                <w:szCs w:val="22"/>
              </w:rPr>
            </w:pPr>
          </w:p>
        </w:tc>
      </w:tr>
      <w:tr w:rsidR="0048064F" w:rsidRPr="00197DD5" w14:paraId="6637310C" w14:textId="77777777" w:rsidTr="0048064F">
        <w:trPr>
          <w:trHeight w:hRule="exact" w:val="170"/>
        </w:trPr>
        <w:tc>
          <w:tcPr>
            <w:tcW w:w="3056" w:type="dxa"/>
            <w:tcBorders>
              <w:top w:val="nil"/>
              <w:left w:val="single" w:sz="4" w:space="0" w:color="auto"/>
              <w:bottom w:val="single" w:sz="4" w:space="0" w:color="auto"/>
              <w:right w:val="nil"/>
            </w:tcBorders>
          </w:tcPr>
          <w:p w14:paraId="275C8228" w14:textId="77777777" w:rsidR="0048064F" w:rsidRPr="00197DD5" w:rsidRDefault="0048064F" w:rsidP="000B23CA">
            <w:pPr>
              <w:spacing w:before="120" w:after="120"/>
              <w:rPr>
                <w:rFonts w:ascii="Arial" w:hAnsi="Arial" w:cs="Arial"/>
                <w:sz w:val="20"/>
                <w:szCs w:val="22"/>
              </w:rPr>
            </w:pPr>
          </w:p>
        </w:tc>
        <w:tc>
          <w:tcPr>
            <w:tcW w:w="4689" w:type="dxa"/>
            <w:tcBorders>
              <w:top w:val="nil"/>
              <w:left w:val="nil"/>
              <w:bottom w:val="single" w:sz="4" w:space="0" w:color="auto"/>
              <w:right w:val="nil"/>
            </w:tcBorders>
          </w:tcPr>
          <w:p w14:paraId="22F9FA65" w14:textId="77777777" w:rsidR="0048064F" w:rsidRPr="00197DD5" w:rsidRDefault="0048064F" w:rsidP="000B23CA">
            <w:pPr>
              <w:spacing w:before="120" w:after="120"/>
              <w:rPr>
                <w:rFonts w:ascii="Arial" w:hAnsi="Arial" w:cs="Arial"/>
                <w:sz w:val="22"/>
                <w:szCs w:val="22"/>
              </w:rPr>
            </w:pPr>
          </w:p>
        </w:tc>
        <w:tc>
          <w:tcPr>
            <w:tcW w:w="790" w:type="dxa"/>
            <w:tcBorders>
              <w:top w:val="nil"/>
              <w:left w:val="nil"/>
              <w:bottom w:val="single" w:sz="4" w:space="0" w:color="auto"/>
              <w:right w:val="nil"/>
            </w:tcBorders>
          </w:tcPr>
          <w:p w14:paraId="6B07C191" w14:textId="77777777" w:rsidR="0048064F" w:rsidRPr="00197DD5" w:rsidRDefault="0048064F" w:rsidP="000B23CA">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2399BF74" w14:textId="77777777" w:rsidR="0048064F" w:rsidRPr="00197DD5" w:rsidRDefault="0048064F" w:rsidP="000B23CA">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5C528EA5" w14:textId="77777777" w:rsidR="0048064F" w:rsidRPr="00197DD5" w:rsidRDefault="0048064F" w:rsidP="000B23CA">
            <w:pPr>
              <w:spacing w:before="120" w:after="120"/>
              <w:rPr>
                <w:rFonts w:ascii="Arial" w:hAnsi="Arial" w:cs="Arial"/>
                <w:sz w:val="22"/>
                <w:szCs w:val="22"/>
              </w:rPr>
            </w:pPr>
          </w:p>
        </w:tc>
      </w:tr>
    </w:tbl>
    <w:p w14:paraId="6E6182C8" w14:textId="77777777" w:rsidR="0048064F" w:rsidRPr="00197DD5" w:rsidRDefault="0048064F" w:rsidP="0048064F">
      <w:pPr>
        <w:spacing w:before="120" w:after="120"/>
        <w:rPr>
          <w:rFonts w:ascii="Arial" w:hAnsi="Arial" w:cs="Arial"/>
          <w:sz w:val="22"/>
          <w:szCs w:val="22"/>
        </w:rPr>
      </w:pPr>
    </w:p>
    <w:p w14:paraId="2DE3224D" w14:textId="77777777" w:rsidR="00F310BC" w:rsidRDefault="00F310BC">
      <w:pPr>
        <w:spacing w:before="120" w:after="120"/>
        <w:rPr>
          <w:rFonts w:ascii="Arial" w:hAnsi="Arial" w:cs="Arial"/>
          <w:sz w:val="22"/>
          <w:szCs w:val="22"/>
        </w:rPr>
      </w:pPr>
    </w:p>
    <w:sectPr w:rsidR="00F310BC" w:rsidSect="0088171B">
      <w:headerReference w:type="even" r:id="rId14"/>
      <w:headerReference w:type="default" r:id="rId15"/>
      <w:footerReference w:type="even" r:id="rId16"/>
      <w:footerReference w:type="default" r:id="rId17"/>
      <w:headerReference w:type="first" r:id="rId18"/>
      <w:footerReference w:type="first" r:id="rId1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C867" w14:textId="77777777" w:rsidR="00011D87" w:rsidRDefault="00011D87">
      <w:r>
        <w:separator/>
      </w:r>
    </w:p>
  </w:endnote>
  <w:endnote w:type="continuationSeparator" w:id="0">
    <w:p w14:paraId="1F2B4F1F" w14:textId="77777777" w:rsidR="00011D87" w:rsidRDefault="0001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C544" w14:textId="77777777" w:rsidR="007A79E1" w:rsidRDefault="007A7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EF2A" w14:textId="0E9F6CFE" w:rsidR="007A79E1" w:rsidRPr="005C0421" w:rsidRDefault="007A79E1"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E07B51"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E07B51" w:rsidRPr="005C0421">
      <w:rPr>
        <w:rStyle w:val="PageNumber"/>
        <w:rFonts w:ascii="Tahoma" w:hAnsi="Tahoma" w:cs="Tahoma"/>
        <w:sz w:val="16"/>
        <w:szCs w:val="16"/>
      </w:rPr>
      <w:fldChar w:fldCharType="separate"/>
    </w:r>
    <w:r w:rsidR="00CF01F6">
      <w:rPr>
        <w:rStyle w:val="PageNumber"/>
        <w:rFonts w:ascii="Tahoma" w:hAnsi="Tahoma" w:cs="Tahoma"/>
        <w:noProof/>
        <w:sz w:val="16"/>
        <w:szCs w:val="16"/>
      </w:rPr>
      <w:t>1</w:t>
    </w:r>
    <w:r w:rsidR="00E07B51"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E07B51"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E07B51" w:rsidRPr="005C0421">
      <w:rPr>
        <w:rStyle w:val="PageNumber"/>
        <w:rFonts w:ascii="Tahoma" w:hAnsi="Tahoma" w:cs="Tahoma"/>
        <w:sz w:val="16"/>
        <w:szCs w:val="16"/>
      </w:rPr>
      <w:fldChar w:fldCharType="separate"/>
    </w:r>
    <w:r w:rsidR="00CF01F6">
      <w:rPr>
        <w:rStyle w:val="PageNumber"/>
        <w:rFonts w:ascii="Tahoma" w:hAnsi="Tahoma" w:cs="Tahoma"/>
        <w:noProof/>
        <w:sz w:val="16"/>
        <w:szCs w:val="16"/>
      </w:rPr>
      <w:t>6</w:t>
    </w:r>
    <w:r w:rsidR="00E07B51" w:rsidRPr="005C0421">
      <w:rPr>
        <w:rStyle w:val="PageNumber"/>
        <w:rFonts w:ascii="Tahoma" w:hAnsi="Tahoma"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B0B2" w14:textId="77777777" w:rsidR="007A79E1" w:rsidRDefault="007A7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4919" w14:textId="77777777" w:rsidR="00011D87" w:rsidRDefault="00011D87">
      <w:r>
        <w:separator/>
      </w:r>
    </w:p>
  </w:footnote>
  <w:footnote w:type="continuationSeparator" w:id="0">
    <w:p w14:paraId="6E5ACC45" w14:textId="77777777" w:rsidR="00011D87" w:rsidRDefault="0001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AEDF" w14:textId="77777777" w:rsidR="007A79E1" w:rsidRDefault="007A7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811B" w14:textId="77777777" w:rsidR="007A79E1" w:rsidRDefault="007A7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1CEA" w14:textId="77777777" w:rsidR="007A79E1" w:rsidRDefault="007A7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8DB"/>
    <w:multiLevelType w:val="hybridMultilevel"/>
    <w:tmpl w:val="DC3A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279F8"/>
    <w:multiLevelType w:val="singleLevel"/>
    <w:tmpl w:val="A6E4EB62"/>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2E11B88"/>
    <w:multiLevelType w:val="hybridMultilevel"/>
    <w:tmpl w:val="B686B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92981"/>
    <w:multiLevelType w:val="hybridMultilevel"/>
    <w:tmpl w:val="01CE8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C25"/>
    <w:multiLevelType w:val="hybridMultilevel"/>
    <w:tmpl w:val="2CE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B27DF"/>
    <w:multiLevelType w:val="hybridMultilevel"/>
    <w:tmpl w:val="67A23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9624F"/>
    <w:multiLevelType w:val="hybridMultilevel"/>
    <w:tmpl w:val="9252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896FF0"/>
    <w:multiLevelType w:val="hybridMultilevel"/>
    <w:tmpl w:val="24AAE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20F7B"/>
    <w:multiLevelType w:val="hybridMultilevel"/>
    <w:tmpl w:val="4588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15B"/>
    <w:multiLevelType w:val="hybridMultilevel"/>
    <w:tmpl w:val="119A9B7E"/>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22D45017"/>
    <w:multiLevelType w:val="hybridMultilevel"/>
    <w:tmpl w:val="B6545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33AB4"/>
    <w:multiLevelType w:val="hybridMultilevel"/>
    <w:tmpl w:val="EEA4BB5C"/>
    <w:lvl w:ilvl="0" w:tplc="0409000F">
      <w:start w:val="1"/>
      <w:numFmt w:val="decimal"/>
      <w:lvlText w:val="%1."/>
      <w:lvlJc w:val="left"/>
      <w:pPr>
        <w:tabs>
          <w:tab w:val="num" w:pos="720"/>
        </w:tabs>
        <w:ind w:left="720" w:hanging="360"/>
      </w:pPr>
    </w:lvl>
    <w:lvl w:ilvl="1" w:tplc="FCF28D8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375AF1"/>
    <w:multiLevelType w:val="multilevel"/>
    <w:tmpl w:val="45A67380"/>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A5105"/>
    <w:multiLevelType w:val="hybridMultilevel"/>
    <w:tmpl w:val="DB64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72B89"/>
    <w:multiLevelType w:val="hybridMultilevel"/>
    <w:tmpl w:val="ADB0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983FA5"/>
    <w:multiLevelType w:val="hybridMultilevel"/>
    <w:tmpl w:val="C0E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D1DBF"/>
    <w:multiLevelType w:val="hybridMultilevel"/>
    <w:tmpl w:val="81400E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E7C51"/>
    <w:multiLevelType w:val="hybridMultilevel"/>
    <w:tmpl w:val="FC4A67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8F1541"/>
    <w:multiLevelType w:val="hybridMultilevel"/>
    <w:tmpl w:val="32D0AC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D31D10"/>
    <w:multiLevelType w:val="hybridMultilevel"/>
    <w:tmpl w:val="2FA8B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C0475"/>
    <w:multiLevelType w:val="hybridMultilevel"/>
    <w:tmpl w:val="513E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A603E"/>
    <w:multiLevelType w:val="hybridMultilevel"/>
    <w:tmpl w:val="D66A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C5DF8"/>
    <w:multiLevelType w:val="hybridMultilevel"/>
    <w:tmpl w:val="86701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B9675D"/>
    <w:multiLevelType w:val="multilevel"/>
    <w:tmpl w:val="45A67380"/>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93CBC"/>
    <w:multiLevelType w:val="hybridMultilevel"/>
    <w:tmpl w:val="572831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B320E78"/>
    <w:multiLevelType w:val="hybridMultilevel"/>
    <w:tmpl w:val="B0E0FC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52637"/>
    <w:multiLevelType w:val="hybridMultilevel"/>
    <w:tmpl w:val="A53A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87DB0"/>
    <w:multiLevelType w:val="hybridMultilevel"/>
    <w:tmpl w:val="89C6DA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B6930"/>
    <w:multiLevelType w:val="hybridMultilevel"/>
    <w:tmpl w:val="5E4C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FB4CD8"/>
    <w:multiLevelType w:val="hybridMultilevel"/>
    <w:tmpl w:val="769EF8F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1" w15:restartNumberingAfterBreak="0">
    <w:nsid w:val="5CC426B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2B58B5"/>
    <w:multiLevelType w:val="hybridMultilevel"/>
    <w:tmpl w:val="A7145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DB0434"/>
    <w:multiLevelType w:val="singleLevel"/>
    <w:tmpl w:val="BDD05846"/>
    <w:lvl w:ilvl="0">
      <w:start w:val="1"/>
      <w:numFmt w:val="decimal"/>
      <w:lvlText w:val="%1."/>
      <w:lvlJc w:val="left"/>
      <w:pPr>
        <w:tabs>
          <w:tab w:val="num" w:pos="360"/>
        </w:tabs>
        <w:ind w:left="360" w:hanging="360"/>
      </w:pPr>
      <w:rPr>
        <w:rFonts w:ascii="Arial" w:hAnsi="Arial" w:hint="default"/>
        <w:sz w:val="22"/>
      </w:rPr>
    </w:lvl>
  </w:abstractNum>
  <w:abstractNum w:abstractNumId="34" w15:restartNumberingAfterBreak="0">
    <w:nsid w:val="651B1160"/>
    <w:multiLevelType w:val="hybridMultilevel"/>
    <w:tmpl w:val="11A2BE5E"/>
    <w:lvl w:ilvl="0" w:tplc="92A6648E">
      <w:start w:val="1"/>
      <w:numFmt w:val="decimal"/>
      <w:lvlText w:val="%1."/>
      <w:lvlJc w:val="left"/>
      <w:pPr>
        <w:tabs>
          <w:tab w:val="num" w:pos="1429"/>
        </w:tabs>
        <w:ind w:left="1429" w:hanging="360"/>
      </w:pPr>
    </w:lvl>
    <w:lvl w:ilvl="1" w:tplc="24309A34">
      <w:numFmt w:val="none"/>
      <w:lvlText w:val=""/>
      <w:lvlJc w:val="left"/>
      <w:pPr>
        <w:tabs>
          <w:tab w:val="num" w:pos="360"/>
        </w:tabs>
      </w:pPr>
    </w:lvl>
    <w:lvl w:ilvl="2" w:tplc="68F0294C">
      <w:numFmt w:val="none"/>
      <w:lvlText w:val=""/>
      <w:lvlJc w:val="left"/>
      <w:pPr>
        <w:tabs>
          <w:tab w:val="num" w:pos="360"/>
        </w:tabs>
      </w:pPr>
    </w:lvl>
    <w:lvl w:ilvl="3" w:tplc="C8DC2246">
      <w:numFmt w:val="none"/>
      <w:lvlText w:val=""/>
      <w:lvlJc w:val="left"/>
      <w:pPr>
        <w:tabs>
          <w:tab w:val="num" w:pos="360"/>
        </w:tabs>
      </w:pPr>
    </w:lvl>
    <w:lvl w:ilvl="4" w:tplc="61FEBCCC">
      <w:numFmt w:val="none"/>
      <w:lvlText w:val=""/>
      <w:lvlJc w:val="left"/>
      <w:pPr>
        <w:tabs>
          <w:tab w:val="num" w:pos="360"/>
        </w:tabs>
      </w:pPr>
    </w:lvl>
    <w:lvl w:ilvl="5" w:tplc="5DEA2DF8">
      <w:numFmt w:val="none"/>
      <w:lvlText w:val=""/>
      <w:lvlJc w:val="left"/>
      <w:pPr>
        <w:tabs>
          <w:tab w:val="num" w:pos="360"/>
        </w:tabs>
      </w:pPr>
    </w:lvl>
    <w:lvl w:ilvl="6" w:tplc="07EE8574">
      <w:numFmt w:val="none"/>
      <w:lvlText w:val=""/>
      <w:lvlJc w:val="left"/>
      <w:pPr>
        <w:tabs>
          <w:tab w:val="num" w:pos="360"/>
        </w:tabs>
      </w:pPr>
    </w:lvl>
    <w:lvl w:ilvl="7" w:tplc="4EDCA10C">
      <w:numFmt w:val="none"/>
      <w:lvlText w:val=""/>
      <w:lvlJc w:val="left"/>
      <w:pPr>
        <w:tabs>
          <w:tab w:val="num" w:pos="360"/>
        </w:tabs>
      </w:pPr>
    </w:lvl>
    <w:lvl w:ilvl="8" w:tplc="F76C9A6E">
      <w:numFmt w:val="none"/>
      <w:lvlText w:val=""/>
      <w:lvlJc w:val="left"/>
      <w:pPr>
        <w:tabs>
          <w:tab w:val="num" w:pos="360"/>
        </w:tabs>
      </w:pPr>
    </w:lvl>
  </w:abstractNum>
  <w:abstractNum w:abstractNumId="35" w15:restartNumberingAfterBreak="0">
    <w:nsid w:val="65357DA7"/>
    <w:multiLevelType w:val="hybridMultilevel"/>
    <w:tmpl w:val="6876CD84"/>
    <w:lvl w:ilvl="0" w:tplc="9F564EFC">
      <w:start w:val="1"/>
      <w:numFmt w:val="bullet"/>
      <w:lvlText w:val=""/>
      <w:lvlJc w:val="left"/>
      <w:pPr>
        <w:ind w:left="720" w:hanging="360"/>
      </w:pPr>
      <w:rPr>
        <w:rFonts w:ascii="Symbol" w:hAnsi="Symbol" w:hint="default"/>
      </w:rPr>
    </w:lvl>
    <w:lvl w:ilvl="1" w:tplc="6DB88304" w:tentative="1">
      <w:start w:val="1"/>
      <w:numFmt w:val="bullet"/>
      <w:lvlText w:val="o"/>
      <w:lvlJc w:val="left"/>
      <w:pPr>
        <w:ind w:left="1440" w:hanging="360"/>
      </w:pPr>
      <w:rPr>
        <w:rFonts w:ascii="Courier New" w:hAnsi="Courier New" w:cs="Courier New" w:hint="default"/>
      </w:rPr>
    </w:lvl>
    <w:lvl w:ilvl="2" w:tplc="AAAAE084" w:tentative="1">
      <w:start w:val="1"/>
      <w:numFmt w:val="bullet"/>
      <w:lvlText w:val=""/>
      <w:lvlJc w:val="left"/>
      <w:pPr>
        <w:ind w:left="2160" w:hanging="360"/>
      </w:pPr>
      <w:rPr>
        <w:rFonts w:ascii="Wingdings" w:hAnsi="Wingdings" w:hint="default"/>
      </w:rPr>
    </w:lvl>
    <w:lvl w:ilvl="3" w:tplc="AC689C76" w:tentative="1">
      <w:start w:val="1"/>
      <w:numFmt w:val="bullet"/>
      <w:lvlText w:val=""/>
      <w:lvlJc w:val="left"/>
      <w:pPr>
        <w:ind w:left="2880" w:hanging="360"/>
      </w:pPr>
      <w:rPr>
        <w:rFonts w:ascii="Symbol" w:hAnsi="Symbol" w:hint="default"/>
      </w:rPr>
    </w:lvl>
    <w:lvl w:ilvl="4" w:tplc="0A0A6BFC" w:tentative="1">
      <w:start w:val="1"/>
      <w:numFmt w:val="bullet"/>
      <w:lvlText w:val="o"/>
      <w:lvlJc w:val="left"/>
      <w:pPr>
        <w:ind w:left="3600" w:hanging="360"/>
      </w:pPr>
      <w:rPr>
        <w:rFonts w:ascii="Courier New" w:hAnsi="Courier New" w:cs="Courier New" w:hint="default"/>
      </w:rPr>
    </w:lvl>
    <w:lvl w:ilvl="5" w:tplc="27E27C9E" w:tentative="1">
      <w:start w:val="1"/>
      <w:numFmt w:val="bullet"/>
      <w:lvlText w:val=""/>
      <w:lvlJc w:val="left"/>
      <w:pPr>
        <w:ind w:left="4320" w:hanging="360"/>
      </w:pPr>
      <w:rPr>
        <w:rFonts w:ascii="Wingdings" w:hAnsi="Wingdings" w:hint="default"/>
      </w:rPr>
    </w:lvl>
    <w:lvl w:ilvl="6" w:tplc="1A98C342" w:tentative="1">
      <w:start w:val="1"/>
      <w:numFmt w:val="bullet"/>
      <w:lvlText w:val=""/>
      <w:lvlJc w:val="left"/>
      <w:pPr>
        <w:ind w:left="5040" w:hanging="360"/>
      </w:pPr>
      <w:rPr>
        <w:rFonts w:ascii="Symbol" w:hAnsi="Symbol" w:hint="default"/>
      </w:rPr>
    </w:lvl>
    <w:lvl w:ilvl="7" w:tplc="51B27D76" w:tentative="1">
      <w:start w:val="1"/>
      <w:numFmt w:val="bullet"/>
      <w:lvlText w:val="o"/>
      <w:lvlJc w:val="left"/>
      <w:pPr>
        <w:ind w:left="5760" w:hanging="360"/>
      </w:pPr>
      <w:rPr>
        <w:rFonts w:ascii="Courier New" w:hAnsi="Courier New" w:cs="Courier New" w:hint="default"/>
      </w:rPr>
    </w:lvl>
    <w:lvl w:ilvl="8" w:tplc="A07EA406" w:tentative="1">
      <w:start w:val="1"/>
      <w:numFmt w:val="bullet"/>
      <w:lvlText w:val=""/>
      <w:lvlJc w:val="left"/>
      <w:pPr>
        <w:ind w:left="6480" w:hanging="360"/>
      </w:pPr>
      <w:rPr>
        <w:rFonts w:ascii="Wingdings" w:hAnsi="Wingdings" w:hint="default"/>
      </w:rPr>
    </w:lvl>
  </w:abstractNum>
  <w:abstractNum w:abstractNumId="36" w15:restartNumberingAfterBreak="0">
    <w:nsid w:val="67295A9A"/>
    <w:multiLevelType w:val="hybridMultilevel"/>
    <w:tmpl w:val="2BFE2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B179D8"/>
    <w:multiLevelType w:val="hybridMultilevel"/>
    <w:tmpl w:val="32C6318A"/>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8" w15:restartNumberingAfterBreak="0">
    <w:nsid w:val="69B50736"/>
    <w:multiLevelType w:val="hybridMultilevel"/>
    <w:tmpl w:val="B420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852D7F"/>
    <w:multiLevelType w:val="hybridMultilevel"/>
    <w:tmpl w:val="06B83BA6"/>
    <w:lvl w:ilvl="0" w:tplc="08090001">
      <w:start w:val="1"/>
      <w:numFmt w:val="bullet"/>
      <w:lvlText w:val=""/>
      <w:lvlJc w:val="left"/>
      <w:pPr>
        <w:tabs>
          <w:tab w:val="num" w:pos="720"/>
        </w:tabs>
        <w:ind w:left="720" w:hanging="360"/>
      </w:pPr>
      <w:rPr>
        <w:rFonts w:ascii="Symbol" w:hAnsi="Symbol" w:hint="default"/>
      </w:rPr>
    </w:lvl>
    <w:lvl w:ilvl="1" w:tplc="83D02432">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B312B8"/>
    <w:multiLevelType w:val="hybridMultilevel"/>
    <w:tmpl w:val="BDDA0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3950E5"/>
    <w:multiLevelType w:val="hybridMultilevel"/>
    <w:tmpl w:val="3052FF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310F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2835C9E"/>
    <w:multiLevelType w:val="hybridMultilevel"/>
    <w:tmpl w:val="6CA67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FC63DC"/>
    <w:multiLevelType w:val="hybridMultilevel"/>
    <w:tmpl w:val="C3BA5262"/>
    <w:lvl w:ilvl="0" w:tplc="FE6050E6">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F81E2E"/>
    <w:multiLevelType w:val="hybridMultilevel"/>
    <w:tmpl w:val="21123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9C6A25"/>
    <w:multiLevelType w:val="hybridMultilevel"/>
    <w:tmpl w:val="C2DE6B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551172">
    <w:abstractNumId w:val="42"/>
  </w:num>
  <w:num w:numId="2" w16cid:durableId="527184754">
    <w:abstractNumId w:val="3"/>
  </w:num>
  <w:num w:numId="3" w16cid:durableId="1803646252">
    <w:abstractNumId w:val="1"/>
  </w:num>
  <w:num w:numId="4" w16cid:durableId="1962225176">
    <w:abstractNumId w:val="11"/>
  </w:num>
  <w:num w:numId="5" w16cid:durableId="899948171">
    <w:abstractNumId w:val="44"/>
  </w:num>
  <w:num w:numId="6" w16cid:durableId="878392093">
    <w:abstractNumId w:val="10"/>
  </w:num>
  <w:num w:numId="7" w16cid:durableId="19166424">
    <w:abstractNumId w:val="2"/>
  </w:num>
  <w:num w:numId="8" w16cid:durableId="1882669201">
    <w:abstractNumId w:val="6"/>
  </w:num>
  <w:num w:numId="9" w16cid:durableId="962342952">
    <w:abstractNumId w:val="8"/>
  </w:num>
  <w:num w:numId="10" w16cid:durableId="2106072530">
    <w:abstractNumId w:val="12"/>
  </w:num>
  <w:num w:numId="11" w16cid:durableId="551815191">
    <w:abstractNumId w:val="33"/>
  </w:num>
  <w:num w:numId="12" w16cid:durableId="1580210003">
    <w:abstractNumId w:val="39"/>
  </w:num>
  <w:num w:numId="13" w16cid:durableId="1210603391">
    <w:abstractNumId w:val="18"/>
  </w:num>
  <w:num w:numId="14" w16cid:durableId="1915047596">
    <w:abstractNumId w:val="36"/>
  </w:num>
  <w:num w:numId="15" w16cid:durableId="189299874">
    <w:abstractNumId w:val="45"/>
  </w:num>
  <w:num w:numId="16" w16cid:durableId="1435125471">
    <w:abstractNumId w:val="41"/>
  </w:num>
  <w:num w:numId="17" w16cid:durableId="882256136">
    <w:abstractNumId w:val="19"/>
  </w:num>
  <w:num w:numId="18" w16cid:durableId="1534685299">
    <w:abstractNumId w:val="38"/>
  </w:num>
  <w:num w:numId="19" w16cid:durableId="2002926586">
    <w:abstractNumId w:val="15"/>
  </w:num>
  <w:num w:numId="20" w16cid:durableId="106313323">
    <w:abstractNumId w:val="14"/>
  </w:num>
  <w:num w:numId="21" w16cid:durableId="326910191">
    <w:abstractNumId w:val="32"/>
  </w:num>
  <w:num w:numId="22" w16cid:durableId="2126583238">
    <w:abstractNumId w:val="34"/>
  </w:num>
  <w:num w:numId="23" w16cid:durableId="1229996302">
    <w:abstractNumId w:val="43"/>
  </w:num>
  <w:num w:numId="24" w16cid:durableId="1579705646">
    <w:abstractNumId w:val="28"/>
  </w:num>
  <w:num w:numId="25" w16cid:durableId="1992055637">
    <w:abstractNumId w:val="40"/>
  </w:num>
  <w:num w:numId="26" w16cid:durableId="1779325201">
    <w:abstractNumId w:val="23"/>
  </w:num>
  <w:num w:numId="27" w16cid:durableId="1458179785">
    <w:abstractNumId w:val="31"/>
  </w:num>
  <w:num w:numId="28" w16cid:durableId="671840341">
    <w:abstractNumId w:val="30"/>
  </w:num>
  <w:num w:numId="29" w16cid:durableId="1199780831">
    <w:abstractNumId w:val="16"/>
  </w:num>
  <w:num w:numId="30" w16cid:durableId="1926838151">
    <w:abstractNumId w:val="17"/>
  </w:num>
  <w:num w:numId="31" w16cid:durableId="1543787570">
    <w:abstractNumId w:val="7"/>
  </w:num>
  <w:num w:numId="32" w16cid:durableId="1150170649">
    <w:abstractNumId w:val="46"/>
  </w:num>
  <w:num w:numId="33" w16cid:durableId="902787868">
    <w:abstractNumId w:val="29"/>
  </w:num>
  <w:num w:numId="34" w16cid:durableId="1149781292">
    <w:abstractNumId w:val="26"/>
  </w:num>
  <w:num w:numId="35" w16cid:durableId="1203249263">
    <w:abstractNumId w:val="21"/>
  </w:num>
  <w:num w:numId="36" w16cid:durableId="107415930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9169667">
    <w:abstractNumId w:val="35"/>
  </w:num>
  <w:num w:numId="38" w16cid:durableId="959142256">
    <w:abstractNumId w:val="27"/>
  </w:num>
  <w:num w:numId="39" w16cid:durableId="777066143">
    <w:abstractNumId w:val="0"/>
  </w:num>
  <w:num w:numId="40" w16cid:durableId="2035383247">
    <w:abstractNumId w:val="22"/>
  </w:num>
  <w:num w:numId="41" w16cid:durableId="1105081961">
    <w:abstractNumId w:val="9"/>
  </w:num>
  <w:num w:numId="42" w16cid:durableId="1564757875">
    <w:abstractNumId w:val="5"/>
  </w:num>
  <w:num w:numId="43" w16cid:durableId="2018727748">
    <w:abstractNumId w:val="20"/>
  </w:num>
  <w:num w:numId="44" w16cid:durableId="1361736870">
    <w:abstractNumId w:val="37"/>
  </w:num>
  <w:num w:numId="45" w16cid:durableId="963197344">
    <w:abstractNumId w:val="13"/>
  </w:num>
  <w:num w:numId="46" w16cid:durableId="600141427">
    <w:abstractNumId w:val="24"/>
  </w:num>
  <w:num w:numId="47" w16cid:durableId="2054108536">
    <w:abstractNumId w:val="4"/>
  </w:num>
  <w:num w:numId="48" w16cid:durableId="283969948">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11D87"/>
    <w:rsid w:val="000139DC"/>
    <w:rsid w:val="00014936"/>
    <w:rsid w:val="00023DA2"/>
    <w:rsid w:val="000307E8"/>
    <w:rsid w:val="00037E45"/>
    <w:rsid w:val="00072F01"/>
    <w:rsid w:val="0009254F"/>
    <w:rsid w:val="000A3924"/>
    <w:rsid w:val="000A5FD1"/>
    <w:rsid w:val="000B23CA"/>
    <w:rsid w:val="000B6764"/>
    <w:rsid w:val="000B712E"/>
    <w:rsid w:val="000C5E5E"/>
    <w:rsid w:val="000D2CFE"/>
    <w:rsid w:val="000D2F04"/>
    <w:rsid w:val="000E4273"/>
    <w:rsid w:val="000F2188"/>
    <w:rsid w:val="000F5C5E"/>
    <w:rsid w:val="001006A8"/>
    <w:rsid w:val="0010100C"/>
    <w:rsid w:val="00104CDB"/>
    <w:rsid w:val="001058ED"/>
    <w:rsid w:val="001073A4"/>
    <w:rsid w:val="00111207"/>
    <w:rsid w:val="00123B09"/>
    <w:rsid w:val="001246B4"/>
    <w:rsid w:val="0013668F"/>
    <w:rsid w:val="00142A8D"/>
    <w:rsid w:val="00144D2B"/>
    <w:rsid w:val="00146206"/>
    <w:rsid w:val="00146F2D"/>
    <w:rsid w:val="00147023"/>
    <w:rsid w:val="00165FE5"/>
    <w:rsid w:val="00172B15"/>
    <w:rsid w:val="00177937"/>
    <w:rsid w:val="0018441F"/>
    <w:rsid w:val="00192CA4"/>
    <w:rsid w:val="00197DD5"/>
    <w:rsid w:val="001A5062"/>
    <w:rsid w:val="001A77DD"/>
    <w:rsid w:val="001A7EB8"/>
    <w:rsid w:val="001B1CDC"/>
    <w:rsid w:val="001D2AB0"/>
    <w:rsid w:val="001D414C"/>
    <w:rsid w:val="001E34F1"/>
    <w:rsid w:val="001E6ABE"/>
    <w:rsid w:val="001F3739"/>
    <w:rsid w:val="00234150"/>
    <w:rsid w:val="002376C7"/>
    <w:rsid w:val="00243F90"/>
    <w:rsid w:val="00255DD9"/>
    <w:rsid w:val="00255E40"/>
    <w:rsid w:val="00257FB9"/>
    <w:rsid w:val="002674F8"/>
    <w:rsid w:val="00267B57"/>
    <w:rsid w:val="00271B31"/>
    <w:rsid w:val="00276BD4"/>
    <w:rsid w:val="00276E57"/>
    <w:rsid w:val="00280F2B"/>
    <w:rsid w:val="0029528A"/>
    <w:rsid w:val="002A029F"/>
    <w:rsid w:val="002C37AE"/>
    <w:rsid w:val="002C6B5C"/>
    <w:rsid w:val="002D0DEB"/>
    <w:rsid w:val="002D15C1"/>
    <w:rsid w:val="002D1707"/>
    <w:rsid w:val="002E456D"/>
    <w:rsid w:val="002E4C52"/>
    <w:rsid w:val="002E5C24"/>
    <w:rsid w:val="002E7316"/>
    <w:rsid w:val="00304F1E"/>
    <w:rsid w:val="00310E3A"/>
    <w:rsid w:val="0031392C"/>
    <w:rsid w:val="0031590D"/>
    <w:rsid w:val="0034530B"/>
    <w:rsid w:val="00350DD1"/>
    <w:rsid w:val="0036040F"/>
    <w:rsid w:val="0036080C"/>
    <w:rsid w:val="003707E0"/>
    <w:rsid w:val="00372CFB"/>
    <w:rsid w:val="0038233B"/>
    <w:rsid w:val="003858BC"/>
    <w:rsid w:val="0038628C"/>
    <w:rsid w:val="003902F3"/>
    <w:rsid w:val="00397238"/>
    <w:rsid w:val="003A5190"/>
    <w:rsid w:val="003A63FC"/>
    <w:rsid w:val="003B2B94"/>
    <w:rsid w:val="003B60AE"/>
    <w:rsid w:val="003C3DDF"/>
    <w:rsid w:val="003C5660"/>
    <w:rsid w:val="003E2BF6"/>
    <w:rsid w:val="003F7EC7"/>
    <w:rsid w:val="00400F9F"/>
    <w:rsid w:val="004234AB"/>
    <w:rsid w:val="00430286"/>
    <w:rsid w:val="004342C7"/>
    <w:rsid w:val="00440DE2"/>
    <w:rsid w:val="00463290"/>
    <w:rsid w:val="00474673"/>
    <w:rsid w:val="0048064F"/>
    <w:rsid w:val="004826F6"/>
    <w:rsid w:val="00490355"/>
    <w:rsid w:val="004A1B37"/>
    <w:rsid w:val="004A7AF6"/>
    <w:rsid w:val="004B1F5B"/>
    <w:rsid w:val="004B3E7D"/>
    <w:rsid w:val="004D222E"/>
    <w:rsid w:val="004D7F7C"/>
    <w:rsid w:val="004F1693"/>
    <w:rsid w:val="004F22B0"/>
    <w:rsid w:val="004F252E"/>
    <w:rsid w:val="00504688"/>
    <w:rsid w:val="00504B6C"/>
    <w:rsid w:val="00515374"/>
    <w:rsid w:val="00517791"/>
    <w:rsid w:val="00560CD1"/>
    <w:rsid w:val="00574B77"/>
    <w:rsid w:val="00582D8D"/>
    <w:rsid w:val="005A3D37"/>
    <w:rsid w:val="005B2C31"/>
    <w:rsid w:val="005B47E7"/>
    <w:rsid w:val="005C0421"/>
    <w:rsid w:val="005C1363"/>
    <w:rsid w:val="005C53E2"/>
    <w:rsid w:val="005D11A4"/>
    <w:rsid w:val="005E7D9A"/>
    <w:rsid w:val="005F4FCF"/>
    <w:rsid w:val="005F663B"/>
    <w:rsid w:val="0060319B"/>
    <w:rsid w:val="0061441D"/>
    <w:rsid w:val="00617822"/>
    <w:rsid w:val="00630271"/>
    <w:rsid w:val="006319F8"/>
    <w:rsid w:val="00654196"/>
    <w:rsid w:val="006559B7"/>
    <w:rsid w:val="00662A5D"/>
    <w:rsid w:val="006665CD"/>
    <w:rsid w:val="00671F19"/>
    <w:rsid w:val="0068166F"/>
    <w:rsid w:val="006932C2"/>
    <w:rsid w:val="006B5B77"/>
    <w:rsid w:val="006B7501"/>
    <w:rsid w:val="006D0CA8"/>
    <w:rsid w:val="006E33AD"/>
    <w:rsid w:val="006E44F1"/>
    <w:rsid w:val="006F2F22"/>
    <w:rsid w:val="006F5166"/>
    <w:rsid w:val="00703056"/>
    <w:rsid w:val="00703079"/>
    <w:rsid w:val="00703503"/>
    <w:rsid w:val="00703E8C"/>
    <w:rsid w:val="0071210B"/>
    <w:rsid w:val="00716821"/>
    <w:rsid w:val="00720AF9"/>
    <w:rsid w:val="00733BB7"/>
    <w:rsid w:val="007510D0"/>
    <w:rsid w:val="00766CEC"/>
    <w:rsid w:val="007810F2"/>
    <w:rsid w:val="007905FB"/>
    <w:rsid w:val="007914ED"/>
    <w:rsid w:val="007921C6"/>
    <w:rsid w:val="00795B2C"/>
    <w:rsid w:val="007A4D81"/>
    <w:rsid w:val="007A54E2"/>
    <w:rsid w:val="007A79E1"/>
    <w:rsid w:val="007D035C"/>
    <w:rsid w:val="007D5640"/>
    <w:rsid w:val="007E40D0"/>
    <w:rsid w:val="007F3DE9"/>
    <w:rsid w:val="007F5223"/>
    <w:rsid w:val="0081290A"/>
    <w:rsid w:val="008264C0"/>
    <w:rsid w:val="00833FB6"/>
    <w:rsid w:val="00851A20"/>
    <w:rsid w:val="0085519D"/>
    <w:rsid w:val="008559CD"/>
    <w:rsid w:val="008760F3"/>
    <w:rsid w:val="0088171B"/>
    <w:rsid w:val="00887FB1"/>
    <w:rsid w:val="00890C61"/>
    <w:rsid w:val="00890D46"/>
    <w:rsid w:val="008A0321"/>
    <w:rsid w:val="008B3625"/>
    <w:rsid w:val="008B46B7"/>
    <w:rsid w:val="008C711D"/>
    <w:rsid w:val="008D00B9"/>
    <w:rsid w:val="008E0BBC"/>
    <w:rsid w:val="008F5DEF"/>
    <w:rsid w:val="00914E5C"/>
    <w:rsid w:val="009202A6"/>
    <w:rsid w:val="00920F3C"/>
    <w:rsid w:val="00925CDC"/>
    <w:rsid w:val="00927F4F"/>
    <w:rsid w:val="00935410"/>
    <w:rsid w:val="009361A1"/>
    <w:rsid w:val="00941B40"/>
    <w:rsid w:val="009466F4"/>
    <w:rsid w:val="00956C38"/>
    <w:rsid w:val="00963E0B"/>
    <w:rsid w:val="00976222"/>
    <w:rsid w:val="00983B34"/>
    <w:rsid w:val="00985E25"/>
    <w:rsid w:val="009A3BDA"/>
    <w:rsid w:val="009B1DFD"/>
    <w:rsid w:val="009D083B"/>
    <w:rsid w:val="009D6DCD"/>
    <w:rsid w:val="009E2B08"/>
    <w:rsid w:val="009F5BC0"/>
    <w:rsid w:val="00A02A8C"/>
    <w:rsid w:val="00A1123F"/>
    <w:rsid w:val="00A24740"/>
    <w:rsid w:val="00A33A83"/>
    <w:rsid w:val="00A350BD"/>
    <w:rsid w:val="00A627FC"/>
    <w:rsid w:val="00A771D7"/>
    <w:rsid w:val="00A93DA2"/>
    <w:rsid w:val="00AA02D4"/>
    <w:rsid w:val="00AA053F"/>
    <w:rsid w:val="00AA1A06"/>
    <w:rsid w:val="00AA3721"/>
    <w:rsid w:val="00AA39CB"/>
    <w:rsid w:val="00AD04C5"/>
    <w:rsid w:val="00AD11DC"/>
    <w:rsid w:val="00AE4CA0"/>
    <w:rsid w:val="00AE647B"/>
    <w:rsid w:val="00AE77DF"/>
    <w:rsid w:val="00AF6ACA"/>
    <w:rsid w:val="00B03B0A"/>
    <w:rsid w:val="00B1106A"/>
    <w:rsid w:val="00B15195"/>
    <w:rsid w:val="00B167A1"/>
    <w:rsid w:val="00B24C2B"/>
    <w:rsid w:val="00B341DE"/>
    <w:rsid w:val="00B36319"/>
    <w:rsid w:val="00B50FBC"/>
    <w:rsid w:val="00B54198"/>
    <w:rsid w:val="00B7287A"/>
    <w:rsid w:val="00B90AA5"/>
    <w:rsid w:val="00BA1599"/>
    <w:rsid w:val="00BA3E2F"/>
    <w:rsid w:val="00BB1425"/>
    <w:rsid w:val="00BB4F5D"/>
    <w:rsid w:val="00BB5635"/>
    <w:rsid w:val="00BE5A0E"/>
    <w:rsid w:val="00BE711C"/>
    <w:rsid w:val="00BF38A6"/>
    <w:rsid w:val="00BF40D4"/>
    <w:rsid w:val="00C13E5E"/>
    <w:rsid w:val="00C440BD"/>
    <w:rsid w:val="00C67030"/>
    <w:rsid w:val="00C70FF5"/>
    <w:rsid w:val="00C9548F"/>
    <w:rsid w:val="00C966BE"/>
    <w:rsid w:val="00CA544A"/>
    <w:rsid w:val="00CB3618"/>
    <w:rsid w:val="00CC3401"/>
    <w:rsid w:val="00CD2AF6"/>
    <w:rsid w:val="00CD5E1A"/>
    <w:rsid w:val="00CE455E"/>
    <w:rsid w:val="00CF01F6"/>
    <w:rsid w:val="00D12A24"/>
    <w:rsid w:val="00D17706"/>
    <w:rsid w:val="00D202B8"/>
    <w:rsid w:val="00D23FE1"/>
    <w:rsid w:val="00D3706C"/>
    <w:rsid w:val="00D6746D"/>
    <w:rsid w:val="00D70280"/>
    <w:rsid w:val="00D71D10"/>
    <w:rsid w:val="00D772FA"/>
    <w:rsid w:val="00D85BD9"/>
    <w:rsid w:val="00D91168"/>
    <w:rsid w:val="00D9612A"/>
    <w:rsid w:val="00DA3D28"/>
    <w:rsid w:val="00DB0BED"/>
    <w:rsid w:val="00DB6575"/>
    <w:rsid w:val="00DC5982"/>
    <w:rsid w:val="00DD65CA"/>
    <w:rsid w:val="00DE479A"/>
    <w:rsid w:val="00DF5BF6"/>
    <w:rsid w:val="00E07B51"/>
    <w:rsid w:val="00E102D0"/>
    <w:rsid w:val="00E107B2"/>
    <w:rsid w:val="00E22156"/>
    <w:rsid w:val="00E26E50"/>
    <w:rsid w:val="00E360B2"/>
    <w:rsid w:val="00E6794D"/>
    <w:rsid w:val="00E83CA9"/>
    <w:rsid w:val="00E869FB"/>
    <w:rsid w:val="00E90270"/>
    <w:rsid w:val="00EA1A7B"/>
    <w:rsid w:val="00EA4CAA"/>
    <w:rsid w:val="00EC3685"/>
    <w:rsid w:val="00EC460F"/>
    <w:rsid w:val="00EE09B6"/>
    <w:rsid w:val="00EE5E7E"/>
    <w:rsid w:val="00EE7ED1"/>
    <w:rsid w:val="00EF381E"/>
    <w:rsid w:val="00EF398D"/>
    <w:rsid w:val="00EF6991"/>
    <w:rsid w:val="00F15B01"/>
    <w:rsid w:val="00F16DE0"/>
    <w:rsid w:val="00F2191A"/>
    <w:rsid w:val="00F249B9"/>
    <w:rsid w:val="00F310BC"/>
    <w:rsid w:val="00F33B11"/>
    <w:rsid w:val="00F63155"/>
    <w:rsid w:val="00F64397"/>
    <w:rsid w:val="00F75B30"/>
    <w:rsid w:val="00F7706F"/>
    <w:rsid w:val="00F80158"/>
    <w:rsid w:val="00F82B35"/>
    <w:rsid w:val="00F94854"/>
    <w:rsid w:val="00FA1BD3"/>
    <w:rsid w:val="00FB03E0"/>
    <w:rsid w:val="00FB3FE1"/>
    <w:rsid w:val="00FD1DAB"/>
    <w:rsid w:val="00FD2D4C"/>
    <w:rsid w:val="00FD578A"/>
    <w:rsid w:val="00FD7215"/>
    <w:rsid w:val="00FE114D"/>
    <w:rsid w:val="00FE735C"/>
    <w:rsid w:val="00FF12A7"/>
    <w:rsid w:val="00FF2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2405"/>
  <w15:docId w15:val="{1C2AEBFF-907D-466D-8D75-0E008E16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71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8171B"/>
    <w:pPr>
      <w:keepNext/>
      <w:outlineLvl w:val="0"/>
    </w:pPr>
    <w:rPr>
      <w:b/>
      <w:sz w:val="28"/>
    </w:rPr>
  </w:style>
  <w:style w:type="paragraph" w:styleId="Heading2">
    <w:name w:val="heading 2"/>
    <w:basedOn w:val="Normal"/>
    <w:next w:val="Normal"/>
    <w:qFormat/>
    <w:rsid w:val="0088171B"/>
    <w:pPr>
      <w:keepNext/>
      <w:outlineLvl w:val="1"/>
    </w:pPr>
    <w:rPr>
      <w:b/>
      <w:bCs/>
    </w:rPr>
  </w:style>
  <w:style w:type="paragraph" w:styleId="Heading3">
    <w:name w:val="heading 3"/>
    <w:basedOn w:val="Normal"/>
    <w:next w:val="Normal"/>
    <w:qFormat/>
    <w:rsid w:val="0088171B"/>
    <w:pPr>
      <w:keepNext/>
      <w:spacing w:after="240"/>
      <w:outlineLvl w:val="2"/>
    </w:pPr>
    <w:rPr>
      <w:b/>
      <w:bCs/>
      <w:sz w:val="22"/>
    </w:rPr>
  </w:style>
  <w:style w:type="paragraph" w:styleId="Heading4">
    <w:name w:val="heading 4"/>
    <w:basedOn w:val="Normal"/>
    <w:next w:val="Normal"/>
    <w:qFormat/>
    <w:rsid w:val="0088171B"/>
    <w:pPr>
      <w:keepNext/>
      <w:spacing w:before="120"/>
      <w:ind w:left="720"/>
      <w:outlineLvl w:val="3"/>
    </w:pPr>
    <w:rPr>
      <w:rFonts w:ascii="Arial" w:hAnsi="Arial" w:cs="Arial"/>
      <w:b/>
      <w:sz w:val="22"/>
    </w:rPr>
  </w:style>
  <w:style w:type="paragraph" w:styleId="Heading5">
    <w:name w:val="heading 5"/>
    <w:basedOn w:val="Normal"/>
    <w:next w:val="Normal"/>
    <w:qFormat/>
    <w:rsid w:val="0088171B"/>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171B"/>
    <w:pPr>
      <w:tabs>
        <w:tab w:val="center" w:pos="4153"/>
        <w:tab w:val="right" w:pos="8306"/>
      </w:tabs>
    </w:pPr>
  </w:style>
  <w:style w:type="paragraph" w:styleId="Footer">
    <w:name w:val="footer"/>
    <w:basedOn w:val="Normal"/>
    <w:rsid w:val="0088171B"/>
    <w:pPr>
      <w:tabs>
        <w:tab w:val="center" w:pos="4153"/>
        <w:tab w:val="right" w:pos="8306"/>
      </w:tabs>
    </w:pPr>
  </w:style>
  <w:style w:type="paragraph" w:styleId="BodyText">
    <w:name w:val="Body Text"/>
    <w:basedOn w:val="Normal"/>
    <w:rsid w:val="0088171B"/>
    <w:pPr>
      <w:spacing w:before="120" w:after="120"/>
    </w:pPr>
    <w:rPr>
      <w:b/>
    </w:rPr>
  </w:style>
  <w:style w:type="paragraph" w:styleId="BodyText2">
    <w:name w:val="Body Text 2"/>
    <w:basedOn w:val="Normal"/>
    <w:rsid w:val="0088171B"/>
    <w:pPr>
      <w:jc w:val="both"/>
    </w:pPr>
    <w:rPr>
      <w:sz w:val="22"/>
    </w:rPr>
  </w:style>
  <w:style w:type="paragraph" w:styleId="BodyText3">
    <w:name w:val="Body Text 3"/>
    <w:basedOn w:val="Normal"/>
    <w:rsid w:val="0088171B"/>
    <w:pPr>
      <w:jc w:val="both"/>
    </w:pPr>
  </w:style>
  <w:style w:type="paragraph" w:styleId="BodyTextIndent">
    <w:name w:val="Body Text Indent"/>
    <w:basedOn w:val="Normal"/>
    <w:rsid w:val="0088171B"/>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8171B"/>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paragraph" w:customStyle="1" w:styleId="sub-heading">
    <w:name w:val="sub-heading"/>
    <w:basedOn w:val="Normal"/>
    <w:rsid w:val="00B90AA5"/>
    <w:pPr>
      <w:overflowPunct/>
      <w:autoSpaceDE/>
      <w:autoSpaceDN/>
      <w:adjustRightInd/>
      <w:spacing w:after="120"/>
      <w:textAlignment w:val="auto"/>
    </w:pPr>
    <w:rPr>
      <w:rFonts w:ascii="Arial" w:hAnsi="Arial"/>
      <w:b/>
      <w:sz w:val="22"/>
    </w:rPr>
  </w:style>
  <w:style w:type="character" w:customStyle="1" w:styleId="HeaderChar">
    <w:name w:val="Header Char"/>
    <w:basedOn w:val="DefaultParagraphFont"/>
    <w:link w:val="Header"/>
    <w:locked/>
    <w:rsid w:val="001A7EB8"/>
    <w:rPr>
      <w:sz w:val="24"/>
      <w:lang w:eastAsia="en-US"/>
    </w:rPr>
  </w:style>
  <w:style w:type="character" w:styleId="CommentReference">
    <w:name w:val="annotation reference"/>
    <w:basedOn w:val="DefaultParagraphFont"/>
    <w:rsid w:val="009466F4"/>
    <w:rPr>
      <w:sz w:val="16"/>
      <w:szCs w:val="16"/>
    </w:rPr>
  </w:style>
  <w:style w:type="paragraph" w:styleId="CommentText">
    <w:name w:val="annotation text"/>
    <w:basedOn w:val="Normal"/>
    <w:link w:val="CommentTextChar"/>
    <w:rsid w:val="00AA39CB"/>
    <w:rPr>
      <w:sz w:val="20"/>
    </w:rPr>
  </w:style>
  <w:style w:type="character" w:customStyle="1" w:styleId="CommentTextChar">
    <w:name w:val="Comment Text Char"/>
    <w:basedOn w:val="DefaultParagraphFont"/>
    <w:link w:val="CommentText"/>
    <w:rsid w:val="00AA39CB"/>
    <w:rPr>
      <w:lang w:eastAsia="en-US"/>
    </w:rPr>
  </w:style>
  <w:style w:type="paragraph" w:styleId="CommentSubject">
    <w:name w:val="annotation subject"/>
    <w:basedOn w:val="CommentText"/>
    <w:next w:val="CommentText"/>
    <w:link w:val="CommentSubjectChar"/>
    <w:rsid w:val="009466F4"/>
    <w:rPr>
      <w:b/>
      <w:bCs/>
    </w:rPr>
  </w:style>
  <w:style w:type="character" w:customStyle="1" w:styleId="CommentSubjectChar">
    <w:name w:val="Comment Subject Char"/>
    <w:basedOn w:val="CommentTextChar"/>
    <w:link w:val="CommentSubject"/>
    <w:rsid w:val="009466F4"/>
    <w:rPr>
      <w:b/>
      <w:bCs/>
      <w:lang w:eastAsia="en-US"/>
    </w:rPr>
  </w:style>
  <w:style w:type="paragraph" w:styleId="ListParagraph">
    <w:name w:val="List Paragraph"/>
    <w:basedOn w:val="Normal"/>
    <w:uiPriority w:val="34"/>
    <w:qFormat/>
    <w:rsid w:val="00DF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1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5E3900-E0E8-48EE-9EA6-A6B61F8DF9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1C710EE-9549-470A-87D7-2F78F5A81091}">
      <dgm:prSet phldrT="[Text]" custT="1"/>
      <dgm:spPr/>
      <dgm:t>
        <a:bodyPr/>
        <a:lstStyle/>
        <a:p>
          <a:r>
            <a:rPr lang="en-US" sz="900" b="1">
              <a:latin typeface="Arial" panose="020B0604020202020204" pitchFamily="34" charset="0"/>
              <a:cs typeface="Arial" panose="020B0604020202020204" pitchFamily="34" charset="0"/>
            </a:rPr>
            <a:t>Associate Director for Donor &amp; Transport Services </a:t>
          </a:r>
        </a:p>
      </dgm:t>
    </dgm:pt>
    <dgm:pt modelId="{93AAB70A-9833-4EA5-9307-CB127ACD7696}" type="parTrans" cxnId="{47F250CE-1A77-4D8A-B2AE-0688290DF870}">
      <dgm:prSet/>
      <dgm:spPr/>
      <dgm:t>
        <a:bodyPr/>
        <a:lstStyle/>
        <a:p>
          <a:endParaRPr lang="en-US"/>
        </a:p>
      </dgm:t>
    </dgm:pt>
    <dgm:pt modelId="{74FC0F79-4811-42A9-89A5-16F677C44584}" type="sibTrans" cxnId="{47F250CE-1A77-4D8A-B2AE-0688290DF870}">
      <dgm:prSet/>
      <dgm:spPr/>
      <dgm:t>
        <a:bodyPr/>
        <a:lstStyle/>
        <a:p>
          <a:endParaRPr lang="en-US"/>
        </a:p>
      </dgm:t>
    </dgm:pt>
    <dgm:pt modelId="{93D92CAD-61DE-483B-9217-809510D67A70}">
      <dgm:prSet phldrT="[Text]" custT="1"/>
      <dgm:spPr/>
      <dgm:t>
        <a:bodyPr/>
        <a:lstStyle/>
        <a:p>
          <a:r>
            <a:rPr lang="en-US" sz="900" b="1">
              <a:latin typeface="Arial" panose="020B0604020202020204" pitchFamily="34" charset="0"/>
              <a:cs typeface="Arial" panose="020B0604020202020204" pitchFamily="34" charset="0"/>
            </a:rPr>
            <a:t>Head of Transport Services</a:t>
          </a:r>
        </a:p>
      </dgm:t>
    </dgm:pt>
    <dgm:pt modelId="{03F9D559-43B4-49D0-8A0B-A3B6E24BFE16}" type="parTrans" cxnId="{3AEA1444-12B8-4C66-BC6B-49422DE3D724}">
      <dgm:prSet/>
      <dgm:spPr/>
      <dgm:t>
        <a:bodyPr/>
        <a:lstStyle/>
        <a:p>
          <a:endParaRPr lang="en-US"/>
        </a:p>
      </dgm:t>
    </dgm:pt>
    <dgm:pt modelId="{A34D20CD-927E-4BB3-8820-322898CAAB75}" type="sibTrans" cxnId="{3AEA1444-12B8-4C66-BC6B-49422DE3D724}">
      <dgm:prSet/>
      <dgm:spPr/>
      <dgm:t>
        <a:bodyPr/>
        <a:lstStyle/>
        <a:p>
          <a:endParaRPr lang="en-US"/>
        </a:p>
      </dgm:t>
    </dgm:pt>
    <dgm:pt modelId="{5B0195F4-A7FB-420F-9A24-870D487CDDA8}">
      <dgm:prSet custT="1"/>
      <dgm:spPr/>
      <dgm:t>
        <a:bodyPr/>
        <a:lstStyle/>
        <a:p>
          <a:r>
            <a:rPr lang="en-US" sz="900" b="1">
              <a:latin typeface="Arial" panose="020B0604020202020204" pitchFamily="34" charset="0"/>
              <a:cs typeface="Arial" panose="020B0604020202020204" pitchFamily="34" charset="0"/>
            </a:rPr>
            <a:t>Transport Co-ordinators</a:t>
          </a:r>
        </a:p>
        <a:p>
          <a:r>
            <a:rPr lang="en-US" sz="900" b="1">
              <a:latin typeface="Arial" panose="020B0604020202020204" pitchFamily="34" charset="0"/>
              <a:cs typeface="Arial" panose="020B0604020202020204" pitchFamily="34" charset="0"/>
            </a:rPr>
            <a:t>x 3 </a:t>
          </a:r>
        </a:p>
      </dgm:t>
    </dgm:pt>
    <dgm:pt modelId="{213426C4-8E54-4247-9A0B-F6C29BD5F6F1}" type="parTrans" cxnId="{5FC44D6D-B8CB-4585-8FCD-35A3CD348583}">
      <dgm:prSet/>
      <dgm:spPr/>
      <dgm:t>
        <a:bodyPr/>
        <a:lstStyle/>
        <a:p>
          <a:endParaRPr lang="en-US"/>
        </a:p>
      </dgm:t>
    </dgm:pt>
    <dgm:pt modelId="{4ADFC9B2-30E4-4EE9-AA2A-EBA9B174825F}" type="sibTrans" cxnId="{5FC44D6D-B8CB-4585-8FCD-35A3CD348583}">
      <dgm:prSet/>
      <dgm:spPr/>
      <dgm:t>
        <a:bodyPr/>
        <a:lstStyle/>
        <a:p>
          <a:endParaRPr lang="en-US"/>
        </a:p>
      </dgm:t>
    </dgm:pt>
    <dgm:pt modelId="{F58A7130-845F-4CFE-9574-788CC05594F8}">
      <dgm:prSet custT="1">
        <dgm:style>
          <a:lnRef idx="2">
            <a:schemeClr val="dk1"/>
          </a:lnRef>
          <a:fillRef idx="1">
            <a:schemeClr val="lt1"/>
          </a:fillRef>
          <a:effectRef idx="0">
            <a:schemeClr val="dk1"/>
          </a:effectRef>
          <a:fontRef idx="minor">
            <a:schemeClr val="dk1"/>
          </a:fontRef>
        </dgm:style>
      </dgm:prSet>
      <dgm:spPr/>
      <dgm:t>
        <a:bodyPr/>
        <a:lstStyle/>
        <a:p>
          <a:r>
            <a:rPr lang="en-US" sz="900" b="1">
              <a:latin typeface="Arial" panose="020B0604020202020204" pitchFamily="34" charset="0"/>
              <a:cs typeface="Arial" panose="020B0604020202020204" pitchFamily="34" charset="0"/>
            </a:rPr>
            <a:t>Blood Transfusion Driver</a:t>
          </a:r>
        </a:p>
        <a:p>
          <a:r>
            <a:rPr lang="en-US" sz="900" b="1">
              <a:latin typeface="Arial" panose="020B0604020202020204" pitchFamily="34" charset="0"/>
              <a:cs typeface="Arial" panose="020B0604020202020204" pitchFamily="34" charset="0"/>
            </a:rPr>
            <a:t>x 13</a:t>
          </a:r>
          <a:endParaRPr lang="en-US" sz="900"/>
        </a:p>
      </dgm:t>
    </dgm:pt>
    <dgm:pt modelId="{2C3D1959-1CE7-4504-A6F5-6EBF98D567F5}" type="parTrans" cxnId="{CABE61A3-5360-4F54-8C12-3FD075950CD8}">
      <dgm:prSet/>
      <dgm:spPr/>
      <dgm:t>
        <a:bodyPr/>
        <a:lstStyle/>
        <a:p>
          <a:endParaRPr lang="en-US"/>
        </a:p>
      </dgm:t>
    </dgm:pt>
    <dgm:pt modelId="{25EEB4F6-FF6C-47B4-BEA2-B6F58CCF6EFB}" type="sibTrans" cxnId="{CABE61A3-5360-4F54-8C12-3FD075950CD8}">
      <dgm:prSet/>
      <dgm:spPr/>
      <dgm:t>
        <a:bodyPr/>
        <a:lstStyle/>
        <a:p>
          <a:endParaRPr lang="en-US"/>
        </a:p>
      </dgm:t>
    </dgm:pt>
    <dgm:pt modelId="{2674F240-9C46-4643-8BE9-25FB3A471469}">
      <dgm:prSet custT="1"/>
      <dgm:spPr/>
      <dgm:t>
        <a:bodyPr/>
        <a:lstStyle/>
        <a:p>
          <a:r>
            <a:rPr lang="en-US" sz="900" b="1">
              <a:latin typeface="Arial" panose="020B0604020202020204" pitchFamily="34" charset="0"/>
              <a:cs typeface="Arial" panose="020B0604020202020204" pitchFamily="34" charset="0"/>
            </a:rPr>
            <a:t>Logistics Support Officer</a:t>
          </a:r>
        </a:p>
      </dgm:t>
    </dgm:pt>
    <dgm:pt modelId="{3DDD5E95-A211-495C-85DF-09CA118871C8}" type="parTrans" cxnId="{1350EFD5-7C85-4C1D-8E15-745062DB3FA2}">
      <dgm:prSet/>
      <dgm:spPr/>
      <dgm:t>
        <a:bodyPr/>
        <a:lstStyle/>
        <a:p>
          <a:endParaRPr lang="en-US"/>
        </a:p>
      </dgm:t>
    </dgm:pt>
    <dgm:pt modelId="{7851C1C1-3ED1-4293-9D76-D82312DF59C8}" type="sibTrans" cxnId="{1350EFD5-7C85-4C1D-8E15-745062DB3FA2}">
      <dgm:prSet/>
      <dgm:spPr/>
      <dgm:t>
        <a:bodyPr/>
        <a:lstStyle/>
        <a:p>
          <a:endParaRPr lang="en-US"/>
        </a:p>
      </dgm:t>
    </dgm:pt>
    <dgm:pt modelId="{26AF5B8C-655F-44C2-A188-3DCBAD6082C2}">
      <dgm:prSet custT="1"/>
      <dgm:spPr/>
      <dgm:t>
        <a:bodyPr/>
        <a:lstStyle/>
        <a:p>
          <a:r>
            <a:rPr lang="en-US" sz="900" b="1">
              <a:latin typeface="Arial" panose="020B0604020202020204" pitchFamily="34" charset="0"/>
              <a:cs typeface="Arial" panose="020B0604020202020204" pitchFamily="34" charset="0"/>
            </a:rPr>
            <a:t>Support Drivers</a:t>
          </a:r>
        </a:p>
        <a:p>
          <a:r>
            <a:rPr lang="en-US" sz="900" b="1">
              <a:latin typeface="Arial" panose="020B0604020202020204" pitchFamily="34" charset="0"/>
              <a:cs typeface="Arial" panose="020B0604020202020204" pitchFamily="34" charset="0"/>
            </a:rPr>
            <a:t>x 1</a:t>
          </a:r>
          <a:endParaRPr lang="en-US" sz="900"/>
        </a:p>
      </dgm:t>
    </dgm:pt>
    <dgm:pt modelId="{ADF4A65E-033C-4EEB-A415-FAF419CA8D35}" type="parTrans" cxnId="{5170E519-E392-4AC0-99AC-7D6163C90375}">
      <dgm:prSet/>
      <dgm:spPr/>
      <dgm:t>
        <a:bodyPr/>
        <a:lstStyle/>
        <a:p>
          <a:endParaRPr lang="en-US"/>
        </a:p>
      </dgm:t>
    </dgm:pt>
    <dgm:pt modelId="{25D4C4CB-FEEE-4AC6-8AC2-B91D9AAA72F5}" type="sibTrans" cxnId="{5170E519-E392-4AC0-99AC-7D6163C90375}">
      <dgm:prSet/>
      <dgm:spPr/>
      <dgm:t>
        <a:bodyPr/>
        <a:lstStyle/>
        <a:p>
          <a:endParaRPr lang="en-US"/>
        </a:p>
      </dgm:t>
    </dgm:pt>
    <dgm:pt modelId="{84D72173-4D79-4578-846C-50433B6BF1EF}">
      <dgm:prSet custT="1"/>
      <dgm:spPr/>
      <dgm:t>
        <a:bodyPr/>
        <a:lstStyle/>
        <a:p>
          <a:r>
            <a:rPr lang="en-US" sz="900" b="1">
              <a:latin typeface="Arial" panose="020B0604020202020204" pitchFamily="34" charset="0"/>
              <a:cs typeface="Arial" panose="020B0604020202020204" pitchFamily="34" charset="0"/>
            </a:rPr>
            <a:t>Despatch &amp; Response Drivers</a:t>
          </a:r>
        </a:p>
        <a:p>
          <a:r>
            <a:rPr lang="en-US" sz="900" b="1">
              <a:latin typeface="Arial" panose="020B0604020202020204" pitchFamily="34" charset="0"/>
              <a:cs typeface="Arial" panose="020B0604020202020204" pitchFamily="34" charset="0"/>
            </a:rPr>
            <a:t>x 13</a:t>
          </a:r>
          <a:endParaRPr lang="en-US" sz="900"/>
        </a:p>
      </dgm:t>
    </dgm:pt>
    <dgm:pt modelId="{B2D73974-6984-468C-8A9E-6E30C0F0EB05}" type="parTrans" cxnId="{9D0A0CA0-0CA8-4095-8CC8-037DFAC41C0D}">
      <dgm:prSet/>
      <dgm:spPr/>
      <dgm:t>
        <a:bodyPr/>
        <a:lstStyle/>
        <a:p>
          <a:endParaRPr lang="en-US"/>
        </a:p>
      </dgm:t>
    </dgm:pt>
    <dgm:pt modelId="{193008B0-33C1-4EF7-8106-A9C3F6D782A6}" type="sibTrans" cxnId="{9D0A0CA0-0CA8-4095-8CC8-037DFAC41C0D}">
      <dgm:prSet/>
      <dgm:spPr/>
      <dgm:t>
        <a:bodyPr/>
        <a:lstStyle/>
        <a:p>
          <a:endParaRPr lang="en-US"/>
        </a:p>
      </dgm:t>
    </dgm:pt>
    <dgm:pt modelId="{B722FA84-0191-46C4-9447-48747D228BA9}" type="pres">
      <dgm:prSet presAssocID="{525E3900-E0E8-48EE-9EA6-A6B61F8DF92F}" presName="hierChild1" presStyleCnt="0">
        <dgm:presLayoutVars>
          <dgm:orgChart val="1"/>
          <dgm:chPref val="1"/>
          <dgm:dir/>
          <dgm:animOne val="branch"/>
          <dgm:animLvl val="lvl"/>
          <dgm:resizeHandles/>
        </dgm:presLayoutVars>
      </dgm:prSet>
      <dgm:spPr/>
    </dgm:pt>
    <dgm:pt modelId="{96A5F926-42DC-48D5-BFDD-22915CBC06D7}" type="pres">
      <dgm:prSet presAssocID="{21C710EE-9549-470A-87D7-2F78F5A81091}" presName="hierRoot1" presStyleCnt="0">
        <dgm:presLayoutVars>
          <dgm:hierBranch val="init"/>
        </dgm:presLayoutVars>
      </dgm:prSet>
      <dgm:spPr/>
    </dgm:pt>
    <dgm:pt modelId="{18730B66-8946-4C56-81B3-D68B0F7A7AAD}" type="pres">
      <dgm:prSet presAssocID="{21C710EE-9549-470A-87D7-2F78F5A81091}" presName="rootComposite1" presStyleCnt="0"/>
      <dgm:spPr/>
    </dgm:pt>
    <dgm:pt modelId="{569415B1-BC51-4DA6-B910-1C2D18ED75D5}" type="pres">
      <dgm:prSet presAssocID="{21C710EE-9549-470A-87D7-2F78F5A81091}" presName="rootText1" presStyleLbl="node0" presStyleIdx="0" presStyleCnt="1" custScaleX="347806" custScaleY="168382">
        <dgm:presLayoutVars>
          <dgm:chPref val="3"/>
        </dgm:presLayoutVars>
      </dgm:prSet>
      <dgm:spPr/>
    </dgm:pt>
    <dgm:pt modelId="{D5371062-F634-4193-9764-98C54D59B829}" type="pres">
      <dgm:prSet presAssocID="{21C710EE-9549-470A-87D7-2F78F5A81091}" presName="rootConnector1" presStyleLbl="node1" presStyleIdx="0" presStyleCnt="0"/>
      <dgm:spPr/>
    </dgm:pt>
    <dgm:pt modelId="{06B6AF49-16C9-4E6D-9FC2-7E33AF59AEF5}" type="pres">
      <dgm:prSet presAssocID="{21C710EE-9549-470A-87D7-2F78F5A81091}" presName="hierChild2" presStyleCnt="0"/>
      <dgm:spPr/>
    </dgm:pt>
    <dgm:pt modelId="{DF2CA5B6-9699-42ED-A48D-6E5C130CAC74}" type="pres">
      <dgm:prSet presAssocID="{03F9D559-43B4-49D0-8A0B-A3B6E24BFE16}" presName="Name37" presStyleLbl="parChTrans1D2" presStyleIdx="0" presStyleCnt="1"/>
      <dgm:spPr/>
    </dgm:pt>
    <dgm:pt modelId="{72D0332C-B691-438F-B378-F6D99C209E16}" type="pres">
      <dgm:prSet presAssocID="{93D92CAD-61DE-483B-9217-809510D67A70}" presName="hierRoot2" presStyleCnt="0">
        <dgm:presLayoutVars>
          <dgm:hierBranch/>
        </dgm:presLayoutVars>
      </dgm:prSet>
      <dgm:spPr/>
    </dgm:pt>
    <dgm:pt modelId="{9CA015FE-300C-476B-A1DE-B6D9DED6C774}" type="pres">
      <dgm:prSet presAssocID="{93D92CAD-61DE-483B-9217-809510D67A70}" presName="rootComposite" presStyleCnt="0"/>
      <dgm:spPr/>
    </dgm:pt>
    <dgm:pt modelId="{A7793132-B475-49FF-A0D3-EE0AD4F8762F}" type="pres">
      <dgm:prSet presAssocID="{93D92CAD-61DE-483B-9217-809510D67A70}" presName="rootText" presStyleLbl="node2" presStyleIdx="0" presStyleCnt="1" custScaleX="235944" custScaleY="123414">
        <dgm:presLayoutVars>
          <dgm:chPref val="3"/>
        </dgm:presLayoutVars>
      </dgm:prSet>
      <dgm:spPr/>
    </dgm:pt>
    <dgm:pt modelId="{7E1A88D3-472A-4440-B5E3-4C05D6BA77BB}" type="pres">
      <dgm:prSet presAssocID="{93D92CAD-61DE-483B-9217-809510D67A70}" presName="rootConnector" presStyleLbl="node2" presStyleIdx="0" presStyleCnt="1"/>
      <dgm:spPr/>
    </dgm:pt>
    <dgm:pt modelId="{66D35467-7310-4285-BA83-A47D4DE8CCB5}" type="pres">
      <dgm:prSet presAssocID="{93D92CAD-61DE-483B-9217-809510D67A70}" presName="hierChild4" presStyleCnt="0"/>
      <dgm:spPr/>
    </dgm:pt>
    <dgm:pt modelId="{53B1DA6E-E8CB-42DB-91E9-527D674FA2CB}" type="pres">
      <dgm:prSet presAssocID="{213426C4-8E54-4247-9A0B-F6C29BD5F6F1}" presName="Name35" presStyleLbl="parChTrans1D3" presStyleIdx="0" presStyleCnt="2"/>
      <dgm:spPr/>
    </dgm:pt>
    <dgm:pt modelId="{FB07F1B3-1C84-4EF5-A5C5-150AF5E48449}" type="pres">
      <dgm:prSet presAssocID="{5B0195F4-A7FB-420F-9A24-870D487CDDA8}" presName="hierRoot2" presStyleCnt="0">
        <dgm:presLayoutVars>
          <dgm:hierBranch/>
        </dgm:presLayoutVars>
      </dgm:prSet>
      <dgm:spPr/>
    </dgm:pt>
    <dgm:pt modelId="{3BF942D0-6C49-45AA-AE99-0C2190B0ED98}" type="pres">
      <dgm:prSet presAssocID="{5B0195F4-A7FB-420F-9A24-870D487CDDA8}" presName="rootComposite" presStyleCnt="0"/>
      <dgm:spPr/>
    </dgm:pt>
    <dgm:pt modelId="{ADF3D98B-9FB4-4F29-A20B-D8FFAD995885}" type="pres">
      <dgm:prSet presAssocID="{5B0195F4-A7FB-420F-9A24-870D487CDDA8}" presName="rootText" presStyleLbl="node3" presStyleIdx="0" presStyleCnt="2" custScaleX="196891" custScaleY="154600">
        <dgm:presLayoutVars>
          <dgm:chPref val="3"/>
        </dgm:presLayoutVars>
      </dgm:prSet>
      <dgm:spPr/>
    </dgm:pt>
    <dgm:pt modelId="{737C2144-E7D3-4D84-BFAA-8DB03D17B45C}" type="pres">
      <dgm:prSet presAssocID="{5B0195F4-A7FB-420F-9A24-870D487CDDA8}" presName="rootConnector" presStyleLbl="node3" presStyleIdx="0" presStyleCnt="2"/>
      <dgm:spPr/>
    </dgm:pt>
    <dgm:pt modelId="{C80075A4-BAFE-45E6-A428-BE375FEDAEBF}" type="pres">
      <dgm:prSet presAssocID="{5B0195F4-A7FB-420F-9A24-870D487CDDA8}" presName="hierChild4" presStyleCnt="0"/>
      <dgm:spPr/>
    </dgm:pt>
    <dgm:pt modelId="{F344C4BB-1E0B-453E-9BFB-478394F6A401}" type="pres">
      <dgm:prSet presAssocID="{2C3D1959-1CE7-4504-A6F5-6EBF98D567F5}" presName="Name35" presStyleLbl="parChTrans1D4" presStyleIdx="0" presStyleCnt="3"/>
      <dgm:spPr/>
    </dgm:pt>
    <dgm:pt modelId="{4F17C8CC-A607-4A3F-9C9C-0EAEFB87C853}" type="pres">
      <dgm:prSet presAssocID="{F58A7130-845F-4CFE-9574-788CC05594F8}" presName="hierRoot2" presStyleCnt="0">
        <dgm:presLayoutVars>
          <dgm:hierBranch val="init"/>
        </dgm:presLayoutVars>
      </dgm:prSet>
      <dgm:spPr/>
    </dgm:pt>
    <dgm:pt modelId="{1A9FDEC4-A64F-40B5-A77E-AF252F501690}" type="pres">
      <dgm:prSet presAssocID="{F58A7130-845F-4CFE-9574-788CC05594F8}" presName="rootComposite" presStyleCnt="0"/>
      <dgm:spPr/>
    </dgm:pt>
    <dgm:pt modelId="{1C5B4C35-FD7A-456A-AEBB-F1D57136934B}" type="pres">
      <dgm:prSet presAssocID="{F58A7130-845F-4CFE-9574-788CC05594F8}" presName="rootText" presStyleLbl="node4" presStyleIdx="0" presStyleCnt="3" custScaleX="167373" custScaleY="121508">
        <dgm:presLayoutVars>
          <dgm:chPref val="3"/>
        </dgm:presLayoutVars>
      </dgm:prSet>
      <dgm:spPr/>
    </dgm:pt>
    <dgm:pt modelId="{6D4B3B6F-4017-45F6-A1AF-B11B88DEBC7A}" type="pres">
      <dgm:prSet presAssocID="{F58A7130-845F-4CFE-9574-788CC05594F8}" presName="rootConnector" presStyleLbl="node4" presStyleIdx="0" presStyleCnt="3"/>
      <dgm:spPr/>
    </dgm:pt>
    <dgm:pt modelId="{4FA9566F-CB0E-4408-8B89-4B59B865AD0F}" type="pres">
      <dgm:prSet presAssocID="{F58A7130-845F-4CFE-9574-788CC05594F8}" presName="hierChild4" presStyleCnt="0"/>
      <dgm:spPr/>
    </dgm:pt>
    <dgm:pt modelId="{7DCEC618-C417-4569-9BEE-63DBBA8D79C7}" type="pres">
      <dgm:prSet presAssocID="{F58A7130-845F-4CFE-9574-788CC05594F8}" presName="hierChild5" presStyleCnt="0"/>
      <dgm:spPr/>
    </dgm:pt>
    <dgm:pt modelId="{F905590A-A55C-4E59-916F-C46F53F280C2}" type="pres">
      <dgm:prSet presAssocID="{ADF4A65E-033C-4EEB-A415-FAF419CA8D35}" presName="Name35" presStyleLbl="parChTrans1D4" presStyleIdx="1" presStyleCnt="3"/>
      <dgm:spPr/>
    </dgm:pt>
    <dgm:pt modelId="{0E520D6D-19CD-4466-9705-D44AE73F8E2C}" type="pres">
      <dgm:prSet presAssocID="{26AF5B8C-655F-44C2-A188-3DCBAD6082C2}" presName="hierRoot2" presStyleCnt="0">
        <dgm:presLayoutVars>
          <dgm:hierBranch val="init"/>
        </dgm:presLayoutVars>
      </dgm:prSet>
      <dgm:spPr/>
    </dgm:pt>
    <dgm:pt modelId="{EB961375-3B60-4811-BF4D-FE1A4CA5B1F8}" type="pres">
      <dgm:prSet presAssocID="{26AF5B8C-655F-44C2-A188-3DCBAD6082C2}" presName="rootComposite" presStyleCnt="0"/>
      <dgm:spPr/>
    </dgm:pt>
    <dgm:pt modelId="{12261889-ADE8-4440-856E-2EF93CEA0D23}" type="pres">
      <dgm:prSet presAssocID="{26AF5B8C-655F-44C2-A188-3DCBAD6082C2}" presName="rootText" presStyleLbl="node4" presStyleIdx="1" presStyleCnt="3" custScaleX="111410" custScaleY="109258">
        <dgm:presLayoutVars>
          <dgm:chPref val="3"/>
        </dgm:presLayoutVars>
      </dgm:prSet>
      <dgm:spPr/>
    </dgm:pt>
    <dgm:pt modelId="{C3BC2F61-A7C6-4A93-8264-1311390AFAA6}" type="pres">
      <dgm:prSet presAssocID="{26AF5B8C-655F-44C2-A188-3DCBAD6082C2}" presName="rootConnector" presStyleLbl="node4" presStyleIdx="1" presStyleCnt="3"/>
      <dgm:spPr/>
    </dgm:pt>
    <dgm:pt modelId="{F8FD5E4B-42DE-43AD-9C81-DB6F24564011}" type="pres">
      <dgm:prSet presAssocID="{26AF5B8C-655F-44C2-A188-3DCBAD6082C2}" presName="hierChild4" presStyleCnt="0"/>
      <dgm:spPr/>
    </dgm:pt>
    <dgm:pt modelId="{41D7DCDF-3210-4DA6-891C-86B385B40F59}" type="pres">
      <dgm:prSet presAssocID="{26AF5B8C-655F-44C2-A188-3DCBAD6082C2}" presName="hierChild5" presStyleCnt="0"/>
      <dgm:spPr/>
    </dgm:pt>
    <dgm:pt modelId="{F7231649-49CD-4AAB-86EC-A42EA594F12A}" type="pres">
      <dgm:prSet presAssocID="{B2D73974-6984-468C-8A9E-6E30C0F0EB05}" presName="Name35" presStyleLbl="parChTrans1D4" presStyleIdx="2" presStyleCnt="3"/>
      <dgm:spPr/>
    </dgm:pt>
    <dgm:pt modelId="{E4D9F779-218B-41BB-9ACA-944361F9D084}" type="pres">
      <dgm:prSet presAssocID="{84D72173-4D79-4578-846C-50433B6BF1EF}" presName="hierRoot2" presStyleCnt="0">
        <dgm:presLayoutVars>
          <dgm:hierBranch val="init"/>
        </dgm:presLayoutVars>
      </dgm:prSet>
      <dgm:spPr/>
    </dgm:pt>
    <dgm:pt modelId="{2B4CB17A-DD3F-4D54-A95A-228FDD398AF3}" type="pres">
      <dgm:prSet presAssocID="{84D72173-4D79-4578-846C-50433B6BF1EF}" presName="rootComposite" presStyleCnt="0"/>
      <dgm:spPr/>
    </dgm:pt>
    <dgm:pt modelId="{AB3F7163-53C9-4112-8382-120ECA7386AD}" type="pres">
      <dgm:prSet presAssocID="{84D72173-4D79-4578-846C-50433B6BF1EF}" presName="rootText" presStyleLbl="node4" presStyleIdx="2" presStyleCnt="3" custScaleX="164952" custScaleY="133432">
        <dgm:presLayoutVars>
          <dgm:chPref val="3"/>
        </dgm:presLayoutVars>
      </dgm:prSet>
      <dgm:spPr/>
    </dgm:pt>
    <dgm:pt modelId="{718DF55F-7A13-465D-AC62-C0C0E806C849}" type="pres">
      <dgm:prSet presAssocID="{84D72173-4D79-4578-846C-50433B6BF1EF}" presName="rootConnector" presStyleLbl="node4" presStyleIdx="2" presStyleCnt="3"/>
      <dgm:spPr/>
    </dgm:pt>
    <dgm:pt modelId="{3792BF27-D951-4136-B635-DD958108C665}" type="pres">
      <dgm:prSet presAssocID="{84D72173-4D79-4578-846C-50433B6BF1EF}" presName="hierChild4" presStyleCnt="0"/>
      <dgm:spPr/>
    </dgm:pt>
    <dgm:pt modelId="{AD5C1D1C-2A26-4490-9870-11ED090113DA}" type="pres">
      <dgm:prSet presAssocID="{84D72173-4D79-4578-846C-50433B6BF1EF}" presName="hierChild5" presStyleCnt="0"/>
      <dgm:spPr/>
    </dgm:pt>
    <dgm:pt modelId="{42A46D09-3AC9-4946-9FFB-2406E0BDC47A}" type="pres">
      <dgm:prSet presAssocID="{5B0195F4-A7FB-420F-9A24-870D487CDDA8}" presName="hierChild5" presStyleCnt="0"/>
      <dgm:spPr/>
    </dgm:pt>
    <dgm:pt modelId="{3116A8E9-7D10-4050-A350-E65D012ED9E3}" type="pres">
      <dgm:prSet presAssocID="{3DDD5E95-A211-495C-85DF-09CA118871C8}" presName="Name35" presStyleLbl="parChTrans1D3" presStyleIdx="1" presStyleCnt="2"/>
      <dgm:spPr/>
    </dgm:pt>
    <dgm:pt modelId="{36A3F166-FF57-4D50-AFB5-37640ECB07DF}" type="pres">
      <dgm:prSet presAssocID="{2674F240-9C46-4643-8BE9-25FB3A471469}" presName="hierRoot2" presStyleCnt="0">
        <dgm:presLayoutVars>
          <dgm:hierBranch val="init"/>
        </dgm:presLayoutVars>
      </dgm:prSet>
      <dgm:spPr/>
    </dgm:pt>
    <dgm:pt modelId="{804CADB2-EA55-4535-9303-1177375A0E2F}" type="pres">
      <dgm:prSet presAssocID="{2674F240-9C46-4643-8BE9-25FB3A471469}" presName="rootComposite" presStyleCnt="0"/>
      <dgm:spPr/>
    </dgm:pt>
    <dgm:pt modelId="{F230C503-F996-49E4-B7F6-5C1BB3175B87}" type="pres">
      <dgm:prSet presAssocID="{2674F240-9C46-4643-8BE9-25FB3A471469}" presName="rootText" presStyleLbl="node3" presStyleIdx="1" presStyleCnt="2" custScaleX="160125" custScaleY="161119">
        <dgm:presLayoutVars>
          <dgm:chPref val="3"/>
        </dgm:presLayoutVars>
      </dgm:prSet>
      <dgm:spPr/>
    </dgm:pt>
    <dgm:pt modelId="{E6D40498-0917-4A9B-A758-6FCC9C14D493}" type="pres">
      <dgm:prSet presAssocID="{2674F240-9C46-4643-8BE9-25FB3A471469}" presName="rootConnector" presStyleLbl="node3" presStyleIdx="1" presStyleCnt="2"/>
      <dgm:spPr/>
    </dgm:pt>
    <dgm:pt modelId="{7348CA2F-EA7E-44FE-BF6E-8426F9CFAC36}" type="pres">
      <dgm:prSet presAssocID="{2674F240-9C46-4643-8BE9-25FB3A471469}" presName="hierChild4" presStyleCnt="0"/>
      <dgm:spPr/>
    </dgm:pt>
    <dgm:pt modelId="{0D2F88E5-5790-4338-AC5D-C8083D0E73CF}" type="pres">
      <dgm:prSet presAssocID="{2674F240-9C46-4643-8BE9-25FB3A471469}" presName="hierChild5" presStyleCnt="0"/>
      <dgm:spPr/>
    </dgm:pt>
    <dgm:pt modelId="{16104A2B-F18D-41E3-BC3F-8B2E8117387F}" type="pres">
      <dgm:prSet presAssocID="{93D92CAD-61DE-483B-9217-809510D67A70}" presName="hierChild5" presStyleCnt="0"/>
      <dgm:spPr/>
    </dgm:pt>
    <dgm:pt modelId="{C1F27958-2F03-4299-892F-822C36DE54C1}" type="pres">
      <dgm:prSet presAssocID="{21C710EE-9549-470A-87D7-2F78F5A81091}" presName="hierChild3" presStyleCnt="0"/>
      <dgm:spPr/>
    </dgm:pt>
  </dgm:ptLst>
  <dgm:cxnLst>
    <dgm:cxn modelId="{42BE4A01-668F-4C8B-B760-70462D6E1158}" type="presOf" srcId="{84D72173-4D79-4578-846C-50433B6BF1EF}" destId="{AB3F7163-53C9-4112-8382-120ECA7386AD}" srcOrd="0" destOrd="0" presId="urn:microsoft.com/office/officeart/2005/8/layout/orgChart1"/>
    <dgm:cxn modelId="{CC7D9412-DF7F-4819-8CF4-AECA679F3650}" type="presOf" srcId="{2674F240-9C46-4643-8BE9-25FB3A471469}" destId="{E6D40498-0917-4A9B-A758-6FCC9C14D493}" srcOrd="1" destOrd="0" presId="urn:microsoft.com/office/officeart/2005/8/layout/orgChart1"/>
    <dgm:cxn modelId="{5170E519-E392-4AC0-99AC-7D6163C90375}" srcId="{5B0195F4-A7FB-420F-9A24-870D487CDDA8}" destId="{26AF5B8C-655F-44C2-A188-3DCBAD6082C2}" srcOrd="1" destOrd="0" parTransId="{ADF4A65E-033C-4EEB-A415-FAF419CA8D35}" sibTransId="{25D4C4CB-FEEE-4AC6-8AC2-B91D9AAA72F5}"/>
    <dgm:cxn modelId="{E8A5991E-D6C2-47DE-BDC8-3FBA51059AF6}" type="presOf" srcId="{5B0195F4-A7FB-420F-9A24-870D487CDDA8}" destId="{ADF3D98B-9FB4-4F29-A20B-D8FFAD995885}" srcOrd="0" destOrd="0" presId="urn:microsoft.com/office/officeart/2005/8/layout/orgChart1"/>
    <dgm:cxn modelId="{0EF5CE31-F1C5-4387-8528-C9216D3657E3}" type="presOf" srcId="{84D72173-4D79-4578-846C-50433B6BF1EF}" destId="{718DF55F-7A13-465D-AC62-C0C0E806C849}" srcOrd="1" destOrd="0" presId="urn:microsoft.com/office/officeart/2005/8/layout/orgChart1"/>
    <dgm:cxn modelId="{EB594332-0153-4102-AC04-6B01E341D42C}" type="presOf" srcId="{3DDD5E95-A211-495C-85DF-09CA118871C8}" destId="{3116A8E9-7D10-4050-A350-E65D012ED9E3}" srcOrd="0" destOrd="0" presId="urn:microsoft.com/office/officeart/2005/8/layout/orgChart1"/>
    <dgm:cxn modelId="{76F27B33-2E53-4CAD-AC2B-A6A616618A33}" type="presOf" srcId="{ADF4A65E-033C-4EEB-A415-FAF419CA8D35}" destId="{F905590A-A55C-4E59-916F-C46F53F280C2}" srcOrd="0" destOrd="0" presId="urn:microsoft.com/office/officeart/2005/8/layout/orgChart1"/>
    <dgm:cxn modelId="{3AEA1444-12B8-4C66-BC6B-49422DE3D724}" srcId="{21C710EE-9549-470A-87D7-2F78F5A81091}" destId="{93D92CAD-61DE-483B-9217-809510D67A70}" srcOrd="0" destOrd="0" parTransId="{03F9D559-43B4-49D0-8A0B-A3B6E24BFE16}" sibTransId="{A34D20CD-927E-4BB3-8820-322898CAAB75}"/>
    <dgm:cxn modelId="{5FC44D6D-B8CB-4585-8FCD-35A3CD348583}" srcId="{93D92CAD-61DE-483B-9217-809510D67A70}" destId="{5B0195F4-A7FB-420F-9A24-870D487CDDA8}" srcOrd="0" destOrd="0" parTransId="{213426C4-8E54-4247-9A0B-F6C29BD5F6F1}" sibTransId="{4ADFC9B2-30E4-4EE9-AA2A-EBA9B174825F}"/>
    <dgm:cxn modelId="{638C216F-C493-40FD-8258-C6B611C2E464}" type="presOf" srcId="{2C3D1959-1CE7-4504-A6F5-6EBF98D567F5}" destId="{F344C4BB-1E0B-453E-9BFB-478394F6A401}" srcOrd="0" destOrd="0" presId="urn:microsoft.com/office/officeart/2005/8/layout/orgChart1"/>
    <dgm:cxn modelId="{F8AC3052-8F5B-4B0C-951E-BFC213400194}" type="presOf" srcId="{213426C4-8E54-4247-9A0B-F6C29BD5F6F1}" destId="{53B1DA6E-E8CB-42DB-91E9-527D674FA2CB}" srcOrd="0" destOrd="0" presId="urn:microsoft.com/office/officeart/2005/8/layout/orgChart1"/>
    <dgm:cxn modelId="{0917CA59-0C97-4048-A509-C0BDA90AE245}" type="presOf" srcId="{21C710EE-9549-470A-87D7-2F78F5A81091}" destId="{569415B1-BC51-4DA6-B910-1C2D18ED75D5}" srcOrd="0" destOrd="0" presId="urn:microsoft.com/office/officeart/2005/8/layout/orgChart1"/>
    <dgm:cxn modelId="{58FCEB82-655A-4633-9F2A-12B1A357EA97}" type="presOf" srcId="{F58A7130-845F-4CFE-9574-788CC05594F8}" destId="{6D4B3B6F-4017-45F6-A1AF-B11B88DEBC7A}" srcOrd="1" destOrd="0" presId="urn:microsoft.com/office/officeart/2005/8/layout/orgChart1"/>
    <dgm:cxn modelId="{958EAB89-0A94-4EF7-8AE1-5B14E24F82F1}" type="presOf" srcId="{03F9D559-43B4-49D0-8A0B-A3B6E24BFE16}" destId="{DF2CA5B6-9699-42ED-A48D-6E5C130CAC74}" srcOrd="0" destOrd="0" presId="urn:microsoft.com/office/officeart/2005/8/layout/orgChart1"/>
    <dgm:cxn modelId="{1E502B96-7117-4222-BADC-80A9B699DB73}" type="presOf" srcId="{5B0195F4-A7FB-420F-9A24-870D487CDDA8}" destId="{737C2144-E7D3-4D84-BFAA-8DB03D17B45C}" srcOrd="1" destOrd="0" presId="urn:microsoft.com/office/officeart/2005/8/layout/orgChart1"/>
    <dgm:cxn modelId="{9D0A0CA0-0CA8-4095-8CC8-037DFAC41C0D}" srcId="{5B0195F4-A7FB-420F-9A24-870D487CDDA8}" destId="{84D72173-4D79-4578-846C-50433B6BF1EF}" srcOrd="2" destOrd="0" parTransId="{B2D73974-6984-468C-8A9E-6E30C0F0EB05}" sibTransId="{193008B0-33C1-4EF7-8106-A9C3F6D782A6}"/>
    <dgm:cxn modelId="{CABE61A3-5360-4F54-8C12-3FD075950CD8}" srcId="{5B0195F4-A7FB-420F-9A24-870D487CDDA8}" destId="{F58A7130-845F-4CFE-9574-788CC05594F8}" srcOrd="0" destOrd="0" parTransId="{2C3D1959-1CE7-4504-A6F5-6EBF98D567F5}" sibTransId="{25EEB4F6-FF6C-47B4-BEA2-B6F58CCF6EFB}"/>
    <dgm:cxn modelId="{B1A465B6-91B5-4563-B74F-2B94445A5843}" type="presOf" srcId="{525E3900-E0E8-48EE-9EA6-A6B61F8DF92F}" destId="{B722FA84-0191-46C4-9447-48747D228BA9}" srcOrd="0" destOrd="0" presId="urn:microsoft.com/office/officeart/2005/8/layout/orgChart1"/>
    <dgm:cxn modelId="{73FAECB7-BC3A-43FE-819E-8529697DAC7F}" type="presOf" srcId="{26AF5B8C-655F-44C2-A188-3DCBAD6082C2}" destId="{C3BC2F61-A7C6-4A93-8264-1311390AFAA6}" srcOrd="1" destOrd="0" presId="urn:microsoft.com/office/officeart/2005/8/layout/orgChart1"/>
    <dgm:cxn modelId="{D60C15BF-9DE1-41D4-BD82-23264881F6F4}" type="presOf" srcId="{F58A7130-845F-4CFE-9574-788CC05594F8}" destId="{1C5B4C35-FD7A-456A-AEBB-F1D57136934B}" srcOrd="0" destOrd="0" presId="urn:microsoft.com/office/officeart/2005/8/layout/orgChart1"/>
    <dgm:cxn modelId="{47F250CE-1A77-4D8A-B2AE-0688290DF870}" srcId="{525E3900-E0E8-48EE-9EA6-A6B61F8DF92F}" destId="{21C710EE-9549-470A-87D7-2F78F5A81091}" srcOrd="0" destOrd="0" parTransId="{93AAB70A-9833-4EA5-9307-CB127ACD7696}" sibTransId="{74FC0F79-4811-42A9-89A5-16F677C44584}"/>
    <dgm:cxn modelId="{8B42E9D0-5405-4100-9E22-4EE5EE769D4E}" type="presOf" srcId="{2674F240-9C46-4643-8BE9-25FB3A471469}" destId="{F230C503-F996-49E4-B7F6-5C1BB3175B87}" srcOrd="0" destOrd="0" presId="urn:microsoft.com/office/officeart/2005/8/layout/orgChart1"/>
    <dgm:cxn modelId="{B55A8ED3-26D7-4CBB-95D1-C2E5A0EB631D}" type="presOf" srcId="{B2D73974-6984-468C-8A9E-6E30C0F0EB05}" destId="{F7231649-49CD-4AAB-86EC-A42EA594F12A}" srcOrd="0" destOrd="0" presId="urn:microsoft.com/office/officeart/2005/8/layout/orgChart1"/>
    <dgm:cxn modelId="{1350EFD5-7C85-4C1D-8E15-745062DB3FA2}" srcId="{93D92CAD-61DE-483B-9217-809510D67A70}" destId="{2674F240-9C46-4643-8BE9-25FB3A471469}" srcOrd="1" destOrd="0" parTransId="{3DDD5E95-A211-495C-85DF-09CA118871C8}" sibTransId="{7851C1C1-3ED1-4293-9D76-D82312DF59C8}"/>
    <dgm:cxn modelId="{74B1B8D9-67D6-4438-812E-01E7A9B90DAA}" type="presOf" srcId="{26AF5B8C-655F-44C2-A188-3DCBAD6082C2}" destId="{12261889-ADE8-4440-856E-2EF93CEA0D23}" srcOrd="0" destOrd="0" presId="urn:microsoft.com/office/officeart/2005/8/layout/orgChart1"/>
    <dgm:cxn modelId="{5B6F19E8-272D-485D-8DFC-F4B73B6FAD36}" type="presOf" srcId="{21C710EE-9549-470A-87D7-2F78F5A81091}" destId="{D5371062-F634-4193-9764-98C54D59B829}" srcOrd="1" destOrd="0" presId="urn:microsoft.com/office/officeart/2005/8/layout/orgChart1"/>
    <dgm:cxn modelId="{50E6DDF1-3120-43F8-AB6D-F67D35D586FE}" type="presOf" srcId="{93D92CAD-61DE-483B-9217-809510D67A70}" destId="{A7793132-B475-49FF-A0D3-EE0AD4F8762F}" srcOrd="0" destOrd="0" presId="urn:microsoft.com/office/officeart/2005/8/layout/orgChart1"/>
    <dgm:cxn modelId="{B4C2E9F4-18EA-46EF-A316-0693E46C2C61}" type="presOf" srcId="{93D92CAD-61DE-483B-9217-809510D67A70}" destId="{7E1A88D3-472A-4440-B5E3-4C05D6BA77BB}" srcOrd="1" destOrd="0" presId="urn:microsoft.com/office/officeart/2005/8/layout/orgChart1"/>
    <dgm:cxn modelId="{6BFF38B9-302C-499E-A422-D550A0F40FB3}" type="presParOf" srcId="{B722FA84-0191-46C4-9447-48747D228BA9}" destId="{96A5F926-42DC-48D5-BFDD-22915CBC06D7}" srcOrd="0" destOrd="0" presId="urn:microsoft.com/office/officeart/2005/8/layout/orgChart1"/>
    <dgm:cxn modelId="{01D7310D-52C9-4907-8C0A-28428CABB10F}" type="presParOf" srcId="{96A5F926-42DC-48D5-BFDD-22915CBC06D7}" destId="{18730B66-8946-4C56-81B3-D68B0F7A7AAD}" srcOrd="0" destOrd="0" presId="urn:microsoft.com/office/officeart/2005/8/layout/orgChart1"/>
    <dgm:cxn modelId="{157E0C1A-3870-49B0-B6B3-FA951DA380D3}" type="presParOf" srcId="{18730B66-8946-4C56-81B3-D68B0F7A7AAD}" destId="{569415B1-BC51-4DA6-B910-1C2D18ED75D5}" srcOrd="0" destOrd="0" presId="urn:microsoft.com/office/officeart/2005/8/layout/orgChart1"/>
    <dgm:cxn modelId="{68AF43C1-214E-4510-ACC5-FEFA48317269}" type="presParOf" srcId="{18730B66-8946-4C56-81B3-D68B0F7A7AAD}" destId="{D5371062-F634-4193-9764-98C54D59B829}" srcOrd="1" destOrd="0" presId="urn:microsoft.com/office/officeart/2005/8/layout/orgChart1"/>
    <dgm:cxn modelId="{D03B0307-2E90-46E6-898C-99DFEEDD94DF}" type="presParOf" srcId="{96A5F926-42DC-48D5-BFDD-22915CBC06D7}" destId="{06B6AF49-16C9-4E6D-9FC2-7E33AF59AEF5}" srcOrd="1" destOrd="0" presId="urn:microsoft.com/office/officeart/2005/8/layout/orgChart1"/>
    <dgm:cxn modelId="{BB6C2990-7FF4-4D8B-A96E-FDFC42AB4168}" type="presParOf" srcId="{06B6AF49-16C9-4E6D-9FC2-7E33AF59AEF5}" destId="{DF2CA5B6-9699-42ED-A48D-6E5C130CAC74}" srcOrd="0" destOrd="0" presId="urn:microsoft.com/office/officeart/2005/8/layout/orgChart1"/>
    <dgm:cxn modelId="{E6770902-A050-4B02-B1F4-79F1DA3DCEB9}" type="presParOf" srcId="{06B6AF49-16C9-4E6D-9FC2-7E33AF59AEF5}" destId="{72D0332C-B691-438F-B378-F6D99C209E16}" srcOrd="1" destOrd="0" presId="urn:microsoft.com/office/officeart/2005/8/layout/orgChart1"/>
    <dgm:cxn modelId="{FEAD7E21-5BCA-4588-B908-79093695F73A}" type="presParOf" srcId="{72D0332C-B691-438F-B378-F6D99C209E16}" destId="{9CA015FE-300C-476B-A1DE-B6D9DED6C774}" srcOrd="0" destOrd="0" presId="urn:microsoft.com/office/officeart/2005/8/layout/orgChart1"/>
    <dgm:cxn modelId="{208A4EBF-9ED2-423C-BA5F-6FD25C962F97}" type="presParOf" srcId="{9CA015FE-300C-476B-A1DE-B6D9DED6C774}" destId="{A7793132-B475-49FF-A0D3-EE0AD4F8762F}" srcOrd="0" destOrd="0" presId="urn:microsoft.com/office/officeart/2005/8/layout/orgChart1"/>
    <dgm:cxn modelId="{C9184324-CA79-4A57-9D83-7EE2C880F9DA}" type="presParOf" srcId="{9CA015FE-300C-476B-A1DE-B6D9DED6C774}" destId="{7E1A88D3-472A-4440-B5E3-4C05D6BA77BB}" srcOrd="1" destOrd="0" presId="urn:microsoft.com/office/officeart/2005/8/layout/orgChart1"/>
    <dgm:cxn modelId="{F12406EB-6E07-4FBF-B0E9-A20B1DC66ECB}" type="presParOf" srcId="{72D0332C-B691-438F-B378-F6D99C209E16}" destId="{66D35467-7310-4285-BA83-A47D4DE8CCB5}" srcOrd="1" destOrd="0" presId="urn:microsoft.com/office/officeart/2005/8/layout/orgChart1"/>
    <dgm:cxn modelId="{CC42B740-E88A-4097-ACB8-500B59BCAEF6}" type="presParOf" srcId="{66D35467-7310-4285-BA83-A47D4DE8CCB5}" destId="{53B1DA6E-E8CB-42DB-91E9-527D674FA2CB}" srcOrd="0" destOrd="0" presId="urn:microsoft.com/office/officeart/2005/8/layout/orgChart1"/>
    <dgm:cxn modelId="{DA6CAD78-1A4A-4495-A3D9-0538B1D806BD}" type="presParOf" srcId="{66D35467-7310-4285-BA83-A47D4DE8CCB5}" destId="{FB07F1B3-1C84-4EF5-A5C5-150AF5E48449}" srcOrd="1" destOrd="0" presId="urn:microsoft.com/office/officeart/2005/8/layout/orgChart1"/>
    <dgm:cxn modelId="{DFBEE330-E70A-4188-850B-1D3E57EBB55E}" type="presParOf" srcId="{FB07F1B3-1C84-4EF5-A5C5-150AF5E48449}" destId="{3BF942D0-6C49-45AA-AE99-0C2190B0ED98}" srcOrd="0" destOrd="0" presId="urn:microsoft.com/office/officeart/2005/8/layout/orgChart1"/>
    <dgm:cxn modelId="{A97DB583-46BE-47F8-8D46-57F366BCEABF}" type="presParOf" srcId="{3BF942D0-6C49-45AA-AE99-0C2190B0ED98}" destId="{ADF3D98B-9FB4-4F29-A20B-D8FFAD995885}" srcOrd="0" destOrd="0" presId="urn:microsoft.com/office/officeart/2005/8/layout/orgChart1"/>
    <dgm:cxn modelId="{AB66D424-17F1-4E87-8703-092453A98F5C}" type="presParOf" srcId="{3BF942D0-6C49-45AA-AE99-0C2190B0ED98}" destId="{737C2144-E7D3-4D84-BFAA-8DB03D17B45C}" srcOrd="1" destOrd="0" presId="urn:microsoft.com/office/officeart/2005/8/layout/orgChart1"/>
    <dgm:cxn modelId="{30BBB701-5770-490A-997A-15F7D7140284}" type="presParOf" srcId="{FB07F1B3-1C84-4EF5-A5C5-150AF5E48449}" destId="{C80075A4-BAFE-45E6-A428-BE375FEDAEBF}" srcOrd="1" destOrd="0" presId="urn:microsoft.com/office/officeart/2005/8/layout/orgChart1"/>
    <dgm:cxn modelId="{3A03957E-2935-4B1A-B6FE-3FF0385980CE}" type="presParOf" srcId="{C80075A4-BAFE-45E6-A428-BE375FEDAEBF}" destId="{F344C4BB-1E0B-453E-9BFB-478394F6A401}" srcOrd="0" destOrd="0" presId="urn:microsoft.com/office/officeart/2005/8/layout/orgChart1"/>
    <dgm:cxn modelId="{5B9825F1-240C-4FE1-AD58-3571ABBF59AB}" type="presParOf" srcId="{C80075A4-BAFE-45E6-A428-BE375FEDAEBF}" destId="{4F17C8CC-A607-4A3F-9C9C-0EAEFB87C853}" srcOrd="1" destOrd="0" presId="urn:microsoft.com/office/officeart/2005/8/layout/orgChart1"/>
    <dgm:cxn modelId="{D33DE5B0-49B4-468C-96E6-7E3BC760E78C}" type="presParOf" srcId="{4F17C8CC-A607-4A3F-9C9C-0EAEFB87C853}" destId="{1A9FDEC4-A64F-40B5-A77E-AF252F501690}" srcOrd="0" destOrd="0" presId="urn:microsoft.com/office/officeart/2005/8/layout/orgChart1"/>
    <dgm:cxn modelId="{12001A39-E3EA-4D59-B848-9C46F5D3E141}" type="presParOf" srcId="{1A9FDEC4-A64F-40B5-A77E-AF252F501690}" destId="{1C5B4C35-FD7A-456A-AEBB-F1D57136934B}" srcOrd="0" destOrd="0" presId="urn:microsoft.com/office/officeart/2005/8/layout/orgChart1"/>
    <dgm:cxn modelId="{CC892D08-3CE2-47CC-994C-20398BB95B3E}" type="presParOf" srcId="{1A9FDEC4-A64F-40B5-A77E-AF252F501690}" destId="{6D4B3B6F-4017-45F6-A1AF-B11B88DEBC7A}" srcOrd="1" destOrd="0" presId="urn:microsoft.com/office/officeart/2005/8/layout/orgChart1"/>
    <dgm:cxn modelId="{0627EE4F-C9C1-4012-B5BE-2173F7590524}" type="presParOf" srcId="{4F17C8CC-A607-4A3F-9C9C-0EAEFB87C853}" destId="{4FA9566F-CB0E-4408-8B89-4B59B865AD0F}" srcOrd="1" destOrd="0" presId="urn:microsoft.com/office/officeart/2005/8/layout/orgChart1"/>
    <dgm:cxn modelId="{4E249C8E-C44A-4603-B552-C39EC654A82D}" type="presParOf" srcId="{4F17C8CC-A607-4A3F-9C9C-0EAEFB87C853}" destId="{7DCEC618-C417-4569-9BEE-63DBBA8D79C7}" srcOrd="2" destOrd="0" presId="urn:microsoft.com/office/officeart/2005/8/layout/orgChart1"/>
    <dgm:cxn modelId="{53F0A7FB-8DF3-4C9B-BA9A-67BB658AF3CD}" type="presParOf" srcId="{C80075A4-BAFE-45E6-A428-BE375FEDAEBF}" destId="{F905590A-A55C-4E59-916F-C46F53F280C2}" srcOrd="2" destOrd="0" presId="urn:microsoft.com/office/officeart/2005/8/layout/orgChart1"/>
    <dgm:cxn modelId="{FFFFE19F-2C87-4193-A1FF-E4A21821BFA5}" type="presParOf" srcId="{C80075A4-BAFE-45E6-A428-BE375FEDAEBF}" destId="{0E520D6D-19CD-4466-9705-D44AE73F8E2C}" srcOrd="3" destOrd="0" presId="urn:microsoft.com/office/officeart/2005/8/layout/orgChart1"/>
    <dgm:cxn modelId="{F9332D47-61ED-4605-A5FF-22E18A39DB51}" type="presParOf" srcId="{0E520D6D-19CD-4466-9705-D44AE73F8E2C}" destId="{EB961375-3B60-4811-BF4D-FE1A4CA5B1F8}" srcOrd="0" destOrd="0" presId="urn:microsoft.com/office/officeart/2005/8/layout/orgChart1"/>
    <dgm:cxn modelId="{5F6F25B0-2332-457E-A99C-8AD42E8F4263}" type="presParOf" srcId="{EB961375-3B60-4811-BF4D-FE1A4CA5B1F8}" destId="{12261889-ADE8-4440-856E-2EF93CEA0D23}" srcOrd="0" destOrd="0" presId="urn:microsoft.com/office/officeart/2005/8/layout/orgChart1"/>
    <dgm:cxn modelId="{6F59A6E5-F700-4630-BF35-62A14B64E0FB}" type="presParOf" srcId="{EB961375-3B60-4811-BF4D-FE1A4CA5B1F8}" destId="{C3BC2F61-A7C6-4A93-8264-1311390AFAA6}" srcOrd="1" destOrd="0" presId="urn:microsoft.com/office/officeart/2005/8/layout/orgChart1"/>
    <dgm:cxn modelId="{C3ECE631-1A76-4E41-A035-B35032AAC539}" type="presParOf" srcId="{0E520D6D-19CD-4466-9705-D44AE73F8E2C}" destId="{F8FD5E4B-42DE-43AD-9C81-DB6F24564011}" srcOrd="1" destOrd="0" presId="urn:microsoft.com/office/officeart/2005/8/layout/orgChart1"/>
    <dgm:cxn modelId="{8178ABF2-CEF4-4D41-95E6-78B6F632A810}" type="presParOf" srcId="{0E520D6D-19CD-4466-9705-D44AE73F8E2C}" destId="{41D7DCDF-3210-4DA6-891C-86B385B40F59}" srcOrd="2" destOrd="0" presId="urn:microsoft.com/office/officeart/2005/8/layout/orgChart1"/>
    <dgm:cxn modelId="{44EDBC6F-EBCC-4B0B-98C7-276907F644EB}" type="presParOf" srcId="{C80075A4-BAFE-45E6-A428-BE375FEDAEBF}" destId="{F7231649-49CD-4AAB-86EC-A42EA594F12A}" srcOrd="4" destOrd="0" presId="urn:microsoft.com/office/officeart/2005/8/layout/orgChart1"/>
    <dgm:cxn modelId="{0BC4BFD9-8001-4C37-B782-BD657B159F82}" type="presParOf" srcId="{C80075A4-BAFE-45E6-A428-BE375FEDAEBF}" destId="{E4D9F779-218B-41BB-9ACA-944361F9D084}" srcOrd="5" destOrd="0" presId="urn:microsoft.com/office/officeart/2005/8/layout/orgChart1"/>
    <dgm:cxn modelId="{B95B475F-2A35-429D-B011-558A0DB34A41}" type="presParOf" srcId="{E4D9F779-218B-41BB-9ACA-944361F9D084}" destId="{2B4CB17A-DD3F-4D54-A95A-228FDD398AF3}" srcOrd="0" destOrd="0" presId="urn:microsoft.com/office/officeart/2005/8/layout/orgChart1"/>
    <dgm:cxn modelId="{77491FB0-CFDE-49BC-B7B7-10397263D70C}" type="presParOf" srcId="{2B4CB17A-DD3F-4D54-A95A-228FDD398AF3}" destId="{AB3F7163-53C9-4112-8382-120ECA7386AD}" srcOrd="0" destOrd="0" presId="urn:microsoft.com/office/officeart/2005/8/layout/orgChart1"/>
    <dgm:cxn modelId="{20CBA16E-1FF0-430C-A808-DB4A7615BAF1}" type="presParOf" srcId="{2B4CB17A-DD3F-4D54-A95A-228FDD398AF3}" destId="{718DF55F-7A13-465D-AC62-C0C0E806C849}" srcOrd="1" destOrd="0" presId="urn:microsoft.com/office/officeart/2005/8/layout/orgChart1"/>
    <dgm:cxn modelId="{3DB81B71-0A12-4EDA-B19F-552DBB5FA3A5}" type="presParOf" srcId="{E4D9F779-218B-41BB-9ACA-944361F9D084}" destId="{3792BF27-D951-4136-B635-DD958108C665}" srcOrd="1" destOrd="0" presId="urn:microsoft.com/office/officeart/2005/8/layout/orgChart1"/>
    <dgm:cxn modelId="{5FFFDB7F-A30D-42AA-8F60-16ACD0F424B6}" type="presParOf" srcId="{E4D9F779-218B-41BB-9ACA-944361F9D084}" destId="{AD5C1D1C-2A26-4490-9870-11ED090113DA}" srcOrd="2" destOrd="0" presId="urn:microsoft.com/office/officeart/2005/8/layout/orgChart1"/>
    <dgm:cxn modelId="{BDF15C85-6B72-42E9-AA18-33F02E212F04}" type="presParOf" srcId="{FB07F1B3-1C84-4EF5-A5C5-150AF5E48449}" destId="{42A46D09-3AC9-4946-9FFB-2406E0BDC47A}" srcOrd="2" destOrd="0" presId="urn:microsoft.com/office/officeart/2005/8/layout/orgChart1"/>
    <dgm:cxn modelId="{82D1DA56-929B-4BA5-BE0B-7F2B37A9EABA}" type="presParOf" srcId="{66D35467-7310-4285-BA83-A47D4DE8CCB5}" destId="{3116A8E9-7D10-4050-A350-E65D012ED9E3}" srcOrd="2" destOrd="0" presId="urn:microsoft.com/office/officeart/2005/8/layout/orgChart1"/>
    <dgm:cxn modelId="{1FF7509D-B140-4059-B4C5-D6BC216CABBC}" type="presParOf" srcId="{66D35467-7310-4285-BA83-A47D4DE8CCB5}" destId="{36A3F166-FF57-4D50-AFB5-37640ECB07DF}" srcOrd="3" destOrd="0" presId="urn:microsoft.com/office/officeart/2005/8/layout/orgChart1"/>
    <dgm:cxn modelId="{A10E7CB8-B744-4625-8BCA-01A98E075802}" type="presParOf" srcId="{36A3F166-FF57-4D50-AFB5-37640ECB07DF}" destId="{804CADB2-EA55-4535-9303-1177375A0E2F}" srcOrd="0" destOrd="0" presId="urn:microsoft.com/office/officeart/2005/8/layout/orgChart1"/>
    <dgm:cxn modelId="{73AA3F2C-6FB3-4795-B434-98C455298C85}" type="presParOf" srcId="{804CADB2-EA55-4535-9303-1177375A0E2F}" destId="{F230C503-F996-49E4-B7F6-5C1BB3175B87}" srcOrd="0" destOrd="0" presId="urn:microsoft.com/office/officeart/2005/8/layout/orgChart1"/>
    <dgm:cxn modelId="{6861E87B-C8DE-4D6F-90AC-57C7197F8DCD}" type="presParOf" srcId="{804CADB2-EA55-4535-9303-1177375A0E2F}" destId="{E6D40498-0917-4A9B-A758-6FCC9C14D493}" srcOrd="1" destOrd="0" presId="urn:microsoft.com/office/officeart/2005/8/layout/orgChart1"/>
    <dgm:cxn modelId="{7B204789-31CF-415C-B345-28A722003E7E}" type="presParOf" srcId="{36A3F166-FF57-4D50-AFB5-37640ECB07DF}" destId="{7348CA2F-EA7E-44FE-BF6E-8426F9CFAC36}" srcOrd="1" destOrd="0" presId="urn:microsoft.com/office/officeart/2005/8/layout/orgChart1"/>
    <dgm:cxn modelId="{F874A511-76C8-420B-B453-4E23A7CC26C5}" type="presParOf" srcId="{36A3F166-FF57-4D50-AFB5-37640ECB07DF}" destId="{0D2F88E5-5790-4338-AC5D-C8083D0E73CF}" srcOrd="2" destOrd="0" presId="urn:microsoft.com/office/officeart/2005/8/layout/orgChart1"/>
    <dgm:cxn modelId="{2D8CC77C-8E27-4546-A187-53659E7BBE9C}" type="presParOf" srcId="{72D0332C-B691-438F-B378-F6D99C209E16}" destId="{16104A2B-F18D-41E3-BC3F-8B2E8117387F}" srcOrd="2" destOrd="0" presId="urn:microsoft.com/office/officeart/2005/8/layout/orgChart1"/>
    <dgm:cxn modelId="{30D4DF45-0E68-49CC-A939-407B1C1BC14E}" type="presParOf" srcId="{96A5F926-42DC-48D5-BFDD-22915CBC06D7}" destId="{C1F27958-2F03-4299-892F-822C36DE54C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6A8E9-7D10-4050-A350-E65D012ED9E3}">
      <dsp:nvSpPr>
        <dsp:cNvPr id="0" name=""/>
        <dsp:cNvSpPr/>
      </dsp:nvSpPr>
      <dsp:spPr>
        <a:xfrm>
          <a:off x="4007444" y="1304912"/>
          <a:ext cx="850670" cy="163972"/>
        </a:xfrm>
        <a:custGeom>
          <a:avLst/>
          <a:gdLst/>
          <a:ahLst/>
          <a:cxnLst/>
          <a:rect l="0" t="0" r="0" b="0"/>
          <a:pathLst>
            <a:path>
              <a:moveTo>
                <a:pt x="0" y="0"/>
              </a:moveTo>
              <a:lnTo>
                <a:pt x="0" y="81986"/>
              </a:lnTo>
              <a:lnTo>
                <a:pt x="850670" y="81986"/>
              </a:lnTo>
              <a:lnTo>
                <a:pt x="850670" y="163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31649-49CD-4AAB-86EC-A42EA594F12A}">
      <dsp:nvSpPr>
        <dsp:cNvPr id="0" name=""/>
        <dsp:cNvSpPr/>
      </dsp:nvSpPr>
      <dsp:spPr>
        <a:xfrm>
          <a:off x="3300312" y="2072461"/>
          <a:ext cx="1252372" cy="163972"/>
        </a:xfrm>
        <a:custGeom>
          <a:avLst/>
          <a:gdLst/>
          <a:ahLst/>
          <a:cxnLst/>
          <a:rect l="0" t="0" r="0" b="0"/>
          <a:pathLst>
            <a:path>
              <a:moveTo>
                <a:pt x="0" y="0"/>
              </a:moveTo>
              <a:lnTo>
                <a:pt x="0" y="81986"/>
              </a:lnTo>
              <a:lnTo>
                <a:pt x="1252372" y="81986"/>
              </a:lnTo>
              <a:lnTo>
                <a:pt x="1252372" y="163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05590A-A55C-4E59-916F-C46F53F280C2}">
      <dsp:nvSpPr>
        <dsp:cNvPr id="0" name=""/>
        <dsp:cNvSpPr/>
      </dsp:nvSpPr>
      <dsp:spPr>
        <a:xfrm>
          <a:off x="3254592" y="2072461"/>
          <a:ext cx="91440" cy="163972"/>
        </a:xfrm>
        <a:custGeom>
          <a:avLst/>
          <a:gdLst/>
          <a:ahLst/>
          <a:cxnLst/>
          <a:rect l="0" t="0" r="0" b="0"/>
          <a:pathLst>
            <a:path>
              <a:moveTo>
                <a:pt x="45720" y="0"/>
              </a:moveTo>
              <a:lnTo>
                <a:pt x="45720" y="81986"/>
              </a:lnTo>
              <a:lnTo>
                <a:pt x="55171" y="81986"/>
              </a:lnTo>
              <a:lnTo>
                <a:pt x="55171" y="163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44C4BB-1E0B-453E-9BFB-478394F6A401}">
      <dsp:nvSpPr>
        <dsp:cNvPr id="0" name=""/>
        <dsp:cNvSpPr/>
      </dsp:nvSpPr>
      <dsp:spPr>
        <a:xfrm>
          <a:off x="2057391" y="2072461"/>
          <a:ext cx="1242920" cy="163972"/>
        </a:xfrm>
        <a:custGeom>
          <a:avLst/>
          <a:gdLst/>
          <a:ahLst/>
          <a:cxnLst/>
          <a:rect l="0" t="0" r="0" b="0"/>
          <a:pathLst>
            <a:path>
              <a:moveTo>
                <a:pt x="1242920" y="0"/>
              </a:moveTo>
              <a:lnTo>
                <a:pt x="1242920" y="81986"/>
              </a:lnTo>
              <a:lnTo>
                <a:pt x="0" y="81986"/>
              </a:lnTo>
              <a:lnTo>
                <a:pt x="0" y="163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B1DA6E-E8CB-42DB-91E9-527D674FA2CB}">
      <dsp:nvSpPr>
        <dsp:cNvPr id="0" name=""/>
        <dsp:cNvSpPr/>
      </dsp:nvSpPr>
      <dsp:spPr>
        <a:xfrm>
          <a:off x="3300312" y="1304912"/>
          <a:ext cx="707132" cy="163972"/>
        </a:xfrm>
        <a:custGeom>
          <a:avLst/>
          <a:gdLst/>
          <a:ahLst/>
          <a:cxnLst/>
          <a:rect l="0" t="0" r="0" b="0"/>
          <a:pathLst>
            <a:path>
              <a:moveTo>
                <a:pt x="707132" y="0"/>
              </a:moveTo>
              <a:lnTo>
                <a:pt x="707132" y="81986"/>
              </a:lnTo>
              <a:lnTo>
                <a:pt x="0" y="81986"/>
              </a:lnTo>
              <a:lnTo>
                <a:pt x="0" y="163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CA5B6-9699-42ED-A48D-6E5C130CAC74}">
      <dsp:nvSpPr>
        <dsp:cNvPr id="0" name=""/>
        <dsp:cNvSpPr/>
      </dsp:nvSpPr>
      <dsp:spPr>
        <a:xfrm>
          <a:off x="3961724" y="659117"/>
          <a:ext cx="91440" cy="163972"/>
        </a:xfrm>
        <a:custGeom>
          <a:avLst/>
          <a:gdLst/>
          <a:ahLst/>
          <a:cxnLst/>
          <a:rect l="0" t="0" r="0" b="0"/>
          <a:pathLst>
            <a:path>
              <a:moveTo>
                <a:pt x="45720" y="0"/>
              </a:moveTo>
              <a:lnTo>
                <a:pt x="45720" y="1639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415B1-BC51-4DA6-B910-1C2D18ED75D5}">
      <dsp:nvSpPr>
        <dsp:cNvPr id="0" name=""/>
        <dsp:cNvSpPr/>
      </dsp:nvSpPr>
      <dsp:spPr>
        <a:xfrm>
          <a:off x="2649571" y="1735"/>
          <a:ext cx="2715746" cy="6573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Associate Director for Donor &amp; Transport Services </a:t>
          </a:r>
        </a:p>
      </dsp:txBody>
      <dsp:txXfrm>
        <a:off x="2649571" y="1735"/>
        <a:ext cx="2715746" cy="657382"/>
      </dsp:txXfrm>
    </dsp:sp>
    <dsp:sp modelId="{A7793132-B475-49FF-A0D3-EE0AD4F8762F}">
      <dsp:nvSpPr>
        <dsp:cNvPr id="0" name=""/>
        <dsp:cNvSpPr/>
      </dsp:nvSpPr>
      <dsp:spPr>
        <a:xfrm>
          <a:off x="3086292" y="823090"/>
          <a:ext cx="1842303" cy="481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Head of Transport Services</a:t>
          </a:r>
        </a:p>
      </dsp:txBody>
      <dsp:txXfrm>
        <a:off x="3086292" y="823090"/>
        <a:ext cx="1842303" cy="481822"/>
      </dsp:txXfrm>
    </dsp:sp>
    <dsp:sp modelId="{ADF3D98B-9FB4-4F29-A20B-D8FFAD995885}">
      <dsp:nvSpPr>
        <dsp:cNvPr id="0" name=""/>
        <dsp:cNvSpPr/>
      </dsp:nvSpPr>
      <dsp:spPr>
        <a:xfrm>
          <a:off x="2531627" y="1468885"/>
          <a:ext cx="1537368" cy="6035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Transport Co-ordinators</a:t>
          </a:r>
        </a:p>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x 3 </a:t>
          </a:r>
        </a:p>
      </dsp:txBody>
      <dsp:txXfrm>
        <a:off x="2531627" y="1468885"/>
        <a:ext cx="1537368" cy="603575"/>
      </dsp:txXfrm>
    </dsp:sp>
    <dsp:sp modelId="{1C5B4C35-FD7A-456A-AEBB-F1D57136934B}">
      <dsp:nvSpPr>
        <dsp:cNvPr id="0" name=""/>
        <dsp:cNvSpPr/>
      </dsp:nvSpPr>
      <dsp:spPr>
        <a:xfrm>
          <a:off x="1403948" y="2236433"/>
          <a:ext cx="1306885" cy="47438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Blood Transfusion Driver</a:t>
          </a:r>
        </a:p>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x 13</a:t>
          </a:r>
          <a:endParaRPr lang="en-US" sz="900" kern="1200"/>
        </a:p>
      </dsp:txBody>
      <dsp:txXfrm>
        <a:off x="1403948" y="2236433"/>
        <a:ext cx="1306885" cy="474380"/>
      </dsp:txXfrm>
    </dsp:sp>
    <dsp:sp modelId="{12261889-ADE8-4440-856E-2EF93CEA0D23}">
      <dsp:nvSpPr>
        <dsp:cNvPr id="0" name=""/>
        <dsp:cNvSpPr/>
      </dsp:nvSpPr>
      <dsp:spPr>
        <a:xfrm>
          <a:off x="2874807" y="2236433"/>
          <a:ext cx="869914" cy="426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Support Drivers</a:t>
          </a:r>
        </a:p>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x 1</a:t>
          </a:r>
          <a:endParaRPr lang="en-US" sz="900" kern="1200"/>
        </a:p>
      </dsp:txBody>
      <dsp:txXfrm>
        <a:off x="2874807" y="2236433"/>
        <a:ext cx="869914" cy="426555"/>
      </dsp:txXfrm>
    </dsp:sp>
    <dsp:sp modelId="{AB3F7163-53C9-4112-8382-120ECA7386AD}">
      <dsp:nvSpPr>
        <dsp:cNvPr id="0" name=""/>
        <dsp:cNvSpPr/>
      </dsp:nvSpPr>
      <dsp:spPr>
        <a:xfrm>
          <a:off x="3908693" y="2236433"/>
          <a:ext cx="1287982" cy="520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Despatch &amp; Response Drivers</a:t>
          </a:r>
        </a:p>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x 13</a:t>
          </a:r>
          <a:endParaRPr lang="en-US" sz="900" kern="1200"/>
        </a:p>
      </dsp:txBody>
      <dsp:txXfrm>
        <a:off x="3908693" y="2236433"/>
        <a:ext cx="1287982" cy="520933"/>
      </dsp:txXfrm>
    </dsp:sp>
    <dsp:sp modelId="{F230C503-F996-49E4-B7F6-5C1BB3175B87}">
      <dsp:nvSpPr>
        <dsp:cNvPr id="0" name=""/>
        <dsp:cNvSpPr/>
      </dsp:nvSpPr>
      <dsp:spPr>
        <a:xfrm>
          <a:off x="4232969" y="1468885"/>
          <a:ext cx="1250291" cy="629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Logistics Support Officer</a:t>
          </a:r>
        </a:p>
      </dsp:txBody>
      <dsp:txXfrm>
        <a:off x="4232969" y="1468885"/>
        <a:ext cx="1250291" cy="6290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Common Services Agency</vt:lpstr>
      <vt:lpstr>JOB DESCRIPTION </vt:lpstr>
    </vt:vector>
  </TitlesOfParts>
  <Company>CSA</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Kashif Iqbal</cp:lastModifiedBy>
  <cp:revision>2</cp:revision>
  <cp:lastPrinted>2019-08-07T08:17:00Z</cp:lastPrinted>
  <dcterms:created xsi:type="dcterms:W3CDTF">2025-01-06T15:41:00Z</dcterms:created>
  <dcterms:modified xsi:type="dcterms:W3CDTF">2025-01-06T15:41:00Z</dcterms:modified>
</cp:coreProperties>
</file>