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E1CA" w14:textId="65A88301" w:rsidR="000937DA" w:rsidRDefault="000937DA" w:rsidP="000937DA">
      <w:pPr>
        <w:jc w:val="center"/>
        <w:rPr>
          <w:rFonts w:ascii="Calibri" w:hAnsi="Calibri" w:cs="Arial"/>
          <w:b/>
          <w:sz w:val="20"/>
        </w:rPr>
      </w:pPr>
    </w:p>
    <w:p w14:paraId="5D99E523" w14:textId="77777777" w:rsidR="000937DA" w:rsidRDefault="000937DA" w:rsidP="000937DA">
      <w:pPr>
        <w:jc w:val="center"/>
        <w:rPr>
          <w:rFonts w:ascii="Calibri" w:hAnsi="Calibri" w:cs="Arial"/>
          <w:b/>
          <w:sz w:val="20"/>
        </w:rPr>
      </w:pPr>
    </w:p>
    <w:p w14:paraId="73F858FC" w14:textId="77777777" w:rsidR="000937DA" w:rsidRDefault="000937DA" w:rsidP="000937DA">
      <w:pPr>
        <w:jc w:val="center"/>
        <w:rPr>
          <w:rFonts w:ascii="Calibri" w:hAnsi="Calibri" w:cs="Arial"/>
          <w:b/>
          <w:sz w:val="20"/>
        </w:rPr>
      </w:pPr>
    </w:p>
    <w:p w14:paraId="197AC39F" w14:textId="77777777" w:rsidR="000937DA" w:rsidRDefault="000937DA" w:rsidP="000937DA">
      <w:pPr>
        <w:jc w:val="center"/>
        <w:rPr>
          <w:rFonts w:ascii="Calibri" w:hAnsi="Calibri" w:cs="Arial"/>
          <w:b/>
          <w:sz w:val="20"/>
        </w:rPr>
      </w:pPr>
    </w:p>
    <w:p w14:paraId="42450347" w14:textId="77777777" w:rsidR="00425CCA" w:rsidRDefault="00425CCA" w:rsidP="00905C56">
      <w:pPr>
        <w:spacing w:line="360" w:lineRule="auto"/>
        <w:rPr>
          <w:rFonts w:asciiTheme="minorHAnsi" w:hAnsiTheme="minorHAnsi" w:cstheme="minorHAnsi"/>
          <w:color w:val="0070C0"/>
          <w:sz w:val="36"/>
          <w:szCs w:val="36"/>
        </w:rPr>
      </w:pPr>
    </w:p>
    <w:p w14:paraId="329E638D" w14:textId="6AFB0761" w:rsidR="00905C56" w:rsidRPr="00822428" w:rsidRDefault="00905C56" w:rsidP="00905C56">
      <w:pPr>
        <w:spacing w:line="360" w:lineRule="auto"/>
        <w:rPr>
          <w:rFonts w:asciiTheme="minorHAnsi" w:hAnsiTheme="minorHAnsi" w:cstheme="minorHAnsi"/>
          <w:color w:val="0070C0"/>
          <w:sz w:val="36"/>
          <w:szCs w:val="36"/>
        </w:rPr>
      </w:pPr>
      <w:r w:rsidRPr="00822428">
        <w:rPr>
          <w:rFonts w:asciiTheme="minorHAnsi" w:hAnsiTheme="minorHAnsi" w:cstheme="minorHAnsi"/>
          <w:color w:val="0070C0"/>
          <w:sz w:val="36"/>
          <w:szCs w:val="36"/>
        </w:rPr>
        <w:t>Medical Education Fellow in Simulation</w:t>
      </w:r>
      <w:r w:rsidR="00425CCA">
        <w:rPr>
          <w:rFonts w:asciiTheme="minorHAnsi" w:hAnsiTheme="minorHAnsi" w:cstheme="minorHAnsi"/>
          <w:color w:val="0070C0"/>
          <w:sz w:val="36"/>
          <w:szCs w:val="36"/>
        </w:rPr>
        <w:t xml:space="preserve"> (Surgical Skills)</w:t>
      </w:r>
    </w:p>
    <w:p w14:paraId="015DDFB5" w14:textId="77777777" w:rsidR="00905C56" w:rsidRDefault="00905C56" w:rsidP="00905C56">
      <w:pPr>
        <w:spacing w:line="360" w:lineRule="auto"/>
        <w:rPr>
          <w:rFonts w:asciiTheme="minorHAnsi" w:hAnsiTheme="minorHAnsi" w:cstheme="minorHAnsi"/>
          <w:color w:val="0070C0"/>
          <w:sz w:val="36"/>
          <w:szCs w:val="36"/>
        </w:rPr>
      </w:pPr>
      <w:r w:rsidRPr="00822428">
        <w:rPr>
          <w:rFonts w:asciiTheme="minorHAnsi" w:hAnsiTheme="minorHAnsi" w:cstheme="minorHAnsi"/>
          <w:color w:val="0070C0"/>
          <w:sz w:val="36"/>
          <w:szCs w:val="36"/>
        </w:rPr>
        <w:t>Grade Commensurate with appropriate NHS scale</w:t>
      </w:r>
    </w:p>
    <w:p w14:paraId="7FEB25CB" w14:textId="77777777" w:rsidR="00695564" w:rsidRDefault="00695564" w:rsidP="00905C56">
      <w:pPr>
        <w:spacing w:line="360" w:lineRule="auto"/>
        <w:rPr>
          <w:rFonts w:asciiTheme="minorHAnsi" w:hAnsiTheme="minorHAnsi" w:cstheme="minorHAnsi"/>
          <w:color w:val="0070C0"/>
          <w:sz w:val="36"/>
          <w:szCs w:val="36"/>
        </w:rPr>
      </w:pPr>
    </w:p>
    <w:p w14:paraId="0FA4F538" w14:textId="4365F430" w:rsidR="00695564" w:rsidRPr="00822428" w:rsidRDefault="00695564" w:rsidP="00905C56">
      <w:pPr>
        <w:spacing w:line="360" w:lineRule="auto"/>
        <w:rPr>
          <w:rFonts w:asciiTheme="minorHAnsi" w:hAnsiTheme="minorHAnsi" w:cstheme="minorHAnsi"/>
          <w:sz w:val="36"/>
          <w:szCs w:val="36"/>
        </w:rPr>
      </w:pPr>
      <w:r>
        <w:rPr>
          <w:rFonts w:asciiTheme="minorHAnsi" w:hAnsiTheme="minorHAnsi" w:cstheme="minorHAnsi"/>
          <w:color w:val="0070C0"/>
          <w:sz w:val="36"/>
          <w:szCs w:val="36"/>
        </w:rPr>
        <w:t xml:space="preserve">1FTE </w:t>
      </w:r>
    </w:p>
    <w:p w14:paraId="095BE12C" w14:textId="77777777" w:rsidR="00905C56" w:rsidRPr="00822428" w:rsidRDefault="00905C56" w:rsidP="00905C56">
      <w:pPr>
        <w:pStyle w:val="Heading1"/>
        <w:spacing w:line="360" w:lineRule="auto"/>
        <w:rPr>
          <w:rFonts w:asciiTheme="minorHAnsi" w:hAnsiTheme="minorHAnsi" w:cstheme="minorHAnsi"/>
          <w:color w:val="548DD4" w:themeColor="text2" w:themeTint="99"/>
          <w:sz w:val="36"/>
          <w:szCs w:val="36"/>
          <w:u w:val="none"/>
        </w:rPr>
      </w:pPr>
    </w:p>
    <w:p w14:paraId="24DA143A" w14:textId="77777777" w:rsidR="00905C56" w:rsidRDefault="00905C56" w:rsidP="00905C56">
      <w:pPr>
        <w:rPr>
          <w:rFonts w:ascii="Calibri" w:hAnsi="Calibri" w:cs="Arial"/>
          <w:b/>
          <w:sz w:val="20"/>
        </w:rPr>
      </w:pPr>
    </w:p>
    <w:p w14:paraId="5D46BFBC" w14:textId="77777777" w:rsidR="00905C56" w:rsidRPr="00E320A5" w:rsidRDefault="00905C56" w:rsidP="00905C56">
      <w:pPr>
        <w:rPr>
          <w:rFonts w:ascii="Calibri" w:hAnsi="Calibri" w:cs="Arial"/>
          <w:b/>
          <w:sz w:val="20"/>
        </w:rPr>
      </w:pPr>
    </w:p>
    <w:p w14:paraId="7E367C80" w14:textId="77777777" w:rsidR="00905C56" w:rsidRPr="00E320A5" w:rsidRDefault="00905C56" w:rsidP="00905C56">
      <w:pPr>
        <w:rPr>
          <w:rFonts w:ascii="Calibri" w:hAnsi="Calibri" w:cs="Arial"/>
          <w:b/>
          <w:sz w:val="20"/>
        </w:rPr>
      </w:pPr>
    </w:p>
    <w:p w14:paraId="0B5343EC" w14:textId="77777777" w:rsidR="00905C56" w:rsidRPr="00822428" w:rsidRDefault="00905C56" w:rsidP="00905C56">
      <w:pPr>
        <w:rPr>
          <w:rFonts w:asciiTheme="minorHAnsi" w:hAnsiTheme="minorHAnsi" w:cstheme="minorHAnsi"/>
          <w:b/>
        </w:rPr>
      </w:pPr>
      <w:r w:rsidRPr="00822428">
        <w:rPr>
          <w:rFonts w:asciiTheme="minorHAnsi" w:hAnsiTheme="minorHAnsi" w:cstheme="minorHAnsi"/>
          <w:b/>
        </w:rPr>
        <w:t>For enquiries please contact:</w:t>
      </w:r>
    </w:p>
    <w:p w14:paraId="14616D4F" w14:textId="77777777" w:rsidR="00905C56" w:rsidRPr="00822428" w:rsidRDefault="00905C56" w:rsidP="00905C56">
      <w:pPr>
        <w:rPr>
          <w:rFonts w:asciiTheme="minorHAnsi" w:hAnsiTheme="minorHAnsi" w:cstheme="minorHAnsi"/>
          <w:b/>
        </w:rPr>
      </w:pPr>
    </w:p>
    <w:p w14:paraId="33809290" w14:textId="575C872C" w:rsidR="00425CCA" w:rsidRPr="00425CCA" w:rsidRDefault="00425CCA" w:rsidP="00425CCA">
      <w:pPr>
        <w:rPr>
          <w:rFonts w:asciiTheme="minorHAnsi" w:hAnsiTheme="minorHAnsi" w:cstheme="minorHAnsi"/>
          <w:b/>
        </w:rPr>
      </w:pPr>
      <w:r w:rsidRPr="00425CCA">
        <w:rPr>
          <w:rFonts w:asciiTheme="minorHAnsi" w:hAnsiTheme="minorHAnsi" w:cstheme="minorHAnsi"/>
          <w:b/>
        </w:rPr>
        <w:t>Gill Keith (</w:t>
      </w:r>
      <w:hyperlink w:history="1">
        <w:r w:rsidRPr="00B12DD4">
          <w:rPr>
            <w:rStyle w:val="Hyperlink"/>
            <w:rFonts w:asciiTheme="minorHAnsi" w:hAnsiTheme="minorHAnsi" w:cstheme="minorHAnsi"/>
            <w:b/>
          </w:rPr>
          <w:t>g.keith@dundee.ac.uk</w:t>
        </w:r>
      </w:hyperlink>
      <w:r w:rsidRPr="00425CCA">
        <w:rPr>
          <w:rFonts w:asciiTheme="minorHAnsi" w:hAnsiTheme="minorHAnsi" w:cstheme="minorHAnsi"/>
          <w:b/>
        </w:rPr>
        <w:t>)</w:t>
      </w:r>
      <w:r>
        <w:rPr>
          <w:rFonts w:asciiTheme="minorHAnsi" w:hAnsiTheme="minorHAnsi" w:cstheme="minorHAnsi"/>
          <w:b/>
        </w:rPr>
        <w:t xml:space="preserve"> </w:t>
      </w:r>
    </w:p>
    <w:p w14:paraId="66837527" w14:textId="3D1A5348" w:rsidR="00425CCA" w:rsidRPr="00425CCA" w:rsidRDefault="00425CCA" w:rsidP="00425CCA">
      <w:pPr>
        <w:rPr>
          <w:rFonts w:asciiTheme="minorHAnsi" w:hAnsiTheme="minorHAnsi" w:cstheme="minorHAnsi"/>
          <w:b/>
        </w:rPr>
      </w:pPr>
      <w:r w:rsidRPr="00425CCA">
        <w:rPr>
          <w:rFonts w:asciiTheme="minorHAnsi" w:hAnsiTheme="minorHAnsi" w:cstheme="minorHAnsi"/>
          <w:b/>
        </w:rPr>
        <w:t>Co-Directo</w:t>
      </w:r>
      <w:r w:rsidR="00CC6C9D">
        <w:rPr>
          <w:rFonts w:asciiTheme="minorHAnsi" w:hAnsiTheme="minorHAnsi" w:cstheme="minorHAnsi"/>
          <w:b/>
        </w:rPr>
        <w:t>r</w:t>
      </w:r>
    </w:p>
    <w:p w14:paraId="78AB287E" w14:textId="5C324703" w:rsidR="00905C56" w:rsidRPr="00822428" w:rsidRDefault="00425CCA" w:rsidP="00425CCA">
      <w:pPr>
        <w:rPr>
          <w:rFonts w:asciiTheme="minorHAnsi" w:hAnsiTheme="minorHAnsi" w:cstheme="minorHAnsi"/>
          <w:b/>
        </w:rPr>
      </w:pPr>
      <w:r w:rsidRPr="00425CCA">
        <w:rPr>
          <w:rFonts w:asciiTheme="minorHAnsi" w:hAnsiTheme="minorHAnsi" w:cstheme="minorHAnsi"/>
          <w:b/>
        </w:rPr>
        <w:t>Dundee Institute for Healthcare Simulation</w:t>
      </w:r>
    </w:p>
    <w:p w14:paraId="593D5DD6" w14:textId="77777777" w:rsidR="00905C56" w:rsidRPr="00822428" w:rsidRDefault="00905C56" w:rsidP="00905C56">
      <w:pPr>
        <w:jc w:val="center"/>
        <w:rPr>
          <w:rFonts w:asciiTheme="minorHAnsi" w:hAnsiTheme="minorHAnsi" w:cstheme="minorHAnsi"/>
          <w:b/>
        </w:rPr>
      </w:pPr>
    </w:p>
    <w:p w14:paraId="2245C285" w14:textId="77777777" w:rsidR="00905C56" w:rsidRPr="00822428" w:rsidRDefault="00905C56" w:rsidP="00905C56">
      <w:pPr>
        <w:jc w:val="center"/>
        <w:rPr>
          <w:rFonts w:asciiTheme="minorHAnsi" w:hAnsiTheme="minorHAnsi" w:cstheme="minorHAnsi"/>
          <w:b/>
        </w:rPr>
      </w:pPr>
    </w:p>
    <w:p w14:paraId="694431BE" w14:textId="77777777" w:rsidR="00905C56" w:rsidRPr="00822428" w:rsidRDefault="00905C56" w:rsidP="00905C56">
      <w:pPr>
        <w:jc w:val="center"/>
        <w:rPr>
          <w:rFonts w:asciiTheme="minorHAnsi" w:hAnsiTheme="minorHAnsi" w:cstheme="minorHAnsi"/>
          <w:b/>
        </w:rPr>
      </w:pPr>
    </w:p>
    <w:p w14:paraId="78354686" w14:textId="77777777" w:rsidR="00905C56" w:rsidRPr="00822428" w:rsidRDefault="00905C56" w:rsidP="00905C56">
      <w:pPr>
        <w:jc w:val="center"/>
        <w:rPr>
          <w:rFonts w:asciiTheme="minorHAnsi" w:hAnsiTheme="minorHAnsi" w:cstheme="minorHAnsi"/>
          <w:b/>
        </w:rPr>
      </w:pPr>
    </w:p>
    <w:p w14:paraId="2EDF703A" w14:textId="77777777" w:rsidR="00905C56" w:rsidRPr="00822428" w:rsidRDefault="00905C56" w:rsidP="00905C56">
      <w:pPr>
        <w:jc w:val="both"/>
        <w:rPr>
          <w:rFonts w:asciiTheme="minorHAnsi" w:hAnsiTheme="minorHAnsi" w:cstheme="minorHAnsi"/>
        </w:rPr>
      </w:pPr>
    </w:p>
    <w:p w14:paraId="4CE12A20" w14:textId="77777777" w:rsidR="00905C56" w:rsidRPr="00822428" w:rsidRDefault="00905C56" w:rsidP="00905C56">
      <w:pPr>
        <w:jc w:val="both"/>
        <w:rPr>
          <w:rFonts w:asciiTheme="minorHAnsi" w:hAnsiTheme="minorHAnsi" w:cstheme="minorHAnsi"/>
        </w:rPr>
      </w:pPr>
    </w:p>
    <w:p w14:paraId="7519EB48" w14:textId="77777777" w:rsidR="00905C56" w:rsidRPr="00822428" w:rsidRDefault="00905C56" w:rsidP="00905C56">
      <w:pPr>
        <w:jc w:val="both"/>
        <w:rPr>
          <w:rFonts w:asciiTheme="minorHAnsi" w:hAnsiTheme="minorHAnsi" w:cstheme="minorHAnsi"/>
        </w:rPr>
      </w:pPr>
    </w:p>
    <w:p w14:paraId="7E642B4E" w14:textId="77777777" w:rsidR="00905C56" w:rsidRPr="00822428" w:rsidRDefault="00905C56" w:rsidP="00905C56">
      <w:pPr>
        <w:jc w:val="both"/>
        <w:rPr>
          <w:rFonts w:asciiTheme="minorHAnsi" w:hAnsiTheme="minorHAnsi" w:cstheme="minorHAnsi"/>
        </w:rPr>
      </w:pPr>
    </w:p>
    <w:p w14:paraId="63DE3CCE" w14:textId="77777777" w:rsidR="00905C56" w:rsidRPr="00822428" w:rsidRDefault="00905C56" w:rsidP="00905C56">
      <w:pPr>
        <w:jc w:val="both"/>
        <w:rPr>
          <w:rFonts w:asciiTheme="minorHAnsi" w:hAnsiTheme="minorHAnsi" w:cstheme="minorHAnsi"/>
        </w:rPr>
      </w:pPr>
    </w:p>
    <w:p w14:paraId="5FCF9336" w14:textId="77777777" w:rsidR="00905C56" w:rsidRPr="00822428" w:rsidRDefault="00905C56" w:rsidP="00905C56">
      <w:pPr>
        <w:jc w:val="both"/>
        <w:rPr>
          <w:rFonts w:asciiTheme="minorHAnsi" w:hAnsiTheme="minorHAnsi" w:cstheme="minorHAnsi"/>
        </w:rPr>
      </w:pPr>
    </w:p>
    <w:p w14:paraId="394F596E" w14:textId="423C2106" w:rsidR="00905C56" w:rsidRPr="00822428" w:rsidRDefault="00695564" w:rsidP="00905C56">
      <w:pPr>
        <w:jc w:val="both"/>
        <w:rPr>
          <w:rFonts w:asciiTheme="minorHAnsi" w:hAnsiTheme="minorHAnsi" w:cstheme="minorHAnsi"/>
        </w:rPr>
      </w:pPr>
      <w:r>
        <w:rPr>
          <w:rFonts w:asciiTheme="minorHAnsi" w:hAnsiTheme="minorHAnsi" w:cstheme="minorHAnsi"/>
        </w:rPr>
        <w:t>Surgical</w:t>
      </w:r>
      <w:r w:rsidR="00905C56" w:rsidRPr="00822428">
        <w:rPr>
          <w:rFonts w:asciiTheme="minorHAnsi" w:hAnsiTheme="minorHAnsi" w:cstheme="minorHAnsi"/>
        </w:rPr>
        <w:t xml:space="preserve"> Skills Centre</w:t>
      </w:r>
    </w:p>
    <w:p w14:paraId="3426B07F" w14:textId="77777777" w:rsidR="00905C56" w:rsidRPr="00822428" w:rsidRDefault="00905C56" w:rsidP="00905C56">
      <w:pPr>
        <w:jc w:val="both"/>
        <w:rPr>
          <w:rFonts w:asciiTheme="minorHAnsi" w:hAnsiTheme="minorHAnsi" w:cstheme="minorHAnsi"/>
        </w:rPr>
      </w:pPr>
      <w:r w:rsidRPr="00822428">
        <w:rPr>
          <w:rFonts w:asciiTheme="minorHAnsi" w:hAnsiTheme="minorHAnsi" w:cstheme="minorHAnsi"/>
        </w:rPr>
        <w:t xml:space="preserve">Dundee Institute of Healthcare Simulation </w:t>
      </w:r>
    </w:p>
    <w:p w14:paraId="4B4DC251" w14:textId="77777777" w:rsidR="00905C56" w:rsidRPr="00822428" w:rsidRDefault="00905C56" w:rsidP="00905C56">
      <w:pPr>
        <w:jc w:val="both"/>
        <w:rPr>
          <w:rFonts w:asciiTheme="minorHAnsi" w:hAnsiTheme="minorHAnsi" w:cstheme="minorHAnsi"/>
        </w:rPr>
      </w:pPr>
      <w:r w:rsidRPr="00822428">
        <w:rPr>
          <w:rFonts w:asciiTheme="minorHAnsi" w:hAnsiTheme="minorHAnsi" w:cstheme="minorHAnsi"/>
        </w:rPr>
        <w:t>University of Dundee</w:t>
      </w:r>
    </w:p>
    <w:p w14:paraId="01247087" w14:textId="77777777" w:rsidR="00905C56" w:rsidRPr="00822428" w:rsidRDefault="00905C56" w:rsidP="00905C56">
      <w:pPr>
        <w:jc w:val="both"/>
        <w:rPr>
          <w:rFonts w:asciiTheme="minorHAnsi" w:hAnsiTheme="minorHAnsi" w:cstheme="minorHAnsi"/>
        </w:rPr>
      </w:pPr>
      <w:r w:rsidRPr="00822428">
        <w:rPr>
          <w:rFonts w:asciiTheme="minorHAnsi" w:hAnsiTheme="minorHAnsi" w:cstheme="minorHAnsi"/>
        </w:rPr>
        <w:t>Ninewells Hospital and Medical School</w:t>
      </w:r>
    </w:p>
    <w:p w14:paraId="6DFD8903" w14:textId="77777777" w:rsidR="00905C56" w:rsidRPr="00822428" w:rsidRDefault="00905C56" w:rsidP="00905C56">
      <w:pPr>
        <w:jc w:val="both"/>
        <w:rPr>
          <w:rFonts w:asciiTheme="minorHAnsi" w:hAnsiTheme="minorHAnsi" w:cstheme="minorHAnsi"/>
        </w:rPr>
      </w:pPr>
      <w:r w:rsidRPr="00822428">
        <w:rPr>
          <w:rFonts w:asciiTheme="minorHAnsi" w:hAnsiTheme="minorHAnsi" w:cstheme="minorHAnsi"/>
        </w:rPr>
        <w:t xml:space="preserve">Dundee, DD1 9SY </w:t>
      </w:r>
    </w:p>
    <w:p w14:paraId="327E2B1B" w14:textId="77777777" w:rsidR="00905C56" w:rsidRPr="00822428" w:rsidRDefault="00905C56" w:rsidP="00905C56">
      <w:pPr>
        <w:jc w:val="both"/>
        <w:rPr>
          <w:rFonts w:asciiTheme="minorHAnsi" w:hAnsiTheme="minorHAnsi" w:cstheme="minorHAnsi"/>
        </w:rPr>
      </w:pPr>
    </w:p>
    <w:p w14:paraId="2D48894B" w14:textId="77777777" w:rsidR="00905C56" w:rsidRPr="00822428" w:rsidRDefault="00905C56" w:rsidP="00905C56">
      <w:pPr>
        <w:jc w:val="both"/>
        <w:rPr>
          <w:rFonts w:asciiTheme="minorHAnsi" w:hAnsiTheme="minorHAnsi" w:cstheme="minorHAnsi"/>
        </w:rPr>
      </w:pPr>
    </w:p>
    <w:p w14:paraId="52C7DDF5" w14:textId="77777777" w:rsidR="00905C56" w:rsidRPr="00E320A5" w:rsidRDefault="00905C56" w:rsidP="00905C56">
      <w:pPr>
        <w:jc w:val="both"/>
        <w:rPr>
          <w:rFonts w:ascii="Calibri" w:hAnsi="Calibri" w:cs="Arial"/>
          <w:sz w:val="20"/>
        </w:rPr>
      </w:pPr>
    </w:p>
    <w:p w14:paraId="15AF58D8" w14:textId="77777777" w:rsidR="000937DA" w:rsidRPr="00BA006A" w:rsidRDefault="000937DA" w:rsidP="000937DA">
      <w:pPr>
        <w:jc w:val="center"/>
        <w:rPr>
          <w:rFonts w:asciiTheme="minorHAnsi" w:hAnsiTheme="minorHAnsi" w:cstheme="minorHAnsi"/>
          <w:b/>
          <w:sz w:val="20"/>
        </w:rPr>
      </w:pPr>
    </w:p>
    <w:p w14:paraId="78D0BD83" w14:textId="77777777" w:rsidR="000937DA" w:rsidRPr="00BA006A" w:rsidRDefault="000937DA" w:rsidP="000937DA">
      <w:pPr>
        <w:jc w:val="center"/>
        <w:rPr>
          <w:rFonts w:asciiTheme="minorHAnsi" w:hAnsiTheme="minorHAnsi" w:cstheme="minorHAnsi"/>
          <w:b/>
          <w:sz w:val="20"/>
        </w:rPr>
      </w:pPr>
    </w:p>
    <w:p w14:paraId="20B364A1" w14:textId="77777777" w:rsidR="00905C56" w:rsidRDefault="00905C56" w:rsidP="00EE24DD">
      <w:pPr>
        <w:pStyle w:val="Heading1"/>
        <w:rPr>
          <w:rFonts w:asciiTheme="minorHAnsi" w:hAnsiTheme="minorHAnsi" w:cstheme="minorHAnsi"/>
          <w:color w:val="548DD4" w:themeColor="text2" w:themeTint="99"/>
          <w:sz w:val="36"/>
          <w:szCs w:val="36"/>
          <w:u w:val="none"/>
        </w:rPr>
      </w:pPr>
    </w:p>
    <w:p w14:paraId="2BCDDB28" w14:textId="77777777" w:rsidR="00905C56" w:rsidRDefault="00905C56" w:rsidP="00EE24DD">
      <w:pPr>
        <w:pStyle w:val="Heading1"/>
        <w:rPr>
          <w:rFonts w:asciiTheme="minorHAnsi" w:hAnsiTheme="minorHAnsi" w:cstheme="minorHAnsi"/>
          <w:color w:val="548DD4" w:themeColor="text2" w:themeTint="99"/>
          <w:sz w:val="36"/>
          <w:szCs w:val="36"/>
          <w:u w:val="none"/>
        </w:rPr>
      </w:pPr>
    </w:p>
    <w:p w14:paraId="019E35D3" w14:textId="77777777" w:rsidR="00905C56" w:rsidRDefault="00905C56" w:rsidP="00EE24DD">
      <w:pPr>
        <w:pStyle w:val="Heading1"/>
        <w:rPr>
          <w:rFonts w:asciiTheme="minorHAnsi" w:hAnsiTheme="minorHAnsi" w:cstheme="minorHAnsi"/>
          <w:color w:val="548DD4" w:themeColor="text2" w:themeTint="99"/>
          <w:sz w:val="36"/>
          <w:szCs w:val="36"/>
          <w:u w:val="none"/>
        </w:rPr>
      </w:pPr>
    </w:p>
    <w:p w14:paraId="4D4A5703" w14:textId="77777777" w:rsidR="000937DA" w:rsidRPr="00BA006A" w:rsidRDefault="000937DA" w:rsidP="000937DA">
      <w:pPr>
        <w:spacing w:after="200" w:line="276" w:lineRule="auto"/>
        <w:rPr>
          <w:rFonts w:asciiTheme="minorHAnsi" w:hAnsiTheme="minorHAnsi" w:cstheme="minorHAnsi"/>
          <w:b/>
          <w:sz w:val="20"/>
          <w:szCs w:val="20"/>
        </w:rPr>
      </w:pPr>
      <w:r w:rsidRPr="00BA006A">
        <w:rPr>
          <w:rFonts w:asciiTheme="minorHAnsi" w:hAnsiTheme="minorHAnsi" w:cstheme="minorHAnsi"/>
          <w:b/>
          <w:sz w:val="20"/>
        </w:rPr>
        <w:br w:type="column"/>
      </w:r>
    </w:p>
    <w:p w14:paraId="37F8DE90" w14:textId="13633619" w:rsidR="00C50A9F" w:rsidRPr="00BA006A" w:rsidRDefault="00C50A9F" w:rsidP="00C50A9F">
      <w:pPr>
        <w:spacing w:line="360" w:lineRule="auto"/>
        <w:rPr>
          <w:rFonts w:asciiTheme="minorHAnsi" w:hAnsiTheme="minorHAnsi" w:cstheme="minorHAnsi"/>
          <w:bCs/>
          <w:color w:val="000000"/>
          <w:sz w:val="20"/>
          <w:szCs w:val="20"/>
        </w:rPr>
      </w:pPr>
      <w:r w:rsidRPr="00BA006A">
        <w:rPr>
          <w:rFonts w:asciiTheme="minorHAnsi" w:hAnsiTheme="minorHAnsi" w:cstheme="minorHAnsi"/>
          <w:b/>
          <w:color w:val="000000"/>
          <w:sz w:val="20"/>
          <w:szCs w:val="20"/>
        </w:rPr>
        <w:t xml:space="preserve">Job Title: </w:t>
      </w:r>
      <w:r w:rsidRPr="00BA006A">
        <w:rPr>
          <w:rFonts w:asciiTheme="minorHAnsi" w:hAnsiTheme="minorHAnsi" w:cstheme="minorHAnsi"/>
          <w:b/>
          <w:color w:val="000000"/>
          <w:sz w:val="20"/>
          <w:szCs w:val="20"/>
        </w:rPr>
        <w:tab/>
      </w:r>
      <w:r w:rsidRPr="00BA006A">
        <w:rPr>
          <w:rFonts w:asciiTheme="minorHAnsi" w:hAnsiTheme="minorHAnsi" w:cstheme="minorHAnsi"/>
          <w:b/>
          <w:color w:val="000000"/>
          <w:sz w:val="20"/>
          <w:szCs w:val="20"/>
        </w:rPr>
        <w:tab/>
      </w:r>
      <w:r w:rsidR="00315DCE" w:rsidRPr="00BA006A">
        <w:rPr>
          <w:rFonts w:asciiTheme="minorHAnsi" w:hAnsiTheme="minorHAnsi" w:cstheme="minorHAnsi"/>
          <w:bCs/>
          <w:color w:val="000000"/>
          <w:sz w:val="20"/>
          <w:szCs w:val="20"/>
        </w:rPr>
        <w:t>Simulation Fellow in Medical Education</w:t>
      </w:r>
      <w:r w:rsidR="00A85892">
        <w:rPr>
          <w:rFonts w:asciiTheme="minorHAnsi" w:hAnsiTheme="minorHAnsi" w:cstheme="minorHAnsi"/>
          <w:bCs/>
          <w:color w:val="000000"/>
          <w:sz w:val="20"/>
          <w:szCs w:val="20"/>
        </w:rPr>
        <w:t xml:space="preserve"> (Surgical Skills)</w:t>
      </w:r>
    </w:p>
    <w:p w14:paraId="41AD97A4" w14:textId="2BD34D2C" w:rsidR="00A5188D" w:rsidRPr="00BA006A" w:rsidRDefault="00A5188D" w:rsidP="00C50A9F">
      <w:pPr>
        <w:spacing w:line="360" w:lineRule="auto"/>
        <w:rPr>
          <w:rFonts w:asciiTheme="minorHAnsi" w:hAnsiTheme="minorHAnsi" w:cstheme="minorHAnsi"/>
          <w:b/>
          <w:color w:val="000000"/>
          <w:sz w:val="20"/>
          <w:szCs w:val="20"/>
        </w:rPr>
      </w:pPr>
      <w:r w:rsidRPr="00BA006A">
        <w:rPr>
          <w:rFonts w:asciiTheme="minorHAnsi" w:hAnsiTheme="minorHAnsi" w:cstheme="minorHAnsi"/>
          <w:bCs/>
          <w:color w:val="000000"/>
          <w:sz w:val="20"/>
          <w:szCs w:val="20"/>
        </w:rPr>
        <w:tab/>
      </w:r>
      <w:r w:rsidRPr="00BA006A">
        <w:rPr>
          <w:rFonts w:asciiTheme="minorHAnsi" w:hAnsiTheme="minorHAnsi" w:cstheme="minorHAnsi"/>
          <w:bCs/>
          <w:color w:val="000000"/>
          <w:sz w:val="20"/>
          <w:szCs w:val="20"/>
        </w:rPr>
        <w:tab/>
      </w:r>
      <w:r w:rsidRPr="00BA006A">
        <w:rPr>
          <w:rFonts w:asciiTheme="minorHAnsi" w:hAnsiTheme="minorHAnsi" w:cstheme="minorHAnsi"/>
          <w:bCs/>
          <w:color w:val="000000"/>
          <w:sz w:val="20"/>
          <w:szCs w:val="20"/>
        </w:rPr>
        <w:tab/>
      </w:r>
      <w:r w:rsidR="00D83454" w:rsidRPr="00BA006A">
        <w:rPr>
          <w:rFonts w:asciiTheme="minorHAnsi" w:hAnsiTheme="minorHAnsi" w:cstheme="minorHAnsi"/>
          <w:bCs/>
          <w:color w:val="000000"/>
          <w:sz w:val="20"/>
          <w:szCs w:val="20"/>
        </w:rPr>
        <w:t xml:space="preserve">1 FTE </w:t>
      </w:r>
    </w:p>
    <w:p w14:paraId="617F174C" w14:textId="790ED0CE" w:rsidR="00C50A9F" w:rsidRPr="00BA006A" w:rsidRDefault="00C50A9F" w:rsidP="00C50A9F">
      <w:pPr>
        <w:spacing w:line="360" w:lineRule="auto"/>
        <w:ind w:right="-514"/>
        <w:rPr>
          <w:rFonts w:asciiTheme="minorHAnsi" w:hAnsiTheme="minorHAnsi" w:cstheme="minorHAnsi"/>
          <w:b/>
          <w:color w:val="000000"/>
          <w:sz w:val="20"/>
          <w:szCs w:val="20"/>
        </w:rPr>
      </w:pPr>
      <w:r w:rsidRPr="00BA006A">
        <w:rPr>
          <w:rFonts w:asciiTheme="minorHAnsi" w:hAnsiTheme="minorHAnsi" w:cstheme="minorHAnsi"/>
          <w:b/>
          <w:color w:val="000000"/>
          <w:sz w:val="20"/>
          <w:szCs w:val="20"/>
        </w:rPr>
        <w:t xml:space="preserve">Salary Scale:   </w:t>
      </w:r>
      <w:r w:rsidRPr="00BA006A">
        <w:rPr>
          <w:rFonts w:asciiTheme="minorHAnsi" w:hAnsiTheme="minorHAnsi" w:cstheme="minorHAnsi"/>
          <w:b/>
          <w:color w:val="000000"/>
          <w:sz w:val="20"/>
          <w:szCs w:val="20"/>
        </w:rPr>
        <w:tab/>
      </w:r>
      <w:r w:rsidR="00C3642D" w:rsidRPr="00BA006A">
        <w:rPr>
          <w:rFonts w:asciiTheme="minorHAnsi" w:hAnsiTheme="minorHAnsi" w:cstheme="minorHAnsi"/>
          <w:b/>
          <w:color w:val="000000"/>
          <w:sz w:val="20"/>
          <w:szCs w:val="20"/>
        </w:rPr>
        <w:tab/>
      </w:r>
      <w:r w:rsidR="00A5188D" w:rsidRPr="00BA006A">
        <w:rPr>
          <w:rFonts w:asciiTheme="minorHAnsi" w:hAnsiTheme="minorHAnsi" w:cstheme="minorHAnsi"/>
          <w:bCs/>
          <w:color w:val="000000"/>
          <w:sz w:val="20"/>
          <w:szCs w:val="20"/>
        </w:rPr>
        <w:t>A</w:t>
      </w:r>
      <w:r w:rsidR="000937DA" w:rsidRPr="00BA006A">
        <w:rPr>
          <w:rFonts w:asciiTheme="minorHAnsi" w:hAnsiTheme="minorHAnsi" w:cstheme="minorHAnsi"/>
          <w:bCs/>
          <w:color w:val="000000"/>
          <w:sz w:val="20"/>
          <w:szCs w:val="20"/>
        </w:rPr>
        <w:t>ppropriate to grade</w:t>
      </w:r>
      <w:r w:rsidRPr="00BA006A">
        <w:rPr>
          <w:rFonts w:asciiTheme="minorHAnsi" w:hAnsiTheme="minorHAnsi" w:cstheme="minorHAnsi"/>
          <w:b/>
          <w:color w:val="000000"/>
          <w:sz w:val="20"/>
          <w:szCs w:val="20"/>
        </w:rPr>
        <w:t xml:space="preserve"> </w:t>
      </w:r>
    </w:p>
    <w:p w14:paraId="63ADA868" w14:textId="3654E01C" w:rsidR="00C50A9F" w:rsidRPr="00BA006A" w:rsidRDefault="00C50A9F" w:rsidP="00C50A9F">
      <w:pPr>
        <w:spacing w:line="360" w:lineRule="auto"/>
        <w:ind w:right="-540"/>
        <w:rPr>
          <w:rFonts w:asciiTheme="minorHAnsi" w:hAnsiTheme="minorHAnsi" w:cstheme="minorHAnsi"/>
          <w:color w:val="000000"/>
          <w:sz w:val="20"/>
          <w:szCs w:val="20"/>
        </w:rPr>
      </w:pPr>
      <w:r w:rsidRPr="00BA006A">
        <w:rPr>
          <w:rFonts w:asciiTheme="minorHAnsi" w:hAnsiTheme="minorHAnsi" w:cstheme="minorHAnsi"/>
          <w:b/>
          <w:color w:val="000000"/>
          <w:sz w:val="20"/>
          <w:szCs w:val="20"/>
        </w:rPr>
        <w:t>Reporting to:</w:t>
      </w:r>
      <w:r w:rsidRPr="00BA006A">
        <w:rPr>
          <w:rFonts w:asciiTheme="minorHAnsi" w:hAnsiTheme="minorHAnsi" w:cstheme="minorHAnsi"/>
          <w:color w:val="000000"/>
          <w:sz w:val="20"/>
          <w:szCs w:val="20"/>
        </w:rPr>
        <w:tab/>
      </w:r>
      <w:r w:rsidR="00C3642D" w:rsidRPr="00BA006A">
        <w:rPr>
          <w:rFonts w:asciiTheme="minorHAnsi" w:hAnsiTheme="minorHAnsi" w:cstheme="minorHAnsi"/>
          <w:color w:val="000000"/>
          <w:sz w:val="20"/>
          <w:szCs w:val="20"/>
        </w:rPr>
        <w:tab/>
      </w:r>
      <w:r w:rsidR="00FC6914" w:rsidRPr="00BA006A">
        <w:rPr>
          <w:rFonts w:asciiTheme="minorHAnsi" w:hAnsiTheme="minorHAnsi" w:cstheme="minorHAnsi"/>
          <w:color w:val="000000"/>
          <w:sz w:val="20"/>
          <w:szCs w:val="20"/>
        </w:rPr>
        <w:t>Co-Directors of DIHS</w:t>
      </w:r>
      <w:r w:rsidR="002C7811" w:rsidRPr="00BA006A">
        <w:rPr>
          <w:rFonts w:asciiTheme="minorHAnsi" w:hAnsiTheme="minorHAnsi" w:cstheme="minorHAnsi"/>
          <w:color w:val="000000"/>
          <w:sz w:val="20"/>
          <w:szCs w:val="20"/>
        </w:rPr>
        <w:t xml:space="preserve"> </w:t>
      </w:r>
    </w:p>
    <w:p w14:paraId="182289E8" w14:textId="77777777" w:rsidR="00C50A9F" w:rsidRPr="00BA006A" w:rsidRDefault="00C50A9F" w:rsidP="00C50A9F">
      <w:pPr>
        <w:spacing w:line="360" w:lineRule="auto"/>
        <w:ind w:left="2160" w:hanging="2160"/>
        <w:rPr>
          <w:rFonts w:asciiTheme="minorHAnsi" w:hAnsiTheme="minorHAnsi" w:cstheme="minorHAnsi"/>
          <w:sz w:val="20"/>
          <w:szCs w:val="20"/>
        </w:rPr>
      </w:pPr>
      <w:r w:rsidRPr="00BA006A">
        <w:rPr>
          <w:rFonts w:asciiTheme="minorHAnsi" w:hAnsiTheme="minorHAnsi" w:cstheme="minorHAnsi"/>
          <w:b/>
          <w:sz w:val="20"/>
          <w:szCs w:val="20"/>
        </w:rPr>
        <w:t>Accountable to:</w:t>
      </w:r>
      <w:r w:rsidRPr="00BA006A">
        <w:rPr>
          <w:rFonts w:asciiTheme="minorHAnsi" w:hAnsiTheme="minorHAnsi" w:cstheme="minorHAnsi"/>
          <w:sz w:val="20"/>
          <w:szCs w:val="20"/>
        </w:rPr>
        <w:tab/>
      </w:r>
      <w:r w:rsidR="000937DA" w:rsidRPr="00BA006A">
        <w:rPr>
          <w:rFonts w:asciiTheme="minorHAnsi" w:hAnsiTheme="minorHAnsi" w:cstheme="minorHAnsi"/>
          <w:sz w:val="20"/>
          <w:szCs w:val="20"/>
        </w:rPr>
        <w:t xml:space="preserve">Associate </w:t>
      </w:r>
      <w:r w:rsidRPr="00BA006A">
        <w:rPr>
          <w:rFonts w:asciiTheme="minorHAnsi" w:hAnsiTheme="minorHAnsi" w:cstheme="minorHAnsi"/>
          <w:sz w:val="20"/>
          <w:szCs w:val="20"/>
        </w:rPr>
        <w:t>Dean</w:t>
      </w:r>
      <w:r w:rsidR="000937DA" w:rsidRPr="00BA006A">
        <w:rPr>
          <w:rFonts w:asciiTheme="minorHAnsi" w:hAnsiTheme="minorHAnsi" w:cstheme="minorHAnsi"/>
          <w:sz w:val="20"/>
          <w:szCs w:val="20"/>
        </w:rPr>
        <w:t xml:space="preserve"> for Learning &amp; Teaching </w:t>
      </w:r>
      <w:r w:rsidRPr="00BA006A">
        <w:rPr>
          <w:rFonts w:asciiTheme="minorHAnsi" w:hAnsiTheme="minorHAnsi" w:cstheme="minorHAnsi"/>
          <w:sz w:val="20"/>
          <w:szCs w:val="20"/>
        </w:rPr>
        <w:t xml:space="preserve"> </w:t>
      </w:r>
    </w:p>
    <w:p w14:paraId="001140E2" w14:textId="78E9DFC3" w:rsidR="00C50A9F" w:rsidRPr="00BA006A" w:rsidRDefault="00C50A9F" w:rsidP="00C50A9F">
      <w:pPr>
        <w:spacing w:line="360" w:lineRule="auto"/>
        <w:ind w:left="2160" w:right="-540" w:hanging="2160"/>
        <w:rPr>
          <w:rFonts w:asciiTheme="minorHAnsi" w:hAnsiTheme="minorHAnsi" w:cstheme="minorHAnsi"/>
          <w:color w:val="000000"/>
          <w:sz w:val="20"/>
          <w:szCs w:val="20"/>
        </w:rPr>
      </w:pPr>
      <w:r w:rsidRPr="00BA006A">
        <w:rPr>
          <w:rFonts w:asciiTheme="minorHAnsi" w:hAnsiTheme="minorHAnsi" w:cstheme="minorHAnsi"/>
          <w:b/>
          <w:color w:val="000000"/>
          <w:sz w:val="20"/>
          <w:szCs w:val="20"/>
        </w:rPr>
        <w:t>Location:</w:t>
      </w:r>
      <w:r w:rsidRPr="00BA006A">
        <w:rPr>
          <w:rFonts w:asciiTheme="minorHAnsi" w:hAnsiTheme="minorHAnsi" w:cstheme="minorHAnsi"/>
          <w:color w:val="000000"/>
          <w:sz w:val="20"/>
          <w:szCs w:val="20"/>
        </w:rPr>
        <w:tab/>
        <w:t xml:space="preserve">The post holder will be based within the </w:t>
      </w:r>
      <w:r w:rsidR="00FC6914" w:rsidRPr="00BA006A">
        <w:rPr>
          <w:rFonts w:asciiTheme="minorHAnsi" w:hAnsiTheme="minorHAnsi" w:cstheme="minorHAnsi"/>
          <w:color w:val="000000"/>
          <w:sz w:val="20"/>
          <w:szCs w:val="20"/>
        </w:rPr>
        <w:t>Surgical</w:t>
      </w:r>
      <w:r w:rsidR="007B21E8" w:rsidRPr="00BA006A">
        <w:rPr>
          <w:rFonts w:asciiTheme="minorHAnsi" w:hAnsiTheme="minorHAnsi" w:cstheme="minorHAnsi"/>
          <w:color w:val="000000"/>
          <w:sz w:val="20"/>
          <w:szCs w:val="20"/>
        </w:rPr>
        <w:t xml:space="preserve"> </w:t>
      </w:r>
      <w:r w:rsidRPr="00BA006A">
        <w:rPr>
          <w:rFonts w:asciiTheme="minorHAnsi" w:hAnsiTheme="minorHAnsi" w:cstheme="minorHAnsi"/>
          <w:color w:val="000000"/>
          <w:sz w:val="20"/>
          <w:szCs w:val="20"/>
        </w:rPr>
        <w:t xml:space="preserve">Skills Centre, Ninewells Hospital </w:t>
      </w:r>
    </w:p>
    <w:p w14:paraId="0A457CD8" w14:textId="774984D0" w:rsidR="000F1799" w:rsidRPr="00BA006A" w:rsidRDefault="000F1799" w:rsidP="00C50A9F">
      <w:pPr>
        <w:autoSpaceDE w:val="0"/>
        <w:autoSpaceDN w:val="0"/>
        <w:adjustRightInd w:val="0"/>
        <w:spacing w:line="360" w:lineRule="auto"/>
        <w:rPr>
          <w:rFonts w:asciiTheme="minorHAnsi" w:hAnsiTheme="minorHAnsi" w:cstheme="minorHAnsi"/>
          <w:b/>
          <w:sz w:val="20"/>
          <w:szCs w:val="20"/>
          <w:u w:val="single"/>
          <w:lang w:val="en-US"/>
        </w:rPr>
      </w:pPr>
    </w:p>
    <w:p w14:paraId="5A790D1B" w14:textId="77777777" w:rsidR="0020038C" w:rsidRPr="00BA006A" w:rsidRDefault="0020038C" w:rsidP="00C50A9F">
      <w:pPr>
        <w:autoSpaceDE w:val="0"/>
        <w:autoSpaceDN w:val="0"/>
        <w:adjustRightInd w:val="0"/>
        <w:spacing w:line="360" w:lineRule="auto"/>
        <w:rPr>
          <w:rFonts w:asciiTheme="minorHAnsi" w:hAnsiTheme="minorHAnsi" w:cstheme="minorHAnsi"/>
          <w:b/>
          <w:sz w:val="20"/>
          <w:szCs w:val="20"/>
          <w:u w:val="single"/>
          <w:lang w:val="en-US"/>
        </w:rPr>
      </w:pPr>
    </w:p>
    <w:p w14:paraId="30F2C909" w14:textId="70F8B439" w:rsidR="00C50A9F" w:rsidRPr="00BA006A" w:rsidRDefault="00C50A9F" w:rsidP="0020038C">
      <w:pPr>
        <w:pStyle w:val="Heading2"/>
        <w:rPr>
          <w:rFonts w:asciiTheme="minorHAnsi" w:hAnsiTheme="minorHAnsi" w:cstheme="minorHAnsi"/>
          <w:lang w:val="en-US"/>
        </w:rPr>
      </w:pPr>
      <w:r w:rsidRPr="00BA006A">
        <w:rPr>
          <w:rFonts w:asciiTheme="minorHAnsi" w:hAnsiTheme="minorHAnsi" w:cstheme="minorHAnsi"/>
          <w:lang w:val="en-US"/>
        </w:rPr>
        <w:t>Background</w:t>
      </w:r>
    </w:p>
    <w:p w14:paraId="1026F2BC" w14:textId="77777777" w:rsidR="0020038C" w:rsidRPr="00BA006A" w:rsidRDefault="0020038C" w:rsidP="0020038C">
      <w:pPr>
        <w:rPr>
          <w:rFonts w:asciiTheme="minorHAnsi" w:hAnsiTheme="minorHAnsi" w:cstheme="minorHAnsi"/>
          <w:lang w:val="en-US"/>
        </w:rPr>
      </w:pPr>
    </w:p>
    <w:p w14:paraId="22A03FB7" w14:textId="77777777" w:rsidR="00FC6914" w:rsidRPr="00BA006A" w:rsidRDefault="00FC6914" w:rsidP="00FC6914">
      <w:pPr>
        <w:autoSpaceDE w:val="0"/>
        <w:autoSpaceDN w:val="0"/>
        <w:adjustRightInd w:val="0"/>
        <w:rPr>
          <w:rFonts w:asciiTheme="minorHAnsi" w:hAnsiTheme="minorHAnsi" w:cstheme="minorHAnsi"/>
          <w:b/>
          <w:bCs/>
          <w:color w:val="365F91" w:themeColor="accent1" w:themeShade="BF"/>
        </w:rPr>
      </w:pPr>
      <w:r w:rsidRPr="00BA006A">
        <w:rPr>
          <w:rFonts w:asciiTheme="minorHAnsi" w:hAnsiTheme="minorHAnsi" w:cstheme="minorHAnsi"/>
          <w:b/>
          <w:bCs/>
          <w:color w:val="365F91" w:themeColor="accent1" w:themeShade="BF"/>
        </w:rPr>
        <w:t xml:space="preserve">Dundee Surgical Skills Centre </w:t>
      </w:r>
    </w:p>
    <w:p w14:paraId="78B91529" w14:textId="77777777" w:rsidR="00FC6914" w:rsidRPr="00BA006A" w:rsidRDefault="00FC6914" w:rsidP="00FC6914">
      <w:pPr>
        <w:autoSpaceDE w:val="0"/>
        <w:autoSpaceDN w:val="0"/>
        <w:adjustRightInd w:val="0"/>
        <w:rPr>
          <w:rFonts w:asciiTheme="minorHAnsi" w:hAnsiTheme="minorHAnsi" w:cstheme="minorHAnsi"/>
          <w:color w:val="006EC0"/>
        </w:rPr>
      </w:pPr>
    </w:p>
    <w:p w14:paraId="6F6DC33F" w14:textId="795FB3FE" w:rsidR="00FC6914" w:rsidRPr="00BA006A" w:rsidRDefault="00FC6914" w:rsidP="00695564">
      <w:pPr>
        <w:widowControl w:val="0"/>
        <w:autoSpaceDE w:val="0"/>
        <w:autoSpaceDN w:val="0"/>
        <w:adjustRightInd w:val="0"/>
        <w:spacing w:after="240"/>
        <w:jc w:val="both"/>
        <w:rPr>
          <w:rFonts w:asciiTheme="minorHAnsi" w:hAnsiTheme="minorHAnsi" w:cstheme="minorHAnsi"/>
          <w:color w:val="000000"/>
          <w:sz w:val="22"/>
          <w:szCs w:val="22"/>
        </w:rPr>
      </w:pPr>
      <w:r w:rsidRPr="00BA006A">
        <w:rPr>
          <w:rFonts w:asciiTheme="minorHAnsi" w:hAnsiTheme="minorHAnsi" w:cstheme="minorHAnsi"/>
          <w:color w:val="000000"/>
          <w:sz w:val="22"/>
          <w:szCs w:val="22"/>
        </w:rPr>
        <w:t xml:space="preserve">The SSC, established by Sir Alfred Cuschieri in 1992, has an international reputation for the delivery of high-quality surgical simulation-based education. </w:t>
      </w:r>
      <w:r w:rsidRPr="00BA006A">
        <w:rPr>
          <w:rFonts w:asciiTheme="minorHAnsi" w:hAnsiTheme="minorHAnsi" w:cstheme="minorHAnsi"/>
          <w:sz w:val="22"/>
          <w:szCs w:val="22"/>
        </w:rPr>
        <w:t xml:space="preserve">The Centre offers a wide range of simulation-based training for undergraduate and postgraduate students and has been involved in the design and implementation of postgraduate masters and continuing professional development, including tailor-made programmes commissioned by NHS Education for Scotland (NES). </w:t>
      </w:r>
      <w:r w:rsidRPr="00BA006A">
        <w:rPr>
          <w:rFonts w:asciiTheme="minorHAnsi" w:hAnsiTheme="minorHAnsi" w:cstheme="minorHAnsi"/>
          <w:color w:val="000000"/>
          <w:sz w:val="22"/>
          <w:szCs w:val="22"/>
        </w:rPr>
        <w:t>Training involves various models, including the simulators, animal tissue models and the use of cadavers preserved using the Thiel technique. This is a sophisticated method of preservation of complete human cadavers, which provides an excellent model for procedural skills training that is unique in the UK. Recognising the increase</w:t>
      </w:r>
      <w:r w:rsidR="00033DCB" w:rsidRPr="00BA006A">
        <w:rPr>
          <w:rFonts w:asciiTheme="minorHAnsi" w:hAnsiTheme="minorHAnsi" w:cstheme="minorHAnsi"/>
          <w:color w:val="000000"/>
          <w:sz w:val="22"/>
          <w:szCs w:val="22"/>
        </w:rPr>
        <w:t>d</w:t>
      </w:r>
      <w:r w:rsidRPr="00BA006A">
        <w:rPr>
          <w:rFonts w:asciiTheme="minorHAnsi" w:hAnsiTheme="minorHAnsi" w:cstheme="minorHAnsi"/>
          <w:color w:val="000000"/>
          <w:sz w:val="22"/>
          <w:szCs w:val="22"/>
        </w:rPr>
        <w:t xml:space="preserve"> use of robotic surgery across various surgical specialities, we are in the final process of securing funding to allow us to lease a Da Vinci training console. This will allow us to provide a portfolio of robotic training courses. In recognition of the high quality of training provided, the centre is accredited by the Royal College of Surgeons (Edinburgh). </w:t>
      </w:r>
    </w:p>
    <w:p w14:paraId="60E843BE" w14:textId="77777777" w:rsidR="00FC6914" w:rsidRPr="00BA006A" w:rsidRDefault="00FC6914" w:rsidP="00695564">
      <w:pPr>
        <w:widowControl w:val="0"/>
        <w:autoSpaceDE w:val="0"/>
        <w:autoSpaceDN w:val="0"/>
        <w:adjustRightInd w:val="0"/>
        <w:spacing w:after="240"/>
        <w:jc w:val="both"/>
        <w:rPr>
          <w:rFonts w:asciiTheme="minorHAnsi" w:hAnsiTheme="minorHAnsi" w:cstheme="minorHAnsi"/>
          <w:sz w:val="22"/>
          <w:szCs w:val="22"/>
        </w:rPr>
      </w:pPr>
      <w:r w:rsidRPr="00BA006A">
        <w:rPr>
          <w:rFonts w:asciiTheme="minorHAnsi" w:hAnsiTheme="minorHAnsi" w:cstheme="minorHAnsi"/>
          <w:color w:val="000000"/>
          <w:sz w:val="22"/>
          <w:szCs w:val="22"/>
        </w:rPr>
        <w:t>The Centre has undergone an extensive quarter of a million-pound refurbishment to double its training capacity and create the best possible visitor experience.</w:t>
      </w:r>
      <w:r w:rsidRPr="00BA006A">
        <w:rPr>
          <w:rFonts w:asciiTheme="minorHAnsi" w:hAnsiTheme="minorHAnsi" w:cstheme="minorHAnsi"/>
          <w:i/>
          <w:iCs/>
          <w:color w:val="000000"/>
          <w:sz w:val="22"/>
          <w:szCs w:val="22"/>
        </w:rPr>
        <w:t xml:space="preserve"> </w:t>
      </w:r>
      <w:r w:rsidRPr="00BA006A">
        <w:rPr>
          <w:rFonts w:asciiTheme="minorHAnsi" w:hAnsiTheme="minorHAnsi" w:cstheme="minorHAnsi"/>
          <w:color w:val="000000"/>
          <w:sz w:val="22"/>
          <w:szCs w:val="22"/>
        </w:rPr>
        <w:t xml:space="preserve">The facilities which now include three wet/anatomy labs equipped with the latest equipment and technology. All rooms have large flat screens to which live surgery can be streamed from operating theatres both within and out with Ninewells Hospital.  Some of our training is done jointly with Clinical Skills Centre, as part of Dundee Institute of Healthcare Simulation (DIHS), which include access to an immersive simulation room and ward simulation. This allows training of non-technical skills and faculty development. </w:t>
      </w:r>
    </w:p>
    <w:p w14:paraId="4FD1FCA4" w14:textId="13724CBD" w:rsidR="00425B83" w:rsidRPr="00BA006A" w:rsidRDefault="0023401C" w:rsidP="0023401C">
      <w:pPr>
        <w:rPr>
          <w:rFonts w:asciiTheme="minorHAnsi" w:hAnsiTheme="minorHAnsi" w:cstheme="minorHAnsi"/>
          <w:sz w:val="22"/>
          <w:szCs w:val="22"/>
        </w:rPr>
      </w:pPr>
      <w:r w:rsidRPr="00BA006A">
        <w:rPr>
          <w:rFonts w:asciiTheme="minorHAnsi" w:hAnsiTheme="minorHAnsi" w:cstheme="minorHAnsi"/>
          <w:sz w:val="22"/>
          <w:szCs w:val="22"/>
        </w:rPr>
        <w:t xml:space="preserve">We are delighted to be able to expand our team and offer the opportunity for a new </w:t>
      </w:r>
      <w:r w:rsidR="00A31F49" w:rsidRPr="00BA006A">
        <w:rPr>
          <w:rFonts w:asciiTheme="minorHAnsi" w:hAnsiTheme="minorHAnsi" w:cstheme="minorHAnsi"/>
          <w:sz w:val="22"/>
          <w:szCs w:val="22"/>
        </w:rPr>
        <w:t xml:space="preserve">Simulation Fellow for Surgical Skills. </w:t>
      </w:r>
    </w:p>
    <w:p w14:paraId="1D70745F" w14:textId="77777777" w:rsidR="00C50A9F" w:rsidRPr="00BA006A" w:rsidRDefault="00C50A9F" w:rsidP="00F03F4F">
      <w:pPr>
        <w:autoSpaceDE w:val="0"/>
        <w:autoSpaceDN w:val="0"/>
        <w:adjustRightInd w:val="0"/>
        <w:spacing w:line="276" w:lineRule="auto"/>
        <w:rPr>
          <w:rFonts w:asciiTheme="minorHAnsi" w:hAnsiTheme="minorHAnsi" w:cstheme="minorHAnsi"/>
          <w:sz w:val="22"/>
          <w:szCs w:val="22"/>
          <w:lang w:val="en-US"/>
        </w:rPr>
      </w:pPr>
    </w:p>
    <w:p w14:paraId="7E2D1974" w14:textId="77777777" w:rsidR="009F6C8C" w:rsidRPr="00BA006A" w:rsidRDefault="009F6C8C" w:rsidP="009F6C8C">
      <w:pPr>
        <w:rPr>
          <w:rFonts w:asciiTheme="minorHAnsi" w:hAnsiTheme="minorHAnsi" w:cstheme="minorHAnsi"/>
          <w:sz w:val="20"/>
          <w:szCs w:val="20"/>
        </w:rPr>
      </w:pPr>
    </w:p>
    <w:p w14:paraId="23367925" w14:textId="4A47ACE3" w:rsidR="00C50A9F" w:rsidRPr="00BA006A" w:rsidRDefault="00FE768C" w:rsidP="0020038C">
      <w:pPr>
        <w:pStyle w:val="Heading2"/>
        <w:rPr>
          <w:rFonts w:asciiTheme="minorHAnsi" w:hAnsiTheme="minorHAnsi" w:cstheme="minorHAnsi"/>
        </w:rPr>
      </w:pPr>
      <w:r w:rsidRPr="00BA006A">
        <w:rPr>
          <w:rFonts w:asciiTheme="minorHAnsi" w:hAnsiTheme="minorHAnsi" w:cstheme="minorHAnsi"/>
        </w:rPr>
        <w:t>Principal</w:t>
      </w:r>
      <w:r w:rsidR="00C50A9F" w:rsidRPr="00BA006A">
        <w:rPr>
          <w:rFonts w:asciiTheme="minorHAnsi" w:hAnsiTheme="minorHAnsi" w:cstheme="minorHAnsi"/>
        </w:rPr>
        <w:t xml:space="preserve"> Duties</w:t>
      </w:r>
    </w:p>
    <w:p w14:paraId="72C9DE37" w14:textId="77777777" w:rsidR="00315DCE" w:rsidRPr="00BA006A" w:rsidRDefault="00315DCE" w:rsidP="00315DCE">
      <w:pPr>
        <w:spacing w:after="120"/>
        <w:ind w:right="-663"/>
        <w:jc w:val="both"/>
        <w:rPr>
          <w:rFonts w:asciiTheme="minorHAnsi" w:eastAsia="Calibri" w:hAnsiTheme="minorHAnsi" w:cstheme="minorHAnsi"/>
          <w:sz w:val="20"/>
        </w:rPr>
      </w:pPr>
    </w:p>
    <w:p w14:paraId="61EF5826" w14:textId="6ABE938B" w:rsidR="00315DCE" w:rsidRPr="00BA006A" w:rsidRDefault="00315DCE" w:rsidP="00315DCE">
      <w:pPr>
        <w:spacing w:after="120"/>
        <w:ind w:right="-663"/>
        <w:jc w:val="both"/>
        <w:rPr>
          <w:rFonts w:asciiTheme="minorHAnsi" w:hAnsiTheme="minorHAnsi" w:cstheme="minorHAnsi"/>
          <w:b/>
          <w:sz w:val="22"/>
          <w:szCs w:val="22"/>
        </w:rPr>
      </w:pPr>
      <w:r w:rsidRPr="00BA006A">
        <w:rPr>
          <w:rFonts w:asciiTheme="minorHAnsi" w:eastAsia="Calibri" w:hAnsiTheme="minorHAnsi" w:cstheme="minorHAnsi"/>
          <w:sz w:val="22"/>
          <w:szCs w:val="22"/>
        </w:rPr>
        <w:t xml:space="preserve">The </w:t>
      </w:r>
      <w:r w:rsidR="00FC6914" w:rsidRPr="00BA006A">
        <w:rPr>
          <w:rFonts w:asciiTheme="minorHAnsi" w:eastAsia="Calibri" w:hAnsiTheme="minorHAnsi" w:cstheme="minorHAnsi"/>
          <w:sz w:val="22"/>
          <w:szCs w:val="22"/>
        </w:rPr>
        <w:t xml:space="preserve">Surgical </w:t>
      </w:r>
      <w:r w:rsidRPr="00BA006A">
        <w:rPr>
          <w:rFonts w:asciiTheme="minorHAnsi" w:eastAsia="Calibri" w:hAnsiTheme="minorHAnsi" w:cstheme="minorHAnsi"/>
          <w:sz w:val="22"/>
          <w:szCs w:val="22"/>
        </w:rPr>
        <w:t xml:space="preserve">Skills Centre </w:t>
      </w:r>
      <w:r w:rsidRPr="00BA006A">
        <w:rPr>
          <w:rFonts w:asciiTheme="minorHAnsi" w:hAnsiTheme="minorHAnsi" w:cstheme="minorHAnsi"/>
          <w:sz w:val="22"/>
          <w:szCs w:val="22"/>
        </w:rPr>
        <w:t>seeks to appoint a Fellow in clinical skills and simulation.  The appointee would be expected to work in the centre to develop and deliver simulation-based education for undergraduate medical students and postgraduate programmes in</w:t>
      </w:r>
      <w:r w:rsidR="00FC6914" w:rsidRPr="00BA006A">
        <w:rPr>
          <w:rFonts w:asciiTheme="minorHAnsi" w:hAnsiTheme="minorHAnsi" w:cstheme="minorHAnsi"/>
          <w:sz w:val="22"/>
          <w:szCs w:val="22"/>
        </w:rPr>
        <w:t xml:space="preserve"> surgical training</w:t>
      </w:r>
      <w:r w:rsidRPr="00BA006A">
        <w:rPr>
          <w:rFonts w:asciiTheme="minorHAnsi" w:hAnsiTheme="minorHAnsi" w:cstheme="minorHAnsi"/>
          <w:sz w:val="22"/>
          <w:szCs w:val="22"/>
        </w:rPr>
        <w:t>.</w:t>
      </w:r>
    </w:p>
    <w:p w14:paraId="77FD4909" w14:textId="77777777" w:rsidR="00315DCE" w:rsidRPr="00BA006A" w:rsidRDefault="00315DCE" w:rsidP="00315DCE">
      <w:pPr>
        <w:rPr>
          <w:rFonts w:asciiTheme="minorHAnsi" w:hAnsiTheme="minorHAnsi" w:cstheme="minorHAnsi"/>
          <w:sz w:val="22"/>
          <w:szCs w:val="22"/>
        </w:rPr>
      </w:pPr>
    </w:p>
    <w:p w14:paraId="6E47AAA5" w14:textId="475DACF0" w:rsidR="00315DCE" w:rsidRPr="00BA006A" w:rsidRDefault="00315DCE" w:rsidP="00315DCE">
      <w:pPr>
        <w:rPr>
          <w:rFonts w:asciiTheme="minorHAnsi" w:hAnsiTheme="minorHAnsi" w:cstheme="minorHAnsi"/>
          <w:sz w:val="22"/>
          <w:szCs w:val="22"/>
        </w:rPr>
      </w:pPr>
      <w:r w:rsidRPr="00BA006A">
        <w:rPr>
          <w:rFonts w:asciiTheme="minorHAnsi" w:hAnsiTheme="minorHAnsi" w:cstheme="minorHAnsi"/>
          <w:sz w:val="22"/>
          <w:szCs w:val="22"/>
        </w:rPr>
        <w:t xml:space="preserve">The aim of this post is to provide a trainee, with an interest in education, the opportunity to develop as a medical educator within the exciting field of </w:t>
      </w:r>
      <w:r w:rsidR="00FC6914" w:rsidRPr="00BA006A">
        <w:rPr>
          <w:rFonts w:asciiTheme="minorHAnsi" w:hAnsiTheme="minorHAnsi" w:cstheme="minorHAnsi"/>
          <w:sz w:val="22"/>
          <w:szCs w:val="22"/>
        </w:rPr>
        <w:t xml:space="preserve">surgical </w:t>
      </w:r>
      <w:r w:rsidRPr="00BA006A">
        <w:rPr>
          <w:rFonts w:asciiTheme="minorHAnsi" w:hAnsiTheme="minorHAnsi" w:cstheme="minorHAnsi"/>
          <w:sz w:val="22"/>
          <w:szCs w:val="22"/>
        </w:rPr>
        <w:t xml:space="preserve">simulation. We envisage this to be a twelve-month post aimed at those who wish to build on their personal teaching experience to develop expertise in educational theory and </w:t>
      </w:r>
      <w:r w:rsidR="00464EF9" w:rsidRPr="00BA006A">
        <w:rPr>
          <w:rFonts w:asciiTheme="minorHAnsi" w:hAnsiTheme="minorHAnsi" w:cstheme="minorHAnsi"/>
          <w:sz w:val="22"/>
          <w:szCs w:val="22"/>
        </w:rPr>
        <w:t>practice and</w:t>
      </w:r>
      <w:r w:rsidRPr="00BA006A">
        <w:rPr>
          <w:rFonts w:asciiTheme="minorHAnsi" w:hAnsiTheme="minorHAnsi" w:cstheme="minorHAnsi"/>
          <w:sz w:val="22"/>
          <w:szCs w:val="22"/>
        </w:rPr>
        <w:t xml:space="preserve"> undertake supervised educational research</w:t>
      </w:r>
      <w:r w:rsidR="00FC6914" w:rsidRPr="00BA006A">
        <w:rPr>
          <w:rFonts w:asciiTheme="minorHAnsi" w:hAnsiTheme="minorHAnsi" w:cstheme="minorHAnsi"/>
          <w:sz w:val="22"/>
          <w:szCs w:val="22"/>
        </w:rPr>
        <w:t>.</w:t>
      </w:r>
      <w:r w:rsidR="00B70CD4" w:rsidRPr="00BA006A">
        <w:rPr>
          <w:rFonts w:asciiTheme="minorHAnsi" w:hAnsiTheme="minorHAnsi" w:cstheme="minorHAnsi"/>
          <w:sz w:val="22"/>
          <w:szCs w:val="22"/>
        </w:rPr>
        <w:t xml:space="preserve">  The successful applicant will be provided with the opportunity to complete a funded PGCert in Medical Education. </w:t>
      </w:r>
    </w:p>
    <w:p w14:paraId="64467EEA" w14:textId="77777777" w:rsidR="00315DCE" w:rsidRPr="00BA006A" w:rsidRDefault="00315DCE" w:rsidP="00315DCE">
      <w:pPr>
        <w:rPr>
          <w:rFonts w:asciiTheme="minorHAnsi" w:hAnsiTheme="minorHAnsi" w:cstheme="minorHAnsi"/>
          <w:sz w:val="22"/>
          <w:szCs w:val="22"/>
        </w:rPr>
      </w:pPr>
    </w:p>
    <w:p w14:paraId="3B7D42AC" w14:textId="4E6A6F8E" w:rsidR="00315DCE" w:rsidRPr="00BA006A" w:rsidRDefault="00315DCE" w:rsidP="00315DCE">
      <w:pPr>
        <w:rPr>
          <w:rFonts w:asciiTheme="minorHAnsi" w:hAnsiTheme="minorHAnsi" w:cstheme="minorHAnsi"/>
          <w:sz w:val="22"/>
          <w:szCs w:val="22"/>
        </w:rPr>
      </w:pPr>
      <w:r w:rsidRPr="00BA006A">
        <w:rPr>
          <w:rFonts w:asciiTheme="minorHAnsi" w:hAnsiTheme="minorHAnsi" w:cstheme="minorHAnsi"/>
          <w:sz w:val="22"/>
          <w:szCs w:val="22"/>
        </w:rPr>
        <w:lastRenderedPageBreak/>
        <w:t>The successful applicant will be expected to:</w:t>
      </w:r>
    </w:p>
    <w:p w14:paraId="4F739EE5" w14:textId="77777777" w:rsidR="00315DCE" w:rsidRPr="00BA006A" w:rsidRDefault="00315DCE" w:rsidP="00315DCE">
      <w:pPr>
        <w:pStyle w:val="ListParagraph"/>
        <w:numPr>
          <w:ilvl w:val="0"/>
          <w:numId w:val="9"/>
        </w:numPr>
        <w:rPr>
          <w:rFonts w:asciiTheme="minorHAnsi" w:hAnsiTheme="minorHAnsi" w:cstheme="minorHAnsi"/>
          <w:sz w:val="22"/>
          <w:szCs w:val="22"/>
        </w:rPr>
      </w:pPr>
      <w:r w:rsidRPr="00BA006A">
        <w:rPr>
          <w:rFonts w:asciiTheme="minorHAnsi" w:hAnsiTheme="minorHAnsi" w:cstheme="minorHAnsi"/>
          <w:sz w:val="22"/>
          <w:szCs w:val="22"/>
        </w:rPr>
        <w:t>Develop knowledge in the principles of design and development of education intervention</w:t>
      </w:r>
    </w:p>
    <w:p w14:paraId="21A38BF0" w14:textId="759F8E9A" w:rsidR="00315DCE" w:rsidRPr="00BA006A" w:rsidRDefault="00315DCE" w:rsidP="00315DCE">
      <w:pPr>
        <w:pStyle w:val="ListParagraph"/>
        <w:numPr>
          <w:ilvl w:val="0"/>
          <w:numId w:val="9"/>
        </w:numPr>
        <w:rPr>
          <w:rFonts w:asciiTheme="minorHAnsi" w:hAnsiTheme="minorHAnsi" w:cstheme="minorHAnsi"/>
          <w:sz w:val="22"/>
          <w:szCs w:val="22"/>
        </w:rPr>
      </w:pPr>
      <w:r w:rsidRPr="00BA006A">
        <w:rPr>
          <w:rFonts w:asciiTheme="minorHAnsi" w:hAnsiTheme="minorHAnsi" w:cstheme="minorHAnsi"/>
          <w:sz w:val="22"/>
          <w:szCs w:val="22"/>
        </w:rPr>
        <w:t xml:space="preserve">Demonstrate planning and facilitation of simulation education within the </w:t>
      </w:r>
      <w:r w:rsidR="00033DCB" w:rsidRPr="00BA006A">
        <w:rPr>
          <w:rFonts w:asciiTheme="minorHAnsi" w:hAnsiTheme="minorHAnsi" w:cstheme="minorHAnsi"/>
          <w:sz w:val="22"/>
          <w:szCs w:val="22"/>
        </w:rPr>
        <w:t>surgical skills</w:t>
      </w:r>
      <w:r w:rsidRPr="00BA006A">
        <w:rPr>
          <w:rFonts w:asciiTheme="minorHAnsi" w:hAnsiTheme="minorHAnsi" w:cstheme="minorHAnsi"/>
          <w:sz w:val="22"/>
          <w:szCs w:val="22"/>
        </w:rPr>
        <w:t xml:space="preserve"> centre</w:t>
      </w:r>
    </w:p>
    <w:p w14:paraId="13983398" w14:textId="77777777" w:rsidR="00315DCE" w:rsidRPr="00BA006A" w:rsidRDefault="00315DCE" w:rsidP="00315DCE">
      <w:pPr>
        <w:pStyle w:val="ListParagraph"/>
        <w:numPr>
          <w:ilvl w:val="0"/>
          <w:numId w:val="9"/>
        </w:numPr>
        <w:rPr>
          <w:rFonts w:asciiTheme="minorHAnsi" w:hAnsiTheme="minorHAnsi" w:cstheme="minorHAnsi"/>
          <w:sz w:val="22"/>
          <w:szCs w:val="22"/>
        </w:rPr>
      </w:pPr>
      <w:r w:rsidRPr="00BA006A">
        <w:rPr>
          <w:rFonts w:asciiTheme="minorHAnsi" w:hAnsiTheme="minorHAnsi" w:cstheme="minorHAnsi"/>
          <w:sz w:val="22"/>
          <w:szCs w:val="22"/>
        </w:rPr>
        <w:t>Describe the educational theory and research behind the different teaching strategies and techniques Educational Learning Opportunities</w:t>
      </w:r>
    </w:p>
    <w:p w14:paraId="510002F8" w14:textId="3985C351" w:rsidR="00315DCE" w:rsidRPr="00BA006A" w:rsidRDefault="00315DCE" w:rsidP="00315DCE">
      <w:pPr>
        <w:pStyle w:val="ListParagraph"/>
        <w:numPr>
          <w:ilvl w:val="0"/>
          <w:numId w:val="9"/>
        </w:numPr>
        <w:rPr>
          <w:rFonts w:asciiTheme="minorHAnsi" w:hAnsiTheme="minorHAnsi" w:cstheme="minorHAnsi"/>
          <w:sz w:val="22"/>
          <w:szCs w:val="22"/>
        </w:rPr>
      </w:pPr>
      <w:r w:rsidRPr="00BA006A">
        <w:rPr>
          <w:rFonts w:asciiTheme="minorHAnsi" w:hAnsiTheme="minorHAnsi" w:cstheme="minorHAnsi"/>
          <w:sz w:val="22"/>
          <w:szCs w:val="22"/>
        </w:rPr>
        <w:t xml:space="preserve">Demonstrate planning and facilitation of </w:t>
      </w:r>
      <w:r w:rsidR="00033DCB" w:rsidRPr="00BA006A">
        <w:rPr>
          <w:rFonts w:asciiTheme="minorHAnsi" w:hAnsiTheme="minorHAnsi" w:cstheme="minorHAnsi"/>
          <w:sz w:val="22"/>
          <w:szCs w:val="22"/>
        </w:rPr>
        <w:t>surgical simulation teaching, with an emphasis on technical skills</w:t>
      </w:r>
    </w:p>
    <w:p w14:paraId="2F0793D1" w14:textId="26B7462A" w:rsidR="00033DCB" w:rsidRPr="00BA006A" w:rsidRDefault="00315DCE" w:rsidP="00315DCE">
      <w:pPr>
        <w:pStyle w:val="ListParagraph"/>
        <w:numPr>
          <w:ilvl w:val="0"/>
          <w:numId w:val="9"/>
        </w:numPr>
        <w:rPr>
          <w:rFonts w:asciiTheme="minorHAnsi" w:hAnsiTheme="minorHAnsi" w:cstheme="minorHAnsi"/>
          <w:sz w:val="22"/>
          <w:szCs w:val="22"/>
        </w:rPr>
      </w:pPr>
      <w:r w:rsidRPr="00BA006A">
        <w:rPr>
          <w:rFonts w:asciiTheme="minorHAnsi" w:hAnsiTheme="minorHAnsi" w:cstheme="minorHAnsi"/>
          <w:sz w:val="22"/>
          <w:szCs w:val="22"/>
        </w:rPr>
        <w:t xml:space="preserve">Develop </w:t>
      </w:r>
      <w:r w:rsidR="00033DCB" w:rsidRPr="00BA006A">
        <w:rPr>
          <w:rFonts w:asciiTheme="minorHAnsi" w:hAnsiTheme="minorHAnsi" w:cstheme="minorHAnsi"/>
          <w:sz w:val="22"/>
          <w:szCs w:val="22"/>
        </w:rPr>
        <w:t>and update teaching resources to support our current training portfolio, with a focus on our basic surgical training provided to undergraduate medical students.</w:t>
      </w:r>
    </w:p>
    <w:p w14:paraId="1941944D" w14:textId="42FA7B82" w:rsidR="00033DCB" w:rsidRPr="00BA006A" w:rsidRDefault="00033DCB" w:rsidP="00315DCE">
      <w:pPr>
        <w:pStyle w:val="ListParagraph"/>
        <w:numPr>
          <w:ilvl w:val="0"/>
          <w:numId w:val="9"/>
        </w:numPr>
        <w:rPr>
          <w:rFonts w:asciiTheme="minorHAnsi" w:hAnsiTheme="minorHAnsi" w:cstheme="minorHAnsi"/>
          <w:sz w:val="22"/>
          <w:szCs w:val="22"/>
        </w:rPr>
      </w:pPr>
      <w:r w:rsidRPr="00BA006A">
        <w:rPr>
          <w:rFonts w:asciiTheme="minorHAnsi" w:hAnsiTheme="minorHAnsi" w:cstheme="minorHAnsi"/>
          <w:sz w:val="22"/>
          <w:szCs w:val="22"/>
        </w:rPr>
        <w:t>Support the development of new innovations in surgical education e.g., development of interactive online resources, utilising the immersive simulation room and introducing gamification.</w:t>
      </w:r>
    </w:p>
    <w:p w14:paraId="2DB7C9DD" w14:textId="6A1C4128" w:rsidR="00D83454" w:rsidRPr="00BA006A" w:rsidRDefault="00B70CD4" w:rsidP="00315DCE">
      <w:pPr>
        <w:pStyle w:val="ListParagraph"/>
        <w:numPr>
          <w:ilvl w:val="0"/>
          <w:numId w:val="9"/>
        </w:numPr>
        <w:rPr>
          <w:rFonts w:asciiTheme="minorHAnsi" w:hAnsiTheme="minorHAnsi" w:cstheme="minorHAnsi"/>
          <w:sz w:val="22"/>
          <w:szCs w:val="22"/>
        </w:rPr>
      </w:pPr>
      <w:r w:rsidRPr="00BA006A">
        <w:rPr>
          <w:rFonts w:asciiTheme="minorHAnsi" w:hAnsiTheme="minorHAnsi" w:cstheme="minorHAnsi"/>
          <w:sz w:val="22"/>
          <w:szCs w:val="22"/>
        </w:rPr>
        <w:t xml:space="preserve">Complete a funded </w:t>
      </w:r>
      <w:r w:rsidR="00D83454" w:rsidRPr="00BA006A">
        <w:rPr>
          <w:rFonts w:asciiTheme="minorHAnsi" w:hAnsiTheme="minorHAnsi" w:cstheme="minorHAnsi"/>
          <w:sz w:val="22"/>
          <w:szCs w:val="22"/>
        </w:rPr>
        <w:t>PGCert</w:t>
      </w:r>
      <w:r w:rsidRPr="00BA006A">
        <w:rPr>
          <w:rFonts w:asciiTheme="minorHAnsi" w:hAnsiTheme="minorHAnsi" w:cstheme="minorHAnsi"/>
          <w:sz w:val="22"/>
          <w:szCs w:val="22"/>
        </w:rPr>
        <w:t xml:space="preserve"> in Medical Education </w:t>
      </w:r>
    </w:p>
    <w:p w14:paraId="087EB924" w14:textId="0E74405F" w:rsidR="00315DCE" w:rsidRPr="00BA006A" w:rsidRDefault="00315DCE" w:rsidP="00A31F49">
      <w:pPr>
        <w:pStyle w:val="ListParagraph"/>
        <w:rPr>
          <w:rFonts w:asciiTheme="minorHAnsi" w:hAnsiTheme="minorHAnsi" w:cstheme="minorHAnsi"/>
          <w:sz w:val="22"/>
          <w:szCs w:val="22"/>
        </w:rPr>
      </w:pPr>
    </w:p>
    <w:p w14:paraId="188F13DF" w14:textId="77777777" w:rsidR="0020038C" w:rsidRPr="00BA006A" w:rsidRDefault="0020038C" w:rsidP="0020038C">
      <w:pPr>
        <w:rPr>
          <w:rFonts w:asciiTheme="minorHAnsi" w:hAnsiTheme="minorHAnsi" w:cstheme="minorHAnsi"/>
          <w:sz w:val="20"/>
          <w:szCs w:val="20"/>
        </w:rPr>
      </w:pPr>
    </w:p>
    <w:p w14:paraId="6B49E8F0" w14:textId="77777777" w:rsidR="0020038C" w:rsidRPr="00BA006A" w:rsidRDefault="0020038C" w:rsidP="0020038C">
      <w:pPr>
        <w:pStyle w:val="Heading2"/>
        <w:rPr>
          <w:rFonts w:asciiTheme="minorHAnsi" w:hAnsiTheme="minorHAnsi" w:cstheme="minorHAnsi"/>
        </w:rPr>
      </w:pPr>
    </w:p>
    <w:p w14:paraId="69285DF6" w14:textId="7C192268" w:rsidR="008472FE" w:rsidRPr="00BA006A" w:rsidRDefault="008472FE" w:rsidP="0020038C">
      <w:pPr>
        <w:pStyle w:val="Heading2"/>
        <w:rPr>
          <w:rFonts w:asciiTheme="minorHAnsi" w:hAnsiTheme="minorHAnsi" w:cstheme="minorHAnsi"/>
          <w:b/>
        </w:rPr>
      </w:pPr>
      <w:r w:rsidRPr="00BA006A">
        <w:rPr>
          <w:rFonts w:asciiTheme="minorHAnsi" w:hAnsiTheme="minorHAnsi" w:cstheme="minorHAnsi"/>
          <w:b/>
        </w:rPr>
        <w:t>Summary – Person Specification</w:t>
      </w:r>
    </w:p>
    <w:p w14:paraId="4CA98A3F" w14:textId="77777777" w:rsidR="008472FE" w:rsidRPr="00BA006A" w:rsidRDefault="008472FE" w:rsidP="008472FE">
      <w:pPr>
        <w:rPr>
          <w:rFonts w:asciiTheme="minorHAnsi" w:hAnsiTheme="minorHAnsi" w:cstheme="minorHAnsi"/>
          <w:b/>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1"/>
        <w:gridCol w:w="2760"/>
        <w:gridCol w:w="3480"/>
      </w:tblGrid>
      <w:tr w:rsidR="008472FE" w:rsidRPr="00BA006A" w14:paraId="24F1321F" w14:textId="77777777" w:rsidTr="00CC6C9D">
        <w:tc>
          <w:tcPr>
            <w:tcW w:w="1791" w:type="dxa"/>
            <w:shd w:val="clear" w:color="auto" w:fill="auto"/>
          </w:tcPr>
          <w:p w14:paraId="1F297199" w14:textId="77777777" w:rsidR="008472FE" w:rsidRPr="00BA006A" w:rsidRDefault="008472FE" w:rsidP="0099262D">
            <w:pPr>
              <w:ind w:left="-1080"/>
              <w:rPr>
                <w:rFonts w:asciiTheme="minorHAnsi" w:hAnsiTheme="minorHAnsi" w:cstheme="minorHAnsi"/>
                <w:b/>
                <w:sz w:val="20"/>
              </w:rPr>
            </w:pPr>
          </w:p>
        </w:tc>
        <w:tc>
          <w:tcPr>
            <w:tcW w:w="2760" w:type="dxa"/>
            <w:shd w:val="clear" w:color="auto" w:fill="auto"/>
          </w:tcPr>
          <w:p w14:paraId="13F7C4D7" w14:textId="77777777" w:rsidR="008472FE" w:rsidRPr="00BA006A" w:rsidRDefault="008472FE" w:rsidP="0099262D">
            <w:pPr>
              <w:rPr>
                <w:rFonts w:asciiTheme="minorHAnsi" w:hAnsiTheme="minorHAnsi" w:cstheme="minorHAnsi"/>
                <w:b/>
                <w:sz w:val="20"/>
              </w:rPr>
            </w:pPr>
          </w:p>
          <w:p w14:paraId="23471FCF" w14:textId="77777777" w:rsidR="008472FE" w:rsidRPr="00BA006A" w:rsidRDefault="008472FE" w:rsidP="0099262D">
            <w:pPr>
              <w:rPr>
                <w:rFonts w:asciiTheme="minorHAnsi" w:hAnsiTheme="minorHAnsi" w:cstheme="minorHAnsi"/>
                <w:b/>
                <w:sz w:val="20"/>
              </w:rPr>
            </w:pPr>
            <w:r w:rsidRPr="00BA006A">
              <w:rPr>
                <w:rFonts w:asciiTheme="minorHAnsi" w:hAnsiTheme="minorHAnsi" w:cstheme="minorHAnsi"/>
                <w:b/>
                <w:sz w:val="20"/>
              </w:rPr>
              <w:t>Essential</w:t>
            </w:r>
          </w:p>
        </w:tc>
        <w:tc>
          <w:tcPr>
            <w:tcW w:w="3480" w:type="dxa"/>
            <w:shd w:val="clear" w:color="auto" w:fill="auto"/>
          </w:tcPr>
          <w:p w14:paraId="7A9C0869" w14:textId="77777777" w:rsidR="008472FE" w:rsidRPr="00BA006A" w:rsidRDefault="008472FE" w:rsidP="0099262D">
            <w:pPr>
              <w:rPr>
                <w:rFonts w:asciiTheme="minorHAnsi" w:hAnsiTheme="minorHAnsi" w:cstheme="minorHAnsi"/>
                <w:b/>
                <w:sz w:val="20"/>
              </w:rPr>
            </w:pPr>
          </w:p>
          <w:p w14:paraId="4EFB9789" w14:textId="77777777" w:rsidR="008472FE" w:rsidRPr="00BA006A" w:rsidRDefault="008472FE" w:rsidP="0099262D">
            <w:pPr>
              <w:rPr>
                <w:rFonts w:asciiTheme="minorHAnsi" w:hAnsiTheme="minorHAnsi" w:cstheme="minorHAnsi"/>
                <w:b/>
                <w:sz w:val="20"/>
              </w:rPr>
            </w:pPr>
            <w:r w:rsidRPr="00BA006A">
              <w:rPr>
                <w:rFonts w:asciiTheme="minorHAnsi" w:hAnsiTheme="minorHAnsi" w:cstheme="minorHAnsi"/>
                <w:b/>
                <w:sz w:val="20"/>
              </w:rPr>
              <w:t>Desirable</w:t>
            </w:r>
          </w:p>
        </w:tc>
      </w:tr>
      <w:tr w:rsidR="008472FE" w:rsidRPr="00BA006A" w14:paraId="5345F6C0" w14:textId="77777777" w:rsidTr="00CC6C9D">
        <w:tc>
          <w:tcPr>
            <w:tcW w:w="1791" w:type="dxa"/>
            <w:shd w:val="clear" w:color="auto" w:fill="auto"/>
          </w:tcPr>
          <w:p w14:paraId="541C9073" w14:textId="77777777" w:rsidR="008472FE" w:rsidRPr="00BA006A" w:rsidRDefault="008472FE" w:rsidP="0099262D">
            <w:pPr>
              <w:rPr>
                <w:rFonts w:asciiTheme="minorHAnsi" w:hAnsiTheme="minorHAnsi" w:cstheme="minorHAnsi"/>
                <w:b/>
                <w:sz w:val="20"/>
              </w:rPr>
            </w:pPr>
          </w:p>
          <w:p w14:paraId="66DE66AA" w14:textId="77777777" w:rsidR="008472FE" w:rsidRPr="00BA006A" w:rsidRDefault="008472FE" w:rsidP="0099262D">
            <w:pPr>
              <w:rPr>
                <w:rFonts w:asciiTheme="minorHAnsi" w:hAnsiTheme="minorHAnsi" w:cstheme="minorHAnsi"/>
                <w:b/>
                <w:sz w:val="20"/>
              </w:rPr>
            </w:pPr>
            <w:r w:rsidRPr="00BA006A">
              <w:rPr>
                <w:rFonts w:asciiTheme="minorHAnsi" w:hAnsiTheme="minorHAnsi" w:cstheme="minorHAnsi"/>
                <w:b/>
                <w:sz w:val="20"/>
              </w:rPr>
              <w:t>Qualifications &amp; Education</w:t>
            </w:r>
          </w:p>
        </w:tc>
        <w:tc>
          <w:tcPr>
            <w:tcW w:w="2760" w:type="dxa"/>
            <w:shd w:val="clear" w:color="auto" w:fill="auto"/>
          </w:tcPr>
          <w:p w14:paraId="7D156E42" w14:textId="77777777" w:rsidR="008472FE" w:rsidRPr="00BA006A" w:rsidRDefault="008472FE" w:rsidP="0099262D">
            <w:pPr>
              <w:rPr>
                <w:rFonts w:asciiTheme="minorHAnsi" w:hAnsiTheme="minorHAnsi" w:cstheme="minorHAnsi"/>
                <w:sz w:val="20"/>
              </w:rPr>
            </w:pPr>
          </w:p>
          <w:p w14:paraId="7F222301" w14:textId="341F4073" w:rsidR="008472FE" w:rsidRPr="00BA006A" w:rsidRDefault="00456F55" w:rsidP="0099262D">
            <w:pPr>
              <w:rPr>
                <w:rFonts w:asciiTheme="minorHAnsi" w:hAnsiTheme="minorHAnsi" w:cstheme="minorHAnsi"/>
                <w:sz w:val="20"/>
              </w:rPr>
            </w:pPr>
            <w:r w:rsidRPr="00BA006A">
              <w:rPr>
                <w:rFonts w:asciiTheme="minorHAnsi" w:hAnsiTheme="minorHAnsi" w:cstheme="minorHAnsi"/>
                <w:sz w:val="20"/>
              </w:rPr>
              <w:t>Full registration with the GMC.</w:t>
            </w:r>
          </w:p>
          <w:p w14:paraId="790029FC" w14:textId="5DC38522" w:rsidR="000F1799" w:rsidRPr="00BA006A" w:rsidRDefault="000F1799" w:rsidP="0099262D">
            <w:pPr>
              <w:rPr>
                <w:rFonts w:asciiTheme="minorHAnsi" w:hAnsiTheme="minorHAnsi" w:cstheme="minorHAnsi"/>
                <w:sz w:val="20"/>
              </w:rPr>
            </w:pPr>
          </w:p>
          <w:p w14:paraId="383D0A2D" w14:textId="77777777" w:rsidR="000F1799" w:rsidRPr="00BA006A" w:rsidRDefault="000F1799" w:rsidP="0099262D">
            <w:pPr>
              <w:rPr>
                <w:rFonts w:asciiTheme="minorHAnsi" w:hAnsiTheme="minorHAnsi" w:cstheme="minorHAnsi"/>
                <w:sz w:val="20"/>
              </w:rPr>
            </w:pPr>
          </w:p>
          <w:p w14:paraId="1BD84676" w14:textId="5313EB8B" w:rsidR="00B3741B" w:rsidRPr="00BA006A" w:rsidRDefault="00B3741B" w:rsidP="0099262D">
            <w:pPr>
              <w:rPr>
                <w:rFonts w:asciiTheme="minorHAnsi" w:hAnsiTheme="minorHAnsi" w:cstheme="minorHAnsi"/>
                <w:sz w:val="20"/>
              </w:rPr>
            </w:pPr>
          </w:p>
          <w:p w14:paraId="3E4002B2" w14:textId="77777777" w:rsidR="00B3741B" w:rsidRPr="00BA006A" w:rsidRDefault="00B3741B" w:rsidP="0099262D">
            <w:pPr>
              <w:rPr>
                <w:rFonts w:asciiTheme="minorHAnsi" w:hAnsiTheme="minorHAnsi" w:cstheme="minorHAnsi"/>
                <w:sz w:val="20"/>
              </w:rPr>
            </w:pPr>
          </w:p>
          <w:p w14:paraId="123E3428" w14:textId="77777777" w:rsidR="008472FE" w:rsidRPr="00BA006A" w:rsidRDefault="008472FE" w:rsidP="0099262D">
            <w:pPr>
              <w:rPr>
                <w:rFonts w:asciiTheme="minorHAnsi" w:hAnsiTheme="minorHAnsi" w:cstheme="minorHAnsi"/>
                <w:sz w:val="20"/>
              </w:rPr>
            </w:pPr>
          </w:p>
        </w:tc>
        <w:tc>
          <w:tcPr>
            <w:tcW w:w="3480" w:type="dxa"/>
            <w:shd w:val="clear" w:color="auto" w:fill="auto"/>
          </w:tcPr>
          <w:p w14:paraId="7763A3DE" w14:textId="77777777" w:rsidR="008472FE" w:rsidRPr="00BA006A" w:rsidRDefault="008472FE" w:rsidP="0099262D">
            <w:pPr>
              <w:rPr>
                <w:rFonts w:asciiTheme="minorHAnsi" w:hAnsiTheme="minorHAnsi" w:cstheme="minorHAnsi"/>
                <w:sz w:val="20"/>
              </w:rPr>
            </w:pPr>
          </w:p>
          <w:p w14:paraId="60935CCA" w14:textId="77777777" w:rsidR="00315DCE" w:rsidRPr="00BA006A" w:rsidRDefault="00315DCE" w:rsidP="00315DCE">
            <w:pPr>
              <w:rPr>
                <w:rFonts w:asciiTheme="minorHAnsi" w:hAnsiTheme="minorHAnsi" w:cstheme="minorHAnsi"/>
                <w:sz w:val="20"/>
              </w:rPr>
            </w:pPr>
            <w:r w:rsidRPr="00BA006A">
              <w:rPr>
                <w:rFonts w:asciiTheme="minorHAnsi" w:hAnsiTheme="minorHAnsi" w:cstheme="minorHAnsi"/>
                <w:sz w:val="20"/>
              </w:rPr>
              <w:t>Evidence of a commitment to ongoing personal development in medical education.</w:t>
            </w:r>
          </w:p>
          <w:p w14:paraId="234A8009" w14:textId="77777777" w:rsidR="00B43CE2" w:rsidRPr="00BA006A" w:rsidRDefault="00B43CE2" w:rsidP="00456F55">
            <w:pPr>
              <w:rPr>
                <w:rFonts w:asciiTheme="minorHAnsi" w:hAnsiTheme="minorHAnsi" w:cstheme="minorHAnsi"/>
                <w:sz w:val="20"/>
              </w:rPr>
            </w:pPr>
          </w:p>
          <w:p w14:paraId="116270FF" w14:textId="77777777" w:rsidR="008472FE" w:rsidRPr="00BA006A" w:rsidRDefault="008472FE" w:rsidP="0099262D">
            <w:pPr>
              <w:rPr>
                <w:rFonts w:asciiTheme="minorHAnsi" w:hAnsiTheme="minorHAnsi" w:cstheme="minorHAnsi"/>
                <w:sz w:val="20"/>
              </w:rPr>
            </w:pPr>
          </w:p>
          <w:p w14:paraId="53BEA17C" w14:textId="77777777" w:rsidR="008472FE" w:rsidRPr="00BA006A" w:rsidRDefault="008472FE" w:rsidP="0099262D">
            <w:pPr>
              <w:rPr>
                <w:rFonts w:asciiTheme="minorHAnsi" w:hAnsiTheme="minorHAnsi" w:cstheme="minorHAnsi"/>
                <w:sz w:val="20"/>
              </w:rPr>
            </w:pPr>
          </w:p>
        </w:tc>
      </w:tr>
      <w:tr w:rsidR="008472FE" w:rsidRPr="00BA006A" w14:paraId="3C228B7F" w14:textId="77777777" w:rsidTr="00CC6C9D">
        <w:tc>
          <w:tcPr>
            <w:tcW w:w="1791" w:type="dxa"/>
            <w:shd w:val="clear" w:color="auto" w:fill="auto"/>
          </w:tcPr>
          <w:p w14:paraId="3E180263" w14:textId="77777777" w:rsidR="008472FE" w:rsidRPr="00BA006A" w:rsidRDefault="008472FE" w:rsidP="0099262D">
            <w:pPr>
              <w:rPr>
                <w:rFonts w:asciiTheme="minorHAnsi" w:hAnsiTheme="minorHAnsi" w:cstheme="minorHAnsi"/>
                <w:b/>
                <w:sz w:val="20"/>
              </w:rPr>
            </w:pPr>
          </w:p>
          <w:p w14:paraId="3A205340" w14:textId="77777777" w:rsidR="008472FE" w:rsidRPr="00BA006A" w:rsidRDefault="008472FE" w:rsidP="0099262D">
            <w:pPr>
              <w:rPr>
                <w:rFonts w:asciiTheme="minorHAnsi" w:hAnsiTheme="minorHAnsi" w:cstheme="minorHAnsi"/>
                <w:b/>
                <w:sz w:val="20"/>
              </w:rPr>
            </w:pPr>
            <w:r w:rsidRPr="00BA006A">
              <w:rPr>
                <w:rFonts w:asciiTheme="minorHAnsi" w:hAnsiTheme="minorHAnsi" w:cstheme="minorHAnsi"/>
                <w:b/>
                <w:sz w:val="20"/>
              </w:rPr>
              <w:t>Experience</w:t>
            </w:r>
          </w:p>
        </w:tc>
        <w:tc>
          <w:tcPr>
            <w:tcW w:w="2760" w:type="dxa"/>
            <w:shd w:val="clear" w:color="auto" w:fill="auto"/>
          </w:tcPr>
          <w:p w14:paraId="05269C70" w14:textId="77777777" w:rsidR="008472FE" w:rsidRPr="00BA006A" w:rsidRDefault="008472FE" w:rsidP="0099262D">
            <w:pPr>
              <w:rPr>
                <w:rFonts w:asciiTheme="minorHAnsi" w:hAnsiTheme="minorHAnsi" w:cstheme="minorHAnsi"/>
                <w:sz w:val="20"/>
              </w:rPr>
            </w:pPr>
          </w:p>
          <w:p w14:paraId="4966317D" w14:textId="687DBF7E" w:rsidR="00B3741B" w:rsidRPr="00BA006A" w:rsidRDefault="00B3741B" w:rsidP="00B3741B">
            <w:pPr>
              <w:rPr>
                <w:rFonts w:asciiTheme="minorHAnsi" w:hAnsiTheme="minorHAnsi" w:cstheme="minorHAnsi"/>
                <w:sz w:val="20"/>
              </w:rPr>
            </w:pPr>
            <w:r w:rsidRPr="00BA006A">
              <w:rPr>
                <w:rFonts w:asciiTheme="minorHAnsi" w:hAnsiTheme="minorHAnsi" w:cstheme="minorHAnsi"/>
                <w:sz w:val="20"/>
              </w:rPr>
              <w:t>Experience of teaching and assessment in medical education.</w:t>
            </w:r>
          </w:p>
          <w:p w14:paraId="4787EF97" w14:textId="77777777" w:rsidR="008472FE" w:rsidRPr="00BA006A" w:rsidRDefault="008472FE" w:rsidP="0099262D">
            <w:pPr>
              <w:rPr>
                <w:rFonts w:asciiTheme="minorHAnsi" w:hAnsiTheme="minorHAnsi" w:cstheme="minorHAnsi"/>
                <w:sz w:val="20"/>
              </w:rPr>
            </w:pPr>
          </w:p>
          <w:p w14:paraId="24626059" w14:textId="29AA693C" w:rsidR="008472FE" w:rsidRPr="00BA006A" w:rsidRDefault="008472FE" w:rsidP="0099262D">
            <w:pPr>
              <w:rPr>
                <w:rFonts w:asciiTheme="minorHAnsi" w:hAnsiTheme="minorHAnsi" w:cstheme="minorHAnsi"/>
                <w:sz w:val="20"/>
              </w:rPr>
            </w:pPr>
            <w:r w:rsidRPr="00BA006A">
              <w:rPr>
                <w:rFonts w:asciiTheme="minorHAnsi" w:hAnsiTheme="minorHAnsi" w:cstheme="minorHAnsi"/>
                <w:sz w:val="20"/>
              </w:rPr>
              <w:t xml:space="preserve">Ability to support </w:t>
            </w:r>
            <w:r w:rsidR="00A31F49" w:rsidRPr="00BA006A">
              <w:rPr>
                <w:rFonts w:asciiTheme="minorHAnsi" w:hAnsiTheme="minorHAnsi" w:cstheme="minorHAnsi"/>
                <w:sz w:val="20"/>
              </w:rPr>
              <w:t>students/</w:t>
            </w:r>
            <w:r w:rsidR="00033DCB" w:rsidRPr="00BA006A">
              <w:rPr>
                <w:rFonts w:asciiTheme="minorHAnsi" w:hAnsiTheme="minorHAnsi" w:cstheme="minorHAnsi"/>
                <w:sz w:val="20"/>
              </w:rPr>
              <w:t xml:space="preserve"> trainees</w:t>
            </w:r>
            <w:r w:rsidRPr="00BA006A">
              <w:rPr>
                <w:rFonts w:asciiTheme="minorHAnsi" w:hAnsiTheme="minorHAnsi" w:cstheme="minorHAnsi"/>
                <w:sz w:val="20"/>
              </w:rPr>
              <w:t xml:space="preserve"> in their learning experience.</w:t>
            </w:r>
          </w:p>
          <w:p w14:paraId="7980B439" w14:textId="598EEEE8" w:rsidR="00456F55" w:rsidRPr="00BA006A" w:rsidRDefault="00456F55" w:rsidP="0099262D">
            <w:pPr>
              <w:rPr>
                <w:rFonts w:asciiTheme="minorHAnsi" w:hAnsiTheme="minorHAnsi" w:cstheme="minorHAnsi"/>
                <w:sz w:val="20"/>
              </w:rPr>
            </w:pPr>
          </w:p>
          <w:p w14:paraId="5B703264" w14:textId="6351882C" w:rsidR="00456F55" w:rsidRPr="00BA006A" w:rsidRDefault="00456F55" w:rsidP="0099262D">
            <w:pPr>
              <w:rPr>
                <w:rFonts w:asciiTheme="minorHAnsi" w:hAnsiTheme="minorHAnsi" w:cstheme="minorHAnsi"/>
                <w:sz w:val="20"/>
              </w:rPr>
            </w:pPr>
            <w:r w:rsidRPr="00BA006A">
              <w:rPr>
                <w:rFonts w:asciiTheme="minorHAnsi" w:hAnsiTheme="minorHAnsi" w:cstheme="minorHAnsi"/>
                <w:sz w:val="20"/>
              </w:rPr>
              <w:t xml:space="preserve">Sufficient </w:t>
            </w:r>
            <w:r w:rsidR="00033DCB" w:rsidRPr="00BA006A">
              <w:rPr>
                <w:rFonts w:asciiTheme="minorHAnsi" w:hAnsiTheme="minorHAnsi" w:cstheme="minorHAnsi"/>
                <w:sz w:val="20"/>
              </w:rPr>
              <w:t xml:space="preserve">surgical </w:t>
            </w:r>
            <w:r w:rsidRPr="00BA006A">
              <w:rPr>
                <w:rFonts w:asciiTheme="minorHAnsi" w:hAnsiTheme="minorHAnsi" w:cstheme="minorHAnsi"/>
                <w:sz w:val="20"/>
              </w:rPr>
              <w:t>experience for the needs of the post.</w:t>
            </w:r>
          </w:p>
          <w:p w14:paraId="23EC122C" w14:textId="77777777" w:rsidR="00456F55" w:rsidRPr="00BA006A" w:rsidRDefault="00456F55" w:rsidP="0099262D">
            <w:pPr>
              <w:rPr>
                <w:rFonts w:asciiTheme="minorHAnsi" w:hAnsiTheme="minorHAnsi" w:cstheme="minorHAnsi"/>
                <w:sz w:val="20"/>
              </w:rPr>
            </w:pPr>
          </w:p>
          <w:p w14:paraId="44FF57CF" w14:textId="6D16EF6D" w:rsidR="00456F55" w:rsidRPr="00BA006A" w:rsidRDefault="00456F55" w:rsidP="00456F55">
            <w:pPr>
              <w:rPr>
                <w:rFonts w:asciiTheme="minorHAnsi" w:hAnsiTheme="minorHAnsi" w:cstheme="minorHAnsi"/>
                <w:sz w:val="20"/>
              </w:rPr>
            </w:pPr>
          </w:p>
        </w:tc>
        <w:tc>
          <w:tcPr>
            <w:tcW w:w="3480" w:type="dxa"/>
            <w:shd w:val="clear" w:color="auto" w:fill="auto"/>
          </w:tcPr>
          <w:p w14:paraId="42D11B73" w14:textId="77777777" w:rsidR="008472FE" w:rsidRPr="00BA006A" w:rsidRDefault="008472FE" w:rsidP="0099262D">
            <w:pPr>
              <w:rPr>
                <w:rFonts w:asciiTheme="minorHAnsi" w:hAnsiTheme="minorHAnsi" w:cstheme="minorHAnsi"/>
                <w:sz w:val="20"/>
              </w:rPr>
            </w:pPr>
          </w:p>
          <w:p w14:paraId="6B16EDD5" w14:textId="595C3426" w:rsidR="008472FE" w:rsidRPr="00BA006A" w:rsidRDefault="008472FE" w:rsidP="0099262D">
            <w:pPr>
              <w:rPr>
                <w:rFonts w:asciiTheme="minorHAnsi" w:hAnsiTheme="minorHAnsi" w:cstheme="minorHAnsi"/>
                <w:sz w:val="20"/>
              </w:rPr>
            </w:pPr>
            <w:r w:rsidRPr="00BA006A">
              <w:rPr>
                <w:rFonts w:asciiTheme="minorHAnsi" w:hAnsiTheme="minorHAnsi" w:cstheme="minorHAnsi"/>
                <w:sz w:val="20"/>
              </w:rPr>
              <w:t>Experience of teaching clinical and communication skills in a medical curriculum.</w:t>
            </w:r>
          </w:p>
          <w:p w14:paraId="4149836D" w14:textId="77777777" w:rsidR="00F2716C" w:rsidRPr="00BA006A" w:rsidRDefault="00F2716C" w:rsidP="0099262D">
            <w:pPr>
              <w:rPr>
                <w:rFonts w:asciiTheme="minorHAnsi" w:hAnsiTheme="minorHAnsi" w:cstheme="minorHAnsi"/>
                <w:sz w:val="20"/>
              </w:rPr>
            </w:pPr>
          </w:p>
          <w:p w14:paraId="5B72ACCE" w14:textId="77777777" w:rsidR="00F2716C" w:rsidRPr="00BA006A" w:rsidRDefault="00F2716C" w:rsidP="00F2716C">
            <w:pPr>
              <w:rPr>
                <w:rFonts w:asciiTheme="minorHAnsi" w:hAnsiTheme="minorHAnsi" w:cstheme="minorHAnsi"/>
                <w:sz w:val="20"/>
              </w:rPr>
            </w:pPr>
            <w:r w:rsidRPr="00BA006A">
              <w:rPr>
                <w:rFonts w:asciiTheme="minorHAnsi" w:hAnsiTheme="minorHAnsi" w:cstheme="minorHAnsi"/>
                <w:sz w:val="20"/>
              </w:rPr>
              <w:t>Experience of teaching and assessment in simulation-based medical education.</w:t>
            </w:r>
          </w:p>
          <w:p w14:paraId="4A103820" w14:textId="77777777" w:rsidR="00456F55" w:rsidRPr="00BA006A" w:rsidRDefault="00456F55" w:rsidP="00B3741B">
            <w:pPr>
              <w:rPr>
                <w:rFonts w:asciiTheme="minorHAnsi" w:hAnsiTheme="minorHAnsi" w:cstheme="minorHAnsi"/>
                <w:sz w:val="20"/>
              </w:rPr>
            </w:pPr>
          </w:p>
          <w:p w14:paraId="754D938D" w14:textId="5B913549" w:rsidR="008472FE" w:rsidRPr="00BA006A" w:rsidRDefault="008472FE" w:rsidP="000F1799">
            <w:pPr>
              <w:rPr>
                <w:rFonts w:asciiTheme="minorHAnsi" w:hAnsiTheme="minorHAnsi" w:cstheme="minorHAnsi"/>
                <w:sz w:val="20"/>
              </w:rPr>
            </w:pPr>
          </w:p>
        </w:tc>
      </w:tr>
      <w:tr w:rsidR="008472FE" w:rsidRPr="00BA006A" w14:paraId="3CA3ADC8" w14:textId="77777777" w:rsidTr="00CC6C9D">
        <w:tc>
          <w:tcPr>
            <w:tcW w:w="1791" w:type="dxa"/>
            <w:shd w:val="clear" w:color="auto" w:fill="auto"/>
          </w:tcPr>
          <w:p w14:paraId="21E1B332" w14:textId="77777777" w:rsidR="008472FE" w:rsidRPr="00BA006A" w:rsidRDefault="008472FE" w:rsidP="0099262D">
            <w:pPr>
              <w:rPr>
                <w:rFonts w:asciiTheme="minorHAnsi" w:hAnsiTheme="minorHAnsi" w:cstheme="minorHAnsi"/>
                <w:b/>
                <w:sz w:val="20"/>
              </w:rPr>
            </w:pPr>
          </w:p>
          <w:p w14:paraId="6AA456AF" w14:textId="77777777" w:rsidR="008472FE" w:rsidRPr="00BA006A" w:rsidRDefault="008472FE" w:rsidP="0099262D">
            <w:pPr>
              <w:rPr>
                <w:rFonts w:asciiTheme="minorHAnsi" w:hAnsiTheme="minorHAnsi" w:cstheme="minorHAnsi"/>
                <w:b/>
                <w:sz w:val="20"/>
              </w:rPr>
            </w:pPr>
            <w:r w:rsidRPr="00BA006A">
              <w:rPr>
                <w:rFonts w:asciiTheme="minorHAnsi" w:hAnsiTheme="minorHAnsi" w:cstheme="minorHAnsi"/>
                <w:b/>
                <w:sz w:val="20"/>
              </w:rPr>
              <w:t>Skills</w:t>
            </w:r>
          </w:p>
        </w:tc>
        <w:tc>
          <w:tcPr>
            <w:tcW w:w="2760" w:type="dxa"/>
            <w:shd w:val="clear" w:color="auto" w:fill="auto"/>
          </w:tcPr>
          <w:p w14:paraId="3D9E6964" w14:textId="77777777" w:rsidR="008472FE" w:rsidRPr="00BA006A" w:rsidRDefault="008472FE" w:rsidP="0099262D">
            <w:pPr>
              <w:rPr>
                <w:rFonts w:asciiTheme="minorHAnsi" w:hAnsiTheme="minorHAnsi" w:cstheme="minorHAnsi"/>
                <w:sz w:val="20"/>
              </w:rPr>
            </w:pPr>
          </w:p>
          <w:p w14:paraId="013DF7CD" w14:textId="77777777" w:rsidR="008472FE" w:rsidRPr="00BA006A" w:rsidRDefault="008472FE" w:rsidP="0099262D">
            <w:pPr>
              <w:rPr>
                <w:rFonts w:asciiTheme="minorHAnsi" w:hAnsiTheme="minorHAnsi" w:cstheme="minorHAnsi"/>
                <w:sz w:val="20"/>
              </w:rPr>
            </w:pPr>
            <w:r w:rsidRPr="00BA006A">
              <w:rPr>
                <w:rFonts w:asciiTheme="minorHAnsi" w:hAnsiTheme="minorHAnsi" w:cstheme="minorHAnsi"/>
                <w:sz w:val="20"/>
              </w:rPr>
              <w:t>Excellent communication skills (verbal &amp; written)</w:t>
            </w:r>
          </w:p>
          <w:p w14:paraId="4158181D" w14:textId="77777777" w:rsidR="008472FE" w:rsidRPr="00BA006A" w:rsidRDefault="008472FE" w:rsidP="0099262D">
            <w:pPr>
              <w:rPr>
                <w:rFonts w:asciiTheme="minorHAnsi" w:hAnsiTheme="minorHAnsi" w:cstheme="minorHAnsi"/>
                <w:sz w:val="20"/>
              </w:rPr>
            </w:pPr>
          </w:p>
        </w:tc>
        <w:tc>
          <w:tcPr>
            <w:tcW w:w="3480" w:type="dxa"/>
            <w:shd w:val="clear" w:color="auto" w:fill="auto"/>
          </w:tcPr>
          <w:p w14:paraId="6BA1E38E" w14:textId="77777777" w:rsidR="008472FE" w:rsidRPr="00BA006A" w:rsidRDefault="008472FE" w:rsidP="0099262D">
            <w:pPr>
              <w:rPr>
                <w:rFonts w:asciiTheme="minorHAnsi" w:hAnsiTheme="minorHAnsi" w:cstheme="minorHAnsi"/>
                <w:sz w:val="20"/>
              </w:rPr>
            </w:pPr>
          </w:p>
        </w:tc>
      </w:tr>
      <w:tr w:rsidR="008472FE" w:rsidRPr="00BA006A" w14:paraId="189A832C" w14:textId="77777777" w:rsidTr="00CC6C9D">
        <w:tc>
          <w:tcPr>
            <w:tcW w:w="1791" w:type="dxa"/>
            <w:shd w:val="clear" w:color="auto" w:fill="auto"/>
          </w:tcPr>
          <w:p w14:paraId="6E4E9A69" w14:textId="77777777" w:rsidR="008472FE" w:rsidRPr="00BA006A" w:rsidRDefault="008472FE" w:rsidP="0099262D">
            <w:pPr>
              <w:rPr>
                <w:rFonts w:asciiTheme="minorHAnsi" w:hAnsiTheme="minorHAnsi" w:cstheme="minorHAnsi"/>
                <w:b/>
                <w:sz w:val="20"/>
              </w:rPr>
            </w:pPr>
          </w:p>
          <w:p w14:paraId="5886964B" w14:textId="77777777" w:rsidR="008472FE" w:rsidRPr="00BA006A" w:rsidRDefault="008472FE" w:rsidP="0099262D">
            <w:pPr>
              <w:rPr>
                <w:rFonts w:asciiTheme="minorHAnsi" w:hAnsiTheme="minorHAnsi" w:cstheme="minorHAnsi"/>
                <w:b/>
                <w:sz w:val="20"/>
              </w:rPr>
            </w:pPr>
            <w:r w:rsidRPr="00BA006A">
              <w:rPr>
                <w:rFonts w:asciiTheme="minorHAnsi" w:hAnsiTheme="minorHAnsi" w:cstheme="minorHAnsi"/>
                <w:b/>
                <w:sz w:val="20"/>
              </w:rPr>
              <w:t>Knowledge</w:t>
            </w:r>
          </w:p>
        </w:tc>
        <w:tc>
          <w:tcPr>
            <w:tcW w:w="2760" w:type="dxa"/>
            <w:shd w:val="clear" w:color="auto" w:fill="auto"/>
          </w:tcPr>
          <w:p w14:paraId="24273702" w14:textId="77777777" w:rsidR="00B43CE2" w:rsidRPr="00BA006A" w:rsidRDefault="00B43CE2" w:rsidP="0099262D">
            <w:pPr>
              <w:rPr>
                <w:rFonts w:asciiTheme="minorHAnsi" w:hAnsiTheme="minorHAnsi" w:cstheme="minorHAnsi"/>
                <w:sz w:val="20"/>
              </w:rPr>
            </w:pPr>
          </w:p>
          <w:p w14:paraId="516D1E97" w14:textId="5F2AD50F" w:rsidR="008472FE" w:rsidRPr="00BA006A" w:rsidRDefault="008472FE" w:rsidP="0099262D">
            <w:pPr>
              <w:rPr>
                <w:rFonts w:asciiTheme="minorHAnsi" w:hAnsiTheme="minorHAnsi" w:cstheme="minorHAnsi"/>
                <w:sz w:val="20"/>
              </w:rPr>
            </w:pPr>
            <w:r w:rsidRPr="00BA006A">
              <w:rPr>
                <w:rFonts w:asciiTheme="minorHAnsi" w:hAnsiTheme="minorHAnsi" w:cstheme="minorHAnsi"/>
                <w:sz w:val="20"/>
              </w:rPr>
              <w:t xml:space="preserve">Possessing sufficient breadth or depth of specialist knowledge in </w:t>
            </w:r>
            <w:r w:rsidR="00033DCB" w:rsidRPr="00BA006A">
              <w:rPr>
                <w:rFonts w:asciiTheme="minorHAnsi" w:hAnsiTheme="minorHAnsi" w:cstheme="minorHAnsi"/>
                <w:sz w:val="20"/>
              </w:rPr>
              <w:t xml:space="preserve">a surgical </w:t>
            </w:r>
            <w:r w:rsidRPr="00BA006A">
              <w:rPr>
                <w:rFonts w:asciiTheme="minorHAnsi" w:hAnsiTheme="minorHAnsi" w:cstheme="minorHAnsi"/>
                <w:sz w:val="20"/>
              </w:rPr>
              <w:t>discipline to assist with curriculum development.</w:t>
            </w:r>
          </w:p>
          <w:p w14:paraId="623B6E08" w14:textId="77777777" w:rsidR="008472FE" w:rsidRPr="00BA006A" w:rsidRDefault="008472FE" w:rsidP="0099262D">
            <w:pPr>
              <w:rPr>
                <w:rFonts w:asciiTheme="minorHAnsi" w:hAnsiTheme="minorHAnsi" w:cstheme="minorHAnsi"/>
                <w:sz w:val="20"/>
              </w:rPr>
            </w:pPr>
          </w:p>
        </w:tc>
        <w:tc>
          <w:tcPr>
            <w:tcW w:w="3480" w:type="dxa"/>
            <w:shd w:val="clear" w:color="auto" w:fill="auto"/>
          </w:tcPr>
          <w:p w14:paraId="0E31F0D3" w14:textId="77777777" w:rsidR="00F2716C" w:rsidRPr="00BA006A" w:rsidRDefault="00F2716C" w:rsidP="00F2716C">
            <w:pPr>
              <w:rPr>
                <w:rFonts w:asciiTheme="minorHAnsi" w:hAnsiTheme="minorHAnsi" w:cstheme="minorHAnsi"/>
                <w:sz w:val="20"/>
              </w:rPr>
            </w:pPr>
          </w:p>
          <w:p w14:paraId="0DA23990" w14:textId="2387075B" w:rsidR="00F2716C" w:rsidRPr="00BA006A" w:rsidRDefault="00F2716C" w:rsidP="00F2716C">
            <w:pPr>
              <w:rPr>
                <w:rFonts w:asciiTheme="minorHAnsi" w:hAnsiTheme="minorHAnsi" w:cstheme="minorHAnsi"/>
                <w:sz w:val="20"/>
              </w:rPr>
            </w:pPr>
            <w:r w:rsidRPr="00BA006A">
              <w:rPr>
                <w:rFonts w:asciiTheme="minorHAnsi" w:hAnsiTheme="minorHAnsi" w:cstheme="minorHAnsi"/>
                <w:sz w:val="20"/>
              </w:rPr>
              <w:t>A good understanding of simulation-based education and the underpinning evidence.</w:t>
            </w:r>
          </w:p>
          <w:p w14:paraId="1CF90752" w14:textId="77777777" w:rsidR="008472FE" w:rsidRPr="00BA006A" w:rsidRDefault="008472FE" w:rsidP="0099262D">
            <w:pPr>
              <w:rPr>
                <w:rFonts w:asciiTheme="minorHAnsi" w:hAnsiTheme="minorHAnsi" w:cstheme="minorHAnsi"/>
                <w:sz w:val="20"/>
              </w:rPr>
            </w:pPr>
          </w:p>
        </w:tc>
      </w:tr>
      <w:tr w:rsidR="008472FE" w:rsidRPr="00BA006A" w14:paraId="638CAB8D" w14:textId="77777777" w:rsidTr="00CC6C9D">
        <w:tc>
          <w:tcPr>
            <w:tcW w:w="1791" w:type="dxa"/>
            <w:shd w:val="clear" w:color="auto" w:fill="auto"/>
          </w:tcPr>
          <w:p w14:paraId="7AA6F32A" w14:textId="77777777" w:rsidR="008472FE" w:rsidRPr="00BA006A" w:rsidRDefault="008472FE" w:rsidP="0099262D">
            <w:pPr>
              <w:rPr>
                <w:rFonts w:asciiTheme="minorHAnsi" w:hAnsiTheme="minorHAnsi" w:cstheme="minorHAnsi"/>
                <w:b/>
                <w:sz w:val="20"/>
              </w:rPr>
            </w:pPr>
          </w:p>
          <w:p w14:paraId="71CB9DB2" w14:textId="77777777" w:rsidR="008472FE" w:rsidRPr="00BA006A" w:rsidRDefault="008472FE" w:rsidP="0099262D">
            <w:pPr>
              <w:rPr>
                <w:rFonts w:asciiTheme="minorHAnsi" w:hAnsiTheme="minorHAnsi" w:cstheme="minorHAnsi"/>
                <w:b/>
                <w:sz w:val="20"/>
              </w:rPr>
            </w:pPr>
            <w:r w:rsidRPr="00BA006A">
              <w:rPr>
                <w:rFonts w:asciiTheme="minorHAnsi" w:hAnsiTheme="minorHAnsi" w:cstheme="minorHAnsi"/>
                <w:b/>
                <w:sz w:val="20"/>
              </w:rPr>
              <w:t>Personal Qualities</w:t>
            </w:r>
          </w:p>
        </w:tc>
        <w:tc>
          <w:tcPr>
            <w:tcW w:w="2760" w:type="dxa"/>
            <w:shd w:val="clear" w:color="auto" w:fill="auto"/>
          </w:tcPr>
          <w:p w14:paraId="2B6DB737" w14:textId="77777777" w:rsidR="008472FE" w:rsidRPr="00BA006A" w:rsidRDefault="008472FE" w:rsidP="0099262D">
            <w:pPr>
              <w:rPr>
                <w:rFonts w:asciiTheme="minorHAnsi" w:hAnsiTheme="minorHAnsi" w:cstheme="minorHAnsi"/>
                <w:sz w:val="20"/>
              </w:rPr>
            </w:pPr>
          </w:p>
          <w:p w14:paraId="2B1A9512" w14:textId="77777777" w:rsidR="008472FE" w:rsidRPr="00BA006A" w:rsidRDefault="008472FE" w:rsidP="0099262D">
            <w:pPr>
              <w:rPr>
                <w:rFonts w:asciiTheme="minorHAnsi" w:hAnsiTheme="minorHAnsi" w:cstheme="minorHAnsi"/>
                <w:sz w:val="20"/>
              </w:rPr>
            </w:pPr>
            <w:r w:rsidRPr="00BA006A">
              <w:rPr>
                <w:rFonts w:asciiTheme="minorHAnsi" w:hAnsiTheme="minorHAnsi" w:cstheme="minorHAnsi"/>
                <w:sz w:val="20"/>
              </w:rPr>
              <w:t>A positive, enthusiastic demeanour.</w:t>
            </w:r>
          </w:p>
          <w:p w14:paraId="35D59015" w14:textId="77777777" w:rsidR="008472FE" w:rsidRPr="00BA006A" w:rsidRDefault="008472FE" w:rsidP="0099262D">
            <w:pPr>
              <w:rPr>
                <w:rFonts w:asciiTheme="minorHAnsi" w:hAnsiTheme="minorHAnsi" w:cstheme="minorHAnsi"/>
                <w:sz w:val="20"/>
              </w:rPr>
            </w:pPr>
          </w:p>
          <w:p w14:paraId="5D05467A" w14:textId="77777777" w:rsidR="008472FE" w:rsidRPr="00BA006A" w:rsidRDefault="008472FE" w:rsidP="0099262D">
            <w:pPr>
              <w:rPr>
                <w:rFonts w:asciiTheme="minorHAnsi" w:hAnsiTheme="minorHAnsi" w:cstheme="minorHAnsi"/>
                <w:sz w:val="20"/>
              </w:rPr>
            </w:pPr>
            <w:r w:rsidRPr="00BA006A">
              <w:rPr>
                <w:rFonts w:asciiTheme="minorHAnsi" w:hAnsiTheme="minorHAnsi" w:cstheme="minorHAnsi"/>
                <w:sz w:val="20"/>
              </w:rPr>
              <w:lastRenderedPageBreak/>
              <w:t>Self-motivation towards completing tasks after reasonable advice/direction.</w:t>
            </w:r>
          </w:p>
          <w:p w14:paraId="2E6D8FC9" w14:textId="77777777" w:rsidR="008472FE" w:rsidRPr="00BA006A" w:rsidRDefault="008472FE" w:rsidP="0099262D">
            <w:pPr>
              <w:rPr>
                <w:rFonts w:asciiTheme="minorHAnsi" w:hAnsiTheme="minorHAnsi" w:cstheme="minorHAnsi"/>
                <w:sz w:val="20"/>
              </w:rPr>
            </w:pPr>
          </w:p>
          <w:p w14:paraId="3C31E737" w14:textId="77777777" w:rsidR="008472FE" w:rsidRPr="00BA006A" w:rsidRDefault="008472FE" w:rsidP="0099262D">
            <w:pPr>
              <w:rPr>
                <w:rFonts w:asciiTheme="minorHAnsi" w:hAnsiTheme="minorHAnsi" w:cstheme="minorHAnsi"/>
                <w:sz w:val="20"/>
              </w:rPr>
            </w:pPr>
            <w:r w:rsidRPr="00BA006A">
              <w:rPr>
                <w:rFonts w:asciiTheme="minorHAnsi" w:hAnsiTheme="minorHAnsi" w:cstheme="minorHAnsi"/>
                <w:sz w:val="20"/>
              </w:rPr>
              <w:t>Ability to plan and manage workload in order to meet deadlines.</w:t>
            </w:r>
          </w:p>
          <w:p w14:paraId="617FF09C" w14:textId="77777777" w:rsidR="008472FE" w:rsidRPr="00BA006A" w:rsidRDefault="008472FE" w:rsidP="0099262D">
            <w:pPr>
              <w:rPr>
                <w:rFonts w:asciiTheme="minorHAnsi" w:hAnsiTheme="minorHAnsi" w:cstheme="minorHAnsi"/>
                <w:sz w:val="20"/>
              </w:rPr>
            </w:pPr>
          </w:p>
          <w:p w14:paraId="043E8364" w14:textId="77777777" w:rsidR="008472FE" w:rsidRPr="00BA006A" w:rsidRDefault="008472FE" w:rsidP="0099262D">
            <w:pPr>
              <w:rPr>
                <w:rFonts w:asciiTheme="minorHAnsi" w:hAnsiTheme="minorHAnsi" w:cstheme="minorHAnsi"/>
                <w:sz w:val="20"/>
              </w:rPr>
            </w:pPr>
            <w:r w:rsidRPr="00BA006A">
              <w:rPr>
                <w:rFonts w:asciiTheme="minorHAnsi" w:hAnsiTheme="minorHAnsi" w:cstheme="minorHAnsi"/>
                <w:sz w:val="20"/>
              </w:rPr>
              <w:t>Ability to work effectively with others.</w:t>
            </w:r>
          </w:p>
          <w:p w14:paraId="6D434A53" w14:textId="77777777" w:rsidR="008472FE" w:rsidRPr="00BA006A" w:rsidRDefault="008472FE" w:rsidP="0099262D">
            <w:pPr>
              <w:rPr>
                <w:rFonts w:asciiTheme="minorHAnsi" w:hAnsiTheme="minorHAnsi" w:cstheme="minorHAnsi"/>
                <w:sz w:val="20"/>
              </w:rPr>
            </w:pPr>
          </w:p>
        </w:tc>
        <w:tc>
          <w:tcPr>
            <w:tcW w:w="3480" w:type="dxa"/>
            <w:shd w:val="clear" w:color="auto" w:fill="auto"/>
          </w:tcPr>
          <w:p w14:paraId="4987386E" w14:textId="77777777" w:rsidR="008472FE" w:rsidRPr="00BA006A" w:rsidRDefault="008472FE" w:rsidP="0099262D">
            <w:pPr>
              <w:rPr>
                <w:rFonts w:asciiTheme="minorHAnsi" w:hAnsiTheme="minorHAnsi" w:cstheme="minorHAnsi"/>
                <w:sz w:val="20"/>
              </w:rPr>
            </w:pPr>
          </w:p>
        </w:tc>
      </w:tr>
    </w:tbl>
    <w:p w14:paraId="72606CDB" w14:textId="2CF07C0F" w:rsidR="00F70B8F" w:rsidRPr="00BA006A" w:rsidRDefault="00F70B8F">
      <w:pPr>
        <w:spacing w:after="200" w:line="276" w:lineRule="auto"/>
        <w:rPr>
          <w:rFonts w:asciiTheme="minorHAnsi" w:hAnsiTheme="minorHAnsi" w:cstheme="minorHAnsi"/>
          <w:b/>
          <w:sz w:val="20"/>
          <w:szCs w:val="20"/>
        </w:rPr>
      </w:pPr>
    </w:p>
    <w:sectPr w:rsidR="00F70B8F" w:rsidRPr="00BA006A" w:rsidSect="00D739FD">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852"/>
    <w:multiLevelType w:val="hybridMultilevel"/>
    <w:tmpl w:val="F61639D2"/>
    <w:lvl w:ilvl="0" w:tplc="267243DA">
      <w:start w:val="4"/>
      <w:numFmt w:val="decimal"/>
      <w:lvlText w:val="%1."/>
      <w:lvlJc w:val="left"/>
      <w:pPr>
        <w:ind w:left="-720" w:hanging="360"/>
      </w:pPr>
      <w:rPr>
        <w:rFonts w:hint="default"/>
      </w:rPr>
    </w:lvl>
    <w:lvl w:ilvl="1" w:tplc="08090001">
      <w:start w:val="1"/>
      <w:numFmt w:val="bullet"/>
      <w:lvlText w:val=""/>
      <w:lvlJc w:val="left"/>
      <w:pPr>
        <w:ind w:left="0" w:hanging="360"/>
      </w:pPr>
      <w:rPr>
        <w:rFonts w:ascii="Symbol" w:hAnsi="Symbol" w:hint="default"/>
      </w:r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 w15:restartNumberingAfterBreak="0">
    <w:nsid w:val="05D14488"/>
    <w:multiLevelType w:val="hybridMultilevel"/>
    <w:tmpl w:val="59EC2D82"/>
    <w:lvl w:ilvl="0" w:tplc="8BCA5126">
      <w:start w:val="3"/>
      <w:numFmt w:val="decimal"/>
      <w:lvlText w:val="%1."/>
      <w:lvlJc w:val="left"/>
      <w:pPr>
        <w:tabs>
          <w:tab w:val="num" w:pos="-720"/>
        </w:tabs>
        <w:ind w:left="-720" w:hanging="360"/>
      </w:pPr>
      <w:rPr>
        <w:rFonts w:hint="default"/>
      </w:rPr>
    </w:lvl>
    <w:lvl w:ilvl="1" w:tplc="08090001">
      <w:start w:val="1"/>
      <w:numFmt w:val="bullet"/>
      <w:lvlText w:val=""/>
      <w:lvlJc w:val="left"/>
      <w:pPr>
        <w:tabs>
          <w:tab w:val="num" w:pos="0"/>
        </w:tabs>
        <w:ind w:left="0" w:hanging="360"/>
      </w:pPr>
      <w:rPr>
        <w:rFonts w:ascii="Symbol" w:hAnsi="Symbol"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 w15:restartNumberingAfterBreak="0">
    <w:nsid w:val="09261F7B"/>
    <w:multiLevelType w:val="hybridMultilevel"/>
    <w:tmpl w:val="D8A4C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83A9A"/>
    <w:multiLevelType w:val="hybridMultilevel"/>
    <w:tmpl w:val="BB5670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11DC4"/>
    <w:multiLevelType w:val="hybridMultilevel"/>
    <w:tmpl w:val="52F88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8378A"/>
    <w:multiLevelType w:val="hybridMultilevel"/>
    <w:tmpl w:val="C5F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D3010"/>
    <w:multiLevelType w:val="hybridMultilevel"/>
    <w:tmpl w:val="9774C4AA"/>
    <w:lvl w:ilvl="0" w:tplc="04090001">
      <w:start w:val="1"/>
      <w:numFmt w:val="bullet"/>
      <w:lvlText w:val=""/>
      <w:lvlJc w:val="left"/>
      <w:pPr>
        <w:tabs>
          <w:tab w:val="num" w:pos="720"/>
        </w:tabs>
        <w:ind w:left="720" w:hanging="360"/>
      </w:pPr>
      <w:rPr>
        <w:rFonts w:ascii="Symbol" w:hAnsi="Symbol" w:hint="default"/>
      </w:rPr>
    </w:lvl>
    <w:lvl w:ilvl="1" w:tplc="61E63D7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66E08"/>
    <w:multiLevelType w:val="multilevel"/>
    <w:tmpl w:val="0FAC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BA1C6D"/>
    <w:multiLevelType w:val="hybridMultilevel"/>
    <w:tmpl w:val="9D9CFCB2"/>
    <w:lvl w:ilvl="0" w:tplc="C6FEAD9A">
      <w:numFmt w:val="bullet"/>
      <w:lvlText w:val="-"/>
      <w:lvlJc w:val="left"/>
      <w:pPr>
        <w:ind w:left="720" w:hanging="360"/>
      </w:pPr>
      <w:rPr>
        <w:rFonts w:ascii="Calibri,Bold" w:eastAsia="Times New Roman" w:hAnsi="Calibri,Bol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727896">
    <w:abstractNumId w:val="2"/>
  </w:num>
  <w:num w:numId="2" w16cid:durableId="1478648723">
    <w:abstractNumId w:val="3"/>
  </w:num>
  <w:num w:numId="3" w16cid:durableId="1895845749">
    <w:abstractNumId w:val="1"/>
  </w:num>
  <w:num w:numId="4" w16cid:durableId="1088379534">
    <w:abstractNumId w:val="0"/>
  </w:num>
  <w:num w:numId="5" w16cid:durableId="549923542">
    <w:abstractNumId w:val="6"/>
  </w:num>
  <w:num w:numId="6" w16cid:durableId="932250402">
    <w:abstractNumId w:val="4"/>
  </w:num>
  <w:num w:numId="7" w16cid:durableId="1985042236">
    <w:abstractNumId w:val="8"/>
  </w:num>
  <w:num w:numId="8" w16cid:durableId="1900438376">
    <w:abstractNumId w:val="7"/>
  </w:num>
  <w:num w:numId="9" w16cid:durableId="1879195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9F"/>
    <w:rsid w:val="00033DCB"/>
    <w:rsid w:val="0004119A"/>
    <w:rsid w:val="00042BCA"/>
    <w:rsid w:val="0004439A"/>
    <w:rsid w:val="00053E97"/>
    <w:rsid w:val="000937DA"/>
    <w:rsid w:val="000F1799"/>
    <w:rsid w:val="0011484A"/>
    <w:rsid w:val="00114C6B"/>
    <w:rsid w:val="001709D4"/>
    <w:rsid w:val="001B4CF3"/>
    <w:rsid w:val="0020038C"/>
    <w:rsid w:val="0023401C"/>
    <w:rsid w:val="002C54D5"/>
    <w:rsid w:val="002C7811"/>
    <w:rsid w:val="00315DCE"/>
    <w:rsid w:val="003644EE"/>
    <w:rsid w:val="003674BC"/>
    <w:rsid w:val="0040089A"/>
    <w:rsid w:val="00403F62"/>
    <w:rsid w:val="00425B83"/>
    <w:rsid w:val="00425CCA"/>
    <w:rsid w:val="00434A90"/>
    <w:rsid w:val="00456405"/>
    <w:rsid w:val="00456F55"/>
    <w:rsid w:val="00464EF9"/>
    <w:rsid w:val="0049042F"/>
    <w:rsid w:val="0049713E"/>
    <w:rsid w:val="004B34EA"/>
    <w:rsid w:val="004C074A"/>
    <w:rsid w:val="004E5264"/>
    <w:rsid w:val="00501BA8"/>
    <w:rsid w:val="0057759A"/>
    <w:rsid w:val="00582FA6"/>
    <w:rsid w:val="005860A1"/>
    <w:rsid w:val="005868D0"/>
    <w:rsid w:val="005F6B05"/>
    <w:rsid w:val="006167F8"/>
    <w:rsid w:val="00676B06"/>
    <w:rsid w:val="00693838"/>
    <w:rsid w:val="00695564"/>
    <w:rsid w:val="006A7680"/>
    <w:rsid w:val="006C2D71"/>
    <w:rsid w:val="006D3351"/>
    <w:rsid w:val="006D5315"/>
    <w:rsid w:val="00744AAD"/>
    <w:rsid w:val="0075005E"/>
    <w:rsid w:val="007919E8"/>
    <w:rsid w:val="007A6E51"/>
    <w:rsid w:val="007B21E8"/>
    <w:rsid w:val="007D34E7"/>
    <w:rsid w:val="007D5BC2"/>
    <w:rsid w:val="007D6A99"/>
    <w:rsid w:val="00842006"/>
    <w:rsid w:val="008472FE"/>
    <w:rsid w:val="00860616"/>
    <w:rsid w:val="008B647A"/>
    <w:rsid w:val="008D0AD8"/>
    <w:rsid w:val="008D3FF8"/>
    <w:rsid w:val="008E26F9"/>
    <w:rsid w:val="00905C56"/>
    <w:rsid w:val="00917056"/>
    <w:rsid w:val="00922A18"/>
    <w:rsid w:val="009404BF"/>
    <w:rsid w:val="00944458"/>
    <w:rsid w:val="009A7103"/>
    <w:rsid w:val="009C06C4"/>
    <w:rsid w:val="009C46F4"/>
    <w:rsid w:val="009F6C8C"/>
    <w:rsid w:val="00A31F49"/>
    <w:rsid w:val="00A5188D"/>
    <w:rsid w:val="00A64AA3"/>
    <w:rsid w:val="00A85892"/>
    <w:rsid w:val="00B3741B"/>
    <w:rsid w:val="00B43CE2"/>
    <w:rsid w:val="00B611FB"/>
    <w:rsid w:val="00B70CD4"/>
    <w:rsid w:val="00BA006A"/>
    <w:rsid w:val="00C258DA"/>
    <w:rsid w:val="00C26C2B"/>
    <w:rsid w:val="00C3642D"/>
    <w:rsid w:val="00C50A9F"/>
    <w:rsid w:val="00CC6C9D"/>
    <w:rsid w:val="00CD5D28"/>
    <w:rsid w:val="00D00642"/>
    <w:rsid w:val="00D014DE"/>
    <w:rsid w:val="00D14042"/>
    <w:rsid w:val="00D1532C"/>
    <w:rsid w:val="00D2174F"/>
    <w:rsid w:val="00D739FD"/>
    <w:rsid w:val="00D83454"/>
    <w:rsid w:val="00D917F3"/>
    <w:rsid w:val="00DA6F14"/>
    <w:rsid w:val="00DC7117"/>
    <w:rsid w:val="00E22FF7"/>
    <w:rsid w:val="00E51C9E"/>
    <w:rsid w:val="00E636FA"/>
    <w:rsid w:val="00EB3F80"/>
    <w:rsid w:val="00EE24DD"/>
    <w:rsid w:val="00EE2842"/>
    <w:rsid w:val="00F03F4F"/>
    <w:rsid w:val="00F12FC0"/>
    <w:rsid w:val="00F2716C"/>
    <w:rsid w:val="00F31EFD"/>
    <w:rsid w:val="00F50BBB"/>
    <w:rsid w:val="00F70B8F"/>
    <w:rsid w:val="00F97D21"/>
    <w:rsid w:val="00FC6914"/>
    <w:rsid w:val="00FE7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6888"/>
  <w15:docId w15:val="{6C27C151-0FC6-4F1A-9601-EAA3E66B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0A9F"/>
    <w:pPr>
      <w:keepNext/>
      <w:outlineLvl w:val="0"/>
    </w:pPr>
    <w:rPr>
      <w:rFonts w:ascii="Palatino Linotype" w:hAnsi="Palatino Linotype"/>
      <w:b/>
      <w:bCs/>
      <w:u w:val="single"/>
    </w:rPr>
  </w:style>
  <w:style w:type="paragraph" w:styleId="Heading2">
    <w:name w:val="heading 2"/>
    <w:basedOn w:val="Normal"/>
    <w:next w:val="Normal"/>
    <w:link w:val="Heading2Char"/>
    <w:uiPriority w:val="9"/>
    <w:unhideWhenUsed/>
    <w:qFormat/>
    <w:rsid w:val="00EE24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A9F"/>
    <w:rPr>
      <w:rFonts w:ascii="Palatino Linotype" w:eastAsia="Times New Roman" w:hAnsi="Palatino Linotype" w:cs="Times New Roman"/>
      <w:b/>
      <w:bCs/>
      <w:sz w:val="24"/>
      <w:szCs w:val="24"/>
      <w:u w:val="single"/>
    </w:rPr>
  </w:style>
  <w:style w:type="paragraph" w:styleId="ListParagraph">
    <w:name w:val="List Paragraph"/>
    <w:basedOn w:val="Normal"/>
    <w:uiPriority w:val="34"/>
    <w:qFormat/>
    <w:rsid w:val="00114C6B"/>
    <w:pPr>
      <w:ind w:left="720"/>
      <w:contextualSpacing/>
    </w:pPr>
  </w:style>
  <w:style w:type="paragraph" w:styleId="BalloonText">
    <w:name w:val="Balloon Text"/>
    <w:basedOn w:val="Normal"/>
    <w:link w:val="BalloonTextChar"/>
    <w:uiPriority w:val="99"/>
    <w:semiHidden/>
    <w:unhideWhenUsed/>
    <w:rsid w:val="0004439A"/>
    <w:rPr>
      <w:rFonts w:ascii="Tahoma" w:hAnsi="Tahoma" w:cs="Tahoma"/>
      <w:sz w:val="16"/>
      <w:szCs w:val="16"/>
    </w:rPr>
  </w:style>
  <w:style w:type="character" w:customStyle="1" w:styleId="BalloonTextChar">
    <w:name w:val="Balloon Text Char"/>
    <w:basedOn w:val="DefaultParagraphFont"/>
    <w:link w:val="BalloonText"/>
    <w:uiPriority w:val="99"/>
    <w:semiHidden/>
    <w:rsid w:val="0004439A"/>
    <w:rPr>
      <w:rFonts w:ascii="Tahoma" w:eastAsia="Times New Roman" w:hAnsi="Tahoma" w:cs="Tahoma"/>
      <w:sz w:val="16"/>
      <w:szCs w:val="16"/>
    </w:rPr>
  </w:style>
  <w:style w:type="character" w:styleId="Hyperlink">
    <w:name w:val="Hyperlink"/>
    <w:rsid w:val="000937DA"/>
    <w:rPr>
      <w:color w:val="0000FF"/>
      <w:u w:val="single"/>
    </w:rPr>
  </w:style>
  <w:style w:type="character" w:styleId="CommentReference">
    <w:name w:val="annotation reference"/>
    <w:basedOn w:val="DefaultParagraphFont"/>
    <w:uiPriority w:val="99"/>
    <w:semiHidden/>
    <w:unhideWhenUsed/>
    <w:rsid w:val="00917056"/>
    <w:rPr>
      <w:sz w:val="16"/>
      <w:szCs w:val="16"/>
    </w:rPr>
  </w:style>
  <w:style w:type="paragraph" w:styleId="CommentText">
    <w:name w:val="annotation text"/>
    <w:basedOn w:val="Normal"/>
    <w:link w:val="CommentTextChar"/>
    <w:uiPriority w:val="99"/>
    <w:semiHidden/>
    <w:unhideWhenUsed/>
    <w:rsid w:val="00917056"/>
    <w:rPr>
      <w:sz w:val="20"/>
      <w:szCs w:val="20"/>
    </w:rPr>
  </w:style>
  <w:style w:type="character" w:customStyle="1" w:styleId="CommentTextChar">
    <w:name w:val="Comment Text Char"/>
    <w:basedOn w:val="DefaultParagraphFont"/>
    <w:link w:val="CommentText"/>
    <w:uiPriority w:val="99"/>
    <w:semiHidden/>
    <w:rsid w:val="009170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7056"/>
    <w:rPr>
      <w:b/>
      <w:bCs/>
    </w:rPr>
  </w:style>
  <w:style w:type="character" w:customStyle="1" w:styleId="CommentSubjectChar">
    <w:name w:val="Comment Subject Char"/>
    <w:basedOn w:val="CommentTextChar"/>
    <w:link w:val="CommentSubject"/>
    <w:uiPriority w:val="99"/>
    <w:semiHidden/>
    <w:rsid w:val="00917056"/>
    <w:rPr>
      <w:rFonts w:ascii="Times New Roman" w:eastAsia="Times New Roman" w:hAnsi="Times New Roman" w:cs="Times New Roman"/>
      <w:b/>
      <w:bCs/>
      <w:sz w:val="20"/>
      <w:szCs w:val="20"/>
    </w:rPr>
  </w:style>
  <w:style w:type="paragraph" w:styleId="NormalWeb">
    <w:name w:val="Normal (Web)"/>
    <w:basedOn w:val="Normal"/>
    <w:uiPriority w:val="99"/>
    <w:unhideWhenUsed/>
    <w:rsid w:val="00D1532C"/>
    <w:pPr>
      <w:spacing w:before="100" w:beforeAutospacing="1" w:after="100" w:afterAutospacing="1"/>
    </w:pPr>
    <w:rPr>
      <w:lang w:eastAsia="en-GB"/>
    </w:rPr>
  </w:style>
  <w:style w:type="character" w:customStyle="1" w:styleId="Heading2Char">
    <w:name w:val="Heading 2 Char"/>
    <w:basedOn w:val="DefaultParagraphFont"/>
    <w:link w:val="Heading2"/>
    <w:uiPriority w:val="9"/>
    <w:rsid w:val="00EE24DD"/>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23401C"/>
    <w:pPr>
      <w:spacing w:before="100" w:beforeAutospacing="1" w:after="100" w:afterAutospacing="1"/>
    </w:pPr>
    <w:rPr>
      <w:lang w:eastAsia="en-GB"/>
    </w:rPr>
  </w:style>
  <w:style w:type="character" w:customStyle="1" w:styleId="normaltextrun">
    <w:name w:val="normaltextrun"/>
    <w:basedOn w:val="DefaultParagraphFont"/>
    <w:rsid w:val="0023401C"/>
  </w:style>
  <w:style w:type="character" w:customStyle="1" w:styleId="eop">
    <w:name w:val="eop"/>
    <w:basedOn w:val="DefaultParagraphFont"/>
    <w:rsid w:val="0023401C"/>
  </w:style>
  <w:style w:type="character" w:styleId="UnresolvedMention">
    <w:name w:val="Unresolved Mention"/>
    <w:basedOn w:val="DefaultParagraphFont"/>
    <w:uiPriority w:val="99"/>
    <w:semiHidden/>
    <w:unhideWhenUsed/>
    <w:rsid w:val="00FC6914"/>
    <w:rPr>
      <w:color w:val="605E5C"/>
      <w:shd w:val="clear" w:color="auto" w:fill="E1DFDD"/>
    </w:rPr>
  </w:style>
  <w:style w:type="paragraph" w:styleId="Revision">
    <w:name w:val="Revision"/>
    <w:hidden/>
    <w:uiPriority w:val="99"/>
    <w:semiHidden/>
    <w:rsid w:val="007B21E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41207">
      <w:bodyDiv w:val="1"/>
      <w:marLeft w:val="0"/>
      <w:marRight w:val="0"/>
      <w:marTop w:val="0"/>
      <w:marBottom w:val="0"/>
      <w:divBdr>
        <w:top w:val="none" w:sz="0" w:space="0" w:color="auto"/>
        <w:left w:val="none" w:sz="0" w:space="0" w:color="auto"/>
        <w:bottom w:val="none" w:sz="0" w:space="0" w:color="auto"/>
        <w:right w:val="none" w:sz="0" w:space="0" w:color="auto"/>
      </w:divBdr>
    </w:div>
    <w:div w:id="195120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 TargetMode="Externa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kpmckelvie</dc:creator>
  <cp:lastModifiedBy>Kathleen Galbraith (Staff)</cp:lastModifiedBy>
  <cp:revision>3</cp:revision>
  <cp:lastPrinted>2013-07-15T10:04:00Z</cp:lastPrinted>
  <dcterms:created xsi:type="dcterms:W3CDTF">2023-12-18T10:43:00Z</dcterms:created>
  <dcterms:modified xsi:type="dcterms:W3CDTF">2025-02-03T14:41:00Z</dcterms:modified>
</cp:coreProperties>
</file>