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F8" w:rsidRDefault="008575F8">
      <w:pPr>
        <w:pStyle w:val="Heading4"/>
        <w:jc w:val="center"/>
        <w:rPr>
          <w:rFonts w:ascii="Tahoma" w:hAnsi="Tahoma" w:cs="Tahoma"/>
          <w:b/>
          <w:sz w:val="24"/>
        </w:rPr>
      </w:pPr>
      <w:r>
        <w:rPr>
          <w:rFonts w:ascii="Tahoma" w:hAnsi="Tahoma" w:cs="Tahoma"/>
          <w:b/>
          <w:sz w:val="24"/>
        </w:rPr>
        <w:t xml:space="preserve">NHS GREATER </w:t>
      </w:r>
      <w:smartTag w:uri="urn:schemas-microsoft-com:office:smarttags" w:element="City">
        <w:smartTag w:uri="urn:schemas-microsoft-com:office:smarttags" w:element="place">
          <w:r>
            <w:rPr>
              <w:rFonts w:ascii="Tahoma" w:hAnsi="Tahoma" w:cs="Tahoma"/>
              <w:b/>
              <w:sz w:val="24"/>
            </w:rPr>
            <w:t>GLASGOW</w:t>
          </w:r>
        </w:smartTag>
      </w:smartTag>
      <w:r>
        <w:rPr>
          <w:rFonts w:ascii="Tahoma" w:hAnsi="Tahoma" w:cs="Tahoma"/>
          <w:b/>
          <w:sz w:val="24"/>
        </w:rPr>
        <w:t xml:space="preserve"> AND </w:t>
      </w:r>
      <w:smartTag w:uri="urn:schemas-microsoft-com:office:smarttags" w:element="place">
        <w:r>
          <w:rPr>
            <w:rFonts w:ascii="Tahoma" w:hAnsi="Tahoma" w:cs="Tahoma"/>
            <w:b/>
            <w:sz w:val="24"/>
          </w:rPr>
          <w:t>CLYDE</w:t>
        </w:r>
      </w:smartTag>
    </w:p>
    <w:p w:rsidR="008575F8" w:rsidRPr="006F6160" w:rsidRDefault="004C5521" w:rsidP="00D304A5">
      <w:pPr>
        <w:jc w:val="center"/>
        <w:rPr>
          <w:rFonts w:ascii="Tahoma" w:hAnsi="Tahoma" w:cs="Tahoma"/>
        </w:rPr>
      </w:pPr>
      <w:r w:rsidRPr="004C5521">
        <w:rPr>
          <w:rFonts w:ascii="Tahoma" w:hAnsi="Tahoma" w:cs="Tahoma"/>
          <w:b/>
        </w:rPr>
        <w:t>Principal</w:t>
      </w:r>
      <w:r>
        <w:rPr>
          <w:rFonts w:ascii="Tahoma" w:hAnsi="Tahoma" w:cs="Tahoma"/>
          <w:b/>
        </w:rPr>
        <w:t xml:space="preserve"> </w:t>
      </w:r>
      <w:r w:rsidR="00D304A5" w:rsidRPr="00D304A5">
        <w:rPr>
          <w:rFonts w:ascii="Tahoma" w:hAnsi="Tahoma" w:cs="Tahoma"/>
          <w:b/>
        </w:rPr>
        <w:t>Physiotherap</w:t>
      </w:r>
      <w:r w:rsidR="009F7D70">
        <w:rPr>
          <w:rFonts w:ascii="Tahoma" w:hAnsi="Tahoma" w:cs="Tahoma"/>
          <w:b/>
        </w:rPr>
        <w:t>ist</w:t>
      </w:r>
      <w:r w:rsidR="00D304A5" w:rsidRPr="00D304A5">
        <w:rPr>
          <w:rFonts w:ascii="Tahoma" w:hAnsi="Tahoma" w:cs="Tahoma"/>
          <w:b/>
        </w:rPr>
        <w:t xml:space="preserve"> (Gait Laboratory)</w:t>
      </w:r>
    </w:p>
    <w:p w:rsidR="008575F8" w:rsidRPr="006F6160" w:rsidRDefault="008575F8">
      <w:pPr>
        <w:jc w:val="both"/>
        <w:rPr>
          <w:rFonts w:ascii="Tahoma" w:hAnsi="Tahoma" w:cs="Tahoma"/>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8575F8" w:rsidRPr="006F6160">
        <w:tc>
          <w:tcPr>
            <w:tcW w:w="10440" w:type="dxa"/>
            <w:tcBorders>
              <w:top w:val="single" w:sz="4" w:space="0" w:color="auto"/>
            </w:tcBorders>
          </w:tcPr>
          <w:p w:rsidR="008575F8" w:rsidRPr="006F6160" w:rsidRDefault="008575F8">
            <w:pPr>
              <w:pStyle w:val="Heading3"/>
              <w:numPr>
                <w:ilvl w:val="0"/>
                <w:numId w:val="1"/>
              </w:numPr>
              <w:spacing w:before="120" w:after="120"/>
              <w:rPr>
                <w:rFonts w:ascii="Tahoma" w:hAnsi="Tahoma" w:cs="Tahoma"/>
              </w:rPr>
            </w:pPr>
            <w:r w:rsidRPr="006F6160">
              <w:rPr>
                <w:rFonts w:ascii="Tahoma" w:hAnsi="Tahoma" w:cs="Tahoma"/>
              </w:rPr>
              <w:t>JOB IDENTIFICATION</w:t>
            </w:r>
          </w:p>
        </w:tc>
      </w:tr>
      <w:tr w:rsidR="008575F8" w:rsidRPr="006F6160">
        <w:tc>
          <w:tcPr>
            <w:tcW w:w="10440" w:type="dxa"/>
            <w:tcBorders>
              <w:bottom w:val="single" w:sz="4" w:space="0" w:color="auto"/>
            </w:tcBorders>
          </w:tcPr>
          <w:p w:rsidR="008575F8" w:rsidRPr="006F6160" w:rsidRDefault="008575F8">
            <w:pPr>
              <w:pStyle w:val="BodyText"/>
              <w:rPr>
                <w:rFonts w:ascii="Tahoma" w:hAnsi="Tahoma" w:cs="Tahoma"/>
                <w:sz w:val="24"/>
                <w:szCs w:val="24"/>
              </w:rPr>
            </w:pPr>
            <w:r w:rsidRPr="006F6160">
              <w:rPr>
                <w:rFonts w:ascii="Tahoma" w:hAnsi="Tahoma" w:cs="Tahoma"/>
                <w:sz w:val="24"/>
                <w:szCs w:val="24"/>
              </w:rPr>
              <w:t xml:space="preserve"> </w:t>
            </w:r>
          </w:p>
          <w:p w:rsidR="008575F8" w:rsidRPr="008021CD" w:rsidRDefault="008575F8" w:rsidP="008021CD">
            <w:pPr>
              <w:jc w:val="both"/>
              <w:rPr>
                <w:rFonts w:ascii="Tahoma" w:hAnsi="Tahoma" w:cs="Tahoma"/>
                <w:b/>
                <w:bCs/>
                <w:iCs/>
              </w:rPr>
            </w:pPr>
            <w:r w:rsidRPr="006F6160">
              <w:rPr>
                <w:rFonts w:ascii="Tahoma" w:hAnsi="Tahoma" w:cs="Tahoma"/>
              </w:rPr>
              <w:t xml:space="preserve">Job Title: </w:t>
            </w:r>
            <w:r>
              <w:rPr>
                <w:rFonts w:ascii="Tahoma" w:hAnsi="Tahoma" w:cs="Tahoma"/>
                <w:bCs/>
                <w:iCs/>
              </w:rPr>
              <w:t xml:space="preserve"> </w:t>
            </w:r>
            <w:r w:rsidR="00BB66E2">
              <w:rPr>
                <w:rFonts w:ascii="Tahoma" w:hAnsi="Tahoma" w:cs="Tahoma"/>
                <w:bCs/>
                <w:iCs/>
              </w:rPr>
              <w:t xml:space="preserve">Principal Physiotherapist </w:t>
            </w:r>
            <w:r w:rsidR="005233D9" w:rsidRPr="005233D9">
              <w:rPr>
                <w:rFonts w:ascii="Tahoma" w:hAnsi="Tahoma" w:cs="Tahoma"/>
                <w:bCs/>
                <w:iCs/>
              </w:rPr>
              <w:t>(Gait Laboratory)</w:t>
            </w:r>
          </w:p>
          <w:p w:rsidR="008575F8" w:rsidRPr="006F6160" w:rsidRDefault="008575F8">
            <w:pPr>
              <w:jc w:val="both"/>
              <w:rPr>
                <w:rFonts w:ascii="Tahoma" w:hAnsi="Tahoma" w:cs="Tahoma"/>
              </w:rPr>
            </w:pPr>
          </w:p>
          <w:p w:rsidR="008575F8" w:rsidRPr="006F6160" w:rsidRDefault="008575F8">
            <w:pPr>
              <w:jc w:val="both"/>
              <w:rPr>
                <w:rFonts w:ascii="Tahoma" w:hAnsi="Tahoma" w:cs="Tahoma"/>
              </w:rPr>
            </w:pPr>
            <w:r w:rsidRPr="006F6160">
              <w:rPr>
                <w:rFonts w:ascii="Tahoma" w:hAnsi="Tahoma" w:cs="Tahoma"/>
              </w:rPr>
              <w:t xml:space="preserve">Responsible to: </w:t>
            </w:r>
            <w:r>
              <w:rPr>
                <w:rFonts w:ascii="Tahoma" w:hAnsi="Tahoma" w:cs="Tahoma"/>
                <w:spacing w:val="-2"/>
              </w:rPr>
              <w:t xml:space="preserve"> </w:t>
            </w:r>
            <w:r w:rsidR="005233D9" w:rsidRPr="005233D9">
              <w:rPr>
                <w:rFonts w:ascii="Tahoma" w:hAnsi="Tahoma" w:cs="Tahoma"/>
                <w:spacing w:val="-2"/>
              </w:rPr>
              <w:t>Clinical Scientist Specialist – Gait Analysis</w:t>
            </w:r>
          </w:p>
          <w:p w:rsidR="008575F8" w:rsidRPr="006F6160" w:rsidRDefault="008575F8">
            <w:pPr>
              <w:jc w:val="both"/>
              <w:rPr>
                <w:rFonts w:ascii="Tahoma" w:hAnsi="Tahoma" w:cs="Tahoma"/>
              </w:rPr>
            </w:pPr>
          </w:p>
          <w:p w:rsidR="008575F8" w:rsidRPr="006F6160" w:rsidRDefault="008575F8">
            <w:pPr>
              <w:jc w:val="both"/>
              <w:rPr>
                <w:rFonts w:ascii="Tahoma" w:hAnsi="Tahoma" w:cs="Tahoma"/>
              </w:rPr>
            </w:pPr>
            <w:r w:rsidRPr="006F6160">
              <w:rPr>
                <w:rFonts w:ascii="Tahoma" w:hAnsi="Tahoma" w:cs="Tahoma"/>
              </w:rPr>
              <w:t xml:space="preserve">Department(s): </w:t>
            </w:r>
            <w:r>
              <w:rPr>
                <w:rFonts w:ascii="Tahoma" w:hAnsi="Tahoma" w:cs="Tahoma"/>
              </w:rPr>
              <w:t xml:space="preserve">West of Scotland Mobility and Rehabilitation Centre </w:t>
            </w:r>
            <w:r>
              <w:rPr>
                <w:rFonts w:ascii="Tahoma" w:hAnsi="Tahoma" w:cs="Tahoma"/>
                <w:spacing w:val="-2"/>
              </w:rPr>
              <w:t>(WestMARC)</w:t>
            </w:r>
          </w:p>
          <w:p w:rsidR="008575F8" w:rsidRPr="006F6160" w:rsidRDefault="008575F8">
            <w:pPr>
              <w:jc w:val="both"/>
              <w:rPr>
                <w:rFonts w:ascii="Tahoma" w:hAnsi="Tahoma" w:cs="Tahoma"/>
              </w:rPr>
            </w:pPr>
          </w:p>
          <w:p w:rsidR="008575F8" w:rsidRPr="006F6160" w:rsidRDefault="008575F8">
            <w:pPr>
              <w:jc w:val="both"/>
              <w:rPr>
                <w:rFonts w:ascii="Tahoma" w:hAnsi="Tahoma" w:cs="Tahoma"/>
              </w:rPr>
            </w:pPr>
            <w:r w:rsidRPr="006F6160">
              <w:rPr>
                <w:rFonts w:ascii="Tahoma" w:hAnsi="Tahoma" w:cs="Tahoma"/>
              </w:rPr>
              <w:t xml:space="preserve">Directorate: </w:t>
            </w:r>
            <w:r>
              <w:rPr>
                <w:rFonts w:ascii="Tahoma" w:hAnsi="Tahoma" w:cs="Tahoma"/>
                <w:spacing w:val="-2"/>
              </w:rPr>
              <w:t xml:space="preserve"> </w:t>
            </w:r>
            <w:r w:rsidR="0077362D">
              <w:rPr>
                <w:rFonts w:ascii="Tahoma" w:hAnsi="Tahoma" w:cs="Tahoma"/>
                <w:spacing w:val="-2"/>
              </w:rPr>
              <w:t>Regional</w:t>
            </w:r>
          </w:p>
          <w:p w:rsidR="008575F8" w:rsidRPr="006F6160" w:rsidRDefault="008575F8" w:rsidP="006F6160">
            <w:pPr>
              <w:jc w:val="both"/>
              <w:rPr>
                <w:rFonts w:ascii="Tahoma" w:hAnsi="Tahoma" w:cs="Tahoma"/>
              </w:rPr>
            </w:pPr>
          </w:p>
        </w:tc>
      </w:tr>
    </w:tbl>
    <w:p w:rsidR="008575F8" w:rsidRPr="006F6160" w:rsidRDefault="008575F8">
      <w:pPr>
        <w:ind w:left="-360" w:firstLine="360"/>
        <w:jc w:val="both"/>
        <w:rPr>
          <w:rFonts w:ascii="Tahoma" w:hAnsi="Tahoma" w:cs="Tahoma"/>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8575F8" w:rsidRPr="006F6160">
        <w:tc>
          <w:tcPr>
            <w:tcW w:w="10440" w:type="dxa"/>
          </w:tcPr>
          <w:p w:rsidR="008575F8" w:rsidRPr="00AF4BDB" w:rsidRDefault="008575F8" w:rsidP="00AF4BDB">
            <w:pPr>
              <w:pStyle w:val="Heading3"/>
              <w:numPr>
                <w:ilvl w:val="0"/>
                <w:numId w:val="1"/>
              </w:numPr>
              <w:spacing w:before="120" w:after="120"/>
              <w:rPr>
                <w:rFonts w:ascii="Tahoma" w:hAnsi="Tahoma" w:cs="Tahoma"/>
              </w:rPr>
            </w:pPr>
            <w:r w:rsidRPr="00AF4BDB">
              <w:rPr>
                <w:rFonts w:ascii="Tahoma" w:hAnsi="Tahoma" w:cs="Tahoma"/>
              </w:rPr>
              <w:t>JOB PURPOSE</w:t>
            </w:r>
            <w:r>
              <w:rPr>
                <w:rFonts w:ascii="Tahoma" w:hAnsi="Tahoma" w:cs="Tahoma"/>
              </w:rPr>
              <w:t xml:space="preserve"> </w:t>
            </w:r>
          </w:p>
          <w:p w:rsidR="005233D9" w:rsidRPr="005233D9" w:rsidRDefault="005233D9" w:rsidP="005233D9">
            <w:pPr>
              <w:rPr>
                <w:rFonts w:ascii="Tahoma" w:hAnsi="Tahoma" w:cs="Tahoma"/>
                <w:bCs/>
              </w:rPr>
            </w:pPr>
            <w:r w:rsidRPr="005233D9">
              <w:rPr>
                <w:rFonts w:ascii="Tahoma" w:hAnsi="Tahoma" w:cs="Tahoma"/>
                <w:bCs/>
              </w:rPr>
              <w:t xml:space="preserve">To undertake the role of </w:t>
            </w:r>
            <w:r w:rsidR="009F7D70">
              <w:rPr>
                <w:rFonts w:ascii="Tahoma" w:hAnsi="Tahoma" w:cs="Tahoma"/>
                <w:bCs/>
              </w:rPr>
              <w:t>Principal Physiotherapist</w:t>
            </w:r>
            <w:r w:rsidRPr="005233D9">
              <w:rPr>
                <w:rFonts w:ascii="Tahoma" w:hAnsi="Tahoma" w:cs="Tahoma"/>
                <w:bCs/>
              </w:rPr>
              <w:t>, utilising high levels of decision</w:t>
            </w:r>
            <w:r>
              <w:rPr>
                <w:rFonts w:ascii="Tahoma" w:hAnsi="Tahoma" w:cs="Tahoma"/>
                <w:bCs/>
              </w:rPr>
              <w:t xml:space="preserve"> </w:t>
            </w:r>
            <w:r w:rsidRPr="005233D9">
              <w:rPr>
                <w:rFonts w:ascii="Tahoma" w:hAnsi="Tahoma" w:cs="Tahoma"/>
                <w:bCs/>
              </w:rPr>
              <w:t>making and clinical judgement, ensuring that patient health needs are met through diagnosis and the</w:t>
            </w:r>
            <w:r>
              <w:rPr>
                <w:rFonts w:ascii="Tahoma" w:hAnsi="Tahoma" w:cs="Tahoma"/>
                <w:bCs/>
              </w:rPr>
              <w:t xml:space="preserve"> </w:t>
            </w:r>
            <w:r w:rsidRPr="005233D9">
              <w:rPr>
                <w:rFonts w:ascii="Tahoma" w:hAnsi="Tahoma" w:cs="Tahoma"/>
                <w:bCs/>
              </w:rPr>
              <w:t xml:space="preserve">management of highly complex patients referred for gait analysis. This involves </w:t>
            </w:r>
            <w:r w:rsidR="00812673">
              <w:rPr>
                <w:rFonts w:ascii="Tahoma" w:hAnsi="Tahoma" w:cs="Tahoma"/>
                <w:bCs/>
              </w:rPr>
              <w:t xml:space="preserve">working as an autonomous practitioner during </w:t>
            </w:r>
            <w:r w:rsidRPr="005233D9">
              <w:rPr>
                <w:rFonts w:ascii="Tahoma" w:hAnsi="Tahoma" w:cs="Tahoma"/>
                <w:bCs/>
              </w:rPr>
              <w:t xml:space="preserve">specialised </w:t>
            </w:r>
            <w:r>
              <w:rPr>
                <w:rFonts w:ascii="Tahoma" w:hAnsi="Tahoma" w:cs="Tahoma"/>
                <w:bCs/>
              </w:rPr>
              <w:t xml:space="preserve">clinical </w:t>
            </w:r>
            <w:r w:rsidRPr="005233D9">
              <w:rPr>
                <w:rFonts w:ascii="Tahoma" w:hAnsi="Tahoma" w:cs="Tahoma"/>
                <w:bCs/>
              </w:rPr>
              <w:t>gait</w:t>
            </w:r>
            <w:r>
              <w:rPr>
                <w:rFonts w:ascii="Tahoma" w:hAnsi="Tahoma" w:cs="Tahoma"/>
                <w:bCs/>
              </w:rPr>
              <w:t xml:space="preserve"> </w:t>
            </w:r>
            <w:r w:rsidRPr="005233D9">
              <w:rPr>
                <w:rFonts w:ascii="Tahoma" w:hAnsi="Tahoma" w:cs="Tahoma"/>
                <w:bCs/>
              </w:rPr>
              <w:t xml:space="preserve">assessments, </w:t>
            </w:r>
            <w:r w:rsidR="00812673">
              <w:rPr>
                <w:rFonts w:ascii="Tahoma" w:hAnsi="Tahoma" w:cs="Tahoma"/>
                <w:bCs/>
              </w:rPr>
              <w:t xml:space="preserve">and </w:t>
            </w:r>
            <w:r>
              <w:rPr>
                <w:rFonts w:ascii="Tahoma" w:hAnsi="Tahoma" w:cs="Tahoma"/>
                <w:bCs/>
              </w:rPr>
              <w:t>contributi</w:t>
            </w:r>
            <w:r w:rsidR="00812673">
              <w:rPr>
                <w:rFonts w:ascii="Tahoma" w:hAnsi="Tahoma" w:cs="Tahoma"/>
                <w:bCs/>
              </w:rPr>
              <w:t>ng</w:t>
            </w:r>
            <w:r>
              <w:rPr>
                <w:rFonts w:ascii="Tahoma" w:hAnsi="Tahoma" w:cs="Tahoma"/>
                <w:bCs/>
              </w:rPr>
              <w:t xml:space="preserve"> to</w:t>
            </w:r>
            <w:r w:rsidRPr="005233D9">
              <w:rPr>
                <w:rFonts w:ascii="Tahoma" w:hAnsi="Tahoma" w:cs="Tahoma"/>
                <w:bCs/>
              </w:rPr>
              <w:t xml:space="preserve"> highly complex technical reports and</w:t>
            </w:r>
            <w:r>
              <w:rPr>
                <w:rFonts w:ascii="Tahoma" w:hAnsi="Tahoma" w:cs="Tahoma"/>
                <w:bCs/>
              </w:rPr>
              <w:t xml:space="preserve"> </w:t>
            </w:r>
            <w:r w:rsidRPr="005233D9">
              <w:rPr>
                <w:rFonts w:ascii="Tahoma" w:hAnsi="Tahoma" w:cs="Tahoma"/>
                <w:bCs/>
              </w:rPr>
              <w:t>recommendations for use by Medical Consultants and Specialist AHPs.</w:t>
            </w:r>
            <w:r>
              <w:rPr>
                <w:rFonts w:ascii="Tahoma" w:hAnsi="Tahoma" w:cs="Tahoma"/>
                <w:bCs/>
              </w:rPr>
              <w:t xml:space="preserve"> </w:t>
            </w:r>
            <w:r w:rsidR="00B62DC5">
              <w:rPr>
                <w:rFonts w:ascii="Tahoma" w:hAnsi="Tahoma" w:cs="Tahoma"/>
                <w:bCs/>
              </w:rPr>
              <w:t>The role involves providing</w:t>
            </w:r>
            <w:r w:rsidR="008E1D81">
              <w:rPr>
                <w:rFonts w:ascii="Tahoma" w:hAnsi="Tahoma" w:cs="Tahoma"/>
                <w:bCs/>
              </w:rPr>
              <w:t xml:space="preserve"> a key contribution to</w:t>
            </w:r>
            <w:r>
              <w:rPr>
                <w:rFonts w:ascii="Tahoma" w:hAnsi="Tahoma" w:cs="Tahoma"/>
                <w:bCs/>
              </w:rPr>
              <w:t xml:space="preserve"> MDT meetings </w:t>
            </w:r>
            <w:r w:rsidR="00D304A5">
              <w:rPr>
                <w:rFonts w:ascii="Tahoma" w:hAnsi="Tahoma" w:cs="Tahoma"/>
                <w:bCs/>
              </w:rPr>
              <w:t xml:space="preserve">with </w:t>
            </w:r>
            <w:r w:rsidR="00D304A5" w:rsidRPr="005233D9">
              <w:rPr>
                <w:rFonts w:ascii="Tahoma" w:hAnsi="Tahoma" w:cs="Tahoma"/>
                <w:bCs/>
              </w:rPr>
              <w:t>Medical Consultants and Specialist AHPs</w:t>
            </w:r>
            <w:r w:rsidR="00D304A5">
              <w:rPr>
                <w:rFonts w:ascii="Tahoma" w:hAnsi="Tahoma" w:cs="Tahoma"/>
                <w:bCs/>
              </w:rPr>
              <w:t xml:space="preserve"> to determine </w:t>
            </w:r>
            <w:r w:rsidR="00420ECA">
              <w:rPr>
                <w:rFonts w:ascii="Tahoma" w:hAnsi="Tahoma" w:cs="Tahoma"/>
                <w:bCs/>
              </w:rPr>
              <w:t>optimal treatment recommendations.</w:t>
            </w:r>
            <w:r w:rsidR="00F9485D">
              <w:rPr>
                <w:rFonts w:ascii="Tahoma" w:hAnsi="Tahoma" w:cs="Tahoma"/>
                <w:bCs/>
              </w:rPr>
              <w:t xml:space="preserve">  Provide advice and support to Specialist AHPs requiring regarding treatment and referral of patients with gait-related impairments. </w:t>
            </w:r>
          </w:p>
          <w:p w:rsidR="005233D9" w:rsidRDefault="005233D9" w:rsidP="005233D9">
            <w:pPr>
              <w:rPr>
                <w:rFonts w:ascii="Tahoma" w:hAnsi="Tahoma" w:cs="Tahoma"/>
                <w:bCs/>
              </w:rPr>
            </w:pPr>
          </w:p>
          <w:p w:rsidR="005233D9" w:rsidRDefault="005233D9" w:rsidP="001721EB">
            <w:r w:rsidRPr="005233D9">
              <w:rPr>
                <w:rFonts w:ascii="Tahoma" w:hAnsi="Tahoma" w:cs="Tahoma"/>
                <w:bCs/>
              </w:rPr>
              <w:t>To identify and be actively involved in the audit</w:t>
            </w:r>
            <w:r w:rsidR="001721EB">
              <w:rPr>
                <w:rFonts w:ascii="Tahoma" w:hAnsi="Tahoma" w:cs="Tahoma"/>
                <w:bCs/>
              </w:rPr>
              <w:t>,</w:t>
            </w:r>
            <w:r w:rsidRPr="005233D9">
              <w:rPr>
                <w:rFonts w:ascii="Tahoma" w:hAnsi="Tahoma" w:cs="Tahoma"/>
                <w:bCs/>
              </w:rPr>
              <w:t xml:space="preserve"> research </w:t>
            </w:r>
            <w:r w:rsidR="001721EB">
              <w:rPr>
                <w:rFonts w:ascii="Tahoma" w:hAnsi="Tahoma" w:cs="Tahoma"/>
                <w:bCs/>
              </w:rPr>
              <w:t xml:space="preserve">and improvement </w:t>
            </w:r>
            <w:r w:rsidRPr="005233D9">
              <w:rPr>
                <w:rFonts w:ascii="Tahoma" w:hAnsi="Tahoma" w:cs="Tahoma"/>
                <w:bCs/>
              </w:rPr>
              <w:t>activity which will contribute to the</w:t>
            </w:r>
            <w:r>
              <w:rPr>
                <w:rFonts w:ascii="Tahoma" w:hAnsi="Tahoma" w:cs="Tahoma"/>
                <w:bCs/>
              </w:rPr>
              <w:t xml:space="preserve"> </w:t>
            </w:r>
            <w:r w:rsidRPr="005233D9">
              <w:rPr>
                <w:rFonts w:ascii="Tahoma" w:hAnsi="Tahoma" w:cs="Tahoma"/>
                <w:bCs/>
              </w:rPr>
              <w:t>development of the service.</w:t>
            </w:r>
          </w:p>
        </w:tc>
      </w:tr>
    </w:tbl>
    <w:p w:rsidR="008575F8" w:rsidRPr="006F6160" w:rsidRDefault="008575F8">
      <w:pPr>
        <w:rPr>
          <w:rFonts w:ascii="Tahoma" w:hAnsi="Tahoma" w:cs="Tahoma"/>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8575F8" w:rsidRPr="006F6160">
        <w:tc>
          <w:tcPr>
            <w:tcW w:w="10440" w:type="dxa"/>
          </w:tcPr>
          <w:p w:rsidR="008575F8" w:rsidRDefault="008575F8" w:rsidP="00AF4BDB">
            <w:pPr>
              <w:numPr>
                <w:ilvl w:val="0"/>
                <w:numId w:val="1"/>
              </w:numPr>
              <w:spacing w:before="120" w:after="120"/>
              <w:jc w:val="both"/>
              <w:rPr>
                <w:rFonts w:ascii="Tahoma" w:hAnsi="Tahoma" w:cs="Tahoma"/>
                <w:b/>
                <w:bCs/>
              </w:rPr>
            </w:pPr>
            <w:r>
              <w:rPr>
                <w:rFonts w:ascii="Tahoma" w:hAnsi="Tahoma" w:cs="Tahoma"/>
                <w:b/>
                <w:bCs/>
              </w:rPr>
              <w:t>ROLE OF DEPARTMENT</w:t>
            </w:r>
          </w:p>
          <w:p w:rsidR="008575F8" w:rsidRDefault="008575F8">
            <w:pPr>
              <w:spacing w:before="120" w:after="120"/>
              <w:jc w:val="both"/>
              <w:rPr>
                <w:rFonts w:ascii="Tahoma" w:hAnsi="Tahoma" w:cs="Tahoma"/>
                <w:bCs/>
              </w:rPr>
            </w:pPr>
            <w:r w:rsidRPr="00AF4BDB">
              <w:rPr>
                <w:rFonts w:ascii="Tahoma" w:hAnsi="Tahoma" w:cs="Tahoma"/>
                <w:bCs/>
              </w:rPr>
              <w:t>West</w:t>
            </w:r>
            <w:r>
              <w:rPr>
                <w:rFonts w:ascii="Tahoma" w:hAnsi="Tahoma" w:cs="Tahoma"/>
                <w:bCs/>
              </w:rPr>
              <w:t xml:space="preserve">MARC provides an environmental control service for NHS GG&amp;C, with wheelchair &amp; seating, prosthetic and gait analysis services across all West of Scotland Health Boards. The gait analysis service provides specialist support to the lower limb prosthetic service enabling the establishment of a paediatric prosthetic clinic and problem-solving clinics for adult amputees. Collaboration with the Children’s Orthopaedic Service at The Royal Hospital for Children, along with the Orthotic Department and Community Physiotherapy Service, provides a tertiary gait analysis and assessment service for children referred from across the West of Scotland. </w:t>
            </w:r>
          </w:p>
        </w:tc>
      </w:tr>
    </w:tbl>
    <w:p w:rsidR="008575F8" w:rsidRPr="006F6160" w:rsidRDefault="008575F8">
      <w:pPr>
        <w:rPr>
          <w:rFonts w:ascii="Tahoma" w:hAnsi="Tahoma" w:cs="Tahoma"/>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8575F8" w:rsidRPr="006F6160">
        <w:trPr>
          <w:trHeight w:val="161"/>
        </w:trPr>
        <w:tc>
          <w:tcPr>
            <w:tcW w:w="10440" w:type="dxa"/>
          </w:tcPr>
          <w:p w:rsidR="008575F8" w:rsidRPr="006F6160" w:rsidRDefault="008575F8">
            <w:pPr>
              <w:pStyle w:val="Heading3"/>
              <w:spacing w:before="120" w:after="120"/>
              <w:rPr>
                <w:rFonts w:ascii="Tahoma" w:hAnsi="Tahoma" w:cs="Tahoma"/>
              </w:rPr>
            </w:pPr>
            <w:r w:rsidRPr="006F6160">
              <w:rPr>
                <w:rFonts w:ascii="Tahoma" w:hAnsi="Tahoma" w:cs="Tahoma"/>
              </w:rPr>
              <w:t>4.  ORGANISATIONAL POSITION</w:t>
            </w:r>
          </w:p>
        </w:tc>
      </w:tr>
      <w:tr w:rsidR="008575F8" w:rsidRPr="006F6160">
        <w:trPr>
          <w:trHeight w:val="870"/>
        </w:trPr>
        <w:tc>
          <w:tcPr>
            <w:tcW w:w="10440" w:type="dxa"/>
          </w:tcPr>
          <w:p w:rsidR="008575F8" w:rsidRPr="006F6160" w:rsidRDefault="008575F8">
            <w:pPr>
              <w:pStyle w:val="BodyText"/>
              <w:tabs>
                <w:tab w:val="left" w:pos="0"/>
              </w:tabs>
              <w:rPr>
                <w:rFonts w:ascii="Tahoma" w:hAnsi="Tahoma" w:cs="Tahoma"/>
                <w:sz w:val="24"/>
                <w:szCs w:val="24"/>
              </w:rPr>
            </w:pPr>
          </w:p>
          <w:p w:rsidR="008575F8" w:rsidRDefault="008575F8">
            <w:pPr>
              <w:pStyle w:val="BodyText"/>
              <w:tabs>
                <w:tab w:val="left" w:pos="0"/>
              </w:tabs>
              <w:rPr>
                <w:rFonts w:ascii="Tahoma" w:hAnsi="Tahoma" w:cs="Tahoma"/>
                <w:sz w:val="24"/>
                <w:szCs w:val="24"/>
              </w:rPr>
            </w:pPr>
            <w:r>
              <w:rPr>
                <w:rFonts w:ascii="Tahoma" w:hAnsi="Tahoma" w:cs="Tahoma"/>
                <w:sz w:val="24"/>
                <w:szCs w:val="24"/>
              </w:rPr>
              <w:t xml:space="preserve">Directly reports to the </w:t>
            </w:r>
            <w:r w:rsidR="00C94A27" w:rsidRPr="00C94A27">
              <w:rPr>
                <w:rFonts w:ascii="Tahoma" w:hAnsi="Tahoma" w:cs="Tahoma"/>
                <w:sz w:val="24"/>
                <w:szCs w:val="24"/>
              </w:rPr>
              <w:t>Clinical Scientist Specialist</w:t>
            </w:r>
            <w:r w:rsidR="00C94A27">
              <w:rPr>
                <w:rFonts w:ascii="Tahoma" w:hAnsi="Tahoma" w:cs="Tahoma"/>
                <w:sz w:val="24"/>
                <w:szCs w:val="24"/>
              </w:rPr>
              <w:t xml:space="preserve"> (gait analysis). </w:t>
            </w:r>
            <w:r w:rsidR="000C2B6F">
              <w:rPr>
                <w:rFonts w:ascii="Tahoma" w:hAnsi="Tahoma" w:cs="Tahoma"/>
                <w:sz w:val="24"/>
                <w:szCs w:val="24"/>
              </w:rPr>
              <w:t>See organisational chart below.</w:t>
            </w:r>
          </w:p>
          <w:p w:rsidR="000C2B6F" w:rsidRDefault="000C2B6F">
            <w:pPr>
              <w:pStyle w:val="BodyText"/>
              <w:tabs>
                <w:tab w:val="left" w:pos="0"/>
              </w:tabs>
              <w:rPr>
                <w:rFonts w:ascii="Tahoma" w:hAnsi="Tahoma" w:cs="Tahoma"/>
                <w:sz w:val="24"/>
                <w:szCs w:val="24"/>
              </w:rPr>
            </w:pPr>
          </w:p>
          <w:p w:rsidR="00EB5261" w:rsidRDefault="009F7D70">
            <w:pPr>
              <w:pStyle w:val="BodyText"/>
              <w:tabs>
                <w:tab w:val="left" w:pos="0"/>
              </w:tabs>
              <w:jc w:val="center"/>
              <w:rPr>
                <w:rFonts w:ascii="Tahoma" w:hAnsi="Tahoma" w:cs="Tahoma"/>
                <w:b/>
                <w:bCs/>
                <w:sz w:val="24"/>
                <w:szCs w:val="24"/>
              </w:rPr>
            </w:pPr>
            <w:r w:rsidRPr="009F7D70">
              <w:rPr>
                <w:rFonts w:ascii="Tahoma" w:hAnsi="Tahoma" w:cs="Tahoma"/>
                <w:b/>
                <w:bCs/>
                <w:noProof/>
                <w:sz w:val="24"/>
                <w:szCs w:val="24"/>
                <w:lang w:eastAsia="en-GB"/>
              </w:rPr>
              <w:lastRenderedPageBreak/>
              <w:drawing>
                <wp:inline distT="0" distB="0" distL="0" distR="0">
                  <wp:extent cx="6222029" cy="3498980"/>
                  <wp:effectExtent l="0" t="0" r="7620" b="6350"/>
                  <wp:docPr id="3" name="Picture 3" descr="\\xggc.scot.nhs.uk\ggcdata\FolderRedirects\WWH4\carsebr046\My Documents\Gait lab physio job description\WestMARC Managment Structure May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ggc.scot.nhs.uk\ggcdata\FolderRedirects\WWH4\carsebr046\My Documents\Gait lab physio job description\WestMARC Managment Structure May 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065" cy="3527681"/>
                          </a:xfrm>
                          <a:prstGeom prst="rect">
                            <a:avLst/>
                          </a:prstGeom>
                          <a:noFill/>
                          <a:ln>
                            <a:noFill/>
                          </a:ln>
                        </pic:spPr>
                      </pic:pic>
                    </a:graphicData>
                  </a:graphic>
                </wp:inline>
              </w:drawing>
            </w:r>
          </w:p>
          <w:p w:rsidR="008575F8" w:rsidRPr="006F6160" w:rsidRDefault="008575F8">
            <w:pPr>
              <w:jc w:val="both"/>
              <w:rPr>
                <w:rFonts w:ascii="Tahoma" w:hAnsi="Tahoma" w:cs="Tahoma"/>
              </w:rPr>
            </w:pPr>
          </w:p>
        </w:tc>
      </w:tr>
    </w:tbl>
    <w:p w:rsidR="008575F8" w:rsidRPr="006F6160" w:rsidRDefault="008575F8">
      <w:pPr>
        <w:rPr>
          <w:rFonts w:ascii="Tahoma" w:hAnsi="Tahoma" w:cs="Tahoma"/>
        </w:rPr>
      </w:pPr>
    </w:p>
    <w:tbl>
      <w:tblPr>
        <w:tblW w:w="10440" w:type="dxa"/>
        <w:tblLook w:val="0000" w:firstRow="0" w:lastRow="0" w:firstColumn="0" w:lastColumn="0" w:noHBand="0" w:noVBand="0"/>
      </w:tblPr>
      <w:tblGrid>
        <w:gridCol w:w="10440"/>
      </w:tblGrid>
      <w:tr w:rsidR="008575F8" w:rsidRPr="006F6160" w:rsidTr="00EE4587">
        <w:tc>
          <w:tcPr>
            <w:tcW w:w="10440" w:type="dxa"/>
            <w:tcBorders>
              <w:top w:val="single" w:sz="4" w:space="0" w:color="auto"/>
              <w:left w:val="single" w:sz="4" w:space="0" w:color="auto"/>
              <w:bottom w:val="single" w:sz="4" w:space="0" w:color="auto"/>
              <w:right w:val="single" w:sz="4" w:space="0" w:color="auto"/>
            </w:tcBorders>
          </w:tcPr>
          <w:p w:rsidR="008575F8" w:rsidRPr="006F6160" w:rsidRDefault="008575F8">
            <w:pPr>
              <w:pStyle w:val="Heading3"/>
              <w:spacing w:before="120" w:after="120"/>
              <w:rPr>
                <w:rFonts w:ascii="Tahoma" w:hAnsi="Tahoma" w:cs="Tahoma"/>
              </w:rPr>
            </w:pPr>
            <w:r w:rsidRPr="006F6160">
              <w:rPr>
                <w:rFonts w:ascii="Tahoma" w:hAnsi="Tahoma" w:cs="Tahoma"/>
              </w:rPr>
              <w:lastRenderedPageBreak/>
              <w:t xml:space="preserve">5.   </w:t>
            </w:r>
            <w:r>
              <w:rPr>
                <w:rFonts w:ascii="Tahoma" w:hAnsi="Tahoma" w:cs="Tahoma"/>
              </w:rPr>
              <w:t>SCOPE AND RANGE</w:t>
            </w:r>
          </w:p>
        </w:tc>
      </w:tr>
      <w:tr w:rsidR="008575F8" w:rsidRPr="006F6160" w:rsidTr="00EE4587">
        <w:tc>
          <w:tcPr>
            <w:tcW w:w="10440" w:type="dxa"/>
            <w:tcBorders>
              <w:top w:val="single" w:sz="4" w:space="0" w:color="auto"/>
              <w:left w:val="single" w:sz="4" w:space="0" w:color="auto"/>
              <w:right w:val="single" w:sz="4" w:space="0" w:color="auto"/>
            </w:tcBorders>
          </w:tcPr>
          <w:p w:rsidR="008575F8" w:rsidRDefault="008575F8" w:rsidP="00C94A27">
            <w:pPr>
              <w:pStyle w:val="Heading3"/>
              <w:rPr>
                <w:rFonts w:ascii="Tahoma" w:hAnsi="Tahoma" w:cs="Tahoma"/>
                <w:b w:val="0"/>
              </w:rPr>
            </w:pPr>
            <w:r>
              <w:rPr>
                <w:rFonts w:ascii="Tahoma" w:hAnsi="Tahoma" w:cs="Tahoma"/>
                <w:b w:val="0"/>
              </w:rPr>
              <w:t>A wide range of advanced measurement techniques and equipment are used in WestMARC to provide the objective measurement of gait, which can provide data on kinematics, kinetics, spatiotemporal parameters, gait efficiency, muscle activity and community activity levels.  Data is collected, managed and processed through a combination of commercially available and bespoke in-house software.</w:t>
            </w:r>
          </w:p>
          <w:p w:rsidR="00C94A27" w:rsidRPr="00C94A27" w:rsidRDefault="00C94A27" w:rsidP="00C94A27"/>
          <w:p w:rsidR="008575F8" w:rsidRDefault="008575F8" w:rsidP="00C94A27">
            <w:pPr>
              <w:pStyle w:val="Heading3"/>
              <w:rPr>
                <w:rFonts w:ascii="Tahoma" w:hAnsi="Tahoma" w:cs="Tahoma"/>
                <w:b w:val="0"/>
              </w:rPr>
            </w:pPr>
            <w:r>
              <w:rPr>
                <w:rFonts w:ascii="Tahoma" w:hAnsi="Tahoma" w:cs="Tahoma"/>
                <w:b w:val="0"/>
              </w:rPr>
              <w:t>Interpretation of the data requires subjectivity and expert clinical judgement. Data and information from a variety of sources (clinical examination, gait measurement and patient history) needs to be assimilated and is often conflicting and sometimes contentious in its nature.</w:t>
            </w:r>
          </w:p>
          <w:p w:rsidR="00C94A27" w:rsidRPr="00C94A27" w:rsidRDefault="00C94A27" w:rsidP="00C94A27"/>
          <w:p w:rsidR="008575F8" w:rsidRDefault="008575F8" w:rsidP="00C94A27">
            <w:pPr>
              <w:rPr>
                <w:rFonts w:ascii="Tahoma" w:hAnsi="Tahoma" w:cs="Tahoma"/>
              </w:rPr>
            </w:pPr>
            <w:r w:rsidRPr="009073B9">
              <w:rPr>
                <w:rFonts w:ascii="Tahoma" w:hAnsi="Tahoma" w:cs="Tahoma"/>
              </w:rPr>
              <w:t>The application of gait analysis</w:t>
            </w:r>
            <w:r>
              <w:rPr>
                <w:rFonts w:ascii="Tahoma" w:hAnsi="Tahoma" w:cs="Tahoma"/>
              </w:rPr>
              <w:t xml:space="preserve"> will often be an integral component of a routine multidisciplinary clinical service activity and is routinely used to assist in both orthopaedic and neurosurgical planning, in addition to other non-surgical interventions. It can also be applied in response to difficulties encountered in the care of individual patients with complex or unusual problems by a range of involved clinical staff.</w:t>
            </w:r>
          </w:p>
          <w:p w:rsidR="00411598" w:rsidRDefault="00411598" w:rsidP="00C94A27">
            <w:pPr>
              <w:rPr>
                <w:rFonts w:ascii="Tahoma" w:hAnsi="Tahoma" w:cs="Tahoma"/>
              </w:rPr>
            </w:pPr>
          </w:p>
          <w:p w:rsidR="00411598" w:rsidRPr="00411598" w:rsidRDefault="00411598" w:rsidP="00411598">
            <w:pPr>
              <w:rPr>
                <w:rFonts w:ascii="Tahoma" w:hAnsi="Tahoma" w:cs="Tahoma"/>
              </w:rPr>
            </w:pPr>
            <w:r w:rsidRPr="00411598">
              <w:rPr>
                <w:rFonts w:ascii="Tahoma" w:hAnsi="Tahoma" w:cs="Tahoma"/>
              </w:rPr>
              <w:t>The majority of referrals are from Consultant Orthopaedic Surgeons, requesting advice on appropriate</w:t>
            </w:r>
            <w:r>
              <w:rPr>
                <w:rFonts w:ascii="Tahoma" w:hAnsi="Tahoma" w:cs="Tahoma"/>
              </w:rPr>
              <w:t xml:space="preserve"> </w:t>
            </w:r>
            <w:r w:rsidRPr="00411598">
              <w:rPr>
                <w:rFonts w:ascii="Tahoma" w:hAnsi="Tahoma" w:cs="Tahoma"/>
              </w:rPr>
              <w:t>surgery (frequently multilevel) for cerebral palsy children and adults. A large number of children are</w:t>
            </w:r>
            <w:r>
              <w:rPr>
                <w:rFonts w:ascii="Tahoma" w:hAnsi="Tahoma" w:cs="Tahoma"/>
              </w:rPr>
              <w:t xml:space="preserve"> </w:t>
            </w:r>
            <w:r w:rsidRPr="00411598">
              <w:rPr>
                <w:rFonts w:ascii="Tahoma" w:hAnsi="Tahoma" w:cs="Tahoma"/>
              </w:rPr>
              <w:t>referred by Consultant Paediatric Neurologists with the aim of providing a baseline assessment with</w:t>
            </w:r>
            <w:r>
              <w:rPr>
                <w:rFonts w:ascii="Tahoma" w:hAnsi="Tahoma" w:cs="Tahoma"/>
              </w:rPr>
              <w:t xml:space="preserve"> </w:t>
            </w:r>
            <w:r w:rsidRPr="00411598">
              <w:rPr>
                <w:rFonts w:ascii="Tahoma" w:hAnsi="Tahoma" w:cs="Tahoma"/>
              </w:rPr>
              <w:t xml:space="preserve">regular monitoring, assisting in diagnosis and for advice on management </w:t>
            </w:r>
            <w:r>
              <w:rPr>
                <w:rFonts w:ascii="Tahoma" w:hAnsi="Tahoma" w:cs="Tahoma"/>
              </w:rPr>
              <w:t>(</w:t>
            </w:r>
            <w:r w:rsidRPr="00411598">
              <w:rPr>
                <w:rFonts w:ascii="Tahoma" w:hAnsi="Tahoma" w:cs="Tahoma"/>
              </w:rPr>
              <w:t>e.g. therapy, and orthotic</w:t>
            </w:r>
            <w:r>
              <w:rPr>
                <w:rFonts w:ascii="Tahoma" w:hAnsi="Tahoma" w:cs="Tahoma"/>
              </w:rPr>
              <w:t xml:space="preserve"> interventions) </w:t>
            </w:r>
            <w:r w:rsidRPr="00411598">
              <w:rPr>
                <w:rFonts w:ascii="Tahoma" w:hAnsi="Tahoma" w:cs="Tahoma"/>
              </w:rPr>
              <w:t xml:space="preserve">and/or administration of specific medication </w:t>
            </w:r>
            <w:r>
              <w:rPr>
                <w:rFonts w:ascii="Tahoma" w:hAnsi="Tahoma" w:cs="Tahoma"/>
              </w:rPr>
              <w:t>(</w:t>
            </w:r>
            <w:r w:rsidRPr="00411598">
              <w:rPr>
                <w:rFonts w:ascii="Tahoma" w:hAnsi="Tahoma" w:cs="Tahoma"/>
              </w:rPr>
              <w:t>e.g.</w:t>
            </w:r>
            <w:r>
              <w:rPr>
                <w:rFonts w:ascii="Tahoma" w:hAnsi="Tahoma" w:cs="Tahoma"/>
              </w:rPr>
              <w:t xml:space="preserve"> </w:t>
            </w:r>
            <w:r w:rsidRPr="00411598">
              <w:rPr>
                <w:rFonts w:ascii="Tahoma" w:hAnsi="Tahoma" w:cs="Tahoma"/>
              </w:rPr>
              <w:t>botulinum toxin, baclofen pumps and other muscle relaxants</w:t>
            </w:r>
            <w:r>
              <w:rPr>
                <w:rFonts w:ascii="Tahoma" w:hAnsi="Tahoma" w:cs="Tahoma"/>
              </w:rPr>
              <w:t>)</w:t>
            </w:r>
            <w:r w:rsidRPr="00411598">
              <w:rPr>
                <w:rFonts w:ascii="Tahoma" w:hAnsi="Tahoma" w:cs="Tahoma"/>
              </w:rPr>
              <w:t>. Adults referred by Neurologists also require</w:t>
            </w:r>
            <w:r>
              <w:rPr>
                <w:rFonts w:ascii="Tahoma" w:hAnsi="Tahoma" w:cs="Tahoma"/>
              </w:rPr>
              <w:t xml:space="preserve"> </w:t>
            </w:r>
            <w:r w:rsidRPr="00411598">
              <w:rPr>
                <w:rFonts w:ascii="Tahoma" w:hAnsi="Tahoma" w:cs="Tahoma"/>
              </w:rPr>
              <w:t>similar management advice.</w:t>
            </w:r>
          </w:p>
          <w:p w:rsidR="00411598" w:rsidRDefault="00411598" w:rsidP="00411598">
            <w:pPr>
              <w:rPr>
                <w:rFonts w:ascii="Tahoma" w:hAnsi="Tahoma" w:cs="Tahoma"/>
              </w:rPr>
            </w:pPr>
          </w:p>
          <w:p w:rsidR="00411598" w:rsidRDefault="00411598" w:rsidP="00411598">
            <w:pPr>
              <w:rPr>
                <w:rFonts w:ascii="Tahoma" w:hAnsi="Tahoma" w:cs="Tahoma"/>
              </w:rPr>
            </w:pPr>
            <w:r w:rsidRPr="00411598">
              <w:rPr>
                <w:rFonts w:ascii="Tahoma" w:hAnsi="Tahoma" w:cs="Tahoma"/>
              </w:rPr>
              <w:t xml:space="preserve">Other referrals come directly from expert AHPs </w:t>
            </w:r>
            <w:r w:rsidR="00F92AD5">
              <w:rPr>
                <w:rFonts w:ascii="Tahoma" w:hAnsi="Tahoma" w:cs="Tahoma"/>
              </w:rPr>
              <w:t>(</w:t>
            </w:r>
            <w:r w:rsidRPr="00411598">
              <w:rPr>
                <w:rFonts w:ascii="Tahoma" w:hAnsi="Tahoma" w:cs="Tahoma"/>
              </w:rPr>
              <w:t>e.g. Physiotherapists, Orthotists, Podiatrists and</w:t>
            </w:r>
            <w:r>
              <w:rPr>
                <w:rFonts w:ascii="Tahoma" w:hAnsi="Tahoma" w:cs="Tahoma"/>
              </w:rPr>
              <w:t xml:space="preserve"> </w:t>
            </w:r>
            <w:r w:rsidRPr="00411598">
              <w:rPr>
                <w:rFonts w:ascii="Tahoma" w:hAnsi="Tahoma" w:cs="Tahoma"/>
              </w:rPr>
              <w:t>Prosthetists</w:t>
            </w:r>
            <w:r w:rsidR="00F92AD5">
              <w:rPr>
                <w:rFonts w:ascii="Tahoma" w:hAnsi="Tahoma" w:cs="Tahoma"/>
              </w:rPr>
              <w:t>)</w:t>
            </w:r>
            <w:r w:rsidRPr="00411598">
              <w:rPr>
                <w:rFonts w:ascii="Tahoma" w:hAnsi="Tahoma" w:cs="Tahoma"/>
              </w:rPr>
              <w:t xml:space="preserve"> requesting advice on management or effect of any interventions undertaken on the gait</w:t>
            </w:r>
            <w:r>
              <w:rPr>
                <w:rFonts w:ascii="Tahoma" w:hAnsi="Tahoma" w:cs="Tahoma"/>
              </w:rPr>
              <w:t xml:space="preserve"> </w:t>
            </w:r>
            <w:r w:rsidRPr="00411598">
              <w:rPr>
                <w:rFonts w:ascii="Tahoma" w:hAnsi="Tahoma" w:cs="Tahoma"/>
              </w:rPr>
              <w:t>pattern of complex patients.</w:t>
            </w:r>
          </w:p>
          <w:p w:rsidR="008575F8" w:rsidRDefault="008575F8" w:rsidP="00C94A27">
            <w:pPr>
              <w:rPr>
                <w:rFonts w:ascii="Tahoma" w:hAnsi="Tahoma" w:cs="Tahoma"/>
              </w:rPr>
            </w:pPr>
          </w:p>
          <w:p w:rsidR="008575F8" w:rsidRDefault="00411598" w:rsidP="00C94A27">
            <w:pPr>
              <w:rPr>
                <w:rFonts w:ascii="Tahoma" w:hAnsi="Tahoma" w:cs="Tahoma"/>
              </w:rPr>
            </w:pPr>
            <w:r>
              <w:rPr>
                <w:rFonts w:ascii="Tahoma" w:hAnsi="Tahoma" w:cs="Tahoma"/>
              </w:rPr>
              <w:t>The</w:t>
            </w:r>
            <w:r w:rsidR="008575F8">
              <w:rPr>
                <w:rFonts w:ascii="Tahoma" w:hAnsi="Tahoma" w:cs="Tahoma"/>
              </w:rPr>
              <w:t xml:space="preserve"> role requires clinical expertise and </w:t>
            </w:r>
            <w:r w:rsidR="008575F8" w:rsidRPr="00E8722D">
              <w:rPr>
                <w:rFonts w:ascii="Tahoma" w:hAnsi="Tahoma" w:cs="Tahoma"/>
              </w:rPr>
              <w:t xml:space="preserve">the dissemination of </w:t>
            </w:r>
            <w:r w:rsidR="008575F8">
              <w:rPr>
                <w:rFonts w:ascii="Tahoma" w:hAnsi="Tahoma" w:cs="Tahoma"/>
              </w:rPr>
              <w:t xml:space="preserve">gait </w:t>
            </w:r>
            <w:r>
              <w:rPr>
                <w:rFonts w:ascii="Tahoma" w:hAnsi="Tahoma" w:cs="Tahoma"/>
              </w:rPr>
              <w:t>data</w:t>
            </w:r>
            <w:r w:rsidR="008575F8" w:rsidRPr="00E8722D">
              <w:rPr>
                <w:rFonts w:ascii="Tahoma" w:hAnsi="Tahoma" w:cs="Tahoma"/>
              </w:rPr>
              <w:t xml:space="preserve"> </w:t>
            </w:r>
            <w:r w:rsidR="008575F8">
              <w:rPr>
                <w:rFonts w:ascii="Tahoma" w:hAnsi="Tahoma" w:cs="Tahoma"/>
              </w:rPr>
              <w:t>to a wide range of departments and clinical staff across NHS GG&amp;C.  This is an important feature both to respond to the needs of individual patients and to improve the quality of clinical care generally in the longer term.</w:t>
            </w:r>
          </w:p>
          <w:p w:rsidR="008575F8" w:rsidRPr="009073B9" w:rsidRDefault="008575F8" w:rsidP="00C94A27">
            <w:pPr>
              <w:rPr>
                <w:rFonts w:ascii="Tahoma" w:hAnsi="Tahoma" w:cs="Tahoma"/>
              </w:rPr>
            </w:pPr>
            <w:r>
              <w:rPr>
                <w:rFonts w:ascii="Tahoma" w:hAnsi="Tahoma" w:cs="Tahoma"/>
              </w:rPr>
              <w:t xml:space="preserve"> </w:t>
            </w:r>
          </w:p>
        </w:tc>
      </w:tr>
      <w:tr w:rsidR="008575F8" w:rsidRPr="006F6160">
        <w:tblPrEx>
          <w:tblBorders>
            <w:insideV w:val="single" w:sz="4" w:space="0" w:color="auto"/>
          </w:tblBorders>
        </w:tblPrEx>
        <w:tc>
          <w:tcPr>
            <w:tcW w:w="10440" w:type="dxa"/>
            <w:tcBorders>
              <w:top w:val="single" w:sz="4" w:space="0" w:color="auto"/>
              <w:left w:val="single" w:sz="4" w:space="0" w:color="auto"/>
              <w:bottom w:val="single" w:sz="6" w:space="0" w:color="auto"/>
              <w:right w:val="single" w:sz="4" w:space="0" w:color="auto"/>
            </w:tcBorders>
          </w:tcPr>
          <w:p w:rsidR="008575F8" w:rsidRPr="006F6160" w:rsidRDefault="008575F8">
            <w:pPr>
              <w:pStyle w:val="Heading3"/>
              <w:spacing w:before="120" w:after="120"/>
              <w:rPr>
                <w:rFonts w:ascii="Tahoma" w:hAnsi="Tahoma" w:cs="Tahoma"/>
                <w:b w:val="0"/>
                <w:bCs w:val="0"/>
              </w:rPr>
            </w:pPr>
            <w:r w:rsidRPr="006F6160">
              <w:rPr>
                <w:rFonts w:ascii="Tahoma" w:hAnsi="Tahoma" w:cs="Tahoma"/>
              </w:rPr>
              <w:t xml:space="preserve">6.  </w:t>
            </w:r>
            <w:r>
              <w:rPr>
                <w:rFonts w:ascii="Tahoma" w:hAnsi="Tahoma" w:cs="Tahoma"/>
              </w:rPr>
              <w:t>MAIN TASKS, DUTIES AND RESPONSIBILITIES</w:t>
            </w:r>
          </w:p>
        </w:tc>
      </w:tr>
      <w:tr w:rsidR="008575F8" w:rsidRPr="006F6160">
        <w:tblPrEx>
          <w:tblBorders>
            <w:insideV w:val="single" w:sz="4" w:space="0" w:color="auto"/>
          </w:tblBorders>
        </w:tblPrEx>
        <w:trPr>
          <w:trHeight w:val="693"/>
        </w:trPr>
        <w:tc>
          <w:tcPr>
            <w:tcW w:w="10440" w:type="dxa"/>
            <w:tcBorders>
              <w:top w:val="single" w:sz="6" w:space="0" w:color="auto"/>
              <w:left w:val="single" w:sz="4" w:space="0" w:color="auto"/>
              <w:bottom w:val="single" w:sz="4" w:space="0" w:color="auto"/>
              <w:right w:val="single" w:sz="4" w:space="0" w:color="auto"/>
            </w:tcBorders>
          </w:tcPr>
          <w:p w:rsidR="007E58A8" w:rsidRDefault="00812673" w:rsidP="00F46D66">
            <w:pPr>
              <w:numPr>
                <w:ilvl w:val="0"/>
                <w:numId w:val="2"/>
              </w:numPr>
              <w:rPr>
                <w:rFonts w:ascii="Tahoma" w:hAnsi="Tahoma" w:cs="Tahoma"/>
              </w:rPr>
            </w:pPr>
            <w:r>
              <w:rPr>
                <w:rFonts w:ascii="Tahoma" w:hAnsi="Tahoma" w:cs="Tahoma"/>
              </w:rPr>
              <w:t>Working with a high level of autonomy, t</w:t>
            </w:r>
            <w:r w:rsidR="008575F8" w:rsidRPr="00095C23">
              <w:rPr>
                <w:rFonts w:ascii="Tahoma" w:hAnsi="Tahoma" w:cs="Tahoma"/>
              </w:rPr>
              <w:t xml:space="preserve">ake lead role </w:t>
            </w:r>
            <w:r w:rsidR="008575F8">
              <w:rPr>
                <w:rFonts w:ascii="Tahoma" w:hAnsi="Tahoma" w:cs="Tahoma"/>
              </w:rPr>
              <w:t>during clinic</w:t>
            </w:r>
            <w:r w:rsidR="007815BB">
              <w:rPr>
                <w:rFonts w:ascii="Tahoma" w:hAnsi="Tahoma" w:cs="Tahoma"/>
              </w:rPr>
              <w:t>al assessment of patients with regards;</w:t>
            </w:r>
            <w:r w:rsidR="00E156B9">
              <w:rPr>
                <w:rFonts w:ascii="Tahoma" w:hAnsi="Tahoma" w:cs="Tahoma"/>
              </w:rPr>
              <w:t xml:space="preserve"> </w:t>
            </w:r>
            <w:r w:rsidR="007E58A8">
              <w:rPr>
                <w:rFonts w:ascii="Tahoma" w:hAnsi="Tahoma" w:cs="Tahoma"/>
              </w:rPr>
              <w:t>taking patient history,</w:t>
            </w:r>
            <w:r w:rsidR="00E156B9">
              <w:rPr>
                <w:rFonts w:ascii="Tahoma" w:hAnsi="Tahoma" w:cs="Tahoma"/>
              </w:rPr>
              <w:t xml:space="preserve"> the in-depth clinical examination</w:t>
            </w:r>
            <w:r w:rsidR="007815BB">
              <w:rPr>
                <w:rFonts w:ascii="Tahoma" w:hAnsi="Tahoma" w:cs="Tahoma"/>
              </w:rPr>
              <w:t xml:space="preserve">, supporting the patient to walk safely during </w:t>
            </w:r>
            <w:r w:rsidR="00D42CAD">
              <w:rPr>
                <w:rFonts w:ascii="Tahoma" w:hAnsi="Tahoma" w:cs="Tahoma"/>
              </w:rPr>
              <w:t xml:space="preserve">gait </w:t>
            </w:r>
            <w:r w:rsidR="007815BB">
              <w:rPr>
                <w:rFonts w:ascii="Tahoma" w:hAnsi="Tahoma" w:cs="Tahoma"/>
              </w:rPr>
              <w:t>data capture</w:t>
            </w:r>
            <w:r w:rsidR="00E156B9">
              <w:rPr>
                <w:rFonts w:ascii="Tahoma" w:hAnsi="Tahoma" w:cs="Tahoma"/>
              </w:rPr>
              <w:t>.</w:t>
            </w:r>
          </w:p>
          <w:p w:rsidR="00812673" w:rsidRDefault="00812673" w:rsidP="00F46D66">
            <w:pPr>
              <w:numPr>
                <w:ilvl w:val="0"/>
                <w:numId w:val="2"/>
              </w:numPr>
              <w:rPr>
                <w:rFonts w:ascii="Tahoma" w:hAnsi="Tahoma" w:cs="Tahoma"/>
              </w:rPr>
            </w:pPr>
            <w:r>
              <w:rPr>
                <w:rFonts w:ascii="Tahoma" w:hAnsi="Tahoma" w:cs="Tahoma"/>
              </w:rPr>
              <w:t>Stay up-to-date with evidence-based practice and ensuring assessment procedures are adjusted accordingly.</w:t>
            </w:r>
          </w:p>
          <w:p w:rsidR="00F46D66" w:rsidRPr="003E2BB1" w:rsidRDefault="00F46D66" w:rsidP="00F46D66">
            <w:pPr>
              <w:pStyle w:val="ListParagraph"/>
              <w:numPr>
                <w:ilvl w:val="0"/>
                <w:numId w:val="2"/>
              </w:numPr>
              <w:rPr>
                <w:rFonts w:ascii="Tahoma" w:hAnsi="Tahoma" w:cs="Tahoma"/>
                <w:b/>
              </w:rPr>
            </w:pPr>
            <w:r w:rsidRPr="003E2BB1">
              <w:rPr>
                <w:rFonts w:ascii="Tahoma" w:hAnsi="Tahoma" w:cs="Tahoma"/>
              </w:rPr>
              <w:t>To be professional and legally responsible and accountable for all aspects of you</w:t>
            </w:r>
            <w:r w:rsidR="00812673">
              <w:rPr>
                <w:rFonts w:ascii="Tahoma" w:hAnsi="Tahoma" w:cs="Tahoma"/>
              </w:rPr>
              <w:t>r</w:t>
            </w:r>
            <w:r w:rsidRPr="003E2BB1">
              <w:rPr>
                <w:rFonts w:ascii="Tahoma" w:hAnsi="Tahoma" w:cs="Tahoma"/>
              </w:rPr>
              <w:t xml:space="preserve"> own work including the treatment and management of patients in your care</w:t>
            </w:r>
          </w:p>
          <w:p w:rsidR="00F46D66" w:rsidRPr="00F46D66" w:rsidRDefault="00F46D66" w:rsidP="00F46D66">
            <w:pPr>
              <w:numPr>
                <w:ilvl w:val="0"/>
                <w:numId w:val="2"/>
              </w:numPr>
              <w:rPr>
                <w:rFonts w:ascii="Tahoma" w:hAnsi="Tahoma" w:cs="Tahoma"/>
                <w:bCs/>
              </w:rPr>
            </w:pPr>
            <w:r w:rsidRPr="004646CD">
              <w:rPr>
                <w:rFonts w:ascii="Tahoma" w:hAnsi="Tahoma" w:cs="Tahoma"/>
                <w:bCs/>
              </w:rPr>
              <w:t xml:space="preserve">To assess capacity, gain valid, informed consent from the child and carer and have the ability to work within a legal framework with patients/carers who lack the capacity to consent treatments. </w:t>
            </w:r>
          </w:p>
          <w:p w:rsidR="008575F8" w:rsidRDefault="007E58A8" w:rsidP="00F46D66">
            <w:pPr>
              <w:numPr>
                <w:ilvl w:val="0"/>
                <w:numId w:val="2"/>
              </w:numPr>
              <w:rPr>
                <w:rFonts w:ascii="Tahoma" w:hAnsi="Tahoma" w:cs="Tahoma"/>
              </w:rPr>
            </w:pPr>
            <w:r>
              <w:rPr>
                <w:rFonts w:ascii="Tahoma" w:hAnsi="Tahoma" w:cs="Tahoma"/>
              </w:rPr>
              <w:lastRenderedPageBreak/>
              <w:t>Contribute towards</w:t>
            </w:r>
            <w:r w:rsidR="008575F8">
              <w:rPr>
                <w:rFonts w:ascii="Tahoma" w:hAnsi="Tahoma" w:cs="Tahoma"/>
              </w:rPr>
              <w:t xml:space="preserve"> gait reports suitable for interpretation by both biomechanically-expert and non-expert clinicians</w:t>
            </w:r>
            <w:r w:rsidR="00F46D66">
              <w:rPr>
                <w:rFonts w:ascii="Tahoma" w:hAnsi="Tahoma" w:cs="Tahoma"/>
              </w:rPr>
              <w:t>.</w:t>
            </w:r>
          </w:p>
          <w:p w:rsidR="008575F8" w:rsidRDefault="007E58A8" w:rsidP="00F46D66">
            <w:pPr>
              <w:numPr>
                <w:ilvl w:val="0"/>
                <w:numId w:val="2"/>
              </w:numPr>
              <w:rPr>
                <w:rFonts w:ascii="Tahoma" w:hAnsi="Tahoma" w:cs="Tahoma"/>
              </w:rPr>
            </w:pPr>
            <w:r>
              <w:rPr>
                <w:rFonts w:ascii="Tahoma" w:hAnsi="Tahoma" w:cs="Tahoma"/>
              </w:rPr>
              <w:t>Schedule and c</w:t>
            </w:r>
            <w:r w:rsidR="008575F8">
              <w:rPr>
                <w:rFonts w:ascii="Tahoma" w:hAnsi="Tahoma" w:cs="Tahoma"/>
              </w:rPr>
              <w:t>o-ordinate routine MDT reporting sessions where gait data is discussed used to formulate individual patient treatment plans (including surgical recommendations).</w:t>
            </w:r>
          </w:p>
          <w:p w:rsidR="008575F8" w:rsidRPr="00095C23" w:rsidRDefault="008575F8" w:rsidP="00F46D66">
            <w:pPr>
              <w:numPr>
                <w:ilvl w:val="0"/>
                <w:numId w:val="2"/>
              </w:numPr>
              <w:rPr>
                <w:rFonts w:ascii="Tahoma" w:hAnsi="Tahoma" w:cs="Tahoma"/>
              </w:rPr>
            </w:pPr>
            <w:r>
              <w:rPr>
                <w:rFonts w:ascii="Tahoma" w:hAnsi="Tahoma" w:cs="Tahoma"/>
              </w:rPr>
              <w:t xml:space="preserve">Provide </w:t>
            </w:r>
            <w:r w:rsidR="007E58A8">
              <w:rPr>
                <w:rFonts w:ascii="Tahoma" w:hAnsi="Tahoma" w:cs="Tahoma"/>
              </w:rPr>
              <w:t xml:space="preserve">occasional </w:t>
            </w:r>
            <w:r>
              <w:rPr>
                <w:rFonts w:ascii="Tahoma" w:hAnsi="Tahoma" w:cs="Tahoma"/>
              </w:rPr>
              <w:t xml:space="preserve">assessment </w:t>
            </w:r>
            <w:r w:rsidR="00654B05">
              <w:rPr>
                <w:rFonts w:ascii="Tahoma" w:hAnsi="Tahoma" w:cs="Tahoma"/>
              </w:rPr>
              <w:t xml:space="preserve">of </w:t>
            </w:r>
            <w:r>
              <w:rPr>
                <w:rFonts w:ascii="Tahoma" w:hAnsi="Tahoma" w:cs="Tahoma"/>
              </w:rPr>
              <w:t>function in clinical (non-laboratory) environments to a wide range of clinicians involved in the management of patients with gait disorders</w:t>
            </w:r>
          </w:p>
          <w:p w:rsidR="008575F8" w:rsidRDefault="008575F8" w:rsidP="00F46D66">
            <w:pPr>
              <w:numPr>
                <w:ilvl w:val="0"/>
                <w:numId w:val="2"/>
              </w:numPr>
              <w:rPr>
                <w:rFonts w:ascii="Tahoma" w:hAnsi="Tahoma" w:cs="Tahoma"/>
              </w:rPr>
            </w:pPr>
            <w:r w:rsidRPr="00095C23">
              <w:rPr>
                <w:rFonts w:ascii="Tahoma" w:hAnsi="Tahoma" w:cs="Tahoma"/>
              </w:rPr>
              <w:t xml:space="preserve">Participate in </w:t>
            </w:r>
            <w:r w:rsidR="007815BB">
              <w:rPr>
                <w:rFonts w:ascii="Tahoma" w:hAnsi="Tahoma" w:cs="Tahoma"/>
              </w:rPr>
              <w:t>occasional</w:t>
            </w:r>
            <w:r>
              <w:rPr>
                <w:rFonts w:ascii="Tahoma" w:hAnsi="Tahoma" w:cs="Tahoma"/>
              </w:rPr>
              <w:t xml:space="preserve"> </w:t>
            </w:r>
            <w:r w:rsidRPr="00095C23">
              <w:rPr>
                <w:rFonts w:ascii="Tahoma" w:hAnsi="Tahoma" w:cs="Tahoma"/>
              </w:rPr>
              <w:t xml:space="preserve">education and training of other </w:t>
            </w:r>
            <w:r>
              <w:rPr>
                <w:rFonts w:ascii="Tahoma" w:hAnsi="Tahoma" w:cs="Tahoma"/>
              </w:rPr>
              <w:t xml:space="preserve">NHS </w:t>
            </w:r>
            <w:r w:rsidRPr="00095C23">
              <w:rPr>
                <w:rFonts w:ascii="Tahoma" w:hAnsi="Tahoma" w:cs="Tahoma"/>
              </w:rPr>
              <w:t xml:space="preserve">clinical staff </w:t>
            </w:r>
            <w:r>
              <w:rPr>
                <w:rFonts w:ascii="Tahoma" w:hAnsi="Tahoma" w:cs="Tahoma"/>
              </w:rPr>
              <w:t xml:space="preserve">and University students </w:t>
            </w:r>
            <w:r w:rsidRPr="00095C23">
              <w:rPr>
                <w:rFonts w:ascii="Tahoma" w:hAnsi="Tahoma" w:cs="Tahoma"/>
              </w:rPr>
              <w:t>in biomechanics, gait analysis and clinical decision-making</w:t>
            </w:r>
          </w:p>
          <w:p w:rsidR="008575F8" w:rsidRDefault="007E58A8" w:rsidP="00F46D66">
            <w:pPr>
              <w:numPr>
                <w:ilvl w:val="0"/>
                <w:numId w:val="2"/>
              </w:numPr>
              <w:rPr>
                <w:rFonts w:ascii="Tahoma" w:hAnsi="Tahoma" w:cs="Tahoma"/>
              </w:rPr>
            </w:pPr>
            <w:r>
              <w:rPr>
                <w:rFonts w:ascii="Tahoma" w:hAnsi="Tahoma" w:cs="Tahoma"/>
              </w:rPr>
              <w:t>Assist with ensuring the</w:t>
            </w:r>
            <w:r w:rsidR="008575F8">
              <w:rPr>
                <w:rFonts w:ascii="Tahoma" w:hAnsi="Tahoma" w:cs="Tahoma"/>
              </w:rPr>
              <w:t xml:space="preserve"> gait service </w:t>
            </w:r>
            <w:r>
              <w:rPr>
                <w:rFonts w:ascii="Tahoma" w:hAnsi="Tahoma" w:cs="Tahoma"/>
              </w:rPr>
              <w:t>meets</w:t>
            </w:r>
            <w:r w:rsidR="008575F8">
              <w:rPr>
                <w:rFonts w:ascii="Tahoma" w:hAnsi="Tahoma" w:cs="Tahoma"/>
              </w:rPr>
              <w:t xml:space="preserve"> relevant quality standards (i.e. CMAS and ISO 13485) and </w:t>
            </w:r>
            <w:r>
              <w:rPr>
                <w:rFonts w:ascii="Tahoma" w:hAnsi="Tahoma" w:cs="Tahoma"/>
              </w:rPr>
              <w:t>any</w:t>
            </w:r>
            <w:r w:rsidR="008575F8">
              <w:rPr>
                <w:rFonts w:ascii="Tahoma" w:hAnsi="Tahoma" w:cs="Tahoma"/>
              </w:rPr>
              <w:t xml:space="preserve"> other relevant local and national policies and procedures.</w:t>
            </w:r>
            <w:r>
              <w:rPr>
                <w:rFonts w:ascii="Tahoma" w:hAnsi="Tahoma" w:cs="Tahoma"/>
              </w:rPr>
              <w:t xml:space="preserve"> Participate in internal and external audits.</w:t>
            </w:r>
          </w:p>
          <w:p w:rsidR="008575F8" w:rsidRPr="00D421CF" w:rsidRDefault="001C5A96" w:rsidP="00F46D66">
            <w:pPr>
              <w:numPr>
                <w:ilvl w:val="0"/>
                <w:numId w:val="2"/>
              </w:numPr>
              <w:rPr>
                <w:rFonts w:ascii="Tahoma" w:hAnsi="Tahoma" w:cs="Tahoma"/>
              </w:rPr>
            </w:pPr>
            <w:r>
              <w:rPr>
                <w:rFonts w:ascii="Tahoma" w:hAnsi="Tahoma" w:cs="Tahoma"/>
              </w:rPr>
              <w:t>Contribute to s</w:t>
            </w:r>
            <w:r w:rsidR="008575F8">
              <w:rPr>
                <w:rFonts w:ascii="Tahoma" w:hAnsi="Tahoma" w:cs="Tahoma"/>
              </w:rPr>
              <w:t xml:space="preserve">ervice improvement and development projects </w:t>
            </w:r>
            <w:r w:rsidR="007E58A8">
              <w:rPr>
                <w:rFonts w:ascii="Tahoma" w:hAnsi="Tahoma" w:cs="Tahoma"/>
              </w:rPr>
              <w:t>within the gait service and WestMARC-wide</w:t>
            </w:r>
            <w:r w:rsidR="008575F8">
              <w:rPr>
                <w:rFonts w:ascii="Tahoma" w:hAnsi="Tahoma" w:cs="Tahoma"/>
              </w:rPr>
              <w:t>.</w:t>
            </w:r>
          </w:p>
          <w:p w:rsidR="008575F8" w:rsidRDefault="007815BB" w:rsidP="00F46D66">
            <w:pPr>
              <w:numPr>
                <w:ilvl w:val="0"/>
                <w:numId w:val="2"/>
              </w:numPr>
              <w:rPr>
                <w:rFonts w:ascii="Tahoma" w:hAnsi="Tahoma" w:cs="Tahoma"/>
              </w:rPr>
            </w:pPr>
            <w:r>
              <w:rPr>
                <w:rFonts w:ascii="Tahoma" w:hAnsi="Tahoma" w:cs="Tahoma"/>
              </w:rPr>
              <w:t>E</w:t>
            </w:r>
            <w:r w:rsidR="008575F8">
              <w:rPr>
                <w:rFonts w:ascii="Tahoma" w:hAnsi="Tahoma" w:cs="Tahoma"/>
              </w:rPr>
              <w:t xml:space="preserve">nsuring </w:t>
            </w:r>
            <w:r>
              <w:rPr>
                <w:rFonts w:ascii="Tahoma" w:hAnsi="Tahoma" w:cs="Tahoma"/>
              </w:rPr>
              <w:t>role-specific</w:t>
            </w:r>
            <w:r w:rsidR="008575F8">
              <w:rPr>
                <w:rFonts w:ascii="Tahoma" w:hAnsi="Tahoma" w:cs="Tahoma"/>
              </w:rPr>
              <w:t xml:space="preserve"> competencies are achieved and maintained.</w:t>
            </w:r>
          </w:p>
          <w:p w:rsidR="007F63F6" w:rsidRDefault="001C5A96" w:rsidP="00F46D66">
            <w:pPr>
              <w:numPr>
                <w:ilvl w:val="0"/>
                <w:numId w:val="2"/>
              </w:numPr>
              <w:rPr>
                <w:rFonts w:ascii="Tahoma" w:hAnsi="Tahoma" w:cs="Tahoma"/>
              </w:rPr>
            </w:pPr>
            <w:r>
              <w:rPr>
                <w:rFonts w:ascii="Tahoma" w:hAnsi="Tahoma" w:cs="Tahoma"/>
              </w:rPr>
              <w:t>Conduct r</w:t>
            </w:r>
            <w:r w:rsidR="007F63F6">
              <w:rPr>
                <w:rFonts w:ascii="Tahoma" w:hAnsi="Tahoma" w:cs="Tahoma"/>
              </w:rPr>
              <w:t>eferral screening</w:t>
            </w:r>
            <w:r>
              <w:rPr>
                <w:rFonts w:ascii="Tahoma" w:hAnsi="Tahoma" w:cs="Tahoma"/>
              </w:rPr>
              <w:t xml:space="preserve"> against pre-defined referral criteria</w:t>
            </w:r>
            <w:r w:rsidR="00812673">
              <w:rPr>
                <w:rFonts w:ascii="Tahoma" w:hAnsi="Tahoma" w:cs="Tahoma"/>
              </w:rPr>
              <w:t>.</w:t>
            </w:r>
          </w:p>
          <w:p w:rsidR="008575F8" w:rsidRDefault="00E156B9" w:rsidP="00F46D66">
            <w:pPr>
              <w:numPr>
                <w:ilvl w:val="0"/>
                <w:numId w:val="2"/>
              </w:numPr>
              <w:rPr>
                <w:rFonts w:ascii="Tahoma" w:hAnsi="Tahoma" w:cs="Tahoma"/>
              </w:rPr>
            </w:pPr>
            <w:r>
              <w:rPr>
                <w:rFonts w:ascii="Tahoma" w:hAnsi="Tahoma" w:cs="Tahoma"/>
              </w:rPr>
              <w:t>Achieve and maintain required competencies</w:t>
            </w:r>
            <w:r w:rsidR="001C5A96">
              <w:rPr>
                <w:rFonts w:ascii="Tahoma" w:hAnsi="Tahoma" w:cs="Tahoma"/>
              </w:rPr>
              <w:t>, which are routinely assessed</w:t>
            </w:r>
            <w:r w:rsidR="00812673">
              <w:rPr>
                <w:rFonts w:ascii="Tahoma" w:hAnsi="Tahoma" w:cs="Tahoma"/>
              </w:rPr>
              <w:t>.</w:t>
            </w:r>
          </w:p>
          <w:p w:rsidR="007815BB" w:rsidRDefault="007815BB" w:rsidP="00F46D66">
            <w:pPr>
              <w:numPr>
                <w:ilvl w:val="0"/>
                <w:numId w:val="2"/>
              </w:numPr>
              <w:rPr>
                <w:rFonts w:ascii="Tahoma" w:hAnsi="Tahoma" w:cs="Tahoma"/>
              </w:rPr>
            </w:pPr>
            <w:r>
              <w:rPr>
                <w:rFonts w:ascii="Tahoma" w:hAnsi="Tahoma" w:cs="Tahoma"/>
              </w:rPr>
              <w:t>Work within WestMARC’s Quality Management System</w:t>
            </w:r>
            <w:r w:rsidR="001C5A96">
              <w:rPr>
                <w:rFonts w:ascii="Tahoma" w:hAnsi="Tahoma" w:cs="Tahoma"/>
              </w:rPr>
              <w:t xml:space="preserve"> framework</w:t>
            </w:r>
            <w:r>
              <w:rPr>
                <w:rFonts w:ascii="Tahoma" w:hAnsi="Tahoma" w:cs="Tahoma"/>
              </w:rPr>
              <w:t>, followin</w:t>
            </w:r>
            <w:r w:rsidR="001C5A96">
              <w:rPr>
                <w:rFonts w:ascii="Tahoma" w:hAnsi="Tahoma" w:cs="Tahoma"/>
              </w:rPr>
              <w:t>g standard operating procedures and participating in repeatability studies as required</w:t>
            </w:r>
          </w:p>
          <w:p w:rsidR="00E156B9" w:rsidRPr="006F6160" w:rsidRDefault="00E156B9" w:rsidP="00E156B9">
            <w:pPr>
              <w:ind w:left="720"/>
              <w:rPr>
                <w:rFonts w:ascii="Tahoma" w:hAnsi="Tahoma" w:cs="Tahoma"/>
              </w:rPr>
            </w:pPr>
          </w:p>
        </w:tc>
      </w:tr>
    </w:tbl>
    <w:p w:rsidR="008575F8" w:rsidRPr="006F6160" w:rsidRDefault="008575F8">
      <w:pPr>
        <w:ind w:right="-270"/>
        <w:jc w:val="both"/>
        <w:rPr>
          <w:rFonts w:ascii="Tahoma" w:hAnsi="Tahoma" w:cs="Tahoma"/>
        </w:rPr>
      </w:pPr>
    </w:p>
    <w:tbl>
      <w:tblPr>
        <w:tblW w:w="10490" w:type="dxa"/>
        <w:tblInd w:w="-34" w:type="dxa"/>
        <w:tblBorders>
          <w:insideV w:val="single" w:sz="4" w:space="0" w:color="auto"/>
        </w:tblBorders>
        <w:tblLook w:val="0000" w:firstRow="0" w:lastRow="0" w:firstColumn="0" w:lastColumn="0" w:noHBand="0" w:noVBand="0"/>
      </w:tblPr>
      <w:tblGrid>
        <w:gridCol w:w="10490"/>
      </w:tblGrid>
      <w:tr w:rsidR="008575F8" w:rsidRPr="006F6160" w:rsidTr="00642799">
        <w:tc>
          <w:tcPr>
            <w:tcW w:w="10490" w:type="dxa"/>
            <w:tcBorders>
              <w:top w:val="single" w:sz="4" w:space="0" w:color="auto"/>
              <w:left w:val="single" w:sz="4" w:space="0" w:color="auto"/>
              <w:bottom w:val="single" w:sz="4" w:space="0" w:color="auto"/>
              <w:right w:val="single" w:sz="4" w:space="0" w:color="auto"/>
            </w:tcBorders>
          </w:tcPr>
          <w:p w:rsidR="008575F8" w:rsidRPr="006F6160" w:rsidRDefault="008575F8">
            <w:pPr>
              <w:pStyle w:val="Heading3"/>
              <w:spacing w:before="120" w:after="120"/>
              <w:rPr>
                <w:rFonts w:ascii="Tahoma" w:hAnsi="Tahoma" w:cs="Tahoma"/>
              </w:rPr>
            </w:pPr>
            <w:r w:rsidRPr="006F6160">
              <w:rPr>
                <w:rFonts w:ascii="Tahoma" w:hAnsi="Tahoma" w:cs="Tahoma"/>
              </w:rPr>
              <w:t>7a. EQUIPMENT AND MACHINERY</w:t>
            </w:r>
          </w:p>
        </w:tc>
      </w:tr>
      <w:tr w:rsidR="008575F8" w:rsidRPr="006F6160" w:rsidTr="00642799">
        <w:trPr>
          <w:trHeight w:val="698"/>
        </w:trPr>
        <w:tc>
          <w:tcPr>
            <w:tcW w:w="10490" w:type="dxa"/>
            <w:tcBorders>
              <w:top w:val="single" w:sz="4" w:space="0" w:color="auto"/>
              <w:left w:val="single" w:sz="4" w:space="0" w:color="auto"/>
              <w:bottom w:val="single" w:sz="4" w:space="0" w:color="auto"/>
              <w:right w:val="single" w:sz="4" w:space="0" w:color="auto"/>
            </w:tcBorders>
          </w:tcPr>
          <w:p w:rsidR="0049531E" w:rsidRDefault="0049531E">
            <w:pPr>
              <w:numPr>
                <w:ilvl w:val="0"/>
                <w:numId w:val="4"/>
              </w:numPr>
              <w:jc w:val="both"/>
              <w:rPr>
                <w:rFonts w:ascii="Tahoma" w:hAnsi="Tahoma" w:cs="Tahoma"/>
              </w:rPr>
            </w:pPr>
            <w:r>
              <w:rPr>
                <w:rFonts w:ascii="Tahoma" w:hAnsi="Tahoma" w:cs="Tahoma"/>
              </w:rPr>
              <w:t>Basic measuring equipment; goniometer</w:t>
            </w:r>
            <w:r w:rsidR="00241769">
              <w:rPr>
                <w:rFonts w:ascii="Tahoma" w:hAnsi="Tahoma" w:cs="Tahoma"/>
              </w:rPr>
              <w:t>, tape measure</w:t>
            </w:r>
            <w:r>
              <w:rPr>
                <w:rFonts w:ascii="Tahoma" w:hAnsi="Tahoma" w:cs="Tahoma"/>
              </w:rPr>
              <w:t xml:space="preserve">, anthropometer, </w:t>
            </w:r>
            <w:r w:rsidR="00E56556">
              <w:rPr>
                <w:rFonts w:ascii="Tahoma" w:hAnsi="Tahoma" w:cs="Tahoma"/>
              </w:rPr>
              <w:t>weighing scales</w:t>
            </w:r>
          </w:p>
          <w:p w:rsidR="001C5A96" w:rsidRDefault="001C5A96">
            <w:pPr>
              <w:numPr>
                <w:ilvl w:val="0"/>
                <w:numId w:val="4"/>
              </w:numPr>
              <w:jc w:val="both"/>
              <w:rPr>
                <w:rFonts w:ascii="Tahoma" w:hAnsi="Tahoma" w:cs="Tahoma"/>
              </w:rPr>
            </w:pPr>
            <w:r>
              <w:rPr>
                <w:rFonts w:ascii="Tahoma" w:hAnsi="Tahoma" w:cs="Tahoma"/>
              </w:rPr>
              <w:t>Examination plinth</w:t>
            </w:r>
          </w:p>
          <w:p w:rsidR="001C5A96" w:rsidRDefault="001C5A96">
            <w:pPr>
              <w:numPr>
                <w:ilvl w:val="0"/>
                <w:numId w:val="4"/>
              </w:numPr>
              <w:jc w:val="both"/>
              <w:rPr>
                <w:rFonts w:ascii="Tahoma" w:hAnsi="Tahoma" w:cs="Tahoma"/>
              </w:rPr>
            </w:pPr>
            <w:r>
              <w:rPr>
                <w:rFonts w:ascii="Tahoma" w:hAnsi="Tahoma" w:cs="Tahoma"/>
              </w:rPr>
              <w:t>Reflective markers</w:t>
            </w:r>
          </w:p>
          <w:p w:rsidR="001C5A96" w:rsidRDefault="001C5A96">
            <w:pPr>
              <w:numPr>
                <w:ilvl w:val="0"/>
                <w:numId w:val="4"/>
              </w:numPr>
              <w:jc w:val="both"/>
              <w:rPr>
                <w:rFonts w:ascii="Tahoma" w:hAnsi="Tahoma" w:cs="Tahoma"/>
              </w:rPr>
            </w:pPr>
            <w:r>
              <w:rPr>
                <w:rFonts w:ascii="Tahoma" w:hAnsi="Tahoma" w:cs="Tahoma"/>
              </w:rPr>
              <w:t>EMG electrodes</w:t>
            </w:r>
          </w:p>
          <w:p w:rsidR="008575F8" w:rsidRDefault="001C5A96" w:rsidP="0031482E">
            <w:pPr>
              <w:numPr>
                <w:ilvl w:val="0"/>
                <w:numId w:val="4"/>
              </w:numPr>
              <w:jc w:val="both"/>
              <w:rPr>
                <w:rFonts w:ascii="Tahoma" w:hAnsi="Tahoma" w:cs="Tahoma"/>
              </w:rPr>
            </w:pPr>
            <w:r>
              <w:rPr>
                <w:rFonts w:ascii="Tahoma" w:hAnsi="Tahoma" w:cs="Tahoma"/>
              </w:rPr>
              <w:t>Gait lab d</w:t>
            </w:r>
            <w:r w:rsidR="008575F8">
              <w:rPr>
                <w:rFonts w:ascii="Tahoma" w:hAnsi="Tahoma" w:cs="Tahoma"/>
              </w:rPr>
              <w:t>ata collection PC</w:t>
            </w:r>
          </w:p>
          <w:p w:rsidR="008575F8" w:rsidRDefault="001C5A96" w:rsidP="0031482E">
            <w:pPr>
              <w:numPr>
                <w:ilvl w:val="0"/>
                <w:numId w:val="4"/>
              </w:numPr>
              <w:jc w:val="both"/>
              <w:rPr>
                <w:rFonts w:ascii="Tahoma" w:hAnsi="Tahoma" w:cs="Tahoma"/>
              </w:rPr>
            </w:pPr>
            <w:r>
              <w:rPr>
                <w:rFonts w:ascii="Tahoma" w:hAnsi="Tahoma" w:cs="Tahoma"/>
              </w:rPr>
              <w:t>Laptop PC</w:t>
            </w:r>
          </w:p>
          <w:p w:rsidR="008575F8" w:rsidRDefault="008575F8" w:rsidP="001C5A96">
            <w:pPr>
              <w:numPr>
                <w:ilvl w:val="0"/>
                <w:numId w:val="4"/>
              </w:numPr>
              <w:jc w:val="both"/>
              <w:rPr>
                <w:rFonts w:ascii="Tahoma" w:hAnsi="Tahoma" w:cs="Tahoma"/>
              </w:rPr>
            </w:pPr>
            <w:r>
              <w:rPr>
                <w:rFonts w:ascii="Tahoma" w:hAnsi="Tahoma" w:cs="Tahoma"/>
              </w:rPr>
              <w:t>Activity monitoring devices</w:t>
            </w:r>
          </w:p>
          <w:p w:rsidR="001C5A96" w:rsidRPr="001C5A96" w:rsidRDefault="001C5A96" w:rsidP="001C5A96">
            <w:pPr>
              <w:ind w:left="720"/>
              <w:jc w:val="both"/>
              <w:rPr>
                <w:rFonts w:ascii="Tahoma" w:hAnsi="Tahoma" w:cs="Tahoma"/>
              </w:rPr>
            </w:pPr>
          </w:p>
        </w:tc>
      </w:tr>
      <w:tr w:rsidR="008575F8" w:rsidRPr="006F6160" w:rsidTr="00642799">
        <w:tc>
          <w:tcPr>
            <w:tcW w:w="10490" w:type="dxa"/>
            <w:tcBorders>
              <w:top w:val="single" w:sz="4" w:space="0" w:color="auto"/>
              <w:left w:val="single" w:sz="4" w:space="0" w:color="auto"/>
              <w:bottom w:val="single" w:sz="4" w:space="0" w:color="auto"/>
              <w:right w:val="single" w:sz="4" w:space="0" w:color="auto"/>
            </w:tcBorders>
          </w:tcPr>
          <w:p w:rsidR="008575F8" w:rsidRDefault="008575F8">
            <w:pPr>
              <w:spacing w:before="120" w:after="120"/>
              <w:ind w:right="72"/>
              <w:jc w:val="both"/>
              <w:rPr>
                <w:rFonts w:ascii="Tahoma" w:hAnsi="Tahoma" w:cs="Tahoma"/>
                <w:b/>
                <w:bCs/>
              </w:rPr>
            </w:pPr>
            <w:r w:rsidRPr="006F6160">
              <w:rPr>
                <w:rFonts w:ascii="Tahoma" w:hAnsi="Tahoma" w:cs="Tahoma"/>
                <w:b/>
                <w:bCs/>
              </w:rPr>
              <w:t>7b.  SYSTEMS</w:t>
            </w:r>
          </w:p>
          <w:p w:rsidR="008575F8" w:rsidRPr="00C90B50" w:rsidRDefault="008575F8" w:rsidP="00C90B50">
            <w:pPr>
              <w:numPr>
                <w:ilvl w:val="0"/>
                <w:numId w:val="3"/>
              </w:numPr>
              <w:spacing w:before="120" w:after="120"/>
              <w:ind w:right="72"/>
              <w:jc w:val="both"/>
              <w:rPr>
                <w:rFonts w:ascii="Tahoma" w:hAnsi="Tahoma" w:cs="Tahoma"/>
                <w:bCs/>
              </w:rPr>
            </w:pPr>
            <w:r>
              <w:rPr>
                <w:rFonts w:ascii="Tahoma" w:hAnsi="Tahoma" w:cs="Tahoma"/>
                <w:bCs/>
              </w:rPr>
              <w:t>Use of local Quality Management System software</w:t>
            </w:r>
          </w:p>
          <w:p w:rsidR="008575F8" w:rsidRDefault="008575F8" w:rsidP="00095C23">
            <w:pPr>
              <w:numPr>
                <w:ilvl w:val="0"/>
                <w:numId w:val="3"/>
              </w:numPr>
              <w:spacing w:before="120" w:after="120"/>
              <w:ind w:right="72"/>
              <w:jc w:val="both"/>
              <w:rPr>
                <w:rFonts w:ascii="Tahoma" w:hAnsi="Tahoma" w:cs="Tahoma"/>
                <w:bCs/>
              </w:rPr>
            </w:pPr>
            <w:r w:rsidRPr="00095C23">
              <w:rPr>
                <w:rFonts w:ascii="Tahoma" w:hAnsi="Tahoma" w:cs="Tahoma"/>
                <w:bCs/>
              </w:rPr>
              <w:t>Use of West</w:t>
            </w:r>
            <w:r>
              <w:rPr>
                <w:rFonts w:ascii="Tahoma" w:hAnsi="Tahoma" w:cs="Tahoma"/>
                <w:bCs/>
              </w:rPr>
              <w:t>MARC</w:t>
            </w:r>
            <w:r w:rsidRPr="00095C23">
              <w:rPr>
                <w:rFonts w:ascii="Tahoma" w:hAnsi="Tahoma" w:cs="Tahoma"/>
                <w:bCs/>
              </w:rPr>
              <w:t>’s patient records database to update patient clinical notes and other records</w:t>
            </w:r>
          </w:p>
          <w:p w:rsidR="008575F8" w:rsidRDefault="0049531E" w:rsidP="00095C23">
            <w:pPr>
              <w:numPr>
                <w:ilvl w:val="0"/>
                <w:numId w:val="3"/>
              </w:numPr>
              <w:spacing w:before="120" w:after="120"/>
              <w:ind w:right="72"/>
              <w:jc w:val="both"/>
              <w:rPr>
                <w:rFonts w:ascii="Tahoma" w:hAnsi="Tahoma" w:cs="Tahoma"/>
                <w:bCs/>
              </w:rPr>
            </w:pPr>
            <w:r>
              <w:rPr>
                <w:rFonts w:ascii="Tahoma" w:hAnsi="Tahoma" w:cs="Tahoma"/>
                <w:bCs/>
              </w:rPr>
              <w:t xml:space="preserve">Use of all standard word processing, spread sheet, and presentation software </w:t>
            </w:r>
          </w:p>
          <w:p w:rsidR="0049531E" w:rsidRPr="0049531E" w:rsidRDefault="00E56556" w:rsidP="0049531E">
            <w:pPr>
              <w:numPr>
                <w:ilvl w:val="0"/>
                <w:numId w:val="3"/>
              </w:numPr>
              <w:spacing w:before="120" w:after="120"/>
              <w:ind w:right="72"/>
              <w:jc w:val="both"/>
              <w:rPr>
                <w:rFonts w:ascii="Tahoma" w:hAnsi="Tahoma" w:cs="Tahoma"/>
                <w:bCs/>
              </w:rPr>
            </w:pPr>
            <w:r>
              <w:rPr>
                <w:rFonts w:ascii="Tahoma" w:hAnsi="Tahoma" w:cs="Tahoma"/>
                <w:bCs/>
              </w:rPr>
              <w:t>Occasional use of d</w:t>
            </w:r>
            <w:r w:rsidR="0049531E">
              <w:rPr>
                <w:rFonts w:ascii="Tahoma" w:hAnsi="Tahoma" w:cs="Tahoma"/>
                <w:bCs/>
              </w:rPr>
              <w:t>ata processing software packages associated with the different gait analysis systems used in the laboratory</w:t>
            </w:r>
          </w:p>
          <w:p w:rsidR="007E713B" w:rsidRDefault="007E713B">
            <w:pPr>
              <w:spacing w:before="120" w:after="120"/>
              <w:ind w:left="360" w:right="72"/>
              <w:jc w:val="both"/>
              <w:rPr>
                <w:rFonts w:ascii="Tahoma" w:hAnsi="Tahoma" w:cs="Tahoma"/>
                <w:b/>
                <w:bCs/>
              </w:rPr>
            </w:pPr>
          </w:p>
        </w:tc>
      </w:tr>
      <w:tr w:rsidR="00642799" w:rsidRPr="006F6160" w:rsidTr="00642799">
        <w:tc>
          <w:tcPr>
            <w:tcW w:w="10490" w:type="dxa"/>
            <w:tcBorders>
              <w:top w:val="single" w:sz="4" w:space="0" w:color="auto"/>
              <w:left w:val="single" w:sz="4" w:space="0" w:color="auto"/>
              <w:bottom w:val="single" w:sz="4" w:space="0" w:color="auto"/>
              <w:right w:val="single" w:sz="4" w:space="0" w:color="auto"/>
            </w:tcBorders>
          </w:tcPr>
          <w:p w:rsidR="00642799" w:rsidRPr="006F6160" w:rsidRDefault="00642799">
            <w:pPr>
              <w:pStyle w:val="Heading3"/>
              <w:spacing w:before="120" w:after="120"/>
              <w:rPr>
                <w:rFonts w:ascii="Tahoma" w:hAnsi="Tahoma" w:cs="Tahoma"/>
              </w:rPr>
            </w:pPr>
            <w:r w:rsidRPr="006F6160">
              <w:rPr>
                <w:rFonts w:ascii="Tahoma" w:hAnsi="Tahoma" w:cs="Tahoma"/>
              </w:rPr>
              <w:t xml:space="preserve">8. </w:t>
            </w:r>
            <w:r>
              <w:rPr>
                <w:rFonts w:ascii="Tahoma" w:hAnsi="Tahoma" w:cs="Tahoma"/>
              </w:rPr>
              <w:t>DECISIONS AND JUDGEMENTS</w:t>
            </w:r>
          </w:p>
        </w:tc>
      </w:tr>
      <w:tr w:rsidR="008575F8" w:rsidRPr="006F6160" w:rsidTr="00642799">
        <w:tc>
          <w:tcPr>
            <w:tcW w:w="10490" w:type="dxa"/>
            <w:tcBorders>
              <w:top w:val="single" w:sz="4" w:space="0" w:color="auto"/>
              <w:left w:val="single" w:sz="4" w:space="0" w:color="auto"/>
              <w:bottom w:val="single" w:sz="4" w:space="0" w:color="auto"/>
              <w:right w:val="single" w:sz="4" w:space="0" w:color="auto"/>
            </w:tcBorders>
          </w:tcPr>
          <w:p w:rsidR="00F56D4A" w:rsidRPr="00F56D4A" w:rsidRDefault="00F56D4A" w:rsidP="00F56D4A">
            <w:pPr>
              <w:numPr>
                <w:ilvl w:val="0"/>
                <w:numId w:val="3"/>
              </w:numPr>
              <w:rPr>
                <w:rFonts w:ascii="Tahoma" w:hAnsi="Tahoma" w:cs="Tahoma"/>
              </w:rPr>
            </w:pPr>
            <w:r>
              <w:rPr>
                <w:rFonts w:ascii="Tahoma" w:hAnsi="Tahoma" w:cs="Tahoma"/>
              </w:rPr>
              <w:t>Contribute to d</w:t>
            </w:r>
            <w:r w:rsidRPr="00F56D4A">
              <w:rPr>
                <w:rFonts w:ascii="Tahoma" w:hAnsi="Tahoma" w:cs="Tahoma"/>
              </w:rPr>
              <w:t xml:space="preserve">ecisions on appropriate tests to be </w:t>
            </w:r>
            <w:r>
              <w:rPr>
                <w:rFonts w:ascii="Tahoma" w:hAnsi="Tahoma" w:cs="Tahoma"/>
              </w:rPr>
              <w:t>performed to answer the referral</w:t>
            </w:r>
            <w:r w:rsidRPr="00F56D4A">
              <w:rPr>
                <w:rFonts w:ascii="Tahoma" w:hAnsi="Tahoma" w:cs="Tahoma"/>
              </w:rPr>
              <w:t xml:space="preserve"> question and to inform </w:t>
            </w:r>
            <w:r>
              <w:rPr>
                <w:rFonts w:ascii="Tahoma" w:hAnsi="Tahoma" w:cs="Tahoma"/>
              </w:rPr>
              <w:t xml:space="preserve">the content </w:t>
            </w:r>
            <w:r w:rsidRPr="00F56D4A">
              <w:rPr>
                <w:rFonts w:ascii="Tahoma" w:hAnsi="Tahoma" w:cs="Tahoma"/>
              </w:rPr>
              <w:t>of the gait analysis session.</w:t>
            </w:r>
          </w:p>
          <w:p w:rsidR="00F56D4A" w:rsidRDefault="00F56D4A" w:rsidP="00F56D4A">
            <w:pPr>
              <w:numPr>
                <w:ilvl w:val="0"/>
                <w:numId w:val="3"/>
              </w:numPr>
              <w:rPr>
                <w:rFonts w:ascii="Tahoma" w:hAnsi="Tahoma" w:cs="Tahoma"/>
              </w:rPr>
            </w:pPr>
            <w:r w:rsidRPr="00F56D4A">
              <w:rPr>
                <w:rFonts w:ascii="Tahoma" w:hAnsi="Tahoma" w:cs="Tahoma"/>
              </w:rPr>
              <w:lastRenderedPageBreak/>
              <w:t xml:space="preserve">Continual decisions and judgements throughout the gait </w:t>
            </w:r>
            <w:r w:rsidR="00D42CAD">
              <w:rPr>
                <w:rFonts w:ascii="Tahoma" w:hAnsi="Tahoma" w:cs="Tahoma"/>
              </w:rPr>
              <w:t xml:space="preserve">assessment </w:t>
            </w:r>
            <w:r w:rsidRPr="00F56D4A">
              <w:rPr>
                <w:rFonts w:ascii="Tahoma" w:hAnsi="Tahoma" w:cs="Tahoma"/>
              </w:rPr>
              <w:t>session evaluating the information being obtained and altering the plan in order to ensure that the relevant data is captured to answer the referral question.</w:t>
            </w:r>
          </w:p>
          <w:p w:rsidR="00F56D4A" w:rsidRPr="003D25E0" w:rsidRDefault="00F56D4A" w:rsidP="001F22B8">
            <w:pPr>
              <w:numPr>
                <w:ilvl w:val="0"/>
                <w:numId w:val="3"/>
              </w:numPr>
              <w:rPr>
                <w:rFonts w:ascii="Tahoma" w:hAnsi="Tahoma" w:cs="Tahoma"/>
              </w:rPr>
            </w:pPr>
            <w:r w:rsidRPr="003D25E0">
              <w:rPr>
                <w:rFonts w:ascii="Tahoma" w:hAnsi="Tahoma" w:cs="Tahoma"/>
              </w:rPr>
              <w:t xml:space="preserve">Decisions on safety-related aspects of data to be collected based on patient </w:t>
            </w:r>
            <w:r w:rsidR="003D25E0" w:rsidRPr="003D25E0">
              <w:rPr>
                <w:rFonts w:ascii="Tahoma" w:hAnsi="Tahoma" w:cs="Tahoma"/>
              </w:rPr>
              <w:t>history taking and adapt to suit their needs.</w:t>
            </w:r>
          </w:p>
          <w:p w:rsidR="008575F8" w:rsidRPr="00BA0ED6" w:rsidRDefault="008575F8" w:rsidP="00BA0ED6">
            <w:pPr>
              <w:numPr>
                <w:ilvl w:val="0"/>
                <w:numId w:val="3"/>
              </w:numPr>
              <w:rPr>
                <w:rFonts w:ascii="Tahoma" w:hAnsi="Tahoma" w:cs="Tahoma"/>
              </w:rPr>
            </w:pPr>
            <w:r>
              <w:rPr>
                <w:rFonts w:ascii="Tahoma" w:hAnsi="Tahoma" w:cs="Tahoma"/>
              </w:rPr>
              <w:t>D</w:t>
            </w:r>
            <w:r w:rsidRPr="00D00AF7">
              <w:rPr>
                <w:rFonts w:ascii="Tahoma" w:hAnsi="Tahoma" w:cs="Tahoma"/>
              </w:rPr>
              <w:t xml:space="preserve">ata </w:t>
            </w:r>
            <w:r>
              <w:rPr>
                <w:rFonts w:ascii="Tahoma" w:hAnsi="Tahoma" w:cs="Tahoma"/>
              </w:rPr>
              <w:t>from the gait assessment</w:t>
            </w:r>
            <w:r w:rsidRPr="00D00AF7">
              <w:rPr>
                <w:rFonts w:ascii="Tahoma" w:hAnsi="Tahoma" w:cs="Tahoma"/>
              </w:rPr>
              <w:t xml:space="preserve"> (clinical examination, patient history, kinematic and kinetic gait data) </w:t>
            </w:r>
            <w:r w:rsidR="003B023C">
              <w:rPr>
                <w:rFonts w:ascii="Tahoma" w:hAnsi="Tahoma" w:cs="Tahoma"/>
              </w:rPr>
              <w:t>is often</w:t>
            </w:r>
            <w:r w:rsidRPr="00D00AF7">
              <w:rPr>
                <w:rFonts w:ascii="Tahoma" w:hAnsi="Tahoma" w:cs="Tahoma"/>
              </w:rPr>
              <w:t xml:space="preserve"> </w:t>
            </w:r>
            <w:r w:rsidR="003B023C">
              <w:rPr>
                <w:rFonts w:ascii="Tahoma" w:hAnsi="Tahoma" w:cs="Tahoma"/>
              </w:rPr>
              <w:t>contradictory.  Individual</w:t>
            </w:r>
            <w:r w:rsidRPr="00BA0ED6">
              <w:rPr>
                <w:rFonts w:ascii="Tahoma" w:hAnsi="Tahoma" w:cs="Tahoma"/>
              </w:rPr>
              <w:t xml:space="preserve"> patient’s gait data will have a unique combination of characteristics where the solution is not </w:t>
            </w:r>
            <w:r w:rsidR="003B023C">
              <w:rPr>
                <w:rFonts w:ascii="Tahoma" w:hAnsi="Tahoma" w:cs="Tahoma"/>
              </w:rPr>
              <w:t xml:space="preserve">always </w:t>
            </w:r>
            <w:r w:rsidRPr="00BA0ED6">
              <w:rPr>
                <w:rFonts w:ascii="Tahoma" w:hAnsi="Tahoma" w:cs="Tahoma"/>
              </w:rPr>
              <w:t xml:space="preserve">obvious.  </w:t>
            </w:r>
            <w:r w:rsidR="003B023C">
              <w:rPr>
                <w:rFonts w:ascii="Tahoma" w:hAnsi="Tahoma" w:cs="Tahoma"/>
              </w:rPr>
              <w:t>Experienced clinical</w:t>
            </w:r>
            <w:r w:rsidR="003B023C" w:rsidRPr="00D00AF7">
              <w:rPr>
                <w:rFonts w:ascii="Tahoma" w:hAnsi="Tahoma" w:cs="Tahoma"/>
              </w:rPr>
              <w:t xml:space="preserve"> opinion often differs on how the data should be interpreted with regards to clinical decision-making.</w:t>
            </w:r>
            <w:r w:rsidR="003B023C">
              <w:rPr>
                <w:rFonts w:ascii="Tahoma" w:hAnsi="Tahoma" w:cs="Tahoma"/>
              </w:rPr>
              <w:t xml:space="preserve">  </w:t>
            </w:r>
            <w:r w:rsidRPr="00BA0ED6">
              <w:rPr>
                <w:rFonts w:ascii="Tahoma" w:hAnsi="Tahoma" w:cs="Tahoma"/>
              </w:rPr>
              <w:t>Clear rationale</w:t>
            </w:r>
            <w:r w:rsidR="001641B2">
              <w:rPr>
                <w:rFonts w:ascii="Tahoma" w:hAnsi="Tahoma" w:cs="Tahoma"/>
              </w:rPr>
              <w:t xml:space="preserve"> and expert clinical judgement</w:t>
            </w:r>
            <w:r w:rsidRPr="00BA0ED6">
              <w:rPr>
                <w:rFonts w:ascii="Tahoma" w:hAnsi="Tahoma" w:cs="Tahoma"/>
              </w:rPr>
              <w:t xml:space="preserve">, backed up by </w:t>
            </w:r>
            <w:r>
              <w:rPr>
                <w:rFonts w:ascii="Tahoma" w:hAnsi="Tahoma" w:cs="Tahoma"/>
              </w:rPr>
              <w:t>objective data should always be presented to support decisions.</w:t>
            </w:r>
          </w:p>
          <w:p w:rsidR="008575F8" w:rsidRDefault="008575F8" w:rsidP="001F22B8">
            <w:pPr>
              <w:numPr>
                <w:ilvl w:val="0"/>
                <w:numId w:val="3"/>
              </w:numPr>
              <w:rPr>
                <w:rFonts w:ascii="Tahoma" w:hAnsi="Tahoma" w:cs="Tahoma"/>
              </w:rPr>
            </w:pPr>
            <w:r>
              <w:rPr>
                <w:rFonts w:ascii="Tahoma" w:hAnsi="Tahoma" w:cs="Tahoma"/>
              </w:rPr>
              <w:t xml:space="preserve">Determining when additional data is required beyond that which has been obtained with </w:t>
            </w:r>
            <w:r w:rsidR="00C7219E">
              <w:rPr>
                <w:rFonts w:ascii="Tahoma" w:hAnsi="Tahoma" w:cs="Tahoma"/>
              </w:rPr>
              <w:t>standard protocols</w:t>
            </w:r>
            <w:r>
              <w:rPr>
                <w:rFonts w:ascii="Tahoma" w:hAnsi="Tahoma" w:cs="Tahoma"/>
              </w:rPr>
              <w:t xml:space="preserve"> and identifying </w:t>
            </w:r>
            <w:r w:rsidR="00C7219E">
              <w:rPr>
                <w:rFonts w:ascii="Tahoma" w:hAnsi="Tahoma" w:cs="Tahoma"/>
              </w:rPr>
              <w:t>appropriate tests to achieve this</w:t>
            </w:r>
            <w:r>
              <w:rPr>
                <w:rFonts w:ascii="Tahoma" w:hAnsi="Tahoma" w:cs="Tahoma"/>
              </w:rPr>
              <w:t>.</w:t>
            </w:r>
          </w:p>
          <w:p w:rsidR="00172D95" w:rsidRDefault="00172D95" w:rsidP="001F22B8">
            <w:pPr>
              <w:numPr>
                <w:ilvl w:val="0"/>
                <w:numId w:val="3"/>
              </w:numPr>
              <w:rPr>
                <w:rFonts w:ascii="Tahoma" w:hAnsi="Tahoma" w:cs="Tahoma"/>
              </w:rPr>
            </w:pPr>
            <w:r>
              <w:rPr>
                <w:rFonts w:ascii="Tahoma" w:hAnsi="Tahoma" w:cs="Tahoma"/>
              </w:rPr>
              <w:t>Ability to differentiate between different types of abnormal muscle tone by using standardised testing techniques.</w:t>
            </w:r>
          </w:p>
          <w:p w:rsidR="007E713B" w:rsidRDefault="007E713B" w:rsidP="00C7219E">
            <w:pPr>
              <w:ind w:left="360"/>
            </w:pPr>
          </w:p>
        </w:tc>
      </w:tr>
    </w:tbl>
    <w:tbl>
      <w:tblPr>
        <w:tblpPr w:leftFromText="180" w:rightFromText="180" w:vertAnchor="text" w:horzAnchor="margin" w:tblpXSpec="right" w:tblpY="325"/>
        <w:tblW w:w="10260" w:type="dxa"/>
        <w:tblBorders>
          <w:insideV w:val="single" w:sz="4" w:space="0" w:color="auto"/>
        </w:tblBorders>
        <w:tblLook w:val="0000" w:firstRow="0" w:lastRow="0" w:firstColumn="0" w:lastColumn="0" w:noHBand="0" w:noVBand="0"/>
      </w:tblPr>
      <w:tblGrid>
        <w:gridCol w:w="10260"/>
      </w:tblGrid>
      <w:tr w:rsidR="008575F8" w:rsidRPr="006F6160" w:rsidTr="00642799">
        <w:tc>
          <w:tcPr>
            <w:tcW w:w="10260" w:type="dxa"/>
            <w:tcBorders>
              <w:top w:val="single" w:sz="4" w:space="0" w:color="auto"/>
              <w:left w:val="single" w:sz="4" w:space="0" w:color="auto"/>
              <w:bottom w:val="single" w:sz="4" w:space="0" w:color="auto"/>
              <w:right w:val="single" w:sz="4" w:space="0" w:color="auto"/>
            </w:tcBorders>
          </w:tcPr>
          <w:p w:rsidR="008575F8" w:rsidRPr="006F6160" w:rsidRDefault="008575F8" w:rsidP="00B86DE5">
            <w:pPr>
              <w:spacing w:before="120" w:after="120"/>
              <w:ind w:right="-274"/>
              <w:jc w:val="both"/>
              <w:rPr>
                <w:rFonts w:ascii="Tahoma" w:hAnsi="Tahoma" w:cs="Tahoma"/>
                <w:b/>
                <w:bCs/>
              </w:rPr>
            </w:pPr>
            <w:r>
              <w:rPr>
                <w:rFonts w:ascii="Tahoma" w:hAnsi="Tahoma" w:cs="Tahoma"/>
                <w:b/>
                <w:bCs/>
              </w:rPr>
              <w:lastRenderedPageBreak/>
              <w:t>9</w:t>
            </w:r>
            <w:r w:rsidRPr="006F6160">
              <w:rPr>
                <w:rFonts w:ascii="Tahoma" w:hAnsi="Tahoma" w:cs="Tahoma"/>
                <w:b/>
                <w:bCs/>
              </w:rPr>
              <w:t>.  COMMUNICATIONS AND RELATIONSHIPS</w:t>
            </w:r>
          </w:p>
        </w:tc>
      </w:tr>
      <w:tr w:rsidR="008575F8" w:rsidRPr="006F6160" w:rsidTr="00642799">
        <w:tc>
          <w:tcPr>
            <w:tcW w:w="10260" w:type="dxa"/>
            <w:tcBorders>
              <w:top w:val="single" w:sz="4" w:space="0" w:color="auto"/>
              <w:left w:val="single" w:sz="4" w:space="0" w:color="auto"/>
              <w:bottom w:val="single" w:sz="4" w:space="0" w:color="auto"/>
              <w:right w:val="single" w:sz="4" w:space="0" w:color="auto"/>
            </w:tcBorders>
          </w:tcPr>
          <w:p w:rsidR="008575F8" w:rsidRDefault="008575F8" w:rsidP="0049531E">
            <w:pPr>
              <w:numPr>
                <w:ilvl w:val="0"/>
                <w:numId w:val="7"/>
              </w:numPr>
              <w:tabs>
                <w:tab w:val="left" w:pos="7155"/>
              </w:tabs>
              <w:rPr>
                <w:rFonts w:ascii="Tahoma" w:hAnsi="Tahoma" w:cs="Tahoma"/>
              </w:rPr>
            </w:pPr>
            <w:r>
              <w:rPr>
                <w:rFonts w:ascii="Tahoma" w:hAnsi="Tahoma" w:cs="Tahoma"/>
              </w:rPr>
              <w:t>To</w:t>
            </w:r>
            <w:r w:rsidR="0049531E">
              <w:t xml:space="preserve"> </w:t>
            </w:r>
            <w:r w:rsidR="0049531E" w:rsidRPr="0049531E">
              <w:rPr>
                <w:rFonts w:ascii="Tahoma" w:hAnsi="Tahoma" w:cs="Tahoma"/>
              </w:rPr>
              <w:t xml:space="preserve">Clinical Scientist Specialist </w:t>
            </w:r>
            <w:r>
              <w:rPr>
                <w:rFonts w:ascii="Tahoma" w:hAnsi="Tahoma" w:cs="Tahoma"/>
              </w:rPr>
              <w:t>on a daily basis</w:t>
            </w:r>
          </w:p>
          <w:p w:rsidR="008575F8" w:rsidRDefault="008575F8" w:rsidP="00306C5C">
            <w:pPr>
              <w:numPr>
                <w:ilvl w:val="0"/>
                <w:numId w:val="7"/>
              </w:numPr>
              <w:tabs>
                <w:tab w:val="left" w:pos="7155"/>
              </w:tabs>
              <w:rPr>
                <w:rFonts w:ascii="Tahoma" w:hAnsi="Tahoma" w:cs="Tahoma"/>
              </w:rPr>
            </w:pPr>
            <w:r>
              <w:rPr>
                <w:rFonts w:ascii="Tahoma" w:hAnsi="Tahoma" w:cs="Tahoma"/>
              </w:rPr>
              <w:t xml:space="preserve">Working closely during clinical gait assessments with </w:t>
            </w:r>
            <w:r w:rsidR="0049531E">
              <w:rPr>
                <w:rFonts w:ascii="Tahoma" w:hAnsi="Tahoma" w:cs="Tahoma"/>
              </w:rPr>
              <w:t>Clinical Scientists</w:t>
            </w:r>
          </w:p>
          <w:p w:rsidR="00F46D66" w:rsidRDefault="00F46D66" w:rsidP="00306C5C">
            <w:pPr>
              <w:numPr>
                <w:ilvl w:val="0"/>
                <w:numId w:val="7"/>
              </w:numPr>
              <w:tabs>
                <w:tab w:val="left" w:pos="7155"/>
              </w:tabs>
              <w:rPr>
                <w:rFonts w:ascii="Tahoma" w:hAnsi="Tahoma" w:cs="Tahoma"/>
              </w:rPr>
            </w:pPr>
            <w:r>
              <w:rPr>
                <w:rFonts w:ascii="Tahoma" w:hAnsi="Tahoma" w:cs="Tahoma"/>
              </w:rPr>
              <w:t>C</w:t>
            </w:r>
            <w:r w:rsidRPr="00174B2F">
              <w:rPr>
                <w:rFonts w:ascii="Tahoma" w:hAnsi="Tahoma" w:cs="Tahoma"/>
              </w:rPr>
              <w:t>ommunicating complex information to children and families</w:t>
            </w:r>
            <w:r>
              <w:rPr>
                <w:rFonts w:ascii="Tahoma" w:hAnsi="Tahoma" w:cs="Tahoma"/>
              </w:rPr>
              <w:t>/carers</w:t>
            </w:r>
            <w:r w:rsidRPr="00174B2F">
              <w:rPr>
                <w:rFonts w:ascii="Tahoma" w:hAnsi="Tahoma" w:cs="Tahoma"/>
              </w:rPr>
              <w:t xml:space="preserve"> where there may be barriers to understanding and with sensitivity where </w:t>
            </w:r>
            <w:r>
              <w:rPr>
                <w:rFonts w:ascii="Tahoma" w:hAnsi="Tahoma" w:cs="Tahoma"/>
              </w:rPr>
              <w:t>the information</w:t>
            </w:r>
            <w:r w:rsidRPr="00174B2F">
              <w:rPr>
                <w:rFonts w:ascii="Tahoma" w:hAnsi="Tahoma" w:cs="Tahoma"/>
              </w:rPr>
              <w:t xml:space="preserve"> is contradictory to patient expectation or desires</w:t>
            </w:r>
            <w:r>
              <w:rPr>
                <w:rFonts w:ascii="Tahoma" w:hAnsi="Tahoma" w:cs="Tahoma"/>
              </w:rPr>
              <w:t>.</w:t>
            </w:r>
          </w:p>
          <w:p w:rsidR="008575F8" w:rsidRDefault="008575F8" w:rsidP="00306C5C">
            <w:pPr>
              <w:numPr>
                <w:ilvl w:val="0"/>
                <w:numId w:val="7"/>
              </w:numPr>
              <w:tabs>
                <w:tab w:val="left" w:pos="7155"/>
              </w:tabs>
              <w:rPr>
                <w:rFonts w:ascii="Tahoma" w:hAnsi="Tahoma" w:cs="Tahoma"/>
              </w:rPr>
            </w:pPr>
            <w:r>
              <w:rPr>
                <w:rFonts w:ascii="Tahoma" w:hAnsi="Tahoma" w:cs="Tahoma"/>
              </w:rPr>
              <w:t>Communicating highly complex gait data to members of the MDT involved in gait analysis clinics (Consultant Orthopaedic Surgeons, Consultant Neurosurgeons, Physiotherapists, Orthotists, Prosthetists, Paediatricians)</w:t>
            </w:r>
          </w:p>
          <w:p w:rsidR="008575F8" w:rsidRDefault="008575F8" w:rsidP="00306C5C">
            <w:pPr>
              <w:numPr>
                <w:ilvl w:val="0"/>
                <w:numId w:val="7"/>
              </w:numPr>
              <w:tabs>
                <w:tab w:val="left" w:pos="7155"/>
              </w:tabs>
              <w:rPr>
                <w:rFonts w:ascii="Tahoma" w:hAnsi="Tahoma" w:cs="Tahoma"/>
              </w:rPr>
            </w:pPr>
            <w:r>
              <w:rPr>
                <w:rFonts w:ascii="Tahoma" w:hAnsi="Tahoma" w:cs="Tahoma"/>
              </w:rPr>
              <w:t>Providing highly specialist biomechanical assessment expertise and/or advice to local NHS clinicians.</w:t>
            </w:r>
          </w:p>
          <w:p w:rsidR="00172D95" w:rsidRDefault="00172D95" w:rsidP="00306C5C">
            <w:pPr>
              <w:numPr>
                <w:ilvl w:val="0"/>
                <w:numId w:val="7"/>
              </w:numPr>
              <w:tabs>
                <w:tab w:val="left" w:pos="7155"/>
              </w:tabs>
              <w:rPr>
                <w:rFonts w:ascii="Tahoma" w:hAnsi="Tahoma" w:cs="Tahoma"/>
              </w:rPr>
            </w:pPr>
            <w:r>
              <w:rPr>
                <w:rFonts w:ascii="Tahoma" w:hAnsi="Tahoma" w:cs="Tahoma"/>
              </w:rPr>
              <w:t>Work closely with Physiotherapists who work in fields whose patients frequently use the gait analysis services (e.g. Orthopaedic, Neurology and Community Physiotherapists).</w:t>
            </w:r>
          </w:p>
          <w:p w:rsidR="008575F8" w:rsidRDefault="008575F8" w:rsidP="00306C5C">
            <w:pPr>
              <w:numPr>
                <w:ilvl w:val="0"/>
                <w:numId w:val="7"/>
              </w:numPr>
              <w:tabs>
                <w:tab w:val="left" w:pos="7155"/>
              </w:tabs>
              <w:rPr>
                <w:rFonts w:ascii="Tahoma" w:hAnsi="Tahoma" w:cs="Tahoma"/>
              </w:rPr>
            </w:pPr>
            <w:r>
              <w:rPr>
                <w:rFonts w:ascii="Tahoma" w:hAnsi="Tahoma" w:cs="Tahoma"/>
              </w:rPr>
              <w:t>Referring clinicians</w:t>
            </w:r>
            <w:r w:rsidR="0049531E">
              <w:rPr>
                <w:rFonts w:ascii="Tahoma" w:hAnsi="Tahoma" w:cs="Tahoma"/>
              </w:rPr>
              <w:t>,</w:t>
            </w:r>
            <w:r>
              <w:rPr>
                <w:rFonts w:ascii="Tahoma" w:hAnsi="Tahoma" w:cs="Tahoma"/>
              </w:rPr>
              <w:t xml:space="preserve"> who may be in remote locations across the West of Scotland</w:t>
            </w:r>
          </w:p>
          <w:p w:rsidR="008575F8" w:rsidRPr="0049531E" w:rsidRDefault="008575F8" w:rsidP="0049531E">
            <w:pPr>
              <w:numPr>
                <w:ilvl w:val="0"/>
                <w:numId w:val="7"/>
              </w:numPr>
              <w:tabs>
                <w:tab w:val="left" w:pos="7155"/>
              </w:tabs>
              <w:rPr>
                <w:rFonts w:ascii="Tahoma" w:hAnsi="Tahoma" w:cs="Tahoma"/>
              </w:rPr>
            </w:pPr>
            <w:r w:rsidRPr="00DA5628">
              <w:rPr>
                <w:rFonts w:ascii="Tahoma" w:hAnsi="Tahoma" w:cs="Tahoma"/>
              </w:rPr>
              <w:t xml:space="preserve">Using </w:t>
            </w:r>
            <w:r>
              <w:rPr>
                <w:rFonts w:ascii="Tahoma" w:hAnsi="Tahoma" w:cs="Tahoma"/>
              </w:rPr>
              <w:t xml:space="preserve">gait </w:t>
            </w:r>
            <w:r w:rsidRPr="00DA5628">
              <w:rPr>
                <w:rFonts w:ascii="Tahoma" w:hAnsi="Tahoma" w:cs="Tahoma"/>
              </w:rPr>
              <w:t xml:space="preserve">data recorded to </w:t>
            </w:r>
            <w:r>
              <w:rPr>
                <w:rFonts w:ascii="Tahoma" w:hAnsi="Tahoma" w:cs="Tahoma"/>
              </w:rPr>
              <w:t xml:space="preserve">tactfully </w:t>
            </w:r>
            <w:r w:rsidRPr="00DA5628">
              <w:rPr>
                <w:rFonts w:ascii="Tahoma" w:hAnsi="Tahoma" w:cs="Tahoma"/>
              </w:rPr>
              <w:t xml:space="preserve">highlight problems to patients and </w:t>
            </w:r>
            <w:r>
              <w:rPr>
                <w:rFonts w:ascii="Tahoma" w:hAnsi="Tahoma" w:cs="Tahoma"/>
              </w:rPr>
              <w:t>relatives/carers</w:t>
            </w:r>
            <w:r w:rsidRPr="00DA5628">
              <w:rPr>
                <w:rFonts w:ascii="Tahoma" w:hAnsi="Tahoma" w:cs="Tahoma"/>
              </w:rPr>
              <w:t xml:space="preserve"> and relating it to the problems they described.</w:t>
            </w:r>
          </w:p>
          <w:p w:rsidR="008575F8" w:rsidRPr="00F56D4A" w:rsidRDefault="008575F8" w:rsidP="00F56D4A">
            <w:pPr>
              <w:numPr>
                <w:ilvl w:val="0"/>
                <w:numId w:val="7"/>
              </w:numPr>
              <w:tabs>
                <w:tab w:val="left" w:pos="7155"/>
              </w:tabs>
              <w:rPr>
                <w:rFonts w:ascii="Tahoma" w:hAnsi="Tahoma" w:cs="Tahoma"/>
              </w:rPr>
            </w:pPr>
            <w:r>
              <w:rPr>
                <w:rFonts w:ascii="Tahoma" w:hAnsi="Tahoma" w:cs="Tahoma"/>
              </w:rPr>
              <w:t>Working with WestMARC administrative staff to ensure effective communication with patients pre-assessment, and efficient report distribution post-assessment.</w:t>
            </w:r>
          </w:p>
          <w:p w:rsidR="008575F8" w:rsidRDefault="008575F8" w:rsidP="00306C5C">
            <w:pPr>
              <w:numPr>
                <w:ilvl w:val="0"/>
                <w:numId w:val="7"/>
              </w:numPr>
              <w:tabs>
                <w:tab w:val="left" w:pos="7155"/>
              </w:tabs>
              <w:rPr>
                <w:rFonts w:ascii="Tahoma" w:hAnsi="Tahoma" w:cs="Tahoma"/>
              </w:rPr>
            </w:pPr>
            <w:r>
              <w:rPr>
                <w:rFonts w:ascii="Tahoma" w:hAnsi="Tahoma" w:cs="Tahoma"/>
              </w:rPr>
              <w:t>Participation in internal and external audit activities (both auditing others and being audited)</w:t>
            </w:r>
          </w:p>
          <w:p w:rsidR="008575F8" w:rsidRDefault="0049531E" w:rsidP="00306C5C">
            <w:pPr>
              <w:numPr>
                <w:ilvl w:val="0"/>
                <w:numId w:val="7"/>
              </w:numPr>
              <w:tabs>
                <w:tab w:val="left" w:pos="7155"/>
              </w:tabs>
              <w:rPr>
                <w:rFonts w:ascii="Tahoma" w:hAnsi="Tahoma" w:cs="Tahoma"/>
              </w:rPr>
            </w:pPr>
            <w:r>
              <w:rPr>
                <w:rFonts w:ascii="Tahoma" w:hAnsi="Tahoma" w:cs="Tahoma"/>
              </w:rPr>
              <w:t>Occasional p</w:t>
            </w:r>
            <w:r w:rsidR="008575F8">
              <w:rPr>
                <w:rFonts w:ascii="Tahoma" w:hAnsi="Tahoma" w:cs="Tahoma"/>
              </w:rPr>
              <w:t xml:space="preserve">rovision of </w:t>
            </w:r>
            <w:r>
              <w:rPr>
                <w:rFonts w:ascii="Tahoma" w:hAnsi="Tahoma" w:cs="Tahoma"/>
              </w:rPr>
              <w:t xml:space="preserve">in-service </w:t>
            </w:r>
            <w:r w:rsidR="008575F8">
              <w:rPr>
                <w:rFonts w:ascii="Tahoma" w:hAnsi="Tahoma" w:cs="Tahoma"/>
              </w:rPr>
              <w:t>CPD to NHS staff</w:t>
            </w:r>
          </w:p>
          <w:p w:rsidR="008575F8" w:rsidRPr="006F6160" w:rsidRDefault="008575F8" w:rsidP="00306C5C">
            <w:pPr>
              <w:numPr>
                <w:ilvl w:val="0"/>
                <w:numId w:val="7"/>
              </w:numPr>
              <w:tabs>
                <w:tab w:val="left" w:pos="7155"/>
              </w:tabs>
              <w:rPr>
                <w:rFonts w:ascii="Tahoma" w:hAnsi="Tahoma" w:cs="Tahoma"/>
              </w:rPr>
            </w:pPr>
            <w:r>
              <w:rPr>
                <w:rFonts w:ascii="Tahoma" w:hAnsi="Tahoma" w:cs="Tahoma"/>
              </w:rPr>
              <w:t>Speaking at both national and international conferences and scientific meetings</w:t>
            </w:r>
          </w:p>
          <w:p w:rsidR="008575F8" w:rsidRPr="006F6160" w:rsidRDefault="008575F8" w:rsidP="00B86DE5">
            <w:pPr>
              <w:pStyle w:val="BodyText"/>
              <w:spacing w:line="264" w:lineRule="auto"/>
              <w:rPr>
                <w:rFonts w:ascii="Tahoma" w:hAnsi="Tahoma" w:cs="Tahoma"/>
                <w:sz w:val="24"/>
                <w:szCs w:val="24"/>
              </w:rPr>
            </w:pPr>
          </w:p>
          <w:p w:rsidR="008575F8" w:rsidRPr="006F6160" w:rsidRDefault="008575F8" w:rsidP="00B86DE5">
            <w:pPr>
              <w:pStyle w:val="BodyText"/>
              <w:spacing w:line="264" w:lineRule="auto"/>
              <w:rPr>
                <w:rFonts w:ascii="Tahoma" w:hAnsi="Tahoma" w:cs="Tahoma"/>
                <w:sz w:val="24"/>
                <w:szCs w:val="24"/>
              </w:rPr>
            </w:pPr>
          </w:p>
        </w:tc>
      </w:tr>
    </w:tbl>
    <w:p w:rsidR="008575F8" w:rsidRDefault="008575F8">
      <w:pPr>
        <w:rPr>
          <w:rFonts w:ascii="Tahoma" w:hAnsi="Tahoma" w:cs="Tahoma"/>
        </w:rPr>
      </w:pPr>
    </w:p>
    <w:p w:rsidR="008575F8" w:rsidRDefault="008575F8">
      <w:pPr>
        <w:rPr>
          <w:rFonts w:ascii="Tahoma" w:hAnsi="Tahoma" w:cs="Tahoma"/>
        </w:rPr>
      </w:pPr>
    </w:p>
    <w:tbl>
      <w:tblPr>
        <w:tblpPr w:leftFromText="180" w:rightFromText="180" w:vertAnchor="text" w:horzAnchor="margin" w:tblpXSpec="center" w:tblpY="-86"/>
        <w:tblW w:w="10440" w:type="dxa"/>
        <w:tblBorders>
          <w:insideV w:val="single" w:sz="4" w:space="0" w:color="auto"/>
        </w:tblBorders>
        <w:tblLook w:val="0000" w:firstRow="0" w:lastRow="0" w:firstColumn="0" w:lastColumn="0" w:noHBand="0" w:noVBand="0"/>
      </w:tblPr>
      <w:tblGrid>
        <w:gridCol w:w="10440"/>
      </w:tblGrid>
      <w:tr w:rsidR="008575F8" w:rsidRPr="006F6160">
        <w:tc>
          <w:tcPr>
            <w:tcW w:w="10440" w:type="dxa"/>
            <w:tcBorders>
              <w:top w:val="single" w:sz="4" w:space="0" w:color="auto"/>
              <w:left w:val="single" w:sz="4" w:space="0" w:color="auto"/>
              <w:bottom w:val="single" w:sz="4" w:space="0" w:color="auto"/>
              <w:right w:val="single" w:sz="4" w:space="0" w:color="auto"/>
            </w:tcBorders>
          </w:tcPr>
          <w:p w:rsidR="008575F8" w:rsidRPr="006F6160" w:rsidRDefault="008575F8" w:rsidP="00B86DE5">
            <w:pPr>
              <w:spacing w:before="120" w:after="120"/>
              <w:ind w:right="-274"/>
              <w:jc w:val="both"/>
              <w:rPr>
                <w:rFonts w:ascii="Tahoma" w:hAnsi="Tahoma" w:cs="Tahoma"/>
                <w:b/>
                <w:bCs/>
              </w:rPr>
            </w:pPr>
            <w:r>
              <w:rPr>
                <w:rFonts w:ascii="Tahoma" w:hAnsi="Tahoma" w:cs="Tahoma"/>
                <w:b/>
                <w:bCs/>
              </w:rPr>
              <w:lastRenderedPageBreak/>
              <w:t>10</w:t>
            </w:r>
            <w:r w:rsidRPr="006F6160">
              <w:rPr>
                <w:rFonts w:ascii="Tahoma" w:hAnsi="Tahoma" w:cs="Tahoma"/>
                <w:b/>
                <w:bCs/>
              </w:rPr>
              <w:t>. PHYSICAL, MENTAL, EMOTIONAL AND ENVIRONMENTAL DEMANDS OF THE JOB</w:t>
            </w:r>
          </w:p>
        </w:tc>
      </w:tr>
      <w:tr w:rsidR="00642799" w:rsidRPr="006F6160">
        <w:tc>
          <w:tcPr>
            <w:tcW w:w="10440" w:type="dxa"/>
            <w:tcBorders>
              <w:top w:val="single" w:sz="4" w:space="0" w:color="auto"/>
              <w:left w:val="single" w:sz="4" w:space="0" w:color="auto"/>
              <w:bottom w:val="single" w:sz="4" w:space="0" w:color="auto"/>
              <w:right w:val="single" w:sz="4" w:space="0" w:color="auto"/>
            </w:tcBorders>
          </w:tcPr>
          <w:p w:rsidR="00642799" w:rsidRPr="006F6160" w:rsidRDefault="00642799" w:rsidP="00642799">
            <w:pPr>
              <w:tabs>
                <w:tab w:val="left" w:pos="7155"/>
              </w:tabs>
              <w:rPr>
                <w:rFonts w:ascii="Tahoma" w:hAnsi="Tahoma" w:cs="Tahoma"/>
              </w:rPr>
            </w:pPr>
            <w:r w:rsidRPr="006F6160">
              <w:rPr>
                <w:rFonts w:ascii="Tahoma" w:hAnsi="Tahoma" w:cs="Tahoma"/>
              </w:rPr>
              <w:t>Physical Skills :</w:t>
            </w:r>
          </w:p>
          <w:p w:rsidR="00642799" w:rsidRDefault="00642799" w:rsidP="00642799">
            <w:pPr>
              <w:numPr>
                <w:ilvl w:val="0"/>
                <w:numId w:val="9"/>
              </w:numPr>
              <w:tabs>
                <w:tab w:val="left" w:pos="7155"/>
              </w:tabs>
              <w:rPr>
                <w:rFonts w:ascii="Tahoma" w:hAnsi="Tahoma" w:cs="Tahoma"/>
              </w:rPr>
            </w:pPr>
            <w:r>
              <w:rPr>
                <w:rFonts w:ascii="Tahoma" w:hAnsi="Tahoma" w:cs="Tahoma"/>
              </w:rPr>
              <w:t>Patient clinical examination using physical methods (e.g. manual muscle testing)</w:t>
            </w:r>
          </w:p>
          <w:p w:rsidR="00642799" w:rsidRDefault="00642799" w:rsidP="00642799">
            <w:pPr>
              <w:numPr>
                <w:ilvl w:val="0"/>
                <w:numId w:val="9"/>
              </w:numPr>
              <w:tabs>
                <w:tab w:val="left" w:pos="7155"/>
              </w:tabs>
              <w:rPr>
                <w:rFonts w:ascii="Tahoma" w:hAnsi="Tahoma" w:cs="Tahoma"/>
              </w:rPr>
            </w:pPr>
            <w:r>
              <w:rPr>
                <w:rFonts w:ascii="Tahoma" w:hAnsi="Tahoma" w:cs="Tahoma"/>
              </w:rPr>
              <w:t>Use of physical assessment tools (e.g. goniometers</w:t>
            </w:r>
            <w:r w:rsidR="0049531E">
              <w:rPr>
                <w:rFonts w:ascii="Tahoma" w:hAnsi="Tahoma" w:cs="Tahoma"/>
              </w:rPr>
              <w:t>, tape measures</w:t>
            </w:r>
            <w:r>
              <w:rPr>
                <w:rFonts w:ascii="Tahoma" w:hAnsi="Tahoma" w:cs="Tahoma"/>
              </w:rPr>
              <w:t>)</w:t>
            </w:r>
            <w:r w:rsidR="0049531E">
              <w:rPr>
                <w:rFonts w:ascii="Tahoma" w:hAnsi="Tahoma" w:cs="Tahoma"/>
              </w:rPr>
              <w:t>,</w:t>
            </w:r>
            <w:r>
              <w:rPr>
                <w:rFonts w:ascii="Tahoma" w:hAnsi="Tahoma" w:cs="Tahoma"/>
              </w:rPr>
              <w:t xml:space="preserve"> which will be routinely assessed</w:t>
            </w:r>
            <w:r w:rsidR="0049531E">
              <w:rPr>
                <w:rFonts w:ascii="Tahoma" w:hAnsi="Tahoma" w:cs="Tahoma"/>
              </w:rPr>
              <w:t xml:space="preserve"> with repeatability studies</w:t>
            </w:r>
            <w:r>
              <w:rPr>
                <w:rFonts w:ascii="Tahoma" w:hAnsi="Tahoma" w:cs="Tahoma"/>
              </w:rPr>
              <w:t xml:space="preserve">.  </w:t>
            </w:r>
          </w:p>
          <w:p w:rsidR="00642799" w:rsidRDefault="00642799" w:rsidP="00642799">
            <w:pPr>
              <w:numPr>
                <w:ilvl w:val="0"/>
                <w:numId w:val="9"/>
              </w:numPr>
              <w:tabs>
                <w:tab w:val="left" w:pos="7155"/>
              </w:tabs>
              <w:rPr>
                <w:rFonts w:ascii="Tahoma" w:hAnsi="Tahoma" w:cs="Tahoma"/>
              </w:rPr>
            </w:pPr>
            <w:r>
              <w:rPr>
                <w:rFonts w:ascii="Tahoma" w:hAnsi="Tahoma" w:cs="Tahoma"/>
              </w:rPr>
              <w:t>Iden</w:t>
            </w:r>
            <w:r w:rsidRPr="00CB4FF8">
              <w:rPr>
                <w:rFonts w:ascii="Tahoma" w:hAnsi="Tahoma" w:cs="Tahoma"/>
              </w:rPr>
              <w:t xml:space="preserve">tification of critical anatomical landmarks </w:t>
            </w:r>
            <w:r>
              <w:rPr>
                <w:rFonts w:ascii="Tahoma" w:hAnsi="Tahoma" w:cs="Tahoma"/>
              </w:rPr>
              <w:t xml:space="preserve">through palpation </w:t>
            </w:r>
            <w:r w:rsidRPr="00CB4FF8">
              <w:rPr>
                <w:rFonts w:ascii="Tahoma" w:hAnsi="Tahoma" w:cs="Tahoma"/>
              </w:rPr>
              <w:t>and the accurate placement of a range of marker systems on patients’ bodies, which will be routinely assessed</w:t>
            </w:r>
            <w:r w:rsidR="0049531E">
              <w:rPr>
                <w:rFonts w:ascii="Tahoma" w:hAnsi="Tahoma" w:cs="Tahoma"/>
              </w:rPr>
              <w:t xml:space="preserve"> with repeatability studies</w:t>
            </w:r>
            <w:r w:rsidRPr="00CB4FF8">
              <w:rPr>
                <w:rFonts w:ascii="Tahoma" w:hAnsi="Tahoma" w:cs="Tahoma"/>
              </w:rPr>
              <w:t>.</w:t>
            </w:r>
          </w:p>
          <w:p w:rsidR="00F46D66" w:rsidRPr="00F46D66" w:rsidRDefault="00F46D66" w:rsidP="00F46D66">
            <w:pPr>
              <w:pStyle w:val="ListParagraph"/>
              <w:numPr>
                <w:ilvl w:val="0"/>
                <w:numId w:val="16"/>
              </w:numPr>
              <w:rPr>
                <w:rFonts w:ascii="Tahoma" w:hAnsi="Tahoma" w:cs="Tahoma"/>
                <w:bCs/>
              </w:rPr>
            </w:pPr>
            <w:r>
              <w:rPr>
                <w:rFonts w:ascii="Tahoma" w:hAnsi="Tahoma" w:cs="Tahoma"/>
                <w:bCs/>
              </w:rPr>
              <w:t>In addition to palpatory skills, demonstrate</w:t>
            </w:r>
            <w:r w:rsidRPr="004646CD">
              <w:rPr>
                <w:rFonts w:ascii="Tahoma" w:hAnsi="Tahoma" w:cs="Tahoma"/>
                <w:bCs/>
              </w:rPr>
              <w:t xml:space="preserve"> highly developed physical competence </w:t>
            </w:r>
            <w:r>
              <w:rPr>
                <w:rFonts w:ascii="Tahoma" w:hAnsi="Tahoma" w:cs="Tahoma"/>
                <w:bCs/>
              </w:rPr>
              <w:t>through;</w:t>
            </w:r>
            <w:r w:rsidRPr="004646CD">
              <w:rPr>
                <w:rFonts w:ascii="Tahoma" w:hAnsi="Tahoma" w:cs="Tahoma"/>
                <w:bCs/>
              </w:rPr>
              <w:t xml:space="preserve"> dexterity, co-ordination </w:t>
            </w:r>
            <w:r>
              <w:rPr>
                <w:rFonts w:ascii="Tahoma" w:hAnsi="Tahoma" w:cs="Tahoma"/>
                <w:bCs/>
              </w:rPr>
              <w:t>as well as</w:t>
            </w:r>
            <w:r w:rsidRPr="004646CD">
              <w:rPr>
                <w:rFonts w:ascii="Tahoma" w:hAnsi="Tahoma" w:cs="Tahoma"/>
                <w:bCs/>
              </w:rPr>
              <w:t xml:space="preserve"> observational and auditory senses</w:t>
            </w:r>
            <w:r>
              <w:rPr>
                <w:rFonts w:ascii="Tahoma" w:hAnsi="Tahoma" w:cs="Tahoma"/>
                <w:bCs/>
              </w:rPr>
              <w:t>.</w:t>
            </w:r>
          </w:p>
          <w:p w:rsidR="0049531E" w:rsidRPr="00CB4FF8" w:rsidRDefault="0049531E" w:rsidP="00642799">
            <w:pPr>
              <w:numPr>
                <w:ilvl w:val="0"/>
                <w:numId w:val="9"/>
              </w:numPr>
              <w:tabs>
                <w:tab w:val="left" w:pos="7155"/>
              </w:tabs>
              <w:rPr>
                <w:rFonts w:ascii="Tahoma" w:hAnsi="Tahoma" w:cs="Tahoma"/>
              </w:rPr>
            </w:pPr>
            <w:r>
              <w:rPr>
                <w:rFonts w:ascii="Tahoma" w:hAnsi="Tahoma" w:cs="Tahoma"/>
              </w:rPr>
              <w:t>Physical assistance with gait and sit-to-stand transfers</w:t>
            </w:r>
            <w:r w:rsidR="00F46D66">
              <w:rPr>
                <w:rFonts w:ascii="Tahoma" w:hAnsi="Tahoma" w:cs="Tahoma"/>
              </w:rPr>
              <w:t>.</w:t>
            </w:r>
          </w:p>
          <w:p w:rsidR="00642799" w:rsidRPr="006F6160" w:rsidRDefault="00642799" w:rsidP="00642799">
            <w:pPr>
              <w:tabs>
                <w:tab w:val="left" w:pos="7155"/>
              </w:tabs>
              <w:rPr>
                <w:rFonts w:ascii="Tahoma" w:hAnsi="Tahoma" w:cs="Tahoma"/>
              </w:rPr>
            </w:pPr>
            <w:r w:rsidRPr="006F6160">
              <w:rPr>
                <w:rFonts w:ascii="Tahoma" w:hAnsi="Tahoma" w:cs="Tahoma"/>
              </w:rPr>
              <w:t>Physical Demands:</w:t>
            </w:r>
          </w:p>
          <w:p w:rsidR="00642799" w:rsidRDefault="00642799" w:rsidP="00642799">
            <w:pPr>
              <w:numPr>
                <w:ilvl w:val="0"/>
                <w:numId w:val="10"/>
              </w:numPr>
              <w:tabs>
                <w:tab w:val="left" w:pos="7155"/>
              </w:tabs>
              <w:rPr>
                <w:rFonts w:ascii="Tahoma" w:hAnsi="Tahoma" w:cs="Tahoma"/>
              </w:rPr>
            </w:pPr>
            <w:r>
              <w:rPr>
                <w:rFonts w:ascii="Tahoma" w:hAnsi="Tahoma" w:cs="Tahoma"/>
              </w:rPr>
              <w:t>Physical assessment of large and/or heavy patients who may also have high muscle tone</w:t>
            </w:r>
          </w:p>
          <w:p w:rsidR="00642799" w:rsidRDefault="00E2596E" w:rsidP="00642799">
            <w:pPr>
              <w:numPr>
                <w:ilvl w:val="0"/>
                <w:numId w:val="10"/>
              </w:numPr>
              <w:tabs>
                <w:tab w:val="left" w:pos="7155"/>
              </w:tabs>
              <w:rPr>
                <w:rFonts w:ascii="Tahoma" w:hAnsi="Tahoma" w:cs="Tahoma"/>
              </w:rPr>
            </w:pPr>
            <w:r>
              <w:rPr>
                <w:rFonts w:ascii="Tahoma" w:hAnsi="Tahoma" w:cs="Tahoma"/>
              </w:rPr>
              <w:t>Physical a</w:t>
            </w:r>
            <w:r w:rsidR="00642799">
              <w:rPr>
                <w:rFonts w:ascii="Tahoma" w:hAnsi="Tahoma" w:cs="Tahoma"/>
              </w:rPr>
              <w:t>ssessment of patients who may be uncooperative</w:t>
            </w:r>
          </w:p>
          <w:p w:rsidR="00642799" w:rsidRPr="006F6160" w:rsidRDefault="00642799" w:rsidP="00642799">
            <w:pPr>
              <w:tabs>
                <w:tab w:val="left" w:pos="7155"/>
              </w:tabs>
              <w:rPr>
                <w:rFonts w:ascii="Tahoma" w:hAnsi="Tahoma" w:cs="Tahoma"/>
              </w:rPr>
            </w:pPr>
          </w:p>
          <w:p w:rsidR="00642799" w:rsidRPr="006F6160" w:rsidRDefault="00642799" w:rsidP="00642799">
            <w:pPr>
              <w:tabs>
                <w:tab w:val="left" w:pos="7155"/>
              </w:tabs>
              <w:rPr>
                <w:rFonts w:ascii="Tahoma" w:hAnsi="Tahoma" w:cs="Tahoma"/>
              </w:rPr>
            </w:pPr>
            <w:r w:rsidRPr="006F6160">
              <w:rPr>
                <w:rFonts w:ascii="Tahoma" w:hAnsi="Tahoma" w:cs="Tahoma"/>
              </w:rPr>
              <w:t>Divisional Movement and Handling Guidelines.</w:t>
            </w:r>
            <w:r w:rsidRPr="006F6160">
              <w:rPr>
                <w:rFonts w:ascii="Tahoma" w:hAnsi="Tahoma" w:cs="Tahoma"/>
              </w:rPr>
              <w:tab/>
            </w:r>
          </w:p>
          <w:p w:rsidR="00642799" w:rsidRDefault="00642799" w:rsidP="00642799">
            <w:pPr>
              <w:numPr>
                <w:ilvl w:val="0"/>
                <w:numId w:val="11"/>
              </w:numPr>
              <w:tabs>
                <w:tab w:val="left" w:pos="7155"/>
              </w:tabs>
              <w:rPr>
                <w:rFonts w:ascii="Tahoma" w:hAnsi="Tahoma" w:cs="Tahoma"/>
              </w:rPr>
            </w:pPr>
            <w:r>
              <w:rPr>
                <w:rFonts w:ascii="Tahoma" w:hAnsi="Tahoma" w:cs="Tahoma"/>
              </w:rPr>
              <w:t>Working within the constraints of these guidelines</w:t>
            </w:r>
          </w:p>
          <w:p w:rsidR="00642799" w:rsidRDefault="00642799" w:rsidP="00642799">
            <w:pPr>
              <w:numPr>
                <w:ilvl w:val="0"/>
                <w:numId w:val="11"/>
              </w:numPr>
              <w:tabs>
                <w:tab w:val="left" w:pos="7155"/>
              </w:tabs>
              <w:rPr>
                <w:rFonts w:ascii="Tahoma" w:hAnsi="Tahoma" w:cs="Tahoma"/>
              </w:rPr>
            </w:pPr>
            <w:r>
              <w:rPr>
                <w:rFonts w:ascii="Tahoma" w:hAnsi="Tahoma" w:cs="Tahoma"/>
              </w:rPr>
              <w:t>Interpretation of these to the gait analysis laboratory environment</w:t>
            </w:r>
          </w:p>
          <w:p w:rsidR="00642799" w:rsidRPr="006F6160" w:rsidRDefault="00642799" w:rsidP="00642799">
            <w:pPr>
              <w:numPr>
                <w:ilvl w:val="0"/>
                <w:numId w:val="11"/>
              </w:numPr>
              <w:tabs>
                <w:tab w:val="left" w:pos="7155"/>
              </w:tabs>
              <w:rPr>
                <w:rFonts w:ascii="Tahoma" w:hAnsi="Tahoma" w:cs="Tahoma"/>
              </w:rPr>
            </w:pPr>
            <w:r>
              <w:rPr>
                <w:rFonts w:ascii="Tahoma" w:hAnsi="Tahoma" w:cs="Tahoma"/>
              </w:rPr>
              <w:t>Identification of difficulties complying with these due to specific requirements of the gait analysis process and the patient categories involved</w:t>
            </w:r>
          </w:p>
          <w:p w:rsidR="00642799" w:rsidRPr="006F6160" w:rsidRDefault="00642799" w:rsidP="00642799">
            <w:pPr>
              <w:tabs>
                <w:tab w:val="left" w:pos="7155"/>
              </w:tabs>
              <w:rPr>
                <w:rFonts w:ascii="Tahoma" w:hAnsi="Tahoma" w:cs="Tahoma"/>
              </w:rPr>
            </w:pPr>
          </w:p>
          <w:p w:rsidR="00642799" w:rsidRPr="006F6160" w:rsidRDefault="00642799" w:rsidP="00642799">
            <w:pPr>
              <w:tabs>
                <w:tab w:val="left" w:pos="7155"/>
              </w:tabs>
              <w:rPr>
                <w:rFonts w:ascii="Tahoma" w:hAnsi="Tahoma" w:cs="Tahoma"/>
              </w:rPr>
            </w:pPr>
            <w:r w:rsidRPr="006F6160">
              <w:rPr>
                <w:rFonts w:ascii="Tahoma" w:hAnsi="Tahoma" w:cs="Tahoma"/>
              </w:rPr>
              <w:t>Mental Demands :</w:t>
            </w:r>
          </w:p>
          <w:p w:rsidR="00642799" w:rsidRDefault="00642799" w:rsidP="00642799">
            <w:pPr>
              <w:numPr>
                <w:ilvl w:val="0"/>
                <w:numId w:val="12"/>
              </w:numPr>
              <w:tabs>
                <w:tab w:val="left" w:pos="7155"/>
              </w:tabs>
              <w:rPr>
                <w:rFonts w:ascii="Tahoma" w:hAnsi="Tahoma" w:cs="Tahoma"/>
              </w:rPr>
            </w:pPr>
            <w:r>
              <w:rPr>
                <w:rFonts w:ascii="Tahoma" w:hAnsi="Tahoma" w:cs="Tahoma"/>
              </w:rPr>
              <w:t>During the gait assessment itself, interpretation of the on-going results of clinical examination of the patient and the adaptation of the following assessments is important to ensure the collection of all relevant clinical information</w:t>
            </w:r>
          </w:p>
          <w:p w:rsidR="00642799" w:rsidRDefault="00642799" w:rsidP="00642799">
            <w:pPr>
              <w:tabs>
                <w:tab w:val="left" w:pos="7155"/>
              </w:tabs>
              <w:ind w:left="720"/>
              <w:rPr>
                <w:rFonts w:ascii="Tahoma" w:hAnsi="Tahoma" w:cs="Tahoma"/>
              </w:rPr>
            </w:pPr>
          </w:p>
          <w:p w:rsidR="00642799" w:rsidRPr="00642799" w:rsidRDefault="00642799" w:rsidP="00642799">
            <w:pPr>
              <w:pStyle w:val="ListParagraph"/>
              <w:numPr>
                <w:ilvl w:val="0"/>
                <w:numId w:val="12"/>
              </w:numPr>
              <w:tabs>
                <w:tab w:val="left" w:pos="7155"/>
              </w:tabs>
              <w:rPr>
                <w:rFonts w:ascii="Tahoma" w:hAnsi="Tahoma" w:cs="Tahoma"/>
              </w:rPr>
            </w:pPr>
            <w:r w:rsidRPr="00642799">
              <w:rPr>
                <w:rFonts w:ascii="Tahoma" w:hAnsi="Tahoma" w:cs="Tahoma"/>
              </w:rPr>
              <w:t xml:space="preserve">During </w:t>
            </w:r>
            <w:r w:rsidR="0049531E">
              <w:rPr>
                <w:rFonts w:ascii="Tahoma" w:hAnsi="Tahoma" w:cs="Tahoma"/>
              </w:rPr>
              <w:t>data</w:t>
            </w:r>
            <w:r w:rsidRPr="00642799">
              <w:rPr>
                <w:rFonts w:ascii="Tahoma" w:hAnsi="Tahoma" w:cs="Tahoma"/>
              </w:rPr>
              <w:t xml:space="preserve"> interpretation</w:t>
            </w:r>
            <w:r w:rsidR="0049531E">
              <w:rPr>
                <w:rFonts w:ascii="Tahoma" w:hAnsi="Tahoma" w:cs="Tahoma"/>
              </w:rPr>
              <w:t xml:space="preserve"> and report writing</w:t>
            </w:r>
            <w:r w:rsidRPr="00642799">
              <w:rPr>
                <w:rFonts w:ascii="Tahoma" w:hAnsi="Tahoma" w:cs="Tahoma"/>
              </w:rPr>
              <w:t xml:space="preserve">, there will be the </w:t>
            </w:r>
            <w:r w:rsidR="0049531E">
              <w:rPr>
                <w:rFonts w:ascii="Tahoma" w:hAnsi="Tahoma" w:cs="Tahoma"/>
              </w:rPr>
              <w:t xml:space="preserve">occasional </w:t>
            </w:r>
            <w:r w:rsidRPr="00642799">
              <w:rPr>
                <w:rFonts w:ascii="Tahoma" w:hAnsi="Tahoma" w:cs="Tahoma"/>
              </w:rPr>
              <w:t xml:space="preserve">requirement for prolonged concentration when assimilating data and information from multiple sources.  This is essential to the accurate interpretation of highly complex gait data to </w:t>
            </w:r>
            <w:r w:rsidR="0049531E">
              <w:rPr>
                <w:rFonts w:ascii="Tahoma" w:hAnsi="Tahoma" w:cs="Tahoma"/>
              </w:rPr>
              <w:t>contribute towards the formulation of</w:t>
            </w:r>
            <w:r w:rsidRPr="00642799">
              <w:rPr>
                <w:rFonts w:ascii="Tahoma" w:hAnsi="Tahoma" w:cs="Tahoma"/>
              </w:rPr>
              <w:t xml:space="preserve"> individual treatment plans for each patient.</w:t>
            </w:r>
          </w:p>
          <w:p w:rsidR="00642799" w:rsidRDefault="00642799" w:rsidP="00642799">
            <w:pPr>
              <w:tabs>
                <w:tab w:val="left" w:pos="7155"/>
              </w:tabs>
              <w:ind w:left="720"/>
              <w:rPr>
                <w:rFonts w:ascii="Tahoma" w:hAnsi="Tahoma" w:cs="Tahoma"/>
              </w:rPr>
            </w:pPr>
          </w:p>
          <w:p w:rsidR="00642799" w:rsidRPr="00642799" w:rsidRDefault="00642799" w:rsidP="00642799">
            <w:pPr>
              <w:pStyle w:val="ListParagraph"/>
              <w:numPr>
                <w:ilvl w:val="0"/>
                <w:numId w:val="12"/>
              </w:numPr>
              <w:tabs>
                <w:tab w:val="left" w:pos="7155"/>
              </w:tabs>
              <w:rPr>
                <w:rFonts w:ascii="Tahoma" w:hAnsi="Tahoma" w:cs="Tahoma"/>
              </w:rPr>
            </w:pPr>
            <w:r w:rsidRPr="00642799">
              <w:rPr>
                <w:rFonts w:ascii="Tahoma" w:hAnsi="Tahoma" w:cs="Tahoma"/>
              </w:rPr>
              <w:t>Guiding members of the MDT, particularly those not familiar with gait analysis data, so they may fully understand the significance of the data and engage with the clinical decision-making process.</w:t>
            </w:r>
          </w:p>
          <w:p w:rsidR="00642799" w:rsidRDefault="00642799" w:rsidP="00642799">
            <w:pPr>
              <w:tabs>
                <w:tab w:val="left" w:pos="7155"/>
              </w:tabs>
              <w:ind w:left="720"/>
              <w:rPr>
                <w:rFonts w:ascii="Tahoma" w:hAnsi="Tahoma" w:cs="Tahoma"/>
              </w:rPr>
            </w:pPr>
          </w:p>
          <w:p w:rsidR="00642799" w:rsidRDefault="00642799" w:rsidP="00642799">
            <w:pPr>
              <w:numPr>
                <w:ilvl w:val="0"/>
                <w:numId w:val="12"/>
              </w:numPr>
              <w:tabs>
                <w:tab w:val="left" w:pos="7155"/>
              </w:tabs>
              <w:rPr>
                <w:rFonts w:ascii="Tahoma" w:hAnsi="Tahoma" w:cs="Tahoma"/>
              </w:rPr>
            </w:pPr>
            <w:r>
              <w:rPr>
                <w:rFonts w:ascii="Tahoma" w:hAnsi="Tahoma" w:cs="Tahoma"/>
              </w:rPr>
              <w:t>Developing new methods of data acquisition and data processing to facilitate clinical decision-making</w:t>
            </w:r>
          </w:p>
          <w:p w:rsidR="00642799" w:rsidRPr="006F6160" w:rsidRDefault="00642799" w:rsidP="00642799">
            <w:pPr>
              <w:tabs>
                <w:tab w:val="left" w:pos="7155"/>
              </w:tabs>
              <w:rPr>
                <w:rFonts w:ascii="Tahoma" w:hAnsi="Tahoma" w:cs="Tahoma"/>
              </w:rPr>
            </w:pPr>
          </w:p>
          <w:p w:rsidR="00642799" w:rsidRDefault="00642799" w:rsidP="00642799">
            <w:pPr>
              <w:tabs>
                <w:tab w:val="left" w:pos="7155"/>
              </w:tabs>
              <w:rPr>
                <w:rFonts w:ascii="Tahoma" w:hAnsi="Tahoma" w:cs="Tahoma"/>
              </w:rPr>
            </w:pPr>
            <w:r w:rsidRPr="006F6160">
              <w:rPr>
                <w:rFonts w:ascii="Tahoma" w:hAnsi="Tahoma" w:cs="Tahoma"/>
              </w:rPr>
              <w:t>Risk assessment</w:t>
            </w:r>
          </w:p>
          <w:p w:rsidR="00642799" w:rsidRDefault="00642799" w:rsidP="00642799">
            <w:pPr>
              <w:numPr>
                <w:ilvl w:val="0"/>
                <w:numId w:val="13"/>
              </w:numPr>
              <w:tabs>
                <w:tab w:val="left" w:pos="7155"/>
              </w:tabs>
              <w:rPr>
                <w:rFonts w:ascii="Tahoma" w:hAnsi="Tahoma" w:cs="Tahoma"/>
              </w:rPr>
            </w:pPr>
            <w:r>
              <w:rPr>
                <w:rFonts w:ascii="Tahoma" w:hAnsi="Tahoma" w:cs="Tahoma"/>
              </w:rPr>
              <w:t>Assessing and managing risk to patients and carers involved in clinical gait analysis processes</w:t>
            </w:r>
          </w:p>
          <w:p w:rsidR="00642799" w:rsidRPr="006F6160" w:rsidRDefault="00642799" w:rsidP="00642799">
            <w:pPr>
              <w:numPr>
                <w:ilvl w:val="0"/>
                <w:numId w:val="13"/>
              </w:numPr>
              <w:tabs>
                <w:tab w:val="left" w:pos="7155"/>
              </w:tabs>
              <w:rPr>
                <w:rFonts w:ascii="Tahoma" w:hAnsi="Tahoma" w:cs="Tahoma"/>
              </w:rPr>
            </w:pPr>
            <w:r>
              <w:rPr>
                <w:rFonts w:ascii="Tahoma" w:hAnsi="Tahoma" w:cs="Tahoma"/>
              </w:rPr>
              <w:t>Assessing and managing risk to self and other clinical staff involved in clinical gait analysis processes</w:t>
            </w:r>
          </w:p>
          <w:p w:rsidR="00642799" w:rsidRPr="006F6160" w:rsidRDefault="00642799" w:rsidP="00642799">
            <w:pPr>
              <w:numPr>
                <w:ilvl w:val="0"/>
                <w:numId w:val="13"/>
              </w:numPr>
              <w:tabs>
                <w:tab w:val="left" w:pos="7155"/>
              </w:tabs>
              <w:rPr>
                <w:rFonts w:ascii="Tahoma" w:hAnsi="Tahoma" w:cs="Tahoma"/>
              </w:rPr>
            </w:pPr>
            <w:r>
              <w:rPr>
                <w:rFonts w:ascii="Tahoma" w:hAnsi="Tahoma" w:cs="Tahoma"/>
              </w:rPr>
              <w:t xml:space="preserve">Assessing the risk to patients of clinical decisions arrived at from the data interpretation and clinical decision-making process </w:t>
            </w:r>
          </w:p>
          <w:p w:rsidR="00642799" w:rsidRPr="006F6160" w:rsidRDefault="00642799" w:rsidP="00642799">
            <w:pPr>
              <w:tabs>
                <w:tab w:val="left" w:pos="7155"/>
              </w:tabs>
              <w:rPr>
                <w:rFonts w:ascii="Tahoma" w:hAnsi="Tahoma" w:cs="Tahoma"/>
              </w:rPr>
            </w:pPr>
          </w:p>
          <w:p w:rsidR="00642799" w:rsidRDefault="00642799" w:rsidP="00642799">
            <w:pPr>
              <w:tabs>
                <w:tab w:val="left" w:pos="7155"/>
              </w:tabs>
              <w:rPr>
                <w:rFonts w:ascii="Tahoma" w:hAnsi="Tahoma" w:cs="Tahoma"/>
              </w:rPr>
            </w:pPr>
            <w:r w:rsidRPr="006F6160">
              <w:rPr>
                <w:rFonts w:ascii="Tahoma" w:hAnsi="Tahoma" w:cs="Tahoma"/>
              </w:rPr>
              <w:lastRenderedPageBreak/>
              <w:t>Emotional Demands:</w:t>
            </w:r>
          </w:p>
          <w:p w:rsidR="00642799" w:rsidRDefault="00642799" w:rsidP="00642799">
            <w:pPr>
              <w:numPr>
                <w:ilvl w:val="0"/>
                <w:numId w:val="14"/>
              </w:numPr>
              <w:tabs>
                <w:tab w:val="left" w:pos="7155"/>
              </w:tabs>
              <w:rPr>
                <w:rFonts w:ascii="Tahoma" w:hAnsi="Tahoma" w:cs="Tahoma"/>
              </w:rPr>
            </w:pPr>
            <w:r>
              <w:rPr>
                <w:rFonts w:ascii="Tahoma" w:hAnsi="Tahoma" w:cs="Tahoma"/>
              </w:rPr>
              <w:t>Dealing with highly upsetting situations involving patients, and their families, with complex or insoluble conditions.</w:t>
            </w:r>
          </w:p>
          <w:p w:rsidR="00642799" w:rsidRPr="006F6160" w:rsidRDefault="00642799" w:rsidP="001A65CB">
            <w:pPr>
              <w:numPr>
                <w:ilvl w:val="0"/>
                <w:numId w:val="14"/>
              </w:numPr>
              <w:tabs>
                <w:tab w:val="left" w:pos="7155"/>
              </w:tabs>
              <w:rPr>
                <w:rFonts w:ascii="Tahoma" w:hAnsi="Tahoma" w:cs="Tahoma"/>
              </w:rPr>
            </w:pPr>
            <w:r>
              <w:rPr>
                <w:rFonts w:ascii="Tahoma" w:hAnsi="Tahoma" w:cs="Tahoma"/>
              </w:rPr>
              <w:t xml:space="preserve">Working with other clinicians who </w:t>
            </w:r>
            <w:r w:rsidR="001A65CB" w:rsidRPr="001A65CB">
              <w:rPr>
                <w:rFonts w:ascii="Tahoma" w:hAnsi="Tahoma" w:cs="Tahoma"/>
              </w:rPr>
              <w:t xml:space="preserve">hold conflicting views regarding </w:t>
            </w:r>
            <w:r>
              <w:rPr>
                <w:rFonts w:ascii="Tahoma" w:hAnsi="Tahoma" w:cs="Tahoma"/>
              </w:rPr>
              <w:t>approaches suggested for the management of patients and trying to engage them constructively to arrive at a treatment plan acceptable to all concerned</w:t>
            </w:r>
            <w:r w:rsidR="001A65CB">
              <w:rPr>
                <w:rFonts w:ascii="Tahoma" w:hAnsi="Tahoma" w:cs="Tahoma"/>
              </w:rPr>
              <w:t>.</w:t>
            </w:r>
            <w:bookmarkStart w:id="0" w:name="_GoBack"/>
            <w:bookmarkEnd w:id="0"/>
          </w:p>
          <w:p w:rsidR="00642799" w:rsidRPr="006F6160" w:rsidRDefault="00642799" w:rsidP="00642799">
            <w:pPr>
              <w:tabs>
                <w:tab w:val="left" w:pos="7155"/>
              </w:tabs>
              <w:rPr>
                <w:rFonts w:ascii="Tahoma" w:hAnsi="Tahoma" w:cs="Tahoma"/>
              </w:rPr>
            </w:pPr>
          </w:p>
          <w:p w:rsidR="00642799" w:rsidRDefault="00642799" w:rsidP="00642799">
            <w:pPr>
              <w:tabs>
                <w:tab w:val="left" w:pos="7155"/>
              </w:tabs>
              <w:rPr>
                <w:rFonts w:ascii="Tahoma" w:hAnsi="Tahoma" w:cs="Tahoma"/>
              </w:rPr>
            </w:pPr>
            <w:r w:rsidRPr="006F6160">
              <w:rPr>
                <w:rFonts w:ascii="Tahoma" w:hAnsi="Tahoma" w:cs="Tahoma"/>
              </w:rPr>
              <w:t>Working Conditions :</w:t>
            </w:r>
          </w:p>
          <w:p w:rsidR="00642799" w:rsidRDefault="00642799" w:rsidP="00642799">
            <w:pPr>
              <w:numPr>
                <w:ilvl w:val="0"/>
                <w:numId w:val="15"/>
              </w:numPr>
              <w:tabs>
                <w:tab w:val="left" w:pos="7155"/>
              </w:tabs>
              <w:rPr>
                <w:rFonts w:ascii="Tahoma" w:hAnsi="Tahoma" w:cs="Tahoma"/>
              </w:rPr>
            </w:pPr>
            <w:r>
              <w:rPr>
                <w:rFonts w:ascii="Tahoma" w:hAnsi="Tahoma" w:cs="Tahoma"/>
              </w:rPr>
              <w:t>In gait analysis laboratory environments with a wide range of complex and highly sensitive instrumentation</w:t>
            </w:r>
          </w:p>
          <w:p w:rsidR="00D42CAD" w:rsidRDefault="00E2596E" w:rsidP="00642799">
            <w:pPr>
              <w:numPr>
                <w:ilvl w:val="0"/>
                <w:numId w:val="15"/>
              </w:numPr>
              <w:tabs>
                <w:tab w:val="left" w:pos="7155"/>
              </w:tabs>
              <w:rPr>
                <w:rFonts w:ascii="Tahoma" w:hAnsi="Tahoma" w:cs="Tahoma"/>
              </w:rPr>
            </w:pPr>
            <w:r>
              <w:rPr>
                <w:rFonts w:ascii="Tahoma" w:hAnsi="Tahoma" w:cs="Tahoma"/>
              </w:rPr>
              <w:t>Required to work safely using an examination plinth, and adjusting position posture to safely achieve the required measurements</w:t>
            </w:r>
          </w:p>
          <w:p w:rsidR="00D42CAD" w:rsidRPr="00D42CAD" w:rsidRDefault="00642799" w:rsidP="00D42CAD">
            <w:pPr>
              <w:numPr>
                <w:ilvl w:val="0"/>
                <w:numId w:val="15"/>
              </w:numPr>
              <w:tabs>
                <w:tab w:val="left" w:pos="7155"/>
              </w:tabs>
              <w:rPr>
                <w:rFonts w:ascii="Tahoma" w:hAnsi="Tahoma" w:cs="Tahoma"/>
                <w:b/>
                <w:bCs/>
              </w:rPr>
            </w:pPr>
            <w:r>
              <w:rPr>
                <w:rFonts w:ascii="Tahoma" w:hAnsi="Tahoma" w:cs="Tahoma"/>
              </w:rPr>
              <w:t xml:space="preserve">Required to move around the </w:t>
            </w:r>
            <w:r w:rsidR="00D42CAD">
              <w:rPr>
                <w:rFonts w:ascii="Tahoma" w:hAnsi="Tahoma" w:cs="Tahoma"/>
              </w:rPr>
              <w:t xml:space="preserve">gait </w:t>
            </w:r>
            <w:r>
              <w:rPr>
                <w:rFonts w:ascii="Tahoma" w:hAnsi="Tahoma" w:cs="Tahoma"/>
              </w:rPr>
              <w:t xml:space="preserve">laboratory, including </w:t>
            </w:r>
            <w:r w:rsidR="00D42CAD">
              <w:rPr>
                <w:rFonts w:ascii="Tahoma" w:hAnsi="Tahoma" w:cs="Tahoma"/>
              </w:rPr>
              <w:t xml:space="preserve">occasionally </w:t>
            </w:r>
            <w:r>
              <w:rPr>
                <w:rFonts w:ascii="Tahoma" w:hAnsi="Tahoma" w:cs="Tahoma"/>
              </w:rPr>
              <w:t>working on the floor with patients</w:t>
            </w:r>
          </w:p>
          <w:p w:rsidR="00642799" w:rsidRPr="00E2596E" w:rsidRDefault="00642799" w:rsidP="00D42CAD">
            <w:pPr>
              <w:numPr>
                <w:ilvl w:val="0"/>
                <w:numId w:val="15"/>
              </w:numPr>
              <w:tabs>
                <w:tab w:val="left" w:pos="7155"/>
              </w:tabs>
              <w:rPr>
                <w:rFonts w:ascii="Tahoma" w:hAnsi="Tahoma" w:cs="Tahoma"/>
                <w:b/>
                <w:bCs/>
              </w:rPr>
            </w:pPr>
            <w:r>
              <w:rPr>
                <w:rFonts w:ascii="Tahoma" w:hAnsi="Tahoma" w:cs="Tahoma"/>
              </w:rPr>
              <w:t>Required to work with patients in other clinical environments e.g. rehabilitation</w:t>
            </w:r>
          </w:p>
          <w:p w:rsidR="00E2596E" w:rsidRDefault="00E2596E" w:rsidP="00D42CAD">
            <w:pPr>
              <w:numPr>
                <w:ilvl w:val="0"/>
                <w:numId w:val="15"/>
              </w:numPr>
              <w:tabs>
                <w:tab w:val="left" w:pos="7155"/>
              </w:tabs>
              <w:rPr>
                <w:rFonts w:ascii="Tahoma" w:hAnsi="Tahoma" w:cs="Tahoma"/>
                <w:b/>
                <w:bCs/>
              </w:rPr>
            </w:pPr>
            <w:r>
              <w:rPr>
                <w:rFonts w:ascii="Tahoma" w:hAnsi="Tahoma" w:cs="Tahoma"/>
              </w:rPr>
              <w:t>Occasional desk-based office work</w:t>
            </w:r>
          </w:p>
        </w:tc>
      </w:tr>
    </w:tbl>
    <w:tbl>
      <w:tblPr>
        <w:tblW w:w="10260" w:type="dxa"/>
        <w:tblInd w:w="-72" w:type="dxa"/>
        <w:tblBorders>
          <w:insideV w:val="single" w:sz="4" w:space="0" w:color="auto"/>
        </w:tblBorders>
        <w:tblLook w:val="0000" w:firstRow="0" w:lastRow="0" w:firstColumn="0" w:lastColumn="0" w:noHBand="0" w:noVBand="0"/>
      </w:tblPr>
      <w:tblGrid>
        <w:gridCol w:w="10260"/>
      </w:tblGrid>
      <w:tr w:rsidR="008575F8" w:rsidRPr="006F6160">
        <w:tc>
          <w:tcPr>
            <w:tcW w:w="10260" w:type="dxa"/>
            <w:tcBorders>
              <w:top w:val="single" w:sz="4" w:space="0" w:color="auto"/>
              <w:left w:val="single" w:sz="4" w:space="0" w:color="auto"/>
              <w:bottom w:val="single" w:sz="4" w:space="0" w:color="auto"/>
              <w:right w:val="single" w:sz="4" w:space="0" w:color="auto"/>
            </w:tcBorders>
          </w:tcPr>
          <w:p w:rsidR="008575F8" w:rsidRPr="006F6160" w:rsidRDefault="008575F8">
            <w:pPr>
              <w:pStyle w:val="Heading3"/>
              <w:spacing w:before="120" w:after="120"/>
              <w:rPr>
                <w:rFonts w:ascii="Tahoma" w:hAnsi="Tahoma" w:cs="Tahoma"/>
              </w:rPr>
            </w:pPr>
            <w:r>
              <w:rPr>
                <w:rFonts w:ascii="Tahoma" w:hAnsi="Tahoma" w:cs="Tahoma"/>
              </w:rPr>
              <w:lastRenderedPageBreak/>
              <w:t>11</w:t>
            </w:r>
            <w:r w:rsidRPr="006F6160">
              <w:rPr>
                <w:rFonts w:ascii="Tahoma" w:hAnsi="Tahoma" w:cs="Tahoma"/>
              </w:rPr>
              <w:t>.  MOST CHALLENGING/DIFFICULT PARTS OF THE JOB</w:t>
            </w:r>
          </w:p>
        </w:tc>
      </w:tr>
      <w:tr w:rsidR="008575F8" w:rsidRPr="006F6160">
        <w:tc>
          <w:tcPr>
            <w:tcW w:w="10260" w:type="dxa"/>
            <w:tcBorders>
              <w:top w:val="single" w:sz="4" w:space="0" w:color="auto"/>
              <w:left w:val="single" w:sz="4" w:space="0" w:color="auto"/>
              <w:bottom w:val="single" w:sz="4" w:space="0" w:color="auto"/>
              <w:right w:val="single" w:sz="4" w:space="0" w:color="auto"/>
            </w:tcBorders>
          </w:tcPr>
          <w:p w:rsidR="008575F8" w:rsidRDefault="008575F8" w:rsidP="00606CDA">
            <w:pPr>
              <w:numPr>
                <w:ilvl w:val="0"/>
                <w:numId w:val="8"/>
              </w:numPr>
              <w:tabs>
                <w:tab w:val="left" w:pos="7155"/>
              </w:tabs>
              <w:rPr>
                <w:rFonts w:ascii="Tahoma" w:hAnsi="Tahoma" w:cs="Tahoma"/>
              </w:rPr>
            </w:pPr>
            <w:r>
              <w:rPr>
                <w:rFonts w:ascii="Tahoma" w:hAnsi="Tahoma" w:cs="Tahoma"/>
              </w:rPr>
              <w:t>Conducting appropriate gait analysis on complex patients who may be very young and/or uncooperative.</w:t>
            </w:r>
          </w:p>
          <w:p w:rsidR="008575F8" w:rsidRDefault="008575F8" w:rsidP="00606CDA">
            <w:pPr>
              <w:numPr>
                <w:ilvl w:val="0"/>
                <w:numId w:val="8"/>
              </w:numPr>
              <w:tabs>
                <w:tab w:val="left" w:pos="7155"/>
              </w:tabs>
              <w:rPr>
                <w:rFonts w:ascii="Tahoma" w:hAnsi="Tahoma" w:cs="Tahoma"/>
              </w:rPr>
            </w:pPr>
            <w:r>
              <w:rPr>
                <w:rFonts w:ascii="Tahoma" w:hAnsi="Tahoma" w:cs="Tahoma"/>
              </w:rPr>
              <w:t>Deciding under pressure in fraught clinical situations with individual patients on data acquisition compromises necessary to obtain adequate gait data for clinical decision-making.</w:t>
            </w:r>
          </w:p>
          <w:p w:rsidR="008575F8" w:rsidRDefault="008575F8" w:rsidP="00606CDA">
            <w:pPr>
              <w:numPr>
                <w:ilvl w:val="0"/>
                <w:numId w:val="8"/>
              </w:numPr>
              <w:tabs>
                <w:tab w:val="left" w:pos="7155"/>
              </w:tabs>
              <w:rPr>
                <w:rFonts w:ascii="Tahoma" w:hAnsi="Tahoma" w:cs="Tahoma"/>
              </w:rPr>
            </w:pPr>
            <w:r>
              <w:rPr>
                <w:rFonts w:ascii="Tahoma" w:hAnsi="Tahoma" w:cs="Tahoma"/>
              </w:rPr>
              <w:t xml:space="preserve">Guiding </w:t>
            </w:r>
            <w:r w:rsidR="00452329">
              <w:rPr>
                <w:rFonts w:ascii="Tahoma" w:hAnsi="Tahoma" w:cs="Tahoma"/>
              </w:rPr>
              <w:t xml:space="preserve">MDT </w:t>
            </w:r>
            <w:r>
              <w:rPr>
                <w:rFonts w:ascii="Tahoma" w:hAnsi="Tahoma" w:cs="Tahoma"/>
              </w:rPr>
              <w:t>clinical decision-making where the gait impairments are highly complex and/or obscure, the data can be conflicting and its interpretation can sometimes</w:t>
            </w:r>
            <w:r w:rsidRPr="00492D5C">
              <w:rPr>
                <w:rFonts w:ascii="Tahoma" w:hAnsi="Tahoma" w:cs="Tahoma"/>
              </w:rPr>
              <w:t xml:space="preserve"> contentious in its nature</w:t>
            </w:r>
            <w:r>
              <w:rPr>
                <w:rFonts w:ascii="Tahoma" w:hAnsi="Tahoma" w:cs="Tahoma"/>
              </w:rPr>
              <w:t xml:space="preserve"> due to differing expert opinions.</w:t>
            </w:r>
          </w:p>
          <w:p w:rsidR="008575F8" w:rsidRDefault="008575F8" w:rsidP="00B559D6">
            <w:pPr>
              <w:numPr>
                <w:ilvl w:val="0"/>
                <w:numId w:val="8"/>
              </w:numPr>
              <w:tabs>
                <w:tab w:val="left" w:pos="7155"/>
              </w:tabs>
              <w:rPr>
                <w:rFonts w:ascii="Tahoma" w:hAnsi="Tahoma" w:cs="Tahoma"/>
              </w:rPr>
            </w:pPr>
            <w:r>
              <w:rPr>
                <w:rFonts w:ascii="Tahoma" w:hAnsi="Tahoma" w:cs="Tahoma"/>
              </w:rPr>
              <w:t xml:space="preserve">Explaining complex </w:t>
            </w:r>
            <w:r w:rsidR="00452329">
              <w:rPr>
                <w:rFonts w:ascii="Tahoma" w:hAnsi="Tahoma" w:cs="Tahoma"/>
              </w:rPr>
              <w:t>physical impairment</w:t>
            </w:r>
            <w:r>
              <w:rPr>
                <w:rFonts w:ascii="Tahoma" w:hAnsi="Tahoma" w:cs="Tahoma"/>
              </w:rPr>
              <w:t xml:space="preserve"> issues </w:t>
            </w:r>
            <w:r w:rsidR="00452329">
              <w:rPr>
                <w:rFonts w:ascii="Tahoma" w:hAnsi="Tahoma" w:cs="Tahoma"/>
              </w:rPr>
              <w:t xml:space="preserve">and how they affect gait </w:t>
            </w:r>
            <w:r>
              <w:rPr>
                <w:rFonts w:ascii="Tahoma" w:hAnsi="Tahoma" w:cs="Tahoma"/>
              </w:rPr>
              <w:t>to patients and carers with limited understanding, where their active cooperation is essential.</w:t>
            </w:r>
          </w:p>
          <w:p w:rsidR="003315F6" w:rsidRDefault="003315F6" w:rsidP="00B559D6">
            <w:pPr>
              <w:numPr>
                <w:ilvl w:val="0"/>
                <w:numId w:val="8"/>
              </w:numPr>
              <w:tabs>
                <w:tab w:val="left" w:pos="7155"/>
              </w:tabs>
              <w:rPr>
                <w:rFonts w:ascii="Tahoma" w:hAnsi="Tahoma" w:cs="Tahoma"/>
              </w:rPr>
            </w:pPr>
            <w:r>
              <w:rPr>
                <w:rFonts w:ascii="Tahoma" w:hAnsi="Tahoma" w:cs="Tahoma"/>
              </w:rPr>
              <w:t>Showing adaptability</w:t>
            </w:r>
            <w:r w:rsidR="00452329">
              <w:rPr>
                <w:rFonts w:ascii="Tahoma" w:hAnsi="Tahoma" w:cs="Tahoma"/>
              </w:rPr>
              <w:t xml:space="preserve"> in where service demand fluctuates, and new patient groups are referred for gait analysis. </w:t>
            </w:r>
          </w:p>
          <w:p w:rsidR="003315F6" w:rsidRPr="006F6160" w:rsidRDefault="003315F6" w:rsidP="00452329">
            <w:pPr>
              <w:numPr>
                <w:ilvl w:val="0"/>
                <w:numId w:val="8"/>
              </w:numPr>
              <w:tabs>
                <w:tab w:val="left" w:pos="7155"/>
              </w:tabs>
              <w:rPr>
                <w:rFonts w:ascii="Tahoma" w:hAnsi="Tahoma" w:cs="Tahoma"/>
              </w:rPr>
            </w:pPr>
            <w:r>
              <w:rPr>
                <w:rFonts w:ascii="Tahoma" w:hAnsi="Tahoma" w:cs="Tahoma"/>
              </w:rPr>
              <w:t xml:space="preserve">Changing processes and practices within the gait service to reflect emerging </w:t>
            </w:r>
            <w:r w:rsidR="00452329">
              <w:rPr>
                <w:rFonts w:ascii="Tahoma" w:hAnsi="Tahoma" w:cs="Tahoma"/>
              </w:rPr>
              <w:t xml:space="preserve">research and </w:t>
            </w:r>
            <w:r>
              <w:rPr>
                <w:rFonts w:ascii="Tahoma" w:hAnsi="Tahoma" w:cs="Tahoma"/>
              </w:rPr>
              <w:t>published evidence.</w:t>
            </w:r>
          </w:p>
        </w:tc>
      </w:tr>
    </w:tbl>
    <w:p w:rsidR="008575F8" w:rsidRPr="006F6160" w:rsidRDefault="008575F8">
      <w:pPr>
        <w:rPr>
          <w:rFonts w:ascii="Tahoma" w:hAnsi="Tahoma" w:cs="Tahoma"/>
        </w:rPr>
      </w:pPr>
    </w:p>
    <w:p w:rsidR="008575F8" w:rsidRPr="006F6160" w:rsidRDefault="008575F8">
      <w:pPr>
        <w:rPr>
          <w:rFonts w:ascii="Tahoma" w:hAnsi="Tahoma" w:cs="Tahoma"/>
        </w:rPr>
      </w:pPr>
    </w:p>
    <w:p w:rsidR="008575F8" w:rsidRPr="006F6160" w:rsidRDefault="008575F8">
      <w:pPr>
        <w:rPr>
          <w:rFonts w:ascii="Tahoma" w:hAnsi="Tahoma" w:cs="Tahoma"/>
        </w:rPr>
      </w:pPr>
    </w:p>
    <w:tbl>
      <w:tblPr>
        <w:tblW w:w="10260" w:type="dxa"/>
        <w:tblInd w:w="-72" w:type="dxa"/>
        <w:tblBorders>
          <w:insideV w:val="single" w:sz="4" w:space="0" w:color="auto"/>
        </w:tblBorders>
        <w:tblLook w:val="0000" w:firstRow="0" w:lastRow="0" w:firstColumn="0" w:lastColumn="0" w:noHBand="0" w:noVBand="0"/>
      </w:tblPr>
      <w:tblGrid>
        <w:gridCol w:w="10260"/>
      </w:tblGrid>
      <w:tr w:rsidR="008575F8" w:rsidRPr="006F6160">
        <w:tc>
          <w:tcPr>
            <w:tcW w:w="10260" w:type="dxa"/>
            <w:tcBorders>
              <w:top w:val="single" w:sz="4" w:space="0" w:color="auto"/>
              <w:left w:val="single" w:sz="4" w:space="0" w:color="auto"/>
              <w:bottom w:val="single" w:sz="4" w:space="0" w:color="auto"/>
              <w:right w:val="single" w:sz="4" w:space="0" w:color="auto"/>
            </w:tcBorders>
          </w:tcPr>
          <w:p w:rsidR="008575F8" w:rsidRPr="006F6160" w:rsidRDefault="008575F8">
            <w:pPr>
              <w:pStyle w:val="Heading3"/>
              <w:spacing w:before="120" w:after="120"/>
              <w:rPr>
                <w:rFonts w:ascii="Tahoma" w:hAnsi="Tahoma" w:cs="Tahoma"/>
              </w:rPr>
            </w:pPr>
            <w:r>
              <w:rPr>
                <w:rFonts w:ascii="Tahoma" w:hAnsi="Tahoma" w:cs="Tahoma"/>
              </w:rPr>
              <w:t>12</w:t>
            </w:r>
            <w:r w:rsidRPr="006F6160">
              <w:rPr>
                <w:rFonts w:ascii="Tahoma" w:hAnsi="Tahoma" w:cs="Tahoma"/>
              </w:rPr>
              <w:t>.  KNOWLEDGE, TRAINING AND EXPERIENCE REQUIRED TO DO THE JOB</w:t>
            </w:r>
          </w:p>
        </w:tc>
      </w:tr>
      <w:tr w:rsidR="008575F8" w:rsidRPr="006F6160">
        <w:tc>
          <w:tcPr>
            <w:tcW w:w="10260" w:type="dxa"/>
            <w:tcBorders>
              <w:top w:val="single" w:sz="4" w:space="0" w:color="auto"/>
              <w:left w:val="single" w:sz="4" w:space="0" w:color="auto"/>
              <w:bottom w:val="single" w:sz="4" w:space="0" w:color="auto"/>
              <w:right w:val="single" w:sz="4" w:space="0" w:color="auto"/>
            </w:tcBorders>
          </w:tcPr>
          <w:p w:rsidR="008575F8" w:rsidRDefault="008575F8">
            <w:pPr>
              <w:tabs>
                <w:tab w:val="left" w:pos="7155"/>
              </w:tabs>
              <w:rPr>
                <w:rFonts w:ascii="Tahoma" w:hAnsi="Tahoma" w:cs="Tahoma"/>
                <w:b/>
              </w:rPr>
            </w:pPr>
            <w:r>
              <w:rPr>
                <w:rFonts w:ascii="Tahoma" w:hAnsi="Tahoma" w:cs="Tahoma"/>
                <w:b/>
              </w:rPr>
              <w:t>Essential</w:t>
            </w:r>
          </w:p>
          <w:p w:rsidR="00161845" w:rsidRDefault="00161845" w:rsidP="00161845">
            <w:pPr>
              <w:numPr>
                <w:ilvl w:val="0"/>
                <w:numId w:val="5"/>
              </w:numPr>
              <w:spacing w:after="120"/>
              <w:rPr>
                <w:rFonts w:ascii="Tahoma" w:eastAsia="Arial Unicode MS" w:hAnsi="Tahoma" w:cs="Tahoma"/>
              </w:rPr>
            </w:pPr>
            <w:r w:rsidRPr="00161845">
              <w:rPr>
                <w:rFonts w:ascii="Tahoma" w:eastAsia="Arial Unicode MS" w:hAnsi="Tahoma" w:cs="Tahoma"/>
              </w:rPr>
              <w:t>Degree in Physiotherapy or equivalent qualification recognised by the Cha</w:t>
            </w:r>
            <w:r w:rsidR="001D35BA">
              <w:rPr>
                <w:rFonts w:ascii="Tahoma" w:eastAsia="Arial Unicode MS" w:hAnsi="Tahoma" w:cs="Tahoma"/>
              </w:rPr>
              <w:t>rtered Society of Physiotherapy.</w:t>
            </w:r>
          </w:p>
          <w:p w:rsidR="008575F8" w:rsidRDefault="00161845" w:rsidP="00161845">
            <w:pPr>
              <w:numPr>
                <w:ilvl w:val="0"/>
                <w:numId w:val="5"/>
              </w:numPr>
              <w:spacing w:after="120"/>
              <w:rPr>
                <w:rFonts w:ascii="Tahoma" w:eastAsia="Arial Unicode MS" w:hAnsi="Tahoma" w:cs="Tahoma"/>
              </w:rPr>
            </w:pPr>
            <w:r>
              <w:rPr>
                <w:rFonts w:ascii="Tahoma" w:eastAsia="Arial Unicode MS" w:hAnsi="Tahoma" w:cs="Tahoma"/>
              </w:rPr>
              <w:t>HCPC registered Physiotherapist</w:t>
            </w:r>
            <w:r w:rsidR="001D35BA">
              <w:rPr>
                <w:rFonts w:ascii="Tahoma" w:eastAsia="Arial Unicode MS" w:hAnsi="Tahoma" w:cs="Tahoma"/>
              </w:rPr>
              <w:t>.</w:t>
            </w:r>
          </w:p>
          <w:p w:rsidR="008575F8" w:rsidRDefault="008575F8" w:rsidP="00E31694">
            <w:pPr>
              <w:numPr>
                <w:ilvl w:val="0"/>
                <w:numId w:val="5"/>
              </w:numPr>
              <w:spacing w:after="120"/>
              <w:rPr>
                <w:rFonts w:ascii="Tahoma" w:eastAsia="Arial Unicode MS" w:hAnsi="Tahoma" w:cs="Tahoma"/>
              </w:rPr>
            </w:pPr>
            <w:r>
              <w:rPr>
                <w:rFonts w:ascii="Tahoma" w:eastAsia="Arial Unicode MS" w:hAnsi="Tahoma" w:cs="Tahoma"/>
              </w:rPr>
              <w:t xml:space="preserve">Qualifications and/or experience which demonstrate advanced </w:t>
            </w:r>
            <w:r w:rsidR="00452329">
              <w:rPr>
                <w:rFonts w:ascii="Tahoma" w:eastAsia="Arial Unicode MS" w:hAnsi="Tahoma" w:cs="Tahoma"/>
              </w:rPr>
              <w:t>clinical practice, physical examination skills and knowledge in the field of gait analysis</w:t>
            </w:r>
            <w:r>
              <w:rPr>
                <w:rFonts w:ascii="Tahoma" w:eastAsia="Arial Unicode MS" w:hAnsi="Tahoma" w:cs="Tahoma"/>
              </w:rPr>
              <w:t xml:space="preserve">.  </w:t>
            </w:r>
          </w:p>
          <w:p w:rsidR="001D35BA" w:rsidRDefault="001D35BA" w:rsidP="00E31694">
            <w:pPr>
              <w:numPr>
                <w:ilvl w:val="0"/>
                <w:numId w:val="5"/>
              </w:numPr>
              <w:spacing w:after="120"/>
              <w:rPr>
                <w:rFonts w:ascii="Tahoma" w:eastAsia="Arial Unicode MS" w:hAnsi="Tahoma" w:cs="Tahoma"/>
              </w:rPr>
            </w:pPr>
            <w:r>
              <w:rPr>
                <w:rFonts w:ascii="Tahoma" w:eastAsia="Arial Unicode MS" w:hAnsi="Tahoma" w:cs="Tahoma"/>
              </w:rPr>
              <w:t>Evidence of specialist training to Master’s level (or equivalent).</w:t>
            </w:r>
          </w:p>
          <w:p w:rsidR="008575F8" w:rsidRPr="00E31694" w:rsidRDefault="008575F8" w:rsidP="00E31694">
            <w:pPr>
              <w:numPr>
                <w:ilvl w:val="0"/>
                <w:numId w:val="5"/>
              </w:numPr>
              <w:spacing w:after="120"/>
              <w:rPr>
                <w:rFonts w:ascii="Tahoma" w:eastAsia="Arial Unicode MS" w:hAnsi="Tahoma" w:cs="Tahoma"/>
              </w:rPr>
            </w:pPr>
            <w:r w:rsidRPr="00E31694">
              <w:rPr>
                <w:rFonts w:ascii="Tahoma" w:hAnsi="Tahoma" w:cs="Tahoma"/>
              </w:rPr>
              <w:lastRenderedPageBreak/>
              <w:t xml:space="preserve">The </w:t>
            </w:r>
            <w:r w:rsidR="009F7D70">
              <w:rPr>
                <w:rFonts w:ascii="Tahoma" w:hAnsi="Tahoma" w:cs="Tahoma"/>
              </w:rPr>
              <w:t>Principal Physiotherapist</w:t>
            </w:r>
            <w:r w:rsidRPr="00E31694">
              <w:rPr>
                <w:rFonts w:ascii="Tahoma" w:hAnsi="Tahoma" w:cs="Tahoma"/>
              </w:rPr>
              <w:t xml:space="preserve"> is required to develop and maintain </w:t>
            </w:r>
            <w:r>
              <w:rPr>
                <w:rFonts w:ascii="Tahoma" w:hAnsi="Tahoma" w:cs="Tahoma"/>
              </w:rPr>
              <w:t>advanced</w:t>
            </w:r>
            <w:r w:rsidRPr="00E31694">
              <w:rPr>
                <w:rFonts w:ascii="Tahoma" w:hAnsi="Tahoma" w:cs="Tahoma"/>
              </w:rPr>
              <w:t xml:space="preserve"> professional and clinical knowledge by in-depth practical experience across a range of procedures and practices. </w:t>
            </w:r>
            <w:r w:rsidR="00452329">
              <w:rPr>
                <w:rFonts w:ascii="Tahoma" w:hAnsi="Tahoma" w:cs="Tahoma"/>
              </w:rPr>
              <w:t>U</w:t>
            </w:r>
            <w:r w:rsidRPr="00E31694">
              <w:rPr>
                <w:rFonts w:ascii="Tahoma" w:hAnsi="Tahoma" w:cs="Tahoma"/>
              </w:rPr>
              <w:t>ndertakes Continuing Professional Development (CPD) by attending courses, seminars and meetings, by assisting with training of colleagues through presentations and workshops and by private study. Up-to-date knowledge is acquired through e-study, journals</w:t>
            </w:r>
            <w:r>
              <w:rPr>
                <w:rFonts w:ascii="Tahoma" w:hAnsi="Tahoma" w:cs="Tahoma"/>
              </w:rPr>
              <w:t>, textbooks</w:t>
            </w:r>
            <w:r w:rsidRPr="00E31694">
              <w:rPr>
                <w:rFonts w:ascii="Tahoma" w:hAnsi="Tahoma" w:cs="Tahoma"/>
              </w:rPr>
              <w:t xml:space="preserve"> and conference</w:t>
            </w:r>
            <w:r>
              <w:rPr>
                <w:rFonts w:ascii="Tahoma" w:hAnsi="Tahoma" w:cs="Tahoma"/>
              </w:rPr>
              <w:t xml:space="preserve"> attendance</w:t>
            </w:r>
            <w:r w:rsidRPr="00E31694">
              <w:rPr>
                <w:rFonts w:ascii="Tahoma" w:hAnsi="Tahoma" w:cs="Tahoma"/>
              </w:rPr>
              <w:t xml:space="preserve">. CPD is a requirement for maintaining State Registration status as a </w:t>
            </w:r>
            <w:r w:rsidR="00452329">
              <w:rPr>
                <w:rFonts w:ascii="Tahoma" w:hAnsi="Tahoma" w:cs="Tahoma"/>
              </w:rPr>
              <w:t>Physiotherapist.</w:t>
            </w:r>
          </w:p>
          <w:p w:rsidR="008575F8" w:rsidRDefault="00D9046B" w:rsidP="00F5253D">
            <w:pPr>
              <w:numPr>
                <w:ilvl w:val="0"/>
                <w:numId w:val="5"/>
              </w:numPr>
              <w:tabs>
                <w:tab w:val="left" w:pos="7155"/>
              </w:tabs>
              <w:rPr>
                <w:rFonts w:ascii="Tahoma" w:hAnsi="Tahoma" w:cs="Tahoma"/>
              </w:rPr>
            </w:pPr>
            <w:r>
              <w:rPr>
                <w:rFonts w:ascii="Tahoma" w:hAnsi="Tahoma" w:cs="Tahoma"/>
              </w:rPr>
              <w:t xml:space="preserve">Ability to write clearly </w:t>
            </w:r>
            <w:r w:rsidR="00172D95">
              <w:rPr>
                <w:rFonts w:ascii="Tahoma" w:hAnsi="Tahoma" w:cs="Tahoma"/>
              </w:rPr>
              <w:t>to convey complex</w:t>
            </w:r>
            <w:r w:rsidR="00947007">
              <w:rPr>
                <w:rFonts w:ascii="Tahoma" w:hAnsi="Tahoma" w:cs="Tahoma"/>
              </w:rPr>
              <w:t xml:space="preserve"> physical impairments and movement deviations</w:t>
            </w:r>
            <w:r w:rsidR="00E2596E">
              <w:rPr>
                <w:rFonts w:ascii="Tahoma" w:hAnsi="Tahoma" w:cs="Tahoma"/>
              </w:rPr>
              <w:t xml:space="preserve">, using anatomical </w:t>
            </w:r>
            <w:r w:rsidR="00947007">
              <w:rPr>
                <w:rFonts w:ascii="Tahoma" w:hAnsi="Tahoma" w:cs="Tahoma"/>
              </w:rPr>
              <w:t>and technical terminology.</w:t>
            </w:r>
          </w:p>
          <w:p w:rsidR="00D42CAD" w:rsidRDefault="00D42CAD" w:rsidP="00F5253D">
            <w:pPr>
              <w:numPr>
                <w:ilvl w:val="0"/>
                <w:numId w:val="5"/>
              </w:numPr>
              <w:tabs>
                <w:tab w:val="left" w:pos="7155"/>
              </w:tabs>
              <w:rPr>
                <w:rFonts w:ascii="Tahoma" w:hAnsi="Tahoma" w:cs="Tahoma"/>
              </w:rPr>
            </w:pPr>
            <w:r>
              <w:rPr>
                <w:rFonts w:ascii="Tahoma" w:hAnsi="Tahoma" w:cs="Tahoma"/>
              </w:rPr>
              <w:t>Experience of reading and evaluating published research, and incorporating it into clinical practice</w:t>
            </w:r>
          </w:p>
          <w:p w:rsidR="00D42CAD" w:rsidRPr="00F5253D" w:rsidRDefault="00172D95" w:rsidP="00F5253D">
            <w:pPr>
              <w:numPr>
                <w:ilvl w:val="0"/>
                <w:numId w:val="5"/>
              </w:numPr>
              <w:tabs>
                <w:tab w:val="left" w:pos="7155"/>
              </w:tabs>
              <w:rPr>
                <w:rFonts w:ascii="Tahoma" w:hAnsi="Tahoma" w:cs="Tahoma"/>
              </w:rPr>
            </w:pPr>
            <w:r>
              <w:rPr>
                <w:rFonts w:ascii="Tahoma" w:hAnsi="Tahoma" w:cs="Tahoma"/>
              </w:rPr>
              <w:t>A high level of IT literacy is essential to this role</w:t>
            </w:r>
            <w:r w:rsidR="00947007">
              <w:rPr>
                <w:rFonts w:ascii="Tahoma" w:hAnsi="Tahoma" w:cs="Tahoma"/>
              </w:rPr>
              <w:t xml:space="preserve"> due the number of electronic systems used, with new software introduced regularly.</w:t>
            </w:r>
          </w:p>
          <w:p w:rsidR="008575F8" w:rsidRDefault="008575F8">
            <w:pPr>
              <w:tabs>
                <w:tab w:val="left" w:pos="7155"/>
              </w:tabs>
              <w:rPr>
                <w:rFonts w:ascii="Tahoma" w:hAnsi="Tahoma" w:cs="Tahoma"/>
                <w:b/>
              </w:rPr>
            </w:pPr>
          </w:p>
          <w:p w:rsidR="008575F8" w:rsidRPr="006A5927" w:rsidRDefault="008575F8">
            <w:pPr>
              <w:tabs>
                <w:tab w:val="left" w:pos="7155"/>
              </w:tabs>
              <w:rPr>
                <w:rFonts w:ascii="Tahoma" w:hAnsi="Tahoma" w:cs="Tahoma"/>
                <w:b/>
              </w:rPr>
            </w:pPr>
            <w:r>
              <w:rPr>
                <w:rFonts w:ascii="Tahoma" w:hAnsi="Tahoma" w:cs="Tahoma"/>
                <w:b/>
              </w:rPr>
              <w:t>Desirable</w:t>
            </w:r>
          </w:p>
          <w:p w:rsidR="008575F8" w:rsidRDefault="008575F8" w:rsidP="00F5253D">
            <w:pPr>
              <w:numPr>
                <w:ilvl w:val="0"/>
                <w:numId w:val="6"/>
              </w:numPr>
              <w:jc w:val="both"/>
              <w:rPr>
                <w:rFonts w:ascii="Tahoma" w:hAnsi="Tahoma" w:cs="Tahoma"/>
              </w:rPr>
            </w:pPr>
            <w:r>
              <w:rPr>
                <w:rFonts w:ascii="Tahoma" w:hAnsi="Tahoma" w:cs="Tahoma"/>
              </w:rPr>
              <w:t>Experience of patients with gait issues due to a wide range of clinical conditions</w:t>
            </w:r>
          </w:p>
          <w:p w:rsidR="008575F8" w:rsidRDefault="008575F8" w:rsidP="00F5253D">
            <w:pPr>
              <w:numPr>
                <w:ilvl w:val="0"/>
                <w:numId w:val="6"/>
              </w:numPr>
              <w:jc w:val="both"/>
              <w:rPr>
                <w:rFonts w:ascii="Tahoma" w:hAnsi="Tahoma" w:cs="Tahoma"/>
              </w:rPr>
            </w:pPr>
            <w:r>
              <w:rPr>
                <w:rFonts w:ascii="Tahoma" w:hAnsi="Tahoma" w:cs="Tahoma"/>
              </w:rPr>
              <w:t xml:space="preserve">Experience in teaching </w:t>
            </w:r>
            <w:r w:rsidR="00D42CAD">
              <w:rPr>
                <w:rFonts w:ascii="Tahoma" w:hAnsi="Tahoma" w:cs="Tahoma"/>
              </w:rPr>
              <w:t>gait analysis</w:t>
            </w:r>
            <w:r>
              <w:rPr>
                <w:rFonts w:ascii="Tahoma" w:hAnsi="Tahoma" w:cs="Tahoma"/>
              </w:rPr>
              <w:t xml:space="preserve"> and its clinical relevance to clinicians</w:t>
            </w:r>
          </w:p>
          <w:p w:rsidR="00D42CAD" w:rsidRDefault="00D42CAD" w:rsidP="00F5253D">
            <w:pPr>
              <w:numPr>
                <w:ilvl w:val="0"/>
                <w:numId w:val="6"/>
              </w:numPr>
              <w:jc w:val="both"/>
              <w:rPr>
                <w:rFonts w:ascii="Tahoma" w:hAnsi="Tahoma" w:cs="Tahoma"/>
              </w:rPr>
            </w:pPr>
            <w:r>
              <w:rPr>
                <w:rFonts w:ascii="Tahoma" w:hAnsi="Tahoma" w:cs="Tahoma"/>
              </w:rPr>
              <w:t>Experience of conducting, presenting and publishing research</w:t>
            </w:r>
          </w:p>
          <w:p w:rsidR="008575F8" w:rsidRPr="00D42CAD" w:rsidRDefault="008575F8" w:rsidP="00D42CAD">
            <w:pPr>
              <w:numPr>
                <w:ilvl w:val="0"/>
                <w:numId w:val="6"/>
              </w:numPr>
              <w:jc w:val="both"/>
              <w:rPr>
                <w:rFonts w:ascii="Tahoma" w:hAnsi="Tahoma" w:cs="Tahoma"/>
              </w:rPr>
            </w:pPr>
            <w:r>
              <w:rPr>
                <w:rFonts w:ascii="Tahoma" w:hAnsi="Tahoma" w:cs="Tahoma"/>
              </w:rPr>
              <w:t xml:space="preserve">Experience in </w:t>
            </w:r>
            <w:r w:rsidR="00D42CAD">
              <w:rPr>
                <w:rFonts w:ascii="Tahoma" w:hAnsi="Tahoma" w:cs="Tahoma"/>
              </w:rPr>
              <w:t>practical operation of 3D motion system hardware and associated software</w:t>
            </w:r>
          </w:p>
          <w:p w:rsidR="008575F8" w:rsidRPr="006F6160" w:rsidRDefault="008575F8">
            <w:pPr>
              <w:jc w:val="both"/>
              <w:rPr>
                <w:rFonts w:ascii="Tahoma" w:hAnsi="Tahoma" w:cs="Tahoma"/>
              </w:rPr>
            </w:pPr>
          </w:p>
        </w:tc>
      </w:tr>
    </w:tbl>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8575F8" w:rsidRDefault="008575F8">
      <w:pPr>
        <w:rPr>
          <w:rFonts w:ascii="Tahoma" w:hAnsi="Tahoma" w:cs="Tahoma"/>
        </w:rPr>
      </w:pPr>
    </w:p>
    <w:p w:rsidR="009F7D70" w:rsidRDefault="009F7D70">
      <w:pPr>
        <w:rPr>
          <w:rFonts w:ascii="Tahoma" w:hAnsi="Tahoma" w:cs="Tahoma"/>
        </w:rPr>
      </w:pPr>
      <w:r>
        <w:rPr>
          <w:rFonts w:ascii="Tahoma" w:hAnsi="Tahoma" w:cs="Tahoma"/>
        </w:rPr>
        <w:br w:type="page"/>
      </w:r>
    </w:p>
    <w:p w:rsidR="008575F8" w:rsidRDefault="008575F8">
      <w:pPr>
        <w:rPr>
          <w:rFonts w:ascii="Tahoma" w:hAnsi="Tahoma" w:cs="Tahoma"/>
        </w:rPr>
      </w:pPr>
    </w:p>
    <w:p w:rsidR="008575F8" w:rsidRDefault="00B63C7E" w:rsidP="00642799">
      <w:pPr>
        <w:rPr>
          <w:rFonts w:ascii="Arial" w:hAnsi="Arial"/>
          <w:b/>
          <w:sz w:val="22"/>
          <w:u w:val="single"/>
        </w:rPr>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4788535</wp:posOffset>
                </wp:positionH>
                <wp:positionV relativeFrom="paragraph">
                  <wp:posOffset>-334645</wp:posOffset>
                </wp:positionV>
                <wp:extent cx="1278890" cy="795020"/>
                <wp:effectExtent l="0" t="0" r="1651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795020"/>
                        </a:xfrm>
                        <a:prstGeom prst="rect">
                          <a:avLst/>
                        </a:prstGeom>
                        <a:solidFill>
                          <a:srgbClr val="FFFFFF"/>
                        </a:solidFill>
                        <a:ln w="9525">
                          <a:solidFill>
                            <a:srgbClr val="FFFFFF"/>
                          </a:solidFill>
                          <a:miter lim="800000"/>
                          <a:headEnd/>
                          <a:tailEnd/>
                        </a:ln>
                      </wps:spPr>
                      <wps:txbx>
                        <w:txbxContent>
                          <w:p w:rsidR="003B023C" w:rsidRDefault="003B023C" w:rsidP="00117E5E">
                            <w:r>
                              <w:object w:dxaOrig="5186" w:dyaOrig="3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54.75pt" o:ole="" fillcolor="window">
                                  <v:imagedata r:id="rId8" o:title=""/>
                                </v:shape>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05pt;margin-top:-26.35pt;width:100.7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" o:allowincell="f" strokecolor="white">
                <v:textbox>
                  <w:txbxContent>
                    <w:p w:rsidR="003B023C" w:rsidRDefault="003B023C" w:rsidP="00117E5E">
                      <w:r>
                        <w:object w:dxaOrig="5186" w:dyaOrig="3314">
                          <v:shape id="_x0000_i1026" type="#_x0000_t75" style="width:85.95pt;height:54.35pt" o:ole="" fillcolor="window">
                            <v:imagedata r:id="rId10" o:title=""/>
                          </v:shape>
                        </w:object>
                      </w:r>
                    </w:p>
                  </w:txbxContent>
                </v:textbox>
              </v:shape>
            </w:pict>
          </mc:Fallback>
        </mc:AlternateContent>
      </w:r>
    </w:p>
    <w:p w:rsidR="008575F8" w:rsidRDefault="008575F8" w:rsidP="00117E5E">
      <w:pPr>
        <w:jc w:val="center"/>
        <w:rPr>
          <w:rFonts w:ascii="Arial" w:hAnsi="Arial"/>
          <w:b/>
          <w:sz w:val="22"/>
        </w:rPr>
      </w:pPr>
      <w:r>
        <w:rPr>
          <w:rFonts w:ascii="Arial" w:hAnsi="Arial"/>
          <w:b/>
          <w:sz w:val="22"/>
        </w:rPr>
        <w:t>PERSON SPECIFICATION FORM</w:t>
      </w:r>
    </w:p>
    <w:p w:rsidR="008575F8" w:rsidRDefault="008575F8" w:rsidP="00117E5E">
      <w:pPr>
        <w:rPr>
          <w:rFonts w:ascii="Arial" w:hAnsi="Arial"/>
          <w:sz w:val="22"/>
        </w:rPr>
      </w:pPr>
    </w:p>
    <w:p w:rsidR="008575F8" w:rsidRPr="00711DCA" w:rsidRDefault="008575F8" w:rsidP="00711DCA">
      <w:pPr>
        <w:rPr>
          <w:rFonts w:ascii="Arial" w:hAnsi="Arial"/>
          <w:b/>
          <w:sz w:val="22"/>
        </w:rPr>
      </w:pPr>
      <w:r>
        <w:rPr>
          <w:rFonts w:ascii="Arial" w:hAnsi="Arial"/>
          <w:b/>
          <w:sz w:val="22"/>
        </w:rPr>
        <w:t xml:space="preserve">Job Title:-    </w:t>
      </w:r>
      <w:r w:rsidR="009F7D70">
        <w:rPr>
          <w:rFonts w:ascii="Arial" w:hAnsi="Arial"/>
          <w:b/>
          <w:sz w:val="22"/>
        </w:rPr>
        <w:t>Principal Physiotherapist</w:t>
      </w:r>
    </w:p>
    <w:p w:rsidR="008575F8" w:rsidRDefault="008575F8" w:rsidP="00117E5E">
      <w:pPr>
        <w:rPr>
          <w:rFonts w:ascii="Arial" w:hAnsi="Arial"/>
          <w:b/>
          <w:sz w:val="22"/>
        </w:rPr>
      </w:pPr>
      <w:r>
        <w:rPr>
          <w:rFonts w:ascii="Arial" w:hAnsi="Arial"/>
          <w:b/>
          <w:sz w:val="22"/>
        </w:rPr>
        <w:t xml:space="preserve">    </w:t>
      </w:r>
    </w:p>
    <w:p w:rsidR="008575F8" w:rsidRDefault="008575F8" w:rsidP="00117E5E">
      <w:pPr>
        <w:rPr>
          <w:rFonts w:ascii="Arial" w:hAnsi="Arial"/>
          <w:sz w:val="22"/>
        </w:rPr>
      </w:pPr>
      <w:r>
        <w:rPr>
          <w:rFonts w:ascii="Arial" w:hAnsi="Arial"/>
          <w:b/>
          <w:sz w:val="22"/>
        </w:rPr>
        <w:t>Department:-</w:t>
      </w:r>
      <w:r>
        <w:rPr>
          <w:rFonts w:ascii="Arial" w:hAnsi="Arial"/>
          <w:b/>
          <w:sz w:val="22"/>
        </w:rPr>
        <w:tab/>
        <w:t xml:space="preserve">   West</w:t>
      </w:r>
      <w:r w:rsidR="0054601F">
        <w:rPr>
          <w:rFonts w:ascii="Arial" w:hAnsi="Arial"/>
          <w:b/>
          <w:sz w:val="22"/>
        </w:rPr>
        <w:t>MARC</w:t>
      </w:r>
    </w:p>
    <w:p w:rsidR="008575F8" w:rsidRDefault="008575F8" w:rsidP="00117E5E">
      <w:pPr>
        <w:rPr>
          <w:rFonts w:ascii="Arial" w:hAnsi="Arial"/>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8575F8">
        <w:tc>
          <w:tcPr>
            <w:tcW w:w="5920" w:type="dxa"/>
            <w:shd w:val="pct15" w:color="auto" w:fill="auto"/>
          </w:tcPr>
          <w:p w:rsidR="008575F8" w:rsidRDefault="008575F8" w:rsidP="00E316E1">
            <w:pPr>
              <w:rPr>
                <w:rFonts w:ascii="Arial" w:hAnsi="Arial"/>
                <w:b/>
              </w:rPr>
            </w:pPr>
            <w:r>
              <w:rPr>
                <w:rFonts w:ascii="Arial" w:hAnsi="Arial"/>
                <w:b/>
                <w:sz w:val="22"/>
              </w:rPr>
              <w:t>Qualifications</w:t>
            </w:r>
          </w:p>
        </w:tc>
        <w:tc>
          <w:tcPr>
            <w:tcW w:w="1559" w:type="dxa"/>
            <w:shd w:val="pct15" w:color="auto" w:fill="auto"/>
          </w:tcPr>
          <w:p w:rsidR="008575F8" w:rsidRDefault="008575F8" w:rsidP="00E316E1">
            <w:pPr>
              <w:rPr>
                <w:rFonts w:ascii="Arial" w:hAnsi="Arial"/>
                <w:b/>
              </w:rPr>
            </w:pPr>
            <w:r>
              <w:rPr>
                <w:rFonts w:ascii="Arial" w:hAnsi="Arial"/>
                <w:b/>
                <w:sz w:val="22"/>
              </w:rPr>
              <w:t>Essential (</w:t>
            </w:r>
            <w:r>
              <w:rPr>
                <w:rFonts w:ascii="Arial" w:hAnsi="Arial"/>
                <w:b/>
                <w:sz w:val="22"/>
                <w:szCs w:val="22"/>
              </w:rPr>
              <w:sym w:font="Symbol" w:char="F0D6"/>
            </w:r>
            <w:r>
              <w:rPr>
                <w:rFonts w:ascii="Arial" w:hAnsi="Arial"/>
                <w:b/>
                <w:sz w:val="22"/>
              </w:rPr>
              <w:t>)</w:t>
            </w:r>
          </w:p>
        </w:tc>
        <w:tc>
          <w:tcPr>
            <w:tcW w:w="1581" w:type="dxa"/>
            <w:shd w:val="pct15" w:color="auto" w:fill="auto"/>
          </w:tcPr>
          <w:p w:rsidR="008575F8" w:rsidRDefault="008575F8" w:rsidP="00E316E1">
            <w:pPr>
              <w:rPr>
                <w:rFonts w:ascii="Arial" w:hAnsi="Arial"/>
                <w:b/>
              </w:rPr>
            </w:pPr>
            <w:r>
              <w:rPr>
                <w:rFonts w:ascii="Arial" w:hAnsi="Arial"/>
                <w:b/>
                <w:sz w:val="22"/>
              </w:rPr>
              <w:t>Desirable (</w:t>
            </w:r>
            <w:r>
              <w:rPr>
                <w:rFonts w:ascii="Arial" w:hAnsi="Arial"/>
                <w:b/>
                <w:sz w:val="22"/>
                <w:szCs w:val="22"/>
              </w:rPr>
              <w:sym w:font="Symbol" w:char="F0D6"/>
            </w:r>
            <w:r>
              <w:rPr>
                <w:rFonts w:ascii="Arial" w:hAnsi="Arial"/>
                <w:b/>
                <w:sz w:val="22"/>
              </w:rPr>
              <w:t>)</w:t>
            </w:r>
          </w:p>
        </w:tc>
      </w:tr>
      <w:tr w:rsidR="008575F8" w:rsidRPr="00654B05">
        <w:tc>
          <w:tcPr>
            <w:tcW w:w="5920" w:type="dxa"/>
          </w:tcPr>
          <w:p w:rsidR="008575F8" w:rsidRPr="00654B05" w:rsidRDefault="004228C6" w:rsidP="004228C6">
            <w:pPr>
              <w:rPr>
                <w:rFonts w:ascii="Arial" w:hAnsi="Arial"/>
              </w:rPr>
            </w:pPr>
            <w:r w:rsidRPr="004228C6">
              <w:rPr>
                <w:rFonts w:ascii="Arial" w:hAnsi="Arial"/>
                <w:sz w:val="22"/>
                <w:szCs w:val="22"/>
              </w:rPr>
              <w:t>Degree in Physiotherapy or equivalent</w:t>
            </w:r>
            <w:r>
              <w:rPr>
                <w:rFonts w:ascii="Arial" w:hAnsi="Arial"/>
                <w:sz w:val="22"/>
                <w:szCs w:val="22"/>
              </w:rPr>
              <w:t xml:space="preserve"> </w:t>
            </w:r>
            <w:r w:rsidRPr="004228C6">
              <w:rPr>
                <w:rFonts w:ascii="Arial" w:hAnsi="Arial"/>
                <w:sz w:val="22"/>
                <w:szCs w:val="22"/>
              </w:rPr>
              <w:t>qualification recognised by the Chartered Society</w:t>
            </w:r>
            <w:r>
              <w:rPr>
                <w:rFonts w:ascii="Arial" w:hAnsi="Arial"/>
                <w:sz w:val="22"/>
                <w:szCs w:val="22"/>
              </w:rPr>
              <w:t xml:space="preserve"> </w:t>
            </w:r>
            <w:r w:rsidRPr="004228C6">
              <w:rPr>
                <w:rFonts w:ascii="Arial" w:hAnsi="Arial"/>
                <w:sz w:val="22"/>
                <w:szCs w:val="22"/>
              </w:rPr>
              <w:t>of Physiotherapy</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4228C6">
            <w:pPr>
              <w:rPr>
                <w:rFonts w:ascii="Arial" w:hAnsi="Arial"/>
              </w:rPr>
            </w:pPr>
            <w:r w:rsidRPr="00654B05">
              <w:rPr>
                <w:rFonts w:ascii="Arial" w:hAnsi="Arial"/>
                <w:sz w:val="22"/>
                <w:szCs w:val="22"/>
              </w:rPr>
              <w:t>MSc</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4228C6">
            <w:pPr>
              <w:rPr>
                <w:rFonts w:ascii="Arial" w:hAnsi="Arial"/>
              </w:rPr>
            </w:pPr>
            <w:r w:rsidRPr="00654B05">
              <w:rPr>
                <w:rFonts w:ascii="Arial" w:hAnsi="Arial"/>
                <w:sz w:val="22"/>
                <w:szCs w:val="22"/>
              </w:rPr>
              <w:t>H</w:t>
            </w:r>
            <w:r w:rsidR="0054601F" w:rsidRPr="00654B05">
              <w:rPr>
                <w:rFonts w:ascii="Arial" w:hAnsi="Arial"/>
                <w:sz w:val="22"/>
                <w:szCs w:val="22"/>
              </w:rPr>
              <w:t>C</w:t>
            </w:r>
            <w:r w:rsidRPr="00654B05">
              <w:rPr>
                <w:rFonts w:ascii="Arial" w:hAnsi="Arial"/>
                <w:sz w:val="22"/>
                <w:szCs w:val="22"/>
              </w:rPr>
              <w:t xml:space="preserve">PC registered </w:t>
            </w:r>
            <w:r w:rsidR="004228C6">
              <w:rPr>
                <w:rFonts w:ascii="Arial" w:hAnsi="Arial"/>
                <w:sz w:val="22"/>
                <w:szCs w:val="22"/>
              </w:rPr>
              <w:t>Physiotherapist</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401C5F" w:rsidRPr="00654B05">
        <w:tc>
          <w:tcPr>
            <w:tcW w:w="5920" w:type="dxa"/>
          </w:tcPr>
          <w:p w:rsidR="00401C5F" w:rsidRPr="00654B05" w:rsidRDefault="00401C5F" w:rsidP="004228C6">
            <w:pPr>
              <w:rPr>
                <w:rFonts w:ascii="Arial" w:hAnsi="Arial"/>
                <w:sz w:val="22"/>
                <w:szCs w:val="22"/>
              </w:rPr>
            </w:pPr>
            <w:r>
              <w:rPr>
                <w:rFonts w:ascii="Arial" w:hAnsi="Arial"/>
                <w:sz w:val="22"/>
                <w:szCs w:val="22"/>
              </w:rPr>
              <w:t>Enhanced Disclosure Scotland/PVG c</w:t>
            </w:r>
            <w:r w:rsidRPr="00401C5F">
              <w:rPr>
                <w:rFonts w:ascii="Arial" w:hAnsi="Arial"/>
                <w:sz w:val="22"/>
                <w:szCs w:val="22"/>
              </w:rPr>
              <w:t>learance</w:t>
            </w:r>
          </w:p>
        </w:tc>
        <w:tc>
          <w:tcPr>
            <w:tcW w:w="1559" w:type="dxa"/>
          </w:tcPr>
          <w:p w:rsidR="00401C5F" w:rsidRPr="00654B05" w:rsidRDefault="00401C5F" w:rsidP="00E316E1">
            <w:pPr>
              <w:spacing w:line="360" w:lineRule="auto"/>
              <w:rPr>
                <w:rFonts w:ascii="Arial" w:hAnsi="Arial"/>
                <w:sz w:val="22"/>
                <w:szCs w:val="22"/>
              </w:rPr>
            </w:pPr>
            <w:r>
              <w:rPr>
                <w:rFonts w:ascii="Arial" w:hAnsi="Arial"/>
                <w:sz w:val="22"/>
                <w:szCs w:val="22"/>
              </w:rPr>
              <w:t>y</w:t>
            </w:r>
          </w:p>
        </w:tc>
        <w:tc>
          <w:tcPr>
            <w:tcW w:w="1581" w:type="dxa"/>
          </w:tcPr>
          <w:p w:rsidR="00401C5F" w:rsidRPr="00654B05" w:rsidRDefault="00401C5F" w:rsidP="00E316E1">
            <w:pPr>
              <w:spacing w:line="360" w:lineRule="auto"/>
              <w:rPr>
                <w:rFonts w:ascii="Arial" w:hAnsi="Arial"/>
              </w:rPr>
            </w:pPr>
          </w:p>
        </w:tc>
      </w:tr>
    </w:tbl>
    <w:p w:rsidR="008575F8" w:rsidRPr="00654B05" w:rsidRDefault="008575F8" w:rsidP="00117E5E">
      <w:pPr>
        <w:rPr>
          <w:rFonts w:ascii="Arial" w:hAnsi="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8575F8" w:rsidRPr="00654B05">
        <w:tc>
          <w:tcPr>
            <w:tcW w:w="5920" w:type="dxa"/>
            <w:shd w:val="pct15" w:color="auto" w:fill="auto"/>
          </w:tcPr>
          <w:p w:rsidR="008575F8" w:rsidRPr="00654B05" w:rsidRDefault="008575F8" w:rsidP="00E316E1">
            <w:pPr>
              <w:rPr>
                <w:rFonts w:ascii="Arial" w:hAnsi="Arial"/>
                <w:b/>
              </w:rPr>
            </w:pPr>
            <w:r w:rsidRPr="00654B05">
              <w:rPr>
                <w:rFonts w:ascii="Arial" w:hAnsi="Arial"/>
                <w:b/>
                <w:sz w:val="22"/>
                <w:szCs w:val="22"/>
              </w:rPr>
              <w:t>Experience</w:t>
            </w:r>
          </w:p>
        </w:tc>
        <w:tc>
          <w:tcPr>
            <w:tcW w:w="1559" w:type="dxa"/>
            <w:shd w:val="pct15" w:color="auto" w:fill="auto"/>
          </w:tcPr>
          <w:p w:rsidR="008575F8" w:rsidRPr="00654B05" w:rsidRDefault="008575F8" w:rsidP="00E316E1">
            <w:pPr>
              <w:rPr>
                <w:rFonts w:ascii="Arial" w:hAnsi="Arial"/>
                <w:b/>
              </w:rPr>
            </w:pPr>
            <w:r w:rsidRPr="00654B05">
              <w:rPr>
                <w:rFonts w:ascii="Arial" w:hAnsi="Arial"/>
                <w:b/>
                <w:sz w:val="22"/>
                <w:szCs w:val="22"/>
              </w:rPr>
              <w:t>Essential (</w:t>
            </w:r>
            <w:r w:rsidRPr="00654B05">
              <w:rPr>
                <w:rFonts w:ascii="Arial" w:hAnsi="Arial"/>
                <w:b/>
                <w:sz w:val="22"/>
                <w:szCs w:val="22"/>
              </w:rPr>
              <w:sym w:font="Symbol" w:char="F0D6"/>
            </w:r>
            <w:r w:rsidRPr="00654B05">
              <w:rPr>
                <w:rFonts w:ascii="Arial" w:hAnsi="Arial"/>
                <w:b/>
                <w:sz w:val="22"/>
                <w:szCs w:val="22"/>
              </w:rPr>
              <w:t>)</w:t>
            </w:r>
          </w:p>
        </w:tc>
        <w:tc>
          <w:tcPr>
            <w:tcW w:w="1581" w:type="dxa"/>
            <w:shd w:val="pct15" w:color="auto" w:fill="auto"/>
          </w:tcPr>
          <w:p w:rsidR="008575F8" w:rsidRPr="00654B05" w:rsidRDefault="008575F8" w:rsidP="00E316E1">
            <w:pPr>
              <w:rPr>
                <w:rFonts w:ascii="Arial" w:hAnsi="Arial"/>
                <w:b/>
              </w:rPr>
            </w:pPr>
            <w:r w:rsidRPr="00654B05">
              <w:rPr>
                <w:rFonts w:ascii="Arial" w:hAnsi="Arial"/>
                <w:b/>
                <w:sz w:val="22"/>
                <w:szCs w:val="22"/>
              </w:rPr>
              <w:t>Desirable (</w:t>
            </w:r>
            <w:r w:rsidRPr="00654B05">
              <w:rPr>
                <w:rFonts w:ascii="Arial" w:hAnsi="Arial"/>
                <w:b/>
                <w:sz w:val="22"/>
                <w:szCs w:val="22"/>
              </w:rPr>
              <w:sym w:font="Symbol" w:char="F0D6"/>
            </w:r>
            <w:r w:rsidRPr="00654B05">
              <w:rPr>
                <w:rFonts w:ascii="Arial" w:hAnsi="Arial"/>
                <w:b/>
                <w:sz w:val="22"/>
                <w:szCs w:val="22"/>
              </w:rPr>
              <w:t>)</w:t>
            </w:r>
          </w:p>
        </w:tc>
      </w:tr>
      <w:tr w:rsidR="008575F8" w:rsidRPr="00654B05">
        <w:tc>
          <w:tcPr>
            <w:tcW w:w="5920" w:type="dxa"/>
          </w:tcPr>
          <w:p w:rsidR="008575F8" w:rsidRPr="00654B05" w:rsidRDefault="008575F8" w:rsidP="004228C6">
            <w:pPr>
              <w:rPr>
                <w:rFonts w:ascii="Arial" w:hAnsi="Arial"/>
              </w:rPr>
            </w:pPr>
            <w:r w:rsidRPr="00654B05">
              <w:rPr>
                <w:rFonts w:ascii="Arial" w:hAnsi="Arial"/>
                <w:sz w:val="22"/>
                <w:szCs w:val="22"/>
              </w:rPr>
              <w:t>Working with patients in an MDT environment</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162EE6">
            <w:pPr>
              <w:rPr>
                <w:rFonts w:ascii="Arial" w:hAnsi="Arial"/>
              </w:rPr>
            </w:pPr>
            <w:r w:rsidRPr="00654B05">
              <w:rPr>
                <w:rFonts w:ascii="Arial" w:hAnsi="Arial"/>
                <w:sz w:val="22"/>
                <w:szCs w:val="22"/>
              </w:rPr>
              <w:t>Experience in the application of biomechanics in a clinical environment</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4228C6" w:rsidP="00162EE6">
            <w:pPr>
              <w:rPr>
                <w:rFonts w:ascii="Arial" w:hAnsi="Arial" w:cs="Arial"/>
              </w:rPr>
            </w:pPr>
            <w:r>
              <w:rPr>
                <w:rFonts w:ascii="Arial" w:hAnsi="Arial" w:cs="Arial"/>
                <w:sz w:val="22"/>
                <w:szCs w:val="22"/>
              </w:rPr>
              <w:t>Research experience</w:t>
            </w:r>
          </w:p>
        </w:tc>
        <w:tc>
          <w:tcPr>
            <w:tcW w:w="1559" w:type="dxa"/>
          </w:tcPr>
          <w:p w:rsidR="008575F8" w:rsidRPr="00654B05" w:rsidRDefault="008575F8" w:rsidP="00E316E1">
            <w:pPr>
              <w:spacing w:line="360" w:lineRule="auto"/>
              <w:rPr>
                <w:rFonts w:ascii="Arial" w:hAnsi="Arial"/>
              </w:rPr>
            </w:pPr>
          </w:p>
        </w:tc>
        <w:tc>
          <w:tcPr>
            <w:tcW w:w="1581" w:type="dxa"/>
          </w:tcPr>
          <w:p w:rsidR="008575F8" w:rsidRPr="00654B05" w:rsidRDefault="004228C6" w:rsidP="00E316E1">
            <w:pPr>
              <w:spacing w:line="360" w:lineRule="auto"/>
              <w:rPr>
                <w:rFonts w:ascii="Arial" w:hAnsi="Arial"/>
              </w:rPr>
            </w:pPr>
            <w:r>
              <w:rPr>
                <w:rFonts w:ascii="Arial" w:hAnsi="Arial"/>
              </w:rPr>
              <w:t>y</w:t>
            </w:r>
          </w:p>
        </w:tc>
      </w:tr>
      <w:tr w:rsidR="008575F8" w:rsidRPr="00654B05">
        <w:tc>
          <w:tcPr>
            <w:tcW w:w="5920" w:type="dxa"/>
          </w:tcPr>
          <w:p w:rsidR="008575F8" w:rsidRPr="004228C6" w:rsidRDefault="004228C6" w:rsidP="004228C6">
            <w:pPr>
              <w:rPr>
                <w:rFonts w:ascii="Arial" w:hAnsi="Arial" w:cs="Arial"/>
                <w:sz w:val="22"/>
                <w:szCs w:val="22"/>
              </w:rPr>
            </w:pPr>
            <w:r w:rsidRPr="004228C6">
              <w:rPr>
                <w:rFonts w:ascii="Arial" w:hAnsi="Arial" w:cs="Arial"/>
                <w:sz w:val="22"/>
                <w:szCs w:val="22"/>
              </w:rPr>
              <w:t>Ability to deal with children and adults with visual,</w:t>
            </w:r>
            <w:r>
              <w:rPr>
                <w:rFonts w:ascii="Arial" w:hAnsi="Arial" w:cs="Arial"/>
                <w:sz w:val="22"/>
                <w:szCs w:val="22"/>
              </w:rPr>
              <w:t xml:space="preserve"> </w:t>
            </w:r>
            <w:r w:rsidRPr="004228C6">
              <w:rPr>
                <w:rFonts w:ascii="Arial" w:hAnsi="Arial" w:cs="Arial"/>
                <w:sz w:val="22"/>
                <w:szCs w:val="22"/>
              </w:rPr>
              <w:t>learning</w:t>
            </w:r>
            <w:r>
              <w:rPr>
                <w:rFonts w:ascii="Arial" w:hAnsi="Arial" w:cs="Arial"/>
                <w:sz w:val="22"/>
                <w:szCs w:val="22"/>
              </w:rPr>
              <w:t xml:space="preserve">, behavioural and communication </w:t>
            </w:r>
            <w:r w:rsidRPr="004228C6">
              <w:rPr>
                <w:rFonts w:ascii="Arial" w:hAnsi="Arial" w:cs="Arial"/>
                <w:sz w:val="22"/>
                <w:szCs w:val="22"/>
              </w:rPr>
              <w:t>difficulties.</w:t>
            </w:r>
          </w:p>
        </w:tc>
        <w:tc>
          <w:tcPr>
            <w:tcW w:w="1559" w:type="dxa"/>
          </w:tcPr>
          <w:p w:rsidR="008575F8" w:rsidRPr="00654B05" w:rsidRDefault="00F47953" w:rsidP="00E316E1">
            <w:pPr>
              <w:spacing w:line="360" w:lineRule="auto"/>
              <w:rPr>
                <w:rFonts w:ascii="Arial" w:hAnsi="Arial"/>
              </w:rPr>
            </w:pPr>
            <w:r>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4228C6" w:rsidRPr="00654B05">
        <w:tc>
          <w:tcPr>
            <w:tcW w:w="5920" w:type="dxa"/>
          </w:tcPr>
          <w:p w:rsidR="004228C6" w:rsidRPr="004228C6" w:rsidRDefault="004228C6" w:rsidP="004228C6">
            <w:pPr>
              <w:rPr>
                <w:rFonts w:ascii="Arial" w:hAnsi="Arial" w:cs="Arial"/>
                <w:sz w:val="22"/>
                <w:szCs w:val="22"/>
              </w:rPr>
            </w:pPr>
            <w:r w:rsidRPr="004228C6">
              <w:rPr>
                <w:rFonts w:ascii="Arial" w:hAnsi="Arial" w:cs="Arial"/>
                <w:sz w:val="22"/>
                <w:szCs w:val="22"/>
              </w:rPr>
              <w:t>Competent computer skills and knowledge of use</w:t>
            </w:r>
            <w:r>
              <w:rPr>
                <w:rFonts w:ascii="Arial" w:hAnsi="Arial" w:cs="Arial"/>
                <w:sz w:val="22"/>
                <w:szCs w:val="22"/>
              </w:rPr>
              <w:t xml:space="preserve"> </w:t>
            </w:r>
            <w:r w:rsidRPr="004228C6">
              <w:rPr>
                <w:rFonts w:ascii="Arial" w:hAnsi="Arial" w:cs="Arial"/>
                <w:sz w:val="22"/>
                <w:szCs w:val="22"/>
              </w:rPr>
              <w:t>advanced software.</w:t>
            </w:r>
          </w:p>
        </w:tc>
        <w:tc>
          <w:tcPr>
            <w:tcW w:w="1559" w:type="dxa"/>
          </w:tcPr>
          <w:p w:rsidR="004228C6" w:rsidRDefault="00947007" w:rsidP="00E316E1">
            <w:pPr>
              <w:spacing w:line="360" w:lineRule="auto"/>
              <w:rPr>
                <w:rFonts w:ascii="Arial" w:hAnsi="Arial"/>
                <w:sz w:val="22"/>
                <w:szCs w:val="22"/>
              </w:rPr>
            </w:pPr>
            <w:r>
              <w:rPr>
                <w:rFonts w:ascii="Arial" w:hAnsi="Arial"/>
                <w:sz w:val="22"/>
                <w:szCs w:val="22"/>
              </w:rPr>
              <w:t>y</w:t>
            </w:r>
          </w:p>
        </w:tc>
        <w:tc>
          <w:tcPr>
            <w:tcW w:w="1581" w:type="dxa"/>
          </w:tcPr>
          <w:p w:rsidR="004228C6" w:rsidRPr="00654B05" w:rsidRDefault="004228C6" w:rsidP="00E316E1">
            <w:pPr>
              <w:spacing w:line="360" w:lineRule="auto"/>
              <w:rPr>
                <w:rFonts w:ascii="Arial" w:hAnsi="Arial"/>
              </w:rPr>
            </w:pPr>
          </w:p>
        </w:tc>
      </w:tr>
      <w:tr w:rsidR="004228C6" w:rsidRPr="00654B05">
        <w:tc>
          <w:tcPr>
            <w:tcW w:w="5920" w:type="dxa"/>
          </w:tcPr>
          <w:p w:rsidR="004228C6" w:rsidRPr="004228C6" w:rsidRDefault="004228C6" w:rsidP="004228C6">
            <w:pPr>
              <w:rPr>
                <w:rFonts w:ascii="Arial" w:hAnsi="Arial" w:cs="Arial"/>
                <w:sz w:val="22"/>
                <w:szCs w:val="22"/>
              </w:rPr>
            </w:pPr>
            <w:r w:rsidRPr="004228C6">
              <w:rPr>
                <w:rFonts w:ascii="Arial" w:hAnsi="Arial" w:cs="Arial"/>
                <w:sz w:val="22"/>
                <w:szCs w:val="22"/>
              </w:rPr>
              <w:t>Completed training course</w:t>
            </w:r>
            <w:r>
              <w:rPr>
                <w:rFonts w:ascii="Arial" w:hAnsi="Arial" w:cs="Arial"/>
                <w:sz w:val="22"/>
                <w:szCs w:val="22"/>
              </w:rPr>
              <w:t xml:space="preserve"> </w:t>
            </w:r>
            <w:r w:rsidRPr="004228C6">
              <w:rPr>
                <w:rFonts w:ascii="Arial" w:hAnsi="Arial" w:cs="Arial"/>
                <w:sz w:val="22"/>
                <w:szCs w:val="22"/>
              </w:rPr>
              <w:t>in gait analysis (e.g.</w:t>
            </w:r>
          </w:p>
          <w:p w:rsidR="004228C6" w:rsidRPr="004228C6" w:rsidRDefault="004228C6" w:rsidP="004228C6">
            <w:pPr>
              <w:rPr>
                <w:rFonts w:ascii="Arial" w:hAnsi="Arial" w:cs="Arial"/>
                <w:sz w:val="22"/>
                <w:szCs w:val="22"/>
              </w:rPr>
            </w:pPr>
            <w:r w:rsidRPr="004228C6">
              <w:rPr>
                <w:rFonts w:ascii="Arial" w:hAnsi="Arial" w:cs="Arial"/>
                <w:sz w:val="22"/>
                <w:szCs w:val="22"/>
              </w:rPr>
              <w:t>European Society of</w:t>
            </w:r>
            <w:r>
              <w:rPr>
                <w:rFonts w:ascii="Arial" w:hAnsi="Arial" w:cs="Arial"/>
                <w:sz w:val="22"/>
                <w:szCs w:val="22"/>
              </w:rPr>
              <w:t xml:space="preserve"> </w:t>
            </w:r>
            <w:r w:rsidRPr="004228C6">
              <w:rPr>
                <w:rFonts w:ascii="Arial" w:hAnsi="Arial" w:cs="Arial"/>
                <w:sz w:val="22"/>
                <w:szCs w:val="22"/>
              </w:rPr>
              <w:t>Motion Analysis for Adults</w:t>
            </w:r>
          </w:p>
          <w:p w:rsidR="004228C6" w:rsidRPr="004228C6" w:rsidRDefault="004228C6" w:rsidP="004228C6">
            <w:pPr>
              <w:rPr>
                <w:rFonts w:ascii="Arial" w:hAnsi="Arial" w:cs="Arial"/>
                <w:sz w:val="22"/>
                <w:szCs w:val="22"/>
              </w:rPr>
            </w:pPr>
            <w:r w:rsidRPr="004228C6">
              <w:rPr>
                <w:rFonts w:ascii="Arial" w:hAnsi="Arial" w:cs="Arial"/>
                <w:sz w:val="22"/>
                <w:szCs w:val="22"/>
              </w:rPr>
              <w:t>and Children (ESMAC)</w:t>
            </w:r>
            <w:r>
              <w:rPr>
                <w:rFonts w:ascii="Arial" w:hAnsi="Arial" w:cs="Arial"/>
                <w:sz w:val="22"/>
                <w:szCs w:val="22"/>
              </w:rPr>
              <w:t xml:space="preserve"> </w:t>
            </w:r>
            <w:r w:rsidRPr="004228C6">
              <w:rPr>
                <w:rFonts w:ascii="Arial" w:hAnsi="Arial" w:cs="Arial"/>
                <w:sz w:val="22"/>
                <w:szCs w:val="22"/>
              </w:rPr>
              <w:t>Advanced Course)</w:t>
            </w:r>
          </w:p>
        </w:tc>
        <w:tc>
          <w:tcPr>
            <w:tcW w:w="1559" w:type="dxa"/>
          </w:tcPr>
          <w:p w:rsidR="004228C6" w:rsidRDefault="004228C6" w:rsidP="00E316E1">
            <w:pPr>
              <w:spacing w:line="360" w:lineRule="auto"/>
              <w:rPr>
                <w:rFonts w:ascii="Arial" w:hAnsi="Arial"/>
                <w:sz w:val="22"/>
                <w:szCs w:val="22"/>
              </w:rPr>
            </w:pPr>
          </w:p>
        </w:tc>
        <w:tc>
          <w:tcPr>
            <w:tcW w:w="1581" w:type="dxa"/>
          </w:tcPr>
          <w:p w:rsidR="004228C6" w:rsidRPr="00654B05" w:rsidRDefault="00947007" w:rsidP="00E316E1">
            <w:pPr>
              <w:spacing w:line="360" w:lineRule="auto"/>
              <w:rPr>
                <w:rFonts w:ascii="Arial" w:hAnsi="Arial"/>
              </w:rPr>
            </w:pPr>
            <w:r>
              <w:rPr>
                <w:rFonts w:ascii="Arial" w:hAnsi="Arial"/>
              </w:rPr>
              <w:t>y</w:t>
            </w:r>
          </w:p>
        </w:tc>
      </w:tr>
    </w:tbl>
    <w:p w:rsidR="008575F8" w:rsidRPr="00654B05" w:rsidRDefault="008575F8" w:rsidP="00117E5E">
      <w:pPr>
        <w:rPr>
          <w:rFonts w:ascii="Arial" w:hAnsi="Arial"/>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8575F8" w:rsidRPr="00654B05">
        <w:tc>
          <w:tcPr>
            <w:tcW w:w="5920" w:type="dxa"/>
            <w:shd w:val="pct15" w:color="auto" w:fill="auto"/>
          </w:tcPr>
          <w:p w:rsidR="008575F8" w:rsidRPr="00654B05" w:rsidRDefault="008575F8" w:rsidP="00E316E1">
            <w:pPr>
              <w:rPr>
                <w:rFonts w:ascii="Arial" w:hAnsi="Arial"/>
                <w:b/>
              </w:rPr>
            </w:pPr>
            <w:r w:rsidRPr="00654B05">
              <w:rPr>
                <w:rFonts w:ascii="Arial" w:hAnsi="Arial"/>
                <w:b/>
                <w:sz w:val="22"/>
                <w:szCs w:val="22"/>
              </w:rPr>
              <w:t>Behavioural Competencies</w:t>
            </w:r>
          </w:p>
        </w:tc>
        <w:tc>
          <w:tcPr>
            <w:tcW w:w="1559" w:type="dxa"/>
            <w:shd w:val="pct15" w:color="auto" w:fill="auto"/>
          </w:tcPr>
          <w:p w:rsidR="008575F8" w:rsidRPr="00654B05" w:rsidRDefault="008575F8" w:rsidP="00E316E1">
            <w:pPr>
              <w:rPr>
                <w:rFonts w:ascii="Arial" w:hAnsi="Arial"/>
                <w:b/>
              </w:rPr>
            </w:pPr>
            <w:r w:rsidRPr="00654B05">
              <w:rPr>
                <w:rFonts w:ascii="Arial" w:hAnsi="Arial"/>
                <w:b/>
                <w:sz w:val="22"/>
                <w:szCs w:val="22"/>
              </w:rPr>
              <w:t>Essential (</w:t>
            </w:r>
            <w:r w:rsidRPr="00654B05">
              <w:rPr>
                <w:rFonts w:ascii="Arial" w:hAnsi="Arial"/>
                <w:b/>
                <w:sz w:val="22"/>
                <w:szCs w:val="22"/>
              </w:rPr>
              <w:sym w:font="Symbol" w:char="F0D6"/>
            </w:r>
            <w:r w:rsidRPr="00654B05">
              <w:rPr>
                <w:rFonts w:ascii="Arial" w:hAnsi="Arial"/>
                <w:b/>
                <w:sz w:val="22"/>
                <w:szCs w:val="22"/>
              </w:rPr>
              <w:t>)</w:t>
            </w:r>
          </w:p>
        </w:tc>
        <w:tc>
          <w:tcPr>
            <w:tcW w:w="1581" w:type="dxa"/>
            <w:shd w:val="pct15" w:color="auto" w:fill="auto"/>
          </w:tcPr>
          <w:p w:rsidR="008575F8" w:rsidRPr="00654B05" w:rsidRDefault="008575F8" w:rsidP="00E316E1">
            <w:pPr>
              <w:rPr>
                <w:rFonts w:ascii="Arial" w:hAnsi="Arial"/>
                <w:b/>
              </w:rPr>
            </w:pPr>
            <w:r w:rsidRPr="00654B05">
              <w:rPr>
                <w:rFonts w:ascii="Arial" w:hAnsi="Arial"/>
                <w:b/>
                <w:sz w:val="22"/>
                <w:szCs w:val="22"/>
              </w:rPr>
              <w:t>Desirable (</w:t>
            </w:r>
            <w:r w:rsidRPr="00654B05">
              <w:rPr>
                <w:rFonts w:ascii="Arial" w:hAnsi="Arial"/>
                <w:b/>
                <w:sz w:val="22"/>
                <w:szCs w:val="22"/>
              </w:rPr>
              <w:sym w:font="Symbol" w:char="F0D6"/>
            </w:r>
            <w:r w:rsidRPr="00654B05">
              <w:rPr>
                <w:rFonts w:ascii="Arial" w:hAnsi="Arial"/>
                <w:b/>
                <w:sz w:val="22"/>
                <w:szCs w:val="22"/>
              </w:rPr>
              <w:t>)</w:t>
            </w:r>
          </w:p>
        </w:tc>
      </w:tr>
      <w:tr w:rsidR="008575F8" w:rsidRPr="00654B05">
        <w:tc>
          <w:tcPr>
            <w:tcW w:w="5920" w:type="dxa"/>
          </w:tcPr>
          <w:p w:rsidR="008575F8" w:rsidRPr="00654B05" w:rsidRDefault="008575F8" w:rsidP="00162EE6">
            <w:pPr>
              <w:rPr>
                <w:rFonts w:ascii="Arial" w:hAnsi="Arial" w:cs="Arial"/>
              </w:rPr>
            </w:pPr>
            <w:r w:rsidRPr="00654B05">
              <w:rPr>
                <w:rFonts w:ascii="Arial" w:hAnsi="Arial" w:cs="Arial"/>
                <w:sz w:val="22"/>
                <w:szCs w:val="22"/>
              </w:rPr>
              <w:t>Able to communicate freely with patients, carers and other professional staff</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162EE6">
            <w:pPr>
              <w:rPr>
                <w:rFonts w:ascii="Arial" w:hAnsi="Arial" w:cs="Arial"/>
              </w:rPr>
            </w:pPr>
            <w:r w:rsidRPr="00654B05">
              <w:rPr>
                <w:rFonts w:ascii="Arial" w:hAnsi="Arial" w:cs="Arial"/>
                <w:sz w:val="22"/>
                <w:szCs w:val="22"/>
              </w:rPr>
              <w:t>Able to ensure their own professional development and stimulate the development of others</w:t>
            </w:r>
          </w:p>
        </w:tc>
        <w:tc>
          <w:tcPr>
            <w:tcW w:w="1559" w:type="dxa"/>
          </w:tcPr>
          <w:p w:rsidR="008575F8" w:rsidRPr="00654B05" w:rsidRDefault="0054601F"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162EE6">
            <w:pPr>
              <w:rPr>
                <w:rFonts w:ascii="Arial" w:hAnsi="Arial" w:cs="Arial"/>
              </w:rPr>
            </w:pPr>
            <w:r w:rsidRPr="00654B05">
              <w:rPr>
                <w:rFonts w:ascii="Arial" w:hAnsi="Arial" w:cs="Arial"/>
                <w:sz w:val="22"/>
                <w:szCs w:val="22"/>
              </w:rPr>
              <w:t xml:space="preserve">Mindful of health, safety and security issues regarding the scientific and clinical facility and the users, both patients and other clinicians </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F47953" w:rsidP="00162EE6">
            <w:pPr>
              <w:rPr>
                <w:rFonts w:ascii="Arial" w:hAnsi="Arial" w:cs="Arial"/>
              </w:rPr>
            </w:pPr>
            <w:r>
              <w:rPr>
                <w:rFonts w:ascii="Arial" w:hAnsi="Arial" w:cs="Arial"/>
                <w:sz w:val="22"/>
                <w:szCs w:val="22"/>
              </w:rPr>
              <w:t>Able to lead service improvement projects</w:t>
            </w:r>
          </w:p>
        </w:tc>
        <w:tc>
          <w:tcPr>
            <w:tcW w:w="1559" w:type="dxa"/>
          </w:tcPr>
          <w:p w:rsidR="008575F8" w:rsidRPr="00654B05" w:rsidRDefault="008575F8" w:rsidP="00E316E1">
            <w:pPr>
              <w:spacing w:line="360" w:lineRule="auto"/>
              <w:rPr>
                <w:rFonts w:ascii="Arial" w:hAnsi="Arial"/>
              </w:rPr>
            </w:pPr>
          </w:p>
        </w:tc>
        <w:tc>
          <w:tcPr>
            <w:tcW w:w="1581" w:type="dxa"/>
          </w:tcPr>
          <w:p w:rsidR="008575F8" w:rsidRPr="00654B05" w:rsidRDefault="00947007" w:rsidP="00E316E1">
            <w:pPr>
              <w:spacing w:line="360" w:lineRule="auto"/>
              <w:rPr>
                <w:rFonts w:ascii="Arial" w:hAnsi="Arial"/>
              </w:rPr>
            </w:pPr>
            <w:r>
              <w:rPr>
                <w:rFonts w:ascii="Arial" w:hAnsi="Arial"/>
              </w:rPr>
              <w:t>y</w:t>
            </w:r>
          </w:p>
        </w:tc>
      </w:tr>
      <w:tr w:rsidR="008575F8" w:rsidRPr="00654B05">
        <w:tc>
          <w:tcPr>
            <w:tcW w:w="5920" w:type="dxa"/>
          </w:tcPr>
          <w:p w:rsidR="008575F8" w:rsidRPr="00654B05" w:rsidRDefault="008575F8" w:rsidP="00162EE6">
            <w:pPr>
              <w:rPr>
                <w:rFonts w:ascii="Arial" w:hAnsi="Arial" w:cs="Arial"/>
              </w:rPr>
            </w:pPr>
            <w:r w:rsidRPr="00654B05">
              <w:rPr>
                <w:rFonts w:ascii="Arial" w:hAnsi="Arial" w:cs="Arial"/>
                <w:sz w:val="22"/>
                <w:szCs w:val="22"/>
              </w:rPr>
              <w:t>Mindful of the need for high quality in scientific and clinical processes</w:t>
            </w:r>
            <w:r w:rsidR="00947007">
              <w:rPr>
                <w:rFonts w:ascii="Arial" w:hAnsi="Arial" w:cs="Arial"/>
                <w:sz w:val="22"/>
                <w:szCs w:val="22"/>
              </w:rPr>
              <w:t>, following an organised and</w:t>
            </w:r>
            <w:r w:rsidR="004228C6">
              <w:rPr>
                <w:rFonts w:ascii="Arial" w:hAnsi="Arial" w:cs="Arial"/>
                <w:sz w:val="22"/>
                <w:szCs w:val="22"/>
              </w:rPr>
              <w:t xml:space="preserve"> methodical </w:t>
            </w:r>
            <w:r w:rsidR="00947007">
              <w:rPr>
                <w:rFonts w:ascii="Arial" w:hAnsi="Arial" w:cs="Arial"/>
                <w:sz w:val="22"/>
                <w:szCs w:val="22"/>
              </w:rPr>
              <w:t xml:space="preserve"> approach</w:t>
            </w:r>
          </w:p>
        </w:tc>
        <w:tc>
          <w:tcPr>
            <w:tcW w:w="1559" w:type="dxa"/>
          </w:tcPr>
          <w:p w:rsidR="008575F8" w:rsidRPr="00654B05" w:rsidRDefault="008575F8" w:rsidP="00E316E1">
            <w:pPr>
              <w:spacing w:line="360" w:lineRule="auto"/>
              <w:rPr>
                <w:rFonts w:ascii="Arial" w:hAnsi="Arial"/>
              </w:rPr>
            </w:pPr>
            <w:r w:rsidRPr="00654B05">
              <w:rPr>
                <w:rFonts w:ascii="Arial" w:hAnsi="Arial"/>
                <w:sz w:val="22"/>
                <w:szCs w:val="22"/>
              </w:rPr>
              <w:t>y</w:t>
            </w:r>
          </w:p>
        </w:tc>
        <w:tc>
          <w:tcPr>
            <w:tcW w:w="1581" w:type="dxa"/>
          </w:tcPr>
          <w:p w:rsidR="008575F8" w:rsidRPr="00654B05" w:rsidRDefault="008575F8" w:rsidP="00E316E1">
            <w:pPr>
              <w:spacing w:line="360" w:lineRule="auto"/>
              <w:rPr>
                <w:rFonts w:ascii="Arial" w:hAnsi="Arial"/>
              </w:rPr>
            </w:pPr>
          </w:p>
        </w:tc>
      </w:tr>
      <w:tr w:rsidR="008575F8" w:rsidRPr="00654B05">
        <w:tc>
          <w:tcPr>
            <w:tcW w:w="5920" w:type="dxa"/>
          </w:tcPr>
          <w:p w:rsidR="008575F8" w:rsidRPr="00654B05" w:rsidRDefault="008575F8" w:rsidP="00E316E1">
            <w:pPr>
              <w:rPr>
                <w:rFonts w:ascii="Arial" w:hAnsi="Arial" w:cs="Arial"/>
              </w:rPr>
            </w:pPr>
            <w:r w:rsidRPr="00654B05">
              <w:rPr>
                <w:rFonts w:ascii="Arial" w:hAnsi="Arial" w:cs="Arial"/>
                <w:sz w:val="22"/>
                <w:szCs w:val="22"/>
              </w:rPr>
              <w:t>Able to interact equally with a wide range of patients, carers, clinical conditions and other clinical staff, of differing levels of competence and responsibility</w:t>
            </w:r>
          </w:p>
        </w:tc>
        <w:tc>
          <w:tcPr>
            <w:tcW w:w="1559" w:type="dxa"/>
          </w:tcPr>
          <w:p w:rsidR="008575F8" w:rsidRPr="00654B05" w:rsidRDefault="008575F8" w:rsidP="00E316E1">
            <w:pPr>
              <w:rPr>
                <w:rFonts w:ascii="Arial" w:hAnsi="Arial" w:cs="Arial"/>
              </w:rPr>
            </w:pPr>
            <w:r w:rsidRPr="00654B05">
              <w:rPr>
                <w:rFonts w:ascii="Arial" w:hAnsi="Arial" w:cs="Arial"/>
                <w:sz w:val="22"/>
                <w:szCs w:val="22"/>
              </w:rPr>
              <w:t>y</w:t>
            </w:r>
          </w:p>
        </w:tc>
        <w:tc>
          <w:tcPr>
            <w:tcW w:w="1581" w:type="dxa"/>
          </w:tcPr>
          <w:p w:rsidR="008575F8" w:rsidRPr="00654B05" w:rsidRDefault="008575F8" w:rsidP="00E316E1">
            <w:pPr>
              <w:rPr>
                <w:rFonts w:ascii="Arial" w:hAnsi="Arial" w:cs="Arial"/>
              </w:rPr>
            </w:pPr>
          </w:p>
        </w:tc>
      </w:tr>
      <w:tr w:rsidR="004228C6" w:rsidRPr="00654B05">
        <w:tc>
          <w:tcPr>
            <w:tcW w:w="5920" w:type="dxa"/>
          </w:tcPr>
          <w:p w:rsidR="004228C6" w:rsidRPr="00654B05" w:rsidRDefault="00947007" w:rsidP="00E316E1">
            <w:pPr>
              <w:rPr>
                <w:rFonts w:ascii="Arial" w:hAnsi="Arial" w:cs="Arial"/>
                <w:sz w:val="22"/>
                <w:szCs w:val="22"/>
              </w:rPr>
            </w:pPr>
            <w:r>
              <w:rPr>
                <w:rFonts w:ascii="Arial" w:hAnsi="Arial" w:cs="Arial"/>
                <w:sz w:val="22"/>
                <w:szCs w:val="22"/>
              </w:rPr>
              <w:t>Be a</w:t>
            </w:r>
            <w:r w:rsidR="004228C6">
              <w:rPr>
                <w:rFonts w:ascii="Arial" w:hAnsi="Arial" w:cs="Arial"/>
                <w:sz w:val="22"/>
                <w:szCs w:val="22"/>
              </w:rPr>
              <w:t xml:space="preserve">daptable, flexible, </w:t>
            </w:r>
            <w:r>
              <w:rPr>
                <w:rFonts w:ascii="Arial" w:hAnsi="Arial" w:cs="Arial"/>
                <w:sz w:val="22"/>
                <w:szCs w:val="22"/>
              </w:rPr>
              <w:t xml:space="preserve">and </w:t>
            </w:r>
            <w:r w:rsidR="004228C6">
              <w:rPr>
                <w:rFonts w:ascii="Arial" w:hAnsi="Arial" w:cs="Arial"/>
                <w:sz w:val="22"/>
                <w:szCs w:val="22"/>
              </w:rPr>
              <w:t xml:space="preserve">able to cope with fluctuations </w:t>
            </w:r>
            <w:r>
              <w:rPr>
                <w:rFonts w:ascii="Arial" w:hAnsi="Arial" w:cs="Arial"/>
                <w:sz w:val="22"/>
                <w:szCs w:val="22"/>
              </w:rPr>
              <w:t>in demand for the service.</w:t>
            </w:r>
          </w:p>
        </w:tc>
        <w:tc>
          <w:tcPr>
            <w:tcW w:w="1559" w:type="dxa"/>
          </w:tcPr>
          <w:p w:rsidR="004228C6" w:rsidRPr="00654B05" w:rsidRDefault="00947007" w:rsidP="00E316E1">
            <w:pPr>
              <w:rPr>
                <w:rFonts w:ascii="Arial" w:hAnsi="Arial" w:cs="Arial"/>
                <w:sz w:val="22"/>
                <w:szCs w:val="22"/>
              </w:rPr>
            </w:pPr>
            <w:r>
              <w:rPr>
                <w:rFonts w:ascii="Arial" w:hAnsi="Arial" w:cs="Arial"/>
                <w:sz w:val="22"/>
                <w:szCs w:val="22"/>
              </w:rPr>
              <w:t>y</w:t>
            </w:r>
          </w:p>
        </w:tc>
        <w:tc>
          <w:tcPr>
            <w:tcW w:w="1581" w:type="dxa"/>
          </w:tcPr>
          <w:p w:rsidR="004228C6" w:rsidRPr="00654B05" w:rsidRDefault="004228C6" w:rsidP="00E316E1">
            <w:pPr>
              <w:rPr>
                <w:rFonts w:ascii="Arial" w:hAnsi="Arial" w:cs="Arial"/>
              </w:rPr>
            </w:pPr>
          </w:p>
        </w:tc>
      </w:tr>
    </w:tbl>
    <w:p w:rsidR="008575F8" w:rsidRPr="006F6160" w:rsidRDefault="008575F8" w:rsidP="00117E5E"/>
    <w:sectPr w:rsidR="008575F8" w:rsidRPr="006F6160" w:rsidSect="00B86DE5">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90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49" w:rsidRDefault="00B91C49" w:rsidP="00B91C49">
      <w:r>
        <w:separator/>
      </w:r>
    </w:p>
  </w:endnote>
  <w:endnote w:type="continuationSeparator" w:id="0">
    <w:p w:rsidR="00B91C49" w:rsidRDefault="00B91C49" w:rsidP="00B9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49" w:rsidRDefault="00B91C49" w:rsidP="00B91C49">
      <w:r>
        <w:separator/>
      </w:r>
    </w:p>
  </w:footnote>
  <w:footnote w:type="continuationSeparator" w:id="0">
    <w:p w:rsidR="00B91C49" w:rsidRDefault="00B91C49" w:rsidP="00B91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49" w:rsidRDefault="00B9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6A2"/>
    <w:multiLevelType w:val="hybridMultilevel"/>
    <w:tmpl w:val="4D46EF7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D3F54"/>
    <w:multiLevelType w:val="hybridMultilevel"/>
    <w:tmpl w:val="9ABED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534A"/>
    <w:multiLevelType w:val="hybridMultilevel"/>
    <w:tmpl w:val="E580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A6907DC"/>
    <w:multiLevelType w:val="hybridMultilevel"/>
    <w:tmpl w:val="799A9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5164D"/>
    <w:multiLevelType w:val="hybridMultilevel"/>
    <w:tmpl w:val="595CA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447CD"/>
    <w:multiLevelType w:val="hybridMultilevel"/>
    <w:tmpl w:val="68E6D8F8"/>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1B6239E8"/>
    <w:multiLevelType w:val="hybridMultilevel"/>
    <w:tmpl w:val="E3D2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872FA"/>
    <w:multiLevelType w:val="hybridMultilevel"/>
    <w:tmpl w:val="5430431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532C79A4"/>
    <w:multiLevelType w:val="hybridMultilevel"/>
    <w:tmpl w:val="9A2AD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20435"/>
    <w:multiLevelType w:val="hybridMultilevel"/>
    <w:tmpl w:val="716A7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D093D"/>
    <w:multiLevelType w:val="hybridMultilevel"/>
    <w:tmpl w:val="228E1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87A47"/>
    <w:multiLevelType w:val="hybridMultilevel"/>
    <w:tmpl w:val="8D06C0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1F5FAA"/>
    <w:multiLevelType w:val="hybridMultilevel"/>
    <w:tmpl w:val="B100E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F94E04"/>
    <w:multiLevelType w:val="hybridMultilevel"/>
    <w:tmpl w:val="55BC7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91B7B"/>
    <w:multiLevelType w:val="hybridMultilevel"/>
    <w:tmpl w:val="CDA01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12"/>
  </w:num>
  <w:num w:numId="6">
    <w:abstractNumId w:val="15"/>
  </w:num>
  <w:num w:numId="7">
    <w:abstractNumId w:val="6"/>
  </w:num>
  <w:num w:numId="8">
    <w:abstractNumId w:val="8"/>
  </w:num>
  <w:num w:numId="9">
    <w:abstractNumId w:val="4"/>
  </w:num>
  <w:num w:numId="10">
    <w:abstractNumId w:val="5"/>
  </w:num>
  <w:num w:numId="11">
    <w:abstractNumId w:val="13"/>
  </w:num>
  <w:num w:numId="12">
    <w:abstractNumId w:val="10"/>
  </w:num>
  <w:num w:numId="13">
    <w:abstractNumId w:val="2"/>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A4"/>
    <w:rsid w:val="000232CF"/>
    <w:rsid w:val="0003263C"/>
    <w:rsid w:val="000342B7"/>
    <w:rsid w:val="00050A65"/>
    <w:rsid w:val="00070B32"/>
    <w:rsid w:val="000935E1"/>
    <w:rsid w:val="0009584A"/>
    <w:rsid w:val="000958E2"/>
    <w:rsid w:val="00095C23"/>
    <w:rsid w:val="00095F40"/>
    <w:rsid w:val="000C2B6F"/>
    <w:rsid w:val="000C321D"/>
    <w:rsid w:val="000E7D74"/>
    <w:rsid w:val="000F5E9D"/>
    <w:rsid w:val="00117E5E"/>
    <w:rsid w:val="00152466"/>
    <w:rsid w:val="00161845"/>
    <w:rsid w:val="00162EE6"/>
    <w:rsid w:val="001641B2"/>
    <w:rsid w:val="0017006D"/>
    <w:rsid w:val="001721EB"/>
    <w:rsid w:val="00172D95"/>
    <w:rsid w:val="00180CBF"/>
    <w:rsid w:val="001A65CB"/>
    <w:rsid w:val="001C5A96"/>
    <w:rsid w:val="001C7ED3"/>
    <w:rsid w:val="001D35BA"/>
    <w:rsid w:val="001F22B8"/>
    <w:rsid w:val="00241769"/>
    <w:rsid w:val="0025724B"/>
    <w:rsid w:val="00293792"/>
    <w:rsid w:val="002C6F2D"/>
    <w:rsid w:val="002E6B1D"/>
    <w:rsid w:val="002E7E11"/>
    <w:rsid w:val="002F5988"/>
    <w:rsid w:val="00306C5C"/>
    <w:rsid w:val="00307B66"/>
    <w:rsid w:val="0031482E"/>
    <w:rsid w:val="00314F82"/>
    <w:rsid w:val="003315F6"/>
    <w:rsid w:val="00353491"/>
    <w:rsid w:val="00356FA3"/>
    <w:rsid w:val="00383E41"/>
    <w:rsid w:val="003963A4"/>
    <w:rsid w:val="0039744B"/>
    <w:rsid w:val="003A3271"/>
    <w:rsid w:val="003B023C"/>
    <w:rsid w:val="003D1419"/>
    <w:rsid w:val="003D1E22"/>
    <w:rsid w:val="003D25E0"/>
    <w:rsid w:val="003F23A3"/>
    <w:rsid w:val="00401C5F"/>
    <w:rsid w:val="00406461"/>
    <w:rsid w:val="00411598"/>
    <w:rsid w:val="00415D81"/>
    <w:rsid w:val="00420ECA"/>
    <w:rsid w:val="004228C6"/>
    <w:rsid w:val="00434C47"/>
    <w:rsid w:val="00452329"/>
    <w:rsid w:val="0046753B"/>
    <w:rsid w:val="0046795C"/>
    <w:rsid w:val="00492D5C"/>
    <w:rsid w:val="0049531E"/>
    <w:rsid w:val="004A517F"/>
    <w:rsid w:val="004B2CB3"/>
    <w:rsid w:val="004C5521"/>
    <w:rsid w:val="004E68DE"/>
    <w:rsid w:val="005233D9"/>
    <w:rsid w:val="0054601F"/>
    <w:rsid w:val="00551A09"/>
    <w:rsid w:val="005526A4"/>
    <w:rsid w:val="00570809"/>
    <w:rsid w:val="00594580"/>
    <w:rsid w:val="005952E9"/>
    <w:rsid w:val="005A12CB"/>
    <w:rsid w:val="005C255F"/>
    <w:rsid w:val="005D5922"/>
    <w:rsid w:val="005D6B3A"/>
    <w:rsid w:val="005F2EB3"/>
    <w:rsid w:val="005F5017"/>
    <w:rsid w:val="0060427D"/>
    <w:rsid w:val="00606CDA"/>
    <w:rsid w:val="00615D26"/>
    <w:rsid w:val="00642799"/>
    <w:rsid w:val="006466E5"/>
    <w:rsid w:val="00654B05"/>
    <w:rsid w:val="00692366"/>
    <w:rsid w:val="006A5927"/>
    <w:rsid w:val="006C25CE"/>
    <w:rsid w:val="006C3A23"/>
    <w:rsid w:val="006F6160"/>
    <w:rsid w:val="00711DCA"/>
    <w:rsid w:val="0071667B"/>
    <w:rsid w:val="00724D40"/>
    <w:rsid w:val="007415C0"/>
    <w:rsid w:val="007532F3"/>
    <w:rsid w:val="00755B8B"/>
    <w:rsid w:val="0076010C"/>
    <w:rsid w:val="0077362D"/>
    <w:rsid w:val="007815BB"/>
    <w:rsid w:val="00795042"/>
    <w:rsid w:val="007A3F70"/>
    <w:rsid w:val="007B2404"/>
    <w:rsid w:val="007B557F"/>
    <w:rsid w:val="007D57EB"/>
    <w:rsid w:val="007D5ADC"/>
    <w:rsid w:val="007E58A8"/>
    <w:rsid w:val="007E713B"/>
    <w:rsid w:val="007F63F6"/>
    <w:rsid w:val="008021CD"/>
    <w:rsid w:val="00803B3C"/>
    <w:rsid w:val="00812673"/>
    <w:rsid w:val="00837321"/>
    <w:rsid w:val="008575F8"/>
    <w:rsid w:val="00893CAE"/>
    <w:rsid w:val="008945A0"/>
    <w:rsid w:val="008D1EB9"/>
    <w:rsid w:val="008D3C79"/>
    <w:rsid w:val="008D5064"/>
    <w:rsid w:val="008E1D81"/>
    <w:rsid w:val="008E28F5"/>
    <w:rsid w:val="008E3379"/>
    <w:rsid w:val="008E3F09"/>
    <w:rsid w:val="00900E15"/>
    <w:rsid w:val="009073B9"/>
    <w:rsid w:val="0091658D"/>
    <w:rsid w:val="00935FF5"/>
    <w:rsid w:val="00947007"/>
    <w:rsid w:val="00950C11"/>
    <w:rsid w:val="009643F9"/>
    <w:rsid w:val="0097211E"/>
    <w:rsid w:val="00980F99"/>
    <w:rsid w:val="0098402B"/>
    <w:rsid w:val="009A0FBA"/>
    <w:rsid w:val="009B4B7B"/>
    <w:rsid w:val="009F7D70"/>
    <w:rsid w:val="00A052C8"/>
    <w:rsid w:val="00A16AD3"/>
    <w:rsid w:val="00A34E3E"/>
    <w:rsid w:val="00A47651"/>
    <w:rsid w:val="00A704FD"/>
    <w:rsid w:val="00A90CFC"/>
    <w:rsid w:val="00AA1310"/>
    <w:rsid w:val="00AA1B4B"/>
    <w:rsid w:val="00AA492B"/>
    <w:rsid w:val="00AB742F"/>
    <w:rsid w:val="00AF4BDB"/>
    <w:rsid w:val="00AF7830"/>
    <w:rsid w:val="00B10C5E"/>
    <w:rsid w:val="00B10D10"/>
    <w:rsid w:val="00B13F49"/>
    <w:rsid w:val="00B21AC1"/>
    <w:rsid w:val="00B32BC1"/>
    <w:rsid w:val="00B42331"/>
    <w:rsid w:val="00B4575E"/>
    <w:rsid w:val="00B53B40"/>
    <w:rsid w:val="00B559D6"/>
    <w:rsid w:val="00B62DC5"/>
    <w:rsid w:val="00B63C7E"/>
    <w:rsid w:val="00B72694"/>
    <w:rsid w:val="00B86DE5"/>
    <w:rsid w:val="00B91C49"/>
    <w:rsid w:val="00BA0ED6"/>
    <w:rsid w:val="00BA604D"/>
    <w:rsid w:val="00BB66E2"/>
    <w:rsid w:val="00BC75EB"/>
    <w:rsid w:val="00BD42FA"/>
    <w:rsid w:val="00C1198C"/>
    <w:rsid w:val="00C614B2"/>
    <w:rsid w:val="00C70DDB"/>
    <w:rsid w:val="00C7219E"/>
    <w:rsid w:val="00C90B50"/>
    <w:rsid w:val="00C94A27"/>
    <w:rsid w:val="00CB4FF8"/>
    <w:rsid w:val="00CC601D"/>
    <w:rsid w:val="00CE39D6"/>
    <w:rsid w:val="00CF13DF"/>
    <w:rsid w:val="00D00AF7"/>
    <w:rsid w:val="00D304A5"/>
    <w:rsid w:val="00D421CF"/>
    <w:rsid w:val="00D42CAD"/>
    <w:rsid w:val="00D86958"/>
    <w:rsid w:val="00D9046B"/>
    <w:rsid w:val="00DA5628"/>
    <w:rsid w:val="00DC1681"/>
    <w:rsid w:val="00DD55DF"/>
    <w:rsid w:val="00E00964"/>
    <w:rsid w:val="00E07B6D"/>
    <w:rsid w:val="00E156B9"/>
    <w:rsid w:val="00E2596E"/>
    <w:rsid w:val="00E31102"/>
    <w:rsid w:val="00E31694"/>
    <w:rsid w:val="00E316E1"/>
    <w:rsid w:val="00E34919"/>
    <w:rsid w:val="00E56556"/>
    <w:rsid w:val="00E80568"/>
    <w:rsid w:val="00E8722D"/>
    <w:rsid w:val="00E9542A"/>
    <w:rsid w:val="00EB0ADC"/>
    <w:rsid w:val="00EB5261"/>
    <w:rsid w:val="00ED3E1C"/>
    <w:rsid w:val="00ED58E5"/>
    <w:rsid w:val="00ED59EA"/>
    <w:rsid w:val="00EE4587"/>
    <w:rsid w:val="00F17E6C"/>
    <w:rsid w:val="00F309F8"/>
    <w:rsid w:val="00F42BBE"/>
    <w:rsid w:val="00F46D66"/>
    <w:rsid w:val="00F47953"/>
    <w:rsid w:val="00F5253D"/>
    <w:rsid w:val="00F56D4A"/>
    <w:rsid w:val="00F62E1C"/>
    <w:rsid w:val="00F74413"/>
    <w:rsid w:val="00F904A1"/>
    <w:rsid w:val="00F92AD5"/>
    <w:rsid w:val="00F9485D"/>
    <w:rsid w:val="00FA0662"/>
    <w:rsid w:val="00FC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3F4F05C5-17D1-4DDD-9A64-63967B44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F5"/>
    <w:rPr>
      <w:sz w:val="24"/>
      <w:szCs w:val="24"/>
      <w:lang w:eastAsia="en-US"/>
    </w:rPr>
  </w:style>
  <w:style w:type="paragraph" w:styleId="Heading1">
    <w:name w:val="heading 1"/>
    <w:basedOn w:val="Normal"/>
    <w:next w:val="Normal"/>
    <w:link w:val="Heading1Char"/>
    <w:uiPriority w:val="99"/>
    <w:qFormat/>
    <w:rsid w:val="00935FF5"/>
    <w:pPr>
      <w:keepNext/>
      <w:ind w:right="-360"/>
      <w:outlineLvl w:val="0"/>
    </w:pPr>
    <w:rPr>
      <w:rFonts w:ascii="Arial" w:hAnsi="Arial" w:cs="Arial"/>
      <w:b/>
      <w:bCs/>
    </w:rPr>
  </w:style>
  <w:style w:type="paragraph" w:styleId="Heading2">
    <w:name w:val="heading 2"/>
    <w:basedOn w:val="Normal"/>
    <w:next w:val="Normal"/>
    <w:link w:val="Heading2Char"/>
    <w:uiPriority w:val="99"/>
    <w:qFormat/>
    <w:rsid w:val="00935FF5"/>
    <w:pPr>
      <w:keepNext/>
      <w:jc w:val="both"/>
      <w:outlineLvl w:val="1"/>
    </w:pPr>
    <w:rPr>
      <w:rFonts w:ascii="Arial" w:hAnsi="Arial" w:cs="Arial"/>
      <w:b/>
      <w:bCs/>
    </w:rPr>
  </w:style>
  <w:style w:type="paragraph" w:styleId="Heading3">
    <w:name w:val="heading 3"/>
    <w:basedOn w:val="Normal"/>
    <w:next w:val="Normal"/>
    <w:link w:val="Heading3Char"/>
    <w:uiPriority w:val="99"/>
    <w:qFormat/>
    <w:rsid w:val="00935FF5"/>
    <w:pPr>
      <w:keepNext/>
      <w:jc w:val="both"/>
      <w:outlineLvl w:val="2"/>
    </w:pPr>
    <w:rPr>
      <w:rFonts w:ascii="Arial" w:hAnsi="Arial" w:cs="Arial"/>
      <w:b/>
      <w:bCs/>
    </w:rPr>
  </w:style>
  <w:style w:type="paragraph" w:styleId="Heading4">
    <w:name w:val="heading 4"/>
    <w:basedOn w:val="Normal"/>
    <w:next w:val="Normal"/>
    <w:link w:val="Heading4Char"/>
    <w:uiPriority w:val="99"/>
    <w:qFormat/>
    <w:rsid w:val="00935FF5"/>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F6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77F6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77F6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77F6D"/>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935FF5"/>
    <w:pPr>
      <w:jc w:val="both"/>
    </w:pPr>
    <w:rPr>
      <w:rFonts w:ascii="Arial" w:hAnsi="Arial"/>
      <w:sz w:val="22"/>
      <w:szCs w:val="20"/>
    </w:rPr>
  </w:style>
  <w:style w:type="character" w:customStyle="1" w:styleId="BodyTextChar">
    <w:name w:val="Body Text Char"/>
    <w:basedOn w:val="DefaultParagraphFont"/>
    <w:link w:val="BodyText"/>
    <w:uiPriority w:val="99"/>
    <w:semiHidden/>
    <w:rsid w:val="00077F6D"/>
    <w:rPr>
      <w:sz w:val="24"/>
      <w:szCs w:val="24"/>
      <w:lang w:eastAsia="en-US"/>
    </w:rPr>
  </w:style>
  <w:style w:type="paragraph" w:styleId="BodyText2">
    <w:name w:val="Body Text 2"/>
    <w:basedOn w:val="Normal"/>
    <w:link w:val="BodyText2Char"/>
    <w:uiPriority w:val="99"/>
    <w:rsid w:val="00935FF5"/>
    <w:pPr>
      <w:jc w:val="both"/>
    </w:pPr>
    <w:rPr>
      <w:rFonts w:ascii="Arial" w:hAnsi="Arial" w:cs="Arial"/>
    </w:rPr>
  </w:style>
  <w:style w:type="character" w:customStyle="1" w:styleId="BodyText2Char">
    <w:name w:val="Body Text 2 Char"/>
    <w:basedOn w:val="DefaultParagraphFont"/>
    <w:link w:val="BodyText2"/>
    <w:uiPriority w:val="99"/>
    <w:semiHidden/>
    <w:rsid w:val="00077F6D"/>
    <w:rPr>
      <w:sz w:val="24"/>
      <w:szCs w:val="24"/>
      <w:lang w:eastAsia="en-US"/>
    </w:rPr>
  </w:style>
  <w:style w:type="paragraph" w:styleId="BodyText3">
    <w:name w:val="Body Text 3"/>
    <w:basedOn w:val="Normal"/>
    <w:link w:val="BodyText3Char"/>
    <w:uiPriority w:val="99"/>
    <w:rsid w:val="00935FF5"/>
    <w:pPr>
      <w:ind w:right="-270"/>
      <w:jc w:val="both"/>
    </w:pPr>
    <w:rPr>
      <w:rFonts w:ascii="Arial" w:hAnsi="Arial" w:cs="Arial"/>
    </w:rPr>
  </w:style>
  <w:style w:type="character" w:customStyle="1" w:styleId="BodyText3Char">
    <w:name w:val="Body Text 3 Char"/>
    <w:basedOn w:val="DefaultParagraphFont"/>
    <w:link w:val="BodyText3"/>
    <w:uiPriority w:val="99"/>
    <w:semiHidden/>
    <w:rsid w:val="00077F6D"/>
    <w:rPr>
      <w:sz w:val="16"/>
      <w:szCs w:val="16"/>
      <w:lang w:eastAsia="en-US"/>
    </w:rPr>
  </w:style>
  <w:style w:type="character" w:styleId="CommentReference">
    <w:name w:val="annotation reference"/>
    <w:basedOn w:val="DefaultParagraphFont"/>
    <w:uiPriority w:val="99"/>
    <w:semiHidden/>
    <w:rsid w:val="00AF7830"/>
    <w:rPr>
      <w:rFonts w:cs="Times New Roman"/>
      <w:sz w:val="16"/>
      <w:szCs w:val="16"/>
    </w:rPr>
  </w:style>
  <w:style w:type="paragraph" w:styleId="CommentText">
    <w:name w:val="annotation text"/>
    <w:basedOn w:val="Normal"/>
    <w:link w:val="CommentTextChar"/>
    <w:uiPriority w:val="99"/>
    <w:semiHidden/>
    <w:rsid w:val="00AF7830"/>
    <w:rPr>
      <w:sz w:val="20"/>
      <w:szCs w:val="20"/>
    </w:rPr>
  </w:style>
  <w:style w:type="character" w:customStyle="1" w:styleId="CommentTextChar">
    <w:name w:val="Comment Text Char"/>
    <w:basedOn w:val="DefaultParagraphFont"/>
    <w:link w:val="CommentText"/>
    <w:uiPriority w:val="99"/>
    <w:semiHidden/>
    <w:locked/>
    <w:rsid w:val="00AF7830"/>
    <w:rPr>
      <w:rFonts w:cs="Times New Roman"/>
      <w:lang w:eastAsia="en-US"/>
    </w:rPr>
  </w:style>
  <w:style w:type="paragraph" w:styleId="CommentSubject">
    <w:name w:val="annotation subject"/>
    <w:basedOn w:val="CommentText"/>
    <w:next w:val="CommentText"/>
    <w:link w:val="CommentSubjectChar"/>
    <w:uiPriority w:val="99"/>
    <w:semiHidden/>
    <w:rsid w:val="00AF7830"/>
    <w:rPr>
      <w:b/>
      <w:bCs/>
    </w:rPr>
  </w:style>
  <w:style w:type="character" w:customStyle="1" w:styleId="CommentSubjectChar">
    <w:name w:val="Comment Subject Char"/>
    <w:basedOn w:val="CommentTextChar"/>
    <w:link w:val="CommentSubject"/>
    <w:uiPriority w:val="99"/>
    <w:semiHidden/>
    <w:locked/>
    <w:rsid w:val="00AF7830"/>
    <w:rPr>
      <w:rFonts w:cs="Times New Roman"/>
      <w:b/>
      <w:bCs/>
      <w:lang w:eastAsia="en-US"/>
    </w:rPr>
  </w:style>
  <w:style w:type="paragraph" w:styleId="BalloonText">
    <w:name w:val="Balloon Text"/>
    <w:basedOn w:val="Normal"/>
    <w:link w:val="BalloonTextChar"/>
    <w:uiPriority w:val="99"/>
    <w:semiHidden/>
    <w:rsid w:val="00AF783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7830"/>
    <w:rPr>
      <w:rFonts w:ascii="Segoe UI" w:hAnsi="Segoe UI" w:cs="Segoe UI"/>
      <w:sz w:val="18"/>
      <w:szCs w:val="18"/>
      <w:lang w:eastAsia="en-US"/>
    </w:rPr>
  </w:style>
  <w:style w:type="paragraph" w:styleId="ListParagraph">
    <w:name w:val="List Paragraph"/>
    <w:basedOn w:val="Normal"/>
    <w:uiPriority w:val="34"/>
    <w:qFormat/>
    <w:rsid w:val="00A47651"/>
    <w:pPr>
      <w:ind w:left="720"/>
      <w:contextualSpacing/>
    </w:pPr>
  </w:style>
  <w:style w:type="paragraph" w:styleId="Revision">
    <w:name w:val="Revision"/>
    <w:hidden/>
    <w:uiPriority w:val="99"/>
    <w:semiHidden/>
    <w:rsid w:val="00EB0ADC"/>
    <w:rPr>
      <w:sz w:val="24"/>
      <w:szCs w:val="24"/>
      <w:lang w:eastAsia="en-US"/>
    </w:rPr>
  </w:style>
  <w:style w:type="paragraph" w:styleId="Header">
    <w:name w:val="header"/>
    <w:basedOn w:val="Normal"/>
    <w:link w:val="HeaderChar"/>
    <w:uiPriority w:val="99"/>
    <w:unhideWhenUsed/>
    <w:rsid w:val="00B91C49"/>
    <w:pPr>
      <w:tabs>
        <w:tab w:val="center" w:pos="4513"/>
        <w:tab w:val="right" w:pos="9026"/>
      </w:tabs>
    </w:pPr>
  </w:style>
  <w:style w:type="character" w:customStyle="1" w:styleId="HeaderChar">
    <w:name w:val="Header Char"/>
    <w:basedOn w:val="DefaultParagraphFont"/>
    <w:link w:val="Header"/>
    <w:uiPriority w:val="99"/>
    <w:rsid w:val="00B91C49"/>
    <w:rPr>
      <w:sz w:val="24"/>
      <w:szCs w:val="24"/>
      <w:lang w:eastAsia="en-US"/>
    </w:rPr>
  </w:style>
  <w:style w:type="paragraph" w:styleId="Footer">
    <w:name w:val="footer"/>
    <w:basedOn w:val="Normal"/>
    <w:link w:val="FooterChar"/>
    <w:uiPriority w:val="99"/>
    <w:unhideWhenUsed/>
    <w:rsid w:val="00B91C49"/>
    <w:pPr>
      <w:tabs>
        <w:tab w:val="center" w:pos="4513"/>
        <w:tab w:val="right" w:pos="9026"/>
      </w:tabs>
    </w:pPr>
  </w:style>
  <w:style w:type="character" w:customStyle="1" w:styleId="FooterChar">
    <w:name w:val="Footer Char"/>
    <w:basedOn w:val="DefaultParagraphFont"/>
    <w:link w:val="Footer"/>
    <w:uiPriority w:val="99"/>
    <w:rsid w:val="00B91C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2.bin"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20.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oleObject" Target="embeddings/oleObject1.bin"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2362</Words>
  <Characters>14954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Carse, Bruce</cp:lastModifiedBy>
  <cp:revision>2</cp:revision>
  <cp:lastPrinted>2020-10-09T08:25:00Z</cp:lastPrinted>
  <dcterms:created xsi:type="dcterms:W3CDTF">2023-08-21T15:23:00Z</dcterms:created>
  <dcterms:modified xsi:type="dcterms:W3CDTF">2023-08-21T15:23:00Z</dcterms:modified>
</cp:coreProperties>
</file>