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4F285A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4F285A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4F285A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4F285A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4F285A" w:rsidRDefault="00FC4B53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Clinical Pharmacist – Band 7 – AHP.0150</w:t>
            </w:r>
          </w:p>
        </w:tc>
      </w:tr>
      <w:tr w:rsidR="0039465D" w:rsidRPr="004F285A" w:rsidTr="00EF468D">
        <w:trPr>
          <w:trHeight w:val="400"/>
        </w:trPr>
        <w:tc>
          <w:tcPr>
            <w:tcW w:w="3485" w:type="dxa"/>
            <w:vAlign w:val="center"/>
          </w:tcPr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4F285A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4F285A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4F285A" w:rsidTr="00EF468D">
        <w:tc>
          <w:tcPr>
            <w:tcW w:w="3485" w:type="dxa"/>
          </w:tcPr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4F285A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4F285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FC4B53" w:rsidRPr="004F285A" w:rsidRDefault="00FC4B53" w:rsidP="00FC4B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>Masters of Pharmacy degree</w:t>
            </w:r>
          </w:p>
          <w:p w:rsidR="009B569A" w:rsidRPr="004F285A" w:rsidRDefault="009B569A" w:rsidP="00FC4B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B53" w:rsidRPr="004F285A" w:rsidRDefault="00FC4B53" w:rsidP="00A9249E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Registered with General Pharmaceutical Council</w:t>
            </w:r>
          </w:p>
          <w:p w:rsidR="009B569A" w:rsidRPr="004F285A" w:rsidRDefault="009B569A" w:rsidP="00A9249E">
            <w:pPr>
              <w:pStyle w:val="BodyTextIndent"/>
              <w:spacing w:after="0"/>
              <w:ind w:left="0"/>
              <w:rPr>
                <w:rFonts w:ascii="Arial" w:hAnsi="Arial" w:cs="Arial"/>
                <w:color w:val="000000"/>
                <w:szCs w:val="24"/>
              </w:rPr>
            </w:pPr>
          </w:p>
          <w:p w:rsidR="00FC4B53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Independent prescribing qualification or must work towards </w:t>
            </w:r>
          </w:p>
          <w:p w:rsidR="009B569A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Evidence of postgraduate training and professional development in clinical pharmacy practice e.g. Post Registration Foundation Framework/ 1st year clinical diploma </w:t>
            </w:r>
          </w:p>
          <w:p w:rsidR="00FC4B53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Commitment to revalidation as per directions of General Pharmaceutical Council </w:t>
            </w:r>
          </w:p>
        </w:tc>
        <w:tc>
          <w:tcPr>
            <w:tcW w:w="3486" w:type="dxa"/>
            <w:gridSpan w:val="2"/>
          </w:tcPr>
          <w:p w:rsidR="004F285A" w:rsidRPr="004F285A" w:rsidRDefault="004F285A" w:rsidP="004F285A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sz w:val="24"/>
                <w:szCs w:val="24"/>
              </w:rPr>
              <w:t>Continuing professional development as detailed by the General Pharmaceutical Council (mandatory)</w:t>
            </w:r>
          </w:p>
          <w:p w:rsidR="004162A7" w:rsidRPr="004F285A" w:rsidRDefault="004162A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B569A" w:rsidRPr="004F285A" w:rsidRDefault="009B569A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B569A" w:rsidRPr="004F285A" w:rsidRDefault="009B569A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4F285A" w:rsidTr="00EF468D">
        <w:trPr>
          <w:trHeight w:val="1111"/>
        </w:trPr>
        <w:tc>
          <w:tcPr>
            <w:tcW w:w="3485" w:type="dxa"/>
          </w:tcPr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4F285A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4F285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FC4B53" w:rsidRPr="004F285A" w:rsidRDefault="009B569A" w:rsidP="00195230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>Relevant post registration experience in clinical pharmacy</w:t>
            </w:r>
            <w:r w:rsidRPr="004F285A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3486" w:type="dxa"/>
            <w:gridSpan w:val="2"/>
          </w:tcPr>
          <w:p w:rsidR="004F285A" w:rsidRPr="004F285A" w:rsidRDefault="004F285A" w:rsidP="004F285A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szCs w:val="24"/>
              </w:rPr>
              <w:t>Demonstrable experience in providing a clinical pharmacy service to a defined patient group</w:t>
            </w:r>
          </w:p>
          <w:p w:rsidR="004F285A" w:rsidRPr="004F285A" w:rsidRDefault="004F285A" w:rsidP="004F285A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4F285A" w:rsidRPr="004F285A" w:rsidRDefault="004F285A" w:rsidP="004F285A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sz w:val="24"/>
                <w:szCs w:val="24"/>
              </w:rPr>
              <w:t>Experience in patient information/education</w:t>
            </w:r>
          </w:p>
          <w:p w:rsidR="004F285A" w:rsidRPr="004F285A" w:rsidRDefault="004F285A" w:rsidP="004F2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85A" w:rsidRPr="004F285A" w:rsidRDefault="004F285A" w:rsidP="004F285A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sz w:val="24"/>
                <w:szCs w:val="24"/>
              </w:rPr>
              <w:t xml:space="preserve">Experience in supervising staff </w:t>
            </w:r>
          </w:p>
          <w:p w:rsidR="004162A7" w:rsidRPr="004F285A" w:rsidRDefault="004162A7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4F285A" w:rsidTr="00EF468D">
        <w:trPr>
          <w:trHeight w:val="844"/>
        </w:trPr>
        <w:tc>
          <w:tcPr>
            <w:tcW w:w="3485" w:type="dxa"/>
          </w:tcPr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4F285A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4F285A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9B569A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Ability to effectively monitor patients’ therapeutic regimens in order to ensure effectiveness and reduce toxicity </w:t>
            </w:r>
          </w:p>
          <w:p w:rsidR="00FC4B53" w:rsidRPr="004F285A" w:rsidRDefault="00FC4B53" w:rsidP="009B5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10637" w:rsidRPr="004F285A" w:rsidRDefault="00910637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4F285A" w:rsidTr="00EF468D">
        <w:trPr>
          <w:trHeight w:val="1125"/>
        </w:trPr>
        <w:tc>
          <w:tcPr>
            <w:tcW w:w="3485" w:type="dxa"/>
          </w:tcPr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4F285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9B569A" w:rsidRPr="004F285A" w:rsidRDefault="009B569A" w:rsidP="00FC4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>Ability to work effectively as part of a team, in a pharmacy and multi-disciplinary environment</w:t>
            </w:r>
          </w:p>
          <w:p w:rsidR="009B569A" w:rsidRPr="004F285A" w:rsidRDefault="009B569A" w:rsidP="00FC4B5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B569A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Self-motivation </w:t>
            </w:r>
          </w:p>
          <w:p w:rsidR="009B569A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Good verbal and written communication skills </w:t>
            </w:r>
          </w:p>
          <w:p w:rsidR="009B569A" w:rsidRPr="004F285A" w:rsidRDefault="009B569A" w:rsidP="00FC4B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B53" w:rsidRPr="004F285A" w:rsidRDefault="00FC4B53" w:rsidP="009B56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F285A" w:rsidRPr="004F285A" w:rsidRDefault="004F285A" w:rsidP="004F285A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sz w:val="24"/>
                <w:szCs w:val="24"/>
              </w:rPr>
              <w:t>Proven project, practice research and audit skills</w:t>
            </w:r>
          </w:p>
          <w:p w:rsidR="006A7F6A" w:rsidRPr="004F285A" w:rsidRDefault="006A7F6A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4F285A" w:rsidRPr="004F285A" w:rsidRDefault="004F285A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szCs w:val="24"/>
              </w:rPr>
              <w:t>Ability to prioritise and organise workload</w:t>
            </w:r>
          </w:p>
        </w:tc>
      </w:tr>
      <w:tr w:rsidR="00564679" w:rsidRPr="004F285A" w:rsidTr="00EF468D">
        <w:trPr>
          <w:trHeight w:val="860"/>
        </w:trPr>
        <w:tc>
          <w:tcPr>
            <w:tcW w:w="3485" w:type="dxa"/>
          </w:tcPr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Cs w:val="24"/>
              </w:rPr>
              <w:lastRenderedPageBreak/>
              <w:t>Specific Job Requirements</w:t>
            </w:r>
          </w:p>
          <w:p w:rsidR="00564679" w:rsidRPr="004F285A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4F285A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4F285A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4F285A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9B569A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Participation in weekends and public holiday service </w:t>
            </w:r>
          </w:p>
          <w:p w:rsidR="00FC4B53" w:rsidRPr="004F285A" w:rsidRDefault="009B569A" w:rsidP="009B569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285A">
              <w:rPr>
                <w:rFonts w:ascii="Arial" w:eastAsia="Calibri" w:hAnsi="Arial" w:cs="Arial"/>
                <w:sz w:val="24"/>
                <w:szCs w:val="24"/>
              </w:rPr>
              <w:t xml:space="preserve">Participation in pharmacy emergency duty service </w:t>
            </w:r>
          </w:p>
          <w:p w:rsidR="00FC4B53" w:rsidRPr="004F285A" w:rsidRDefault="0003097A" w:rsidP="00FC4B53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FC4B53" w:rsidRPr="004F285A">
              <w:rPr>
                <w:rFonts w:ascii="Arial" w:hAnsi="Arial" w:cs="Arial"/>
                <w:color w:val="000000"/>
                <w:sz w:val="24"/>
                <w:szCs w:val="24"/>
              </w:rPr>
              <w:t>ontribute to general worki</w:t>
            </w: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>ng of the pharmacy department</w:t>
            </w:r>
          </w:p>
          <w:p w:rsidR="00FC4B53" w:rsidRPr="004F285A" w:rsidRDefault="00FC4B53" w:rsidP="00FC4B53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F6A" w:rsidRPr="004F285A" w:rsidRDefault="006A7F6A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4F285A" w:rsidRDefault="00564679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4F285A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4F285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4F285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4F285A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4F285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4F285A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4F285A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4F285A" w:rsidRDefault="0039465D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C4B53" w:rsidRPr="004F285A" w:rsidRDefault="00FC4B53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C4B53" w:rsidRPr="004F285A" w:rsidRDefault="00FC4B53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FC4B53" w:rsidRPr="004F285A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6A" w:rsidRDefault="0086706A">
      <w:r>
        <w:separator/>
      </w:r>
    </w:p>
  </w:endnote>
  <w:endnote w:type="continuationSeparator" w:id="0">
    <w:p w:rsidR="0086706A" w:rsidRDefault="0086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6A" w:rsidRDefault="0086706A">
      <w:r>
        <w:separator/>
      </w:r>
    </w:p>
  </w:footnote>
  <w:footnote w:type="continuationSeparator" w:id="0">
    <w:p w:rsidR="0086706A" w:rsidRDefault="0086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17A7"/>
    <w:multiLevelType w:val="hybridMultilevel"/>
    <w:tmpl w:val="E910D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7"/>
  </w:num>
  <w:num w:numId="11">
    <w:abstractNumId w:val="6"/>
  </w:num>
  <w:num w:numId="12">
    <w:abstractNumId w:val="8"/>
  </w:num>
  <w:num w:numId="13">
    <w:abstractNumId w:val="5"/>
  </w:num>
  <w:num w:numId="14">
    <w:abstractNumId w:val="1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3097A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518DF"/>
    <w:rsid w:val="001634EE"/>
    <w:rsid w:val="0019434C"/>
    <w:rsid w:val="00195230"/>
    <w:rsid w:val="001C750E"/>
    <w:rsid w:val="00203801"/>
    <w:rsid w:val="0023227C"/>
    <w:rsid w:val="00251EF9"/>
    <w:rsid w:val="00264522"/>
    <w:rsid w:val="002A0DCF"/>
    <w:rsid w:val="002B69DF"/>
    <w:rsid w:val="0033301E"/>
    <w:rsid w:val="003673CD"/>
    <w:rsid w:val="003736C4"/>
    <w:rsid w:val="00383FE9"/>
    <w:rsid w:val="00387299"/>
    <w:rsid w:val="0039465D"/>
    <w:rsid w:val="004162A7"/>
    <w:rsid w:val="004409B1"/>
    <w:rsid w:val="004543BA"/>
    <w:rsid w:val="004852EB"/>
    <w:rsid w:val="00492950"/>
    <w:rsid w:val="004F285A"/>
    <w:rsid w:val="005078C8"/>
    <w:rsid w:val="005542A3"/>
    <w:rsid w:val="00564679"/>
    <w:rsid w:val="00565F58"/>
    <w:rsid w:val="00566E4A"/>
    <w:rsid w:val="0058708B"/>
    <w:rsid w:val="00591D7F"/>
    <w:rsid w:val="005C5F9A"/>
    <w:rsid w:val="005D067D"/>
    <w:rsid w:val="005E27A8"/>
    <w:rsid w:val="0060649B"/>
    <w:rsid w:val="006161AF"/>
    <w:rsid w:val="00621F4F"/>
    <w:rsid w:val="006248CA"/>
    <w:rsid w:val="0067094A"/>
    <w:rsid w:val="00674263"/>
    <w:rsid w:val="00694D55"/>
    <w:rsid w:val="006A7F6A"/>
    <w:rsid w:val="006E67B5"/>
    <w:rsid w:val="0075754A"/>
    <w:rsid w:val="0076683F"/>
    <w:rsid w:val="007810AC"/>
    <w:rsid w:val="00787EB5"/>
    <w:rsid w:val="007B1AB7"/>
    <w:rsid w:val="007C61AB"/>
    <w:rsid w:val="007C7975"/>
    <w:rsid w:val="007F55E6"/>
    <w:rsid w:val="008464CD"/>
    <w:rsid w:val="00847436"/>
    <w:rsid w:val="00854089"/>
    <w:rsid w:val="0086706A"/>
    <w:rsid w:val="00892B67"/>
    <w:rsid w:val="008A4269"/>
    <w:rsid w:val="008D4C77"/>
    <w:rsid w:val="008E4E5D"/>
    <w:rsid w:val="00910637"/>
    <w:rsid w:val="0092247E"/>
    <w:rsid w:val="009355E4"/>
    <w:rsid w:val="009706EB"/>
    <w:rsid w:val="009821FE"/>
    <w:rsid w:val="0098265B"/>
    <w:rsid w:val="009A3501"/>
    <w:rsid w:val="009B08F0"/>
    <w:rsid w:val="009B569A"/>
    <w:rsid w:val="00A40096"/>
    <w:rsid w:val="00A662D9"/>
    <w:rsid w:val="00A670D9"/>
    <w:rsid w:val="00A82A4D"/>
    <w:rsid w:val="00A832AB"/>
    <w:rsid w:val="00A9249E"/>
    <w:rsid w:val="00A92CB8"/>
    <w:rsid w:val="00B10FED"/>
    <w:rsid w:val="00B17028"/>
    <w:rsid w:val="00B5185A"/>
    <w:rsid w:val="00B71937"/>
    <w:rsid w:val="00B91225"/>
    <w:rsid w:val="00B971D8"/>
    <w:rsid w:val="00BE0EF9"/>
    <w:rsid w:val="00C34B5D"/>
    <w:rsid w:val="00C3580A"/>
    <w:rsid w:val="00C40CC9"/>
    <w:rsid w:val="00C4257C"/>
    <w:rsid w:val="00C44A3A"/>
    <w:rsid w:val="00C5343B"/>
    <w:rsid w:val="00C66F6E"/>
    <w:rsid w:val="00CA600B"/>
    <w:rsid w:val="00D80846"/>
    <w:rsid w:val="00DB18AC"/>
    <w:rsid w:val="00DB23C7"/>
    <w:rsid w:val="00DF77DE"/>
    <w:rsid w:val="00E33B62"/>
    <w:rsid w:val="00E50BD2"/>
    <w:rsid w:val="00E720A8"/>
    <w:rsid w:val="00E90BC5"/>
    <w:rsid w:val="00ED1D01"/>
    <w:rsid w:val="00ED29D8"/>
    <w:rsid w:val="00EF468D"/>
    <w:rsid w:val="00F07324"/>
    <w:rsid w:val="00F123E9"/>
    <w:rsid w:val="00F47EF2"/>
    <w:rsid w:val="00F70AE1"/>
    <w:rsid w:val="00FC04B5"/>
    <w:rsid w:val="00FC159E"/>
    <w:rsid w:val="00FC4B53"/>
    <w:rsid w:val="00FC74E7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60FD-A027-463B-B6D1-BE9C5F8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BalloonText">
    <w:name w:val="Balloon Text"/>
    <w:basedOn w:val="Normal"/>
    <w:link w:val="BalloonTextChar"/>
    <w:rsid w:val="008E4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E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Murray, David -  (LH) HR Recruitment Administrator</cp:lastModifiedBy>
  <cp:revision>2</cp:revision>
  <cp:lastPrinted>2017-09-01T09:00:00Z</cp:lastPrinted>
  <dcterms:created xsi:type="dcterms:W3CDTF">2025-02-25T08:35:00Z</dcterms:created>
  <dcterms:modified xsi:type="dcterms:W3CDTF">2025-02-25T08:35:00Z</dcterms:modified>
</cp:coreProperties>
</file>