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0925C02C" w:rsidR="00A45454" w:rsidRDefault="00B14324">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1681B5BD">
                <wp:simplePos x="0" y="0"/>
                <wp:positionH relativeFrom="margin">
                  <wp:posOffset>-143510</wp:posOffset>
                </wp:positionH>
                <wp:positionV relativeFrom="margin">
                  <wp:posOffset>1642110</wp:posOffset>
                </wp:positionV>
                <wp:extent cx="6089015" cy="1031240"/>
                <wp:effectExtent l="0" t="0" r="0" b="0"/>
                <wp:wrapSquare wrapText="bothSides"/>
                <wp:docPr id="136290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4871B0E4"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proofErr w:type="spellStart"/>
                            <w:r w:rsidR="00B14324">
                              <w:rPr>
                                <w:rFonts w:ascii="Arial" w:hAnsi="Arial" w:cs="Arial"/>
                                <w:b/>
                                <w:color w:val="FFFFFF"/>
                                <w:lang w:val="en-US"/>
                              </w:rPr>
                              <w:t>Consultan</w:t>
                            </w:r>
                            <w:proofErr w:type="spellEnd"/>
                            <w:r w:rsidR="00B14324">
                              <w:rPr>
                                <w:rFonts w:ascii="Arial" w:hAnsi="Arial" w:cs="Arial"/>
                                <w:b/>
                                <w:color w:val="FFFFFF"/>
                                <w:lang w:val="en-US"/>
                              </w:rPr>
                              <w:t xml:space="preserve"> in Dermatology</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7777777" w:rsidR="00C43A7E" w:rsidRPr="00BD0AB3" w:rsidRDefault="00C43A7E" w:rsidP="00E719AB">
                            <w:pPr>
                              <w:rPr>
                                <w:rFonts w:ascii="Arial" w:hAnsi="Arial" w:cs="Arial"/>
                                <w:b/>
                                <w:color w:val="FFFFFF"/>
                              </w:rPr>
                            </w:pPr>
                            <w:r w:rsidRPr="00BD0AB3">
                              <w:rPr>
                                <w:rFonts w:ascii="Arial" w:hAnsi="Arial" w:cs="Arial"/>
                                <w:b/>
                                <w:color w:val="FFFFFF"/>
                              </w:rPr>
                              <w:t>CLOSING DATE:  XXXXX</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4871B0E4"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proofErr w:type="spellStart"/>
                      <w:r w:rsidR="00B14324">
                        <w:rPr>
                          <w:rFonts w:ascii="Arial" w:hAnsi="Arial" w:cs="Arial"/>
                          <w:b/>
                          <w:color w:val="FFFFFF"/>
                          <w:lang w:val="en-US"/>
                        </w:rPr>
                        <w:t>Consultan</w:t>
                      </w:r>
                      <w:proofErr w:type="spellEnd"/>
                      <w:r w:rsidR="00B14324">
                        <w:rPr>
                          <w:rFonts w:ascii="Arial" w:hAnsi="Arial" w:cs="Arial"/>
                          <w:b/>
                          <w:color w:val="FFFFFF"/>
                          <w:lang w:val="en-US"/>
                        </w:rPr>
                        <w:t xml:space="preserve"> in Dermatology</w:t>
                      </w:r>
                    </w:p>
                    <w:p w14:paraId="14721591" w14:textId="77777777" w:rsidR="00C43A7E" w:rsidRPr="00BD0AB3" w:rsidRDefault="00C43A7E" w:rsidP="00056DCE">
                      <w:pPr>
                        <w:rPr>
                          <w:rFonts w:ascii="Arial" w:hAnsi="Arial" w:cs="Arial"/>
                          <w:b/>
                          <w:color w:val="FFFFFF"/>
                          <w:lang w:val="en-US"/>
                        </w:rPr>
                      </w:pPr>
                    </w:p>
                    <w:p w14:paraId="77B20AF4" w14:textId="051E9CD8" w:rsidR="00C43A7E" w:rsidRPr="00BD0AB3" w:rsidRDefault="00C43A7E" w:rsidP="00E719AB">
                      <w:pPr>
                        <w:rPr>
                          <w:rFonts w:ascii="Arial" w:hAnsi="Arial" w:cs="Arial"/>
                          <w:b/>
                          <w:color w:val="FFFFFF"/>
                        </w:rPr>
                      </w:pPr>
                      <w:r w:rsidRPr="00BD0AB3">
                        <w:rPr>
                          <w:rFonts w:ascii="Arial" w:hAnsi="Arial" w:cs="Arial"/>
                          <w:b/>
                          <w:color w:val="FFFFFF"/>
                        </w:rPr>
                        <w:t>JOBTRAIN REFERENCE: XXXXX</w:t>
                      </w:r>
                    </w:p>
                    <w:p w14:paraId="045B2416" w14:textId="77777777" w:rsidR="00C43A7E" w:rsidRPr="00BD0AB3" w:rsidRDefault="00C43A7E" w:rsidP="00E719AB">
                      <w:pPr>
                        <w:rPr>
                          <w:rFonts w:ascii="Arial" w:hAnsi="Arial" w:cs="Arial"/>
                          <w:b/>
                          <w:color w:val="FFFFFF"/>
                        </w:rPr>
                      </w:pPr>
                    </w:p>
                    <w:p w14:paraId="378413C5" w14:textId="77777777" w:rsidR="00C43A7E" w:rsidRPr="00BD0AB3" w:rsidRDefault="00C43A7E" w:rsidP="00E719AB">
                      <w:pPr>
                        <w:rPr>
                          <w:rFonts w:ascii="Arial" w:hAnsi="Arial" w:cs="Arial"/>
                          <w:b/>
                          <w:color w:val="FFFFFF"/>
                        </w:rPr>
                      </w:pPr>
                      <w:r w:rsidRPr="00BD0AB3">
                        <w:rPr>
                          <w:rFonts w:ascii="Arial" w:hAnsi="Arial" w:cs="Arial"/>
                          <w:b/>
                          <w:color w:val="FFFFFF"/>
                        </w:rPr>
                        <w:t>CLOSING DATE:  XXXXX</w:t>
                      </w:r>
                      <w:r w:rsidRPr="00BD0AB3">
                        <w:rPr>
                          <w:rFonts w:ascii="Arial" w:hAnsi="Arial" w:cs="Arial"/>
                          <w:b/>
                          <w:color w:val="FFFFFF"/>
                        </w:rPr>
                        <w:tab/>
                      </w:r>
                      <w:r w:rsidRPr="00BD0AB3">
                        <w:rPr>
                          <w:rFonts w:ascii="Arial" w:hAnsi="Arial" w:cs="Arial"/>
                          <w:b/>
                          <w:color w:val="FFFFFF"/>
                        </w:rPr>
                        <w:tab/>
                      </w:r>
                      <w:r w:rsidRPr="00BD0AB3">
                        <w:rPr>
                          <w:rFonts w:ascii="Arial" w:hAnsi="Arial" w:cs="Arial"/>
                          <w:b/>
                          <w:color w:val="FFFFFF"/>
                        </w:rPr>
                        <w:tab/>
                        <w:t>INTERVIEW DATE: XXXXX (IF KNOWN)</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4BEF5B73">
            <wp:simplePos x="0" y="0"/>
            <wp:positionH relativeFrom="column">
              <wp:posOffset>-914400</wp:posOffset>
            </wp:positionH>
            <wp:positionV relativeFrom="paragraph">
              <wp:posOffset>-941705</wp:posOffset>
            </wp:positionV>
            <wp:extent cx="7601585" cy="10343515"/>
            <wp:effectExtent l="0" t="0" r="0" b="0"/>
            <wp:wrapNone/>
            <wp:docPr id="594775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71272116" w14:textId="50FA7136" w:rsidR="007E3209" w:rsidRDefault="00A45454" w:rsidP="00F10F13">
      <w:pPr>
        <w:jc w:val="center"/>
        <w:rPr>
          <w:rFonts w:ascii="Arial" w:hAnsi="Arial" w:cs="Arial"/>
          <w:b/>
          <w:color w:val="FF0000"/>
          <w:sz w:val="24"/>
          <w:szCs w:val="24"/>
        </w:rPr>
      </w:pPr>
      <w:r>
        <w:rPr>
          <w:rFonts w:ascii="Arial" w:hAnsi="Arial" w:cs="Arial"/>
        </w:rPr>
        <w:br w:type="page"/>
      </w:r>
    </w:p>
    <w:p w14:paraId="34BAD68F" w14:textId="77777777" w:rsidR="00B14324" w:rsidRPr="00BC21A3" w:rsidRDefault="00B14324" w:rsidP="00B14324">
      <w:pPr>
        <w:rPr>
          <w:b/>
        </w:rPr>
      </w:pPr>
      <w:r w:rsidRPr="00BC21A3">
        <w:rPr>
          <w:b/>
        </w:rPr>
        <w:lastRenderedPageBreak/>
        <w:t xml:space="preserve">Section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1"/>
        <w:gridCol w:w="3968"/>
        <w:gridCol w:w="2837"/>
      </w:tblGrid>
      <w:tr w:rsidR="00B14324" w:rsidRPr="00E23855" w14:paraId="521D7A0E" w14:textId="77777777" w:rsidTr="00DA106C">
        <w:tc>
          <w:tcPr>
            <w:tcW w:w="0" w:type="auto"/>
            <w:tcMar>
              <w:top w:w="113" w:type="dxa"/>
              <w:bottom w:w="113" w:type="dxa"/>
            </w:tcMar>
          </w:tcPr>
          <w:p w14:paraId="7EC5F4B3" w14:textId="77777777" w:rsidR="00B14324" w:rsidRPr="00E23855" w:rsidRDefault="00B14324" w:rsidP="00DA106C">
            <w:pPr>
              <w:tabs>
                <w:tab w:val="left" w:pos="900"/>
                <w:tab w:val="center" w:pos="4153"/>
                <w:tab w:val="right" w:pos="8306"/>
              </w:tabs>
              <w:jc w:val="both"/>
              <w:rPr>
                <w:rFonts w:ascii="Arial" w:eastAsia="Calibri" w:hAnsi="Arial" w:cs="Arial"/>
                <w:b/>
                <w:color w:val="000000"/>
                <w:lang w:val="en-US" w:eastAsia="en-GB"/>
              </w:rPr>
            </w:pPr>
            <w:r w:rsidRPr="00E23855">
              <w:rPr>
                <w:rFonts w:ascii="Arial" w:eastAsia="Calibri" w:hAnsi="Arial" w:cs="Arial"/>
                <w:b/>
                <w:color w:val="000000"/>
                <w:lang w:val="en-US" w:eastAsia="en-GB"/>
              </w:rPr>
              <w:t>REQUIREMENTS</w:t>
            </w:r>
          </w:p>
        </w:tc>
        <w:tc>
          <w:tcPr>
            <w:tcW w:w="0" w:type="auto"/>
            <w:tcMar>
              <w:top w:w="113" w:type="dxa"/>
              <w:bottom w:w="113" w:type="dxa"/>
            </w:tcMar>
          </w:tcPr>
          <w:p w14:paraId="0B49858B" w14:textId="77777777" w:rsidR="00B14324" w:rsidRPr="00E23855" w:rsidRDefault="00B14324" w:rsidP="00DA106C">
            <w:pPr>
              <w:rPr>
                <w:rFonts w:ascii="Arial" w:hAnsi="Arial" w:cs="Arial"/>
                <w:b/>
              </w:rPr>
            </w:pPr>
            <w:r w:rsidRPr="00E23855">
              <w:rPr>
                <w:rFonts w:ascii="Arial" w:hAnsi="Arial" w:cs="Arial"/>
                <w:b/>
              </w:rPr>
              <w:t>ESSENTIAL</w:t>
            </w:r>
          </w:p>
        </w:tc>
        <w:tc>
          <w:tcPr>
            <w:tcW w:w="0" w:type="auto"/>
            <w:tcMar>
              <w:top w:w="113" w:type="dxa"/>
              <w:bottom w:w="113" w:type="dxa"/>
            </w:tcMar>
          </w:tcPr>
          <w:p w14:paraId="1E94EB8E" w14:textId="77777777" w:rsidR="00B14324" w:rsidRPr="00E23855" w:rsidRDefault="00B14324" w:rsidP="00DA106C">
            <w:pPr>
              <w:rPr>
                <w:rFonts w:ascii="Arial" w:hAnsi="Arial" w:cs="Arial"/>
                <w:b/>
              </w:rPr>
            </w:pPr>
            <w:r w:rsidRPr="00E23855">
              <w:rPr>
                <w:rFonts w:ascii="Arial" w:hAnsi="Arial" w:cs="Arial"/>
                <w:b/>
              </w:rPr>
              <w:t>DESIRABLE</w:t>
            </w:r>
          </w:p>
        </w:tc>
      </w:tr>
      <w:tr w:rsidR="00B14324" w:rsidRPr="00E23855" w14:paraId="31B0F161" w14:textId="77777777" w:rsidTr="00DA106C">
        <w:tc>
          <w:tcPr>
            <w:tcW w:w="0" w:type="auto"/>
            <w:tcMar>
              <w:top w:w="57" w:type="dxa"/>
              <w:bottom w:w="57" w:type="dxa"/>
            </w:tcMar>
          </w:tcPr>
          <w:p w14:paraId="4FE05243" w14:textId="77777777" w:rsidR="00B14324" w:rsidRPr="00E23855" w:rsidRDefault="00B14324" w:rsidP="00DA106C">
            <w:pPr>
              <w:tabs>
                <w:tab w:val="left" w:pos="900"/>
                <w:tab w:val="center" w:pos="4153"/>
                <w:tab w:val="right" w:pos="8306"/>
              </w:tabs>
              <w:spacing w:before="120" w:after="120"/>
              <w:jc w:val="both"/>
              <w:rPr>
                <w:rFonts w:ascii="Arial" w:eastAsia="Calibri" w:hAnsi="Arial" w:cs="Arial"/>
                <w:b/>
                <w:color w:val="000000"/>
                <w:lang w:val="en-US" w:eastAsia="en-GB"/>
              </w:rPr>
            </w:pPr>
            <w:r w:rsidRPr="00E23855">
              <w:rPr>
                <w:rFonts w:ascii="Arial" w:eastAsia="Calibri" w:hAnsi="Arial" w:cs="Arial"/>
                <w:b/>
                <w:color w:val="000000"/>
                <w:lang w:val="en-US" w:eastAsia="en-GB"/>
              </w:rPr>
              <w:t>Qualifications and Training</w:t>
            </w:r>
          </w:p>
        </w:tc>
        <w:tc>
          <w:tcPr>
            <w:tcW w:w="0" w:type="auto"/>
            <w:tcMar>
              <w:top w:w="57" w:type="dxa"/>
              <w:bottom w:w="57" w:type="dxa"/>
            </w:tcMar>
          </w:tcPr>
          <w:p w14:paraId="6BC0B2BF" w14:textId="77777777" w:rsidR="00B14324" w:rsidRPr="00E23855" w:rsidRDefault="00B14324" w:rsidP="00DA106C">
            <w:pPr>
              <w:spacing w:before="120" w:after="120"/>
              <w:rPr>
                <w:rFonts w:ascii="Arial" w:hAnsi="Arial" w:cs="Arial"/>
              </w:rPr>
            </w:pPr>
            <w:r w:rsidRPr="00E23855">
              <w:rPr>
                <w:rFonts w:ascii="Arial" w:hAnsi="Arial" w:cs="Arial"/>
              </w:rPr>
              <w:t>GMC registered medical practitioner</w:t>
            </w:r>
          </w:p>
          <w:p w14:paraId="5A96447E" w14:textId="77777777" w:rsidR="00B14324" w:rsidRPr="00E23855" w:rsidRDefault="00B14324" w:rsidP="00DA106C">
            <w:pPr>
              <w:spacing w:before="120" w:after="120"/>
              <w:rPr>
                <w:rFonts w:ascii="Arial" w:hAnsi="Arial" w:cs="Arial"/>
              </w:rPr>
            </w:pPr>
            <w:r w:rsidRPr="00E23855">
              <w:rPr>
                <w:rFonts w:ascii="Arial" w:hAnsi="Arial" w:cs="Arial"/>
              </w:rPr>
              <w:t>MRCP or equivalent</w:t>
            </w:r>
          </w:p>
          <w:p w14:paraId="51CE8065" w14:textId="77777777" w:rsidR="00B14324" w:rsidRPr="00E23855" w:rsidRDefault="00B14324" w:rsidP="00DA106C">
            <w:pPr>
              <w:spacing w:before="120" w:after="120"/>
              <w:rPr>
                <w:rFonts w:ascii="Arial" w:hAnsi="Arial" w:cs="Arial"/>
              </w:rPr>
            </w:pPr>
            <w:r w:rsidRPr="00E23855">
              <w:rPr>
                <w:rFonts w:ascii="Arial" w:hAnsi="Arial" w:cs="Arial"/>
              </w:rPr>
              <w:t>Be on the Specialist Register in Dermatology or within 6 months of CCT in Dermatology</w:t>
            </w:r>
          </w:p>
          <w:p w14:paraId="7A208EBC" w14:textId="77777777" w:rsidR="00B14324" w:rsidRPr="00E23855" w:rsidRDefault="00B14324" w:rsidP="00DA106C">
            <w:pPr>
              <w:spacing w:before="120" w:after="120"/>
              <w:rPr>
                <w:rFonts w:ascii="Arial" w:hAnsi="Arial" w:cs="Arial"/>
              </w:rPr>
            </w:pPr>
            <w:r w:rsidRPr="00E23855">
              <w:rPr>
                <w:rFonts w:ascii="Arial" w:hAnsi="Arial" w:cs="Arial"/>
              </w:rPr>
              <w:t>Full Licence to practice</w:t>
            </w:r>
          </w:p>
          <w:p w14:paraId="4E10BFA7" w14:textId="77777777" w:rsidR="00B14324" w:rsidRPr="00E23855" w:rsidRDefault="00B14324" w:rsidP="00DA106C">
            <w:pPr>
              <w:spacing w:before="120" w:after="120"/>
              <w:rPr>
                <w:rFonts w:ascii="Arial" w:hAnsi="Arial" w:cs="Arial"/>
              </w:rPr>
            </w:pPr>
          </w:p>
        </w:tc>
        <w:tc>
          <w:tcPr>
            <w:tcW w:w="0" w:type="auto"/>
            <w:tcMar>
              <w:top w:w="57" w:type="dxa"/>
              <w:bottom w:w="57" w:type="dxa"/>
            </w:tcMar>
          </w:tcPr>
          <w:p w14:paraId="73953F29" w14:textId="77777777" w:rsidR="00B14324" w:rsidRPr="00E23855" w:rsidRDefault="00B14324" w:rsidP="00DA106C">
            <w:pPr>
              <w:spacing w:before="120" w:after="120"/>
              <w:rPr>
                <w:rFonts w:ascii="Arial" w:hAnsi="Arial" w:cs="Arial"/>
              </w:rPr>
            </w:pPr>
            <w:r w:rsidRPr="00E23855">
              <w:rPr>
                <w:rFonts w:ascii="Arial" w:hAnsi="Arial" w:cs="Arial"/>
              </w:rPr>
              <w:t>Additional post-graduate qualifications, e.g. MD/ PhD/MSc</w:t>
            </w:r>
          </w:p>
          <w:p w14:paraId="3FA4EB66" w14:textId="77777777" w:rsidR="00B14324" w:rsidRPr="00E23855" w:rsidRDefault="00B14324" w:rsidP="00DA106C">
            <w:pPr>
              <w:spacing w:before="120" w:after="120"/>
              <w:rPr>
                <w:rFonts w:ascii="Arial" w:hAnsi="Arial" w:cs="Arial"/>
              </w:rPr>
            </w:pPr>
            <w:r w:rsidRPr="00E23855">
              <w:rPr>
                <w:rFonts w:ascii="Arial" w:hAnsi="Arial" w:cs="Arial"/>
              </w:rPr>
              <w:t>Additional sub-specialty training</w:t>
            </w:r>
          </w:p>
          <w:p w14:paraId="34E78A49" w14:textId="77777777" w:rsidR="00B14324" w:rsidRPr="00E23855" w:rsidRDefault="00B14324" w:rsidP="00DA106C">
            <w:pPr>
              <w:spacing w:before="120" w:after="120"/>
              <w:rPr>
                <w:rFonts w:ascii="Arial" w:hAnsi="Arial" w:cs="Arial"/>
              </w:rPr>
            </w:pPr>
          </w:p>
        </w:tc>
      </w:tr>
      <w:tr w:rsidR="00B14324" w:rsidRPr="00E23855" w14:paraId="7676A79A" w14:textId="77777777" w:rsidTr="00DA106C">
        <w:tc>
          <w:tcPr>
            <w:tcW w:w="0" w:type="auto"/>
            <w:tcMar>
              <w:top w:w="57" w:type="dxa"/>
              <w:bottom w:w="57" w:type="dxa"/>
            </w:tcMar>
          </w:tcPr>
          <w:p w14:paraId="6C28EE6D" w14:textId="77777777" w:rsidR="00B14324" w:rsidRPr="00E23855" w:rsidRDefault="00B14324" w:rsidP="00DA106C">
            <w:pPr>
              <w:spacing w:before="120" w:after="120"/>
              <w:rPr>
                <w:rFonts w:ascii="Arial" w:hAnsi="Arial" w:cs="Arial"/>
                <w:b/>
              </w:rPr>
            </w:pPr>
            <w:r w:rsidRPr="00E23855">
              <w:rPr>
                <w:rFonts w:ascii="Arial" w:hAnsi="Arial" w:cs="Arial"/>
                <w:b/>
              </w:rPr>
              <w:t>Experience</w:t>
            </w:r>
          </w:p>
        </w:tc>
        <w:tc>
          <w:tcPr>
            <w:tcW w:w="0" w:type="auto"/>
            <w:tcMar>
              <w:top w:w="57" w:type="dxa"/>
              <w:bottom w:w="57" w:type="dxa"/>
            </w:tcMar>
          </w:tcPr>
          <w:p w14:paraId="794FC3C8" w14:textId="77777777" w:rsidR="00B14324" w:rsidRPr="00E23855" w:rsidRDefault="00B14324" w:rsidP="00DA106C">
            <w:pPr>
              <w:spacing w:before="120" w:after="120"/>
              <w:rPr>
                <w:rFonts w:ascii="Arial" w:hAnsi="Arial" w:cs="Arial"/>
              </w:rPr>
            </w:pPr>
            <w:r w:rsidRPr="00E23855">
              <w:rPr>
                <w:rFonts w:ascii="Arial" w:hAnsi="Arial" w:cs="Arial"/>
              </w:rPr>
              <w:t>Evidence of experience in the management of Dermatology patients.</w:t>
            </w:r>
          </w:p>
        </w:tc>
        <w:tc>
          <w:tcPr>
            <w:tcW w:w="0" w:type="auto"/>
            <w:tcMar>
              <w:top w:w="57" w:type="dxa"/>
              <w:bottom w:w="57" w:type="dxa"/>
            </w:tcMar>
          </w:tcPr>
          <w:p w14:paraId="0416B6FD" w14:textId="77777777" w:rsidR="00B14324" w:rsidRPr="00E23855" w:rsidRDefault="00B14324" w:rsidP="00DA106C">
            <w:pPr>
              <w:spacing w:before="120" w:after="120"/>
              <w:rPr>
                <w:rFonts w:ascii="Arial" w:hAnsi="Arial" w:cs="Arial"/>
              </w:rPr>
            </w:pPr>
            <w:r w:rsidRPr="00E23855">
              <w:rPr>
                <w:rFonts w:ascii="Arial" w:hAnsi="Arial" w:cs="Arial"/>
              </w:rPr>
              <w:t>A subspecialty interest that will complement the existing dermatology service.</w:t>
            </w:r>
          </w:p>
        </w:tc>
      </w:tr>
      <w:tr w:rsidR="00B14324" w:rsidRPr="00E23855" w14:paraId="1851C4C4" w14:textId="77777777" w:rsidTr="00DA106C">
        <w:tc>
          <w:tcPr>
            <w:tcW w:w="0" w:type="auto"/>
            <w:tcMar>
              <w:top w:w="57" w:type="dxa"/>
              <w:bottom w:w="57" w:type="dxa"/>
            </w:tcMar>
          </w:tcPr>
          <w:p w14:paraId="4108B8C7" w14:textId="77777777" w:rsidR="00B14324" w:rsidRPr="00E23855" w:rsidRDefault="00B14324" w:rsidP="00DA106C">
            <w:pPr>
              <w:spacing w:before="120" w:after="120"/>
              <w:rPr>
                <w:rFonts w:ascii="Arial" w:hAnsi="Arial" w:cs="Arial"/>
                <w:b/>
              </w:rPr>
            </w:pPr>
            <w:r w:rsidRPr="00E23855">
              <w:rPr>
                <w:rFonts w:ascii="Arial" w:hAnsi="Arial" w:cs="Arial"/>
                <w:b/>
              </w:rPr>
              <w:t>Ability</w:t>
            </w:r>
          </w:p>
        </w:tc>
        <w:tc>
          <w:tcPr>
            <w:tcW w:w="0" w:type="auto"/>
            <w:tcMar>
              <w:top w:w="57" w:type="dxa"/>
              <w:bottom w:w="57" w:type="dxa"/>
            </w:tcMar>
          </w:tcPr>
          <w:p w14:paraId="06A5919F" w14:textId="77777777" w:rsidR="00B14324" w:rsidRPr="00E23855" w:rsidRDefault="00B14324" w:rsidP="00DA106C">
            <w:pPr>
              <w:spacing w:before="120" w:after="120"/>
              <w:rPr>
                <w:rFonts w:ascii="Arial" w:hAnsi="Arial" w:cs="Arial"/>
              </w:rPr>
            </w:pPr>
            <w:r w:rsidRPr="00E23855">
              <w:rPr>
                <w:rFonts w:ascii="Arial" w:hAnsi="Arial" w:cs="Arial"/>
              </w:rPr>
              <w:t>Ability to take full responsibility for independent management of patients.</w:t>
            </w:r>
          </w:p>
          <w:p w14:paraId="18D046BF" w14:textId="77777777" w:rsidR="00B14324" w:rsidRPr="00E23855" w:rsidRDefault="00B14324" w:rsidP="00DA106C">
            <w:pPr>
              <w:spacing w:before="120" w:after="120"/>
              <w:rPr>
                <w:rFonts w:ascii="Arial" w:hAnsi="Arial" w:cs="Arial"/>
              </w:rPr>
            </w:pPr>
            <w:r w:rsidRPr="00E23855">
              <w:rPr>
                <w:rFonts w:ascii="Arial" w:hAnsi="Arial" w:cs="Arial"/>
              </w:rPr>
              <w:t>Ability to communicate effectively and clearly with patients and other team members</w:t>
            </w:r>
          </w:p>
        </w:tc>
        <w:tc>
          <w:tcPr>
            <w:tcW w:w="0" w:type="auto"/>
            <w:tcMar>
              <w:top w:w="57" w:type="dxa"/>
              <w:bottom w:w="57" w:type="dxa"/>
            </w:tcMar>
          </w:tcPr>
          <w:p w14:paraId="0936D9E4" w14:textId="77777777" w:rsidR="00B14324" w:rsidRPr="00E23855" w:rsidRDefault="00B14324" w:rsidP="00DA106C">
            <w:pPr>
              <w:spacing w:before="120" w:after="120"/>
              <w:rPr>
                <w:rFonts w:ascii="Arial" w:hAnsi="Arial" w:cs="Arial"/>
              </w:rPr>
            </w:pPr>
          </w:p>
        </w:tc>
      </w:tr>
      <w:tr w:rsidR="00B14324" w:rsidRPr="00E23855" w14:paraId="72C3216A" w14:textId="77777777" w:rsidTr="00DA106C">
        <w:tc>
          <w:tcPr>
            <w:tcW w:w="0" w:type="auto"/>
            <w:tcMar>
              <w:top w:w="57" w:type="dxa"/>
              <w:bottom w:w="57" w:type="dxa"/>
            </w:tcMar>
          </w:tcPr>
          <w:p w14:paraId="13F64AE1" w14:textId="77777777" w:rsidR="00B14324" w:rsidRPr="00E23855" w:rsidRDefault="00B14324" w:rsidP="00DA106C">
            <w:pPr>
              <w:spacing w:before="120" w:after="120"/>
              <w:rPr>
                <w:rFonts w:ascii="Arial" w:hAnsi="Arial" w:cs="Arial"/>
                <w:b/>
              </w:rPr>
            </w:pPr>
            <w:r w:rsidRPr="00E23855">
              <w:rPr>
                <w:rFonts w:ascii="Arial" w:hAnsi="Arial" w:cs="Arial"/>
                <w:b/>
              </w:rPr>
              <w:t>Academic Achievements</w:t>
            </w:r>
          </w:p>
        </w:tc>
        <w:tc>
          <w:tcPr>
            <w:tcW w:w="0" w:type="auto"/>
            <w:tcMar>
              <w:top w:w="57" w:type="dxa"/>
              <w:bottom w:w="57" w:type="dxa"/>
            </w:tcMar>
          </w:tcPr>
          <w:p w14:paraId="6AA34BA3" w14:textId="77777777" w:rsidR="00B14324" w:rsidRPr="00E23855" w:rsidRDefault="00B14324" w:rsidP="00DA106C">
            <w:pPr>
              <w:spacing w:before="120" w:after="120"/>
              <w:rPr>
                <w:rFonts w:ascii="Arial" w:hAnsi="Arial" w:cs="Arial"/>
              </w:rPr>
            </w:pPr>
            <w:r w:rsidRPr="00E23855">
              <w:rPr>
                <w:rFonts w:ascii="Arial" w:hAnsi="Arial" w:cs="Arial"/>
              </w:rPr>
              <w:t>Evidence of research activity and presentations</w:t>
            </w:r>
          </w:p>
          <w:p w14:paraId="1599AB5F" w14:textId="77777777" w:rsidR="00B14324" w:rsidRPr="00E23855" w:rsidRDefault="00B14324" w:rsidP="00DA106C">
            <w:pPr>
              <w:spacing w:before="120" w:after="120"/>
              <w:rPr>
                <w:rFonts w:ascii="Arial" w:hAnsi="Arial" w:cs="Arial"/>
              </w:rPr>
            </w:pPr>
            <w:r w:rsidRPr="00E23855">
              <w:rPr>
                <w:rFonts w:ascii="Arial" w:hAnsi="Arial" w:cs="Arial"/>
              </w:rPr>
              <w:t>Evidence of poster or oral presentations at national or international meetings</w:t>
            </w:r>
          </w:p>
        </w:tc>
        <w:tc>
          <w:tcPr>
            <w:tcW w:w="0" w:type="auto"/>
            <w:tcMar>
              <w:top w:w="57" w:type="dxa"/>
              <w:bottom w:w="57" w:type="dxa"/>
            </w:tcMar>
          </w:tcPr>
          <w:p w14:paraId="4350185B" w14:textId="77777777" w:rsidR="00B14324" w:rsidRPr="00E23855" w:rsidRDefault="00B14324" w:rsidP="00DA106C">
            <w:pPr>
              <w:spacing w:before="120" w:after="120"/>
              <w:rPr>
                <w:rFonts w:ascii="Arial" w:hAnsi="Arial" w:cs="Arial"/>
              </w:rPr>
            </w:pPr>
            <w:r w:rsidRPr="00E23855">
              <w:rPr>
                <w:rFonts w:ascii="Arial" w:hAnsi="Arial" w:cs="Arial"/>
              </w:rPr>
              <w:t>Evidence of research and publications in peer reviewed journals</w:t>
            </w:r>
          </w:p>
        </w:tc>
      </w:tr>
      <w:tr w:rsidR="00B14324" w:rsidRPr="00E23855" w14:paraId="721D6738" w14:textId="77777777" w:rsidTr="00DA106C">
        <w:trPr>
          <w:trHeight w:val="1762"/>
        </w:trPr>
        <w:tc>
          <w:tcPr>
            <w:tcW w:w="0" w:type="auto"/>
            <w:tcMar>
              <w:top w:w="57" w:type="dxa"/>
              <w:bottom w:w="57" w:type="dxa"/>
            </w:tcMar>
          </w:tcPr>
          <w:p w14:paraId="42E5CEDA" w14:textId="77777777" w:rsidR="00B14324" w:rsidRPr="00E23855" w:rsidRDefault="00B14324" w:rsidP="00DA106C">
            <w:pPr>
              <w:spacing w:before="120" w:after="120"/>
              <w:rPr>
                <w:rFonts w:ascii="Arial" w:hAnsi="Arial" w:cs="Arial"/>
                <w:b/>
              </w:rPr>
            </w:pPr>
            <w:r w:rsidRPr="00E23855">
              <w:rPr>
                <w:rFonts w:ascii="Arial" w:hAnsi="Arial" w:cs="Arial"/>
                <w:b/>
              </w:rPr>
              <w:t>Teaching and Audit</w:t>
            </w:r>
          </w:p>
        </w:tc>
        <w:tc>
          <w:tcPr>
            <w:tcW w:w="0" w:type="auto"/>
            <w:tcMar>
              <w:top w:w="57" w:type="dxa"/>
              <w:bottom w:w="57" w:type="dxa"/>
            </w:tcMar>
          </w:tcPr>
          <w:p w14:paraId="053D580B" w14:textId="77777777" w:rsidR="00B14324" w:rsidRPr="00E23855" w:rsidRDefault="00B14324" w:rsidP="00DA106C">
            <w:pPr>
              <w:spacing w:before="120" w:after="120"/>
              <w:rPr>
                <w:rFonts w:ascii="Arial" w:hAnsi="Arial" w:cs="Arial"/>
              </w:rPr>
            </w:pPr>
            <w:r w:rsidRPr="00E23855">
              <w:rPr>
                <w:rFonts w:ascii="Arial" w:hAnsi="Arial" w:cs="Arial"/>
              </w:rPr>
              <w:t>Evidence of commitment to:</w:t>
            </w:r>
          </w:p>
          <w:p w14:paraId="1D673F1E" w14:textId="77777777" w:rsidR="00B14324" w:rsidRPr="00E23855" w:rsidRDefault="00B14324" w:rsidP="00B14324">
            <w:pPr>
              <w:numPr>
                <w:ilvl w:val="0"/>
                <w:numId w:val="21"/>
              </w:numPr>
              <w:spacing w:before="120" w:after="120"/>
              <w:rPr>
                <w:rFonts w:ascii="Arial" w:hAnsi="Arial" w:cs="Arial"/>
              </w:rPr>
            </w:pPr>
            <w:r w:rsidRPr="00E23855">
              <w:rPr>
                <w:rFonts w:ascii="Arial" w:hAnsi="Arial" w:cs="Arial"/>
              </w:rPr>
              <w:t>clinical audit</w:t>
            </w:r>
          </w:p>
          <w:p w14:paraId="1CED2051" w14:textId="77777777" w:rsidR="00B14324" w:rsidRPr="00E23855" w:rsidRDefault="00B14324" w:rsidP="00B14324">
            <w:pPr>
              <w:numPr>
                <w:ilvl w:val="0"/>
                <w:numId w:val="21"/>
              </w:numPr>
              <w:spacing w:before="120" w:after="120"/>
              <w:rPr>
                <w:rFonts w:ascii="Arial" w:hAnsi="Arial" w:cs="Arial"/>
              </w:rPr>
            </w:pPr>
            <w:r w:rsidRPr="00E23855">
              <w:rPr>
                <w:rFonts w:ascii="Arial" w:hAnsi="Arial" w:cs="Arial"/>
              </w:rPr>
              <w:t>formal and informal teaching and training of trainee doctors, medical students and other clinical staff.</w:t>
            </w:r>
          </w:p>
          <w:p w14:paraId="4FFD82AA" w14:textId="77777777" w:rsidR="00B14324" w:rsidRPr="00E23855" w:rsidRDefault="00B14324" w:rsidP="00B14324">
            <w:pPr>
              <w:numPr>
                <w:ilvl w:val="0"/>
                <w:numId w:val="21"/>
              </w:numPr>
              <w:spacing w:before="120" w:after="120"/>
              <w:rPr>
                <w:rFonts w:ascii="Arial" w:hAnsi="Arial" w:cs="Arial"/>
              </w:rPr>
            </w:pPr>
            <w:r w:rsidRPr="00E23855">
              <w:rPr>
                <w:rFonts w:ascii="Arial" w:hAnsi="Arial" w:cs="Arial"/>
              </w:rPr>
              <w:t>learning and continuing professional development</w:t>
            </w:r>
          </w:p>
        </w:tc>
        <w:tc>
          <w:tcPr>
            <w:tcW w:w="0" w:type="auto"/>
            <w:tcMar>
              <w:top w:w="57" w:type="dxa"/>
              <w:bottom w:w="57" w:type="dxa"/>
            </w:tcMar>
          </w:tcPr>
          <w:p w14:paraId="4B8A9949" w14:textId="77777777" w:rsidR="00B14324" w:rsidRPr="00E23855" w:rsidRDefault="00B14324" w:rsidP="00DA106C">
            <w:pPr>
              <w:spacing w:before="120" w:after="120"/>
              <w:rPr>
                <w:rFonts w:ascii="Arial" w:hAnsi="Arial" w:cs="Arial"/>
              </w:rPr>
            </w:pPr>
            <w:r w:rsidRPr="00E23855">
              <w:rPr>
                <w:rFonts w:ascii="Arial" w:hAnsi="Arial" w:cs="Arial"/>
              </w:rPr>
              <w:t>Experience of designing audits</w:t>
            </w:r>
          </w:p>
          <w:p w14:paraId="1F276415" w14:textId="77777777" w:rsidR="00B14324" w:rsidRPr="00E23855" w:rsidRDefault="00B14324" w:rsidP="00DA106C">
            <w:pPr>
              <w:spacing w:before="120" w:after="120"/>
              <w:rPr>
                <w:rFonts w:ascii="Arial" w:hAnsi="Arial" w:cs="Arial"/>
              </w:rPr>
            </w:pPr>
            <w:r w:rsidRPr="00E23855">
              <w:rPr>
                <w:rFonts w:ascii="Arial" w:hAnsi="Arial" w:cs="Arial"/>
              </w:rPr>
              <w:t>Experience of simulation training</w:t>
            </w:r>
          </w:p>
          <w:p w14:paraId="453735F2" w14:textId="77777777" w:rsidR="00B14324" w:rsidRPr="00E23855" w:rsidRDefault="00B14324" w:rsidP="00DA106C">
            <w:pPr>
              <w:spacing w:before="120" w:after="120"/>
              <w:rPr>
                <w:rFonts w:ascii="Arial" w:hAnsi="Arial" w:cs="Arial"/>
              </w:rPr>
            </w:pPr>
            <w:r w:rsidRPr="00E23855">
              <w:rPr>
                <w:rFonts w:ascii="Arial" w:hAnsi="Arial" w:cs="Arial"/>
              </w:rPr>
              <w:t>Evidence of training in clinical and / or educational supervision</w:t>
            </w:r>
          </w:p>
        </w:tc>
      </w:tr>
      <w:tr w:rsidR="00B14324" w:rsidRPr="00E23855" w14:paraId="4F0BA605" w14:textId="77777777" w:rsidTr="00DA106C">
        <w:tc>
          <w:tcPr>
            <w:tcW w:w="0" w:type="auto"/>
            <w:tcMar>
              <w:top w:w="57" w:type="dxa"/>
              <w:bottom w:w="57" w:type="dxa"/>
            </w:tcMar>
          </w:tcPr>
          <w:p w14:paraId="6D0DB52B" w14:textId="77777777" w:rsidR="00B14324" w:rsidRPr="00E23855" w:rsidRDefault="00B14324" w:rsidP="00DA106C">
            <w:pPr>
              <w:spacing w:before="120" w:after="120"/>
              <w:rPr>
                <w:rFonts w:ascii="Arial" w:hAnsi="Arial" w:cs="Arial"/>
                <w:b/>
              </w:rPr>
            </w:pPr>
            <w:r w:rsidRPr="00E23855">
              <w:rPr>
                <w:rFonts w:ascii="Arial" w:hAnsi="Arial" w:cs="Arial"/>
                <w:b/>
              </w:rPr>
              <w:t>Motivation</w:t>
            </w:r>
          </w:p>
        </w:tc>
        <w:tc>
          <w:tcPr>
            <w:tcW w:w="0" w:type="auto"/>
            <w:tcMar>
              <w:top w:w="57" w:type="dxa"/>
              <w:bottom w:w="57" w:type="dxa"/>
            </w:tcMar>
          </w:tcPr>
          <w:p w14:paraId="41EC2D21" w14:textId="77777777" w:rsidR="00B14324" w:rsidRPr="00E23855" w:rsidRDefault="00B14324" w:rsidP="00DA106C">
            <w:pPr>
              <w:spacing w:before="120" w:after="120"/>
              <w:rPr>
                <w:rFonts w:ascii="Arial" w:hAnsi="Arial" w:cs="Arial"/>
              </w:rPr>
            </w:pPr>
            <w:r w:rsidRPr="00E23855">
              <w:rPr>
                <w:rFonts w:ascii="Arial" w:hAnsi="Arial" w:cs="Arial"/>
              </w:rPr>
              <w:t>Evidence of commitment to:</w:t>
            </w:r>
          </w:p>
          <w:p w14:paraId="1C8C243B" w14:textId="77777777" w:rsidR="00B14324" w:rsidRPr="00E23855" w:rsidRDefault="00B14324" w:rsidP="00B14324">
            <w:pPr>
              <w:numPr>
                <w:ilvl w:val="0"/>
                <w:numId w:val="22"/>
              </w:numPr>
              <w:spacing w:before="120" w:after="120"/>
              <w:rPr>
                <w:rFonts w:ascii="Arial" w:hAnsi="Arial" w:cs="Arial"/>
              </w:rPr>
            </w:pPr>
            <w:r w:rsidRPr="00E23855">
              <w:rPr>
                <w:rFonts w:ascii="Arial" w:hAnsi="Arial" w:cs="Arial"/>
              </w:rPr>
              <w:t>patient-focused care</w:t>
            </w:r>
          </w:p>
          <w:p w14:paraId="4756ABB9" w14:textId="77777777" w:rsidR="00B14324" w:rsidRPr="00E23855" w:rsidRDefault="00B14324" w:rsidP="00B14324">
            <w:pPr>
              <w:numPr>
                <w:ilvl w:val="0"/>
                <w:numId w:val="22"/>
              </w:numPr>
              <w:spacing w:before="120" w:after="120"/>
              <w:rPr>
                <w:rFonts w:ascii="Arial" w:hAnsi="Arial" w:cs="Arial"/>
              </w:rPr>
            </w:pPr>
            <w:r w:rsidRPr="00E23855">
              <w:rPr>
                <w:rFonts w:ascii="Arial" w:hAnsi="Arial" w:cs="Arial"/>
              </w:rPr>
              <w:t>continuous professional development and life-long learning</w:t>
            </w:r>
          </w:p>
          <w:p w14:paraId="6306AC33" w14:textId="77777777" w:rsidR="00B14324" w:rsidRPr="00E23855" w:rsidRDefault="00B14324" w:rsidP="00B14324">
            <w:pPr>
              <w:numPr>
                <w:ilvl w:val="0"/>
                <w:numId w:val="22"/>
              </w:numPr>
              <w:spacing w:before="120" w:after="120"/>
              <w:rPr>
                <w:rFonts w:ascii="Arial" w:hAnsi="Arial" w:cs="Arial"/>
              </w:rPr>
            </w:pPr>
            <w:r w:rsidRPr="00E23855">
              <w:rPr>
                <w:rFonts w:ascii="Arial" w:hAnsi="Arial" w:cs="Arial"/>
              </w:rPr>
              <w:lastRenderedPageBreak/>
              <w:t>effective and efficient use of resources</w:t>
            </w:r>
          </w:p>
        </w:tc>
        <w:tc>
          <w:tcPr>
            <w:tcW w:w="0" w:type="auto"/>
            <w:tcMar>
              <w:top w:w="57" w:type="dxa"/>
              <w:bottom w:w="57" w:type="dxa"/>
            </w:tcMar>
          </w:tcPr>
          <w:p w14:paraId="1209121F" w14:textId="77777777" w:rsidR="00B14324" w:rsidRPr="00E23855" w:rsidRDefault="00B14324" w:rsidP="00DA106C">
            <w:pPr>
              <w:spacing w:before="120" w:after="120"/>
              <w:rPr>
                <w:rFonts w:ascii="Arial" w:hAnsi="Arial" w:cs="Arial"/>
              </w:rPr>
            </w:pPr>
            <w:r w:rsidRPr="00E23855">
              <w:rPr>
                <w:rFonts w:ascii="Arial" w:hAnsi="Arial" w:cs="Arial"/>
              </w:rPr>
              <w:lastRenderedPageBreak/>
              <w:t>Desire to develop services for patients</w:t>
            </w:r>
          </w:p>
          <w:p w14:paraId="0108F0D4" w14:textId="77777777" w:rsidR="00B14324" w:rsidRPr="00E23855" w:rsidRDefault="00B14324" w:rsidP="00DA106C">
            <w:pPr>
              <w:spacing w:before="120" w:after="120"/>
              <w:rPr>
                <w:rFonts w:ascii="Arial" w:hAnsi="Arial" w:cs="Arial"/>
              </w:rPr>
            </w:pPr>
          </w:p>
        </w:tc>
      </w:tr>
      <w:tr w:rsidR="00B14324" w:rsidRPr="00E23855" w14:paraId="3BC543F8" w14:textId="77777777" w:rsidTr="00DA106C">
        <w:tc>
          <w:tcPr>
            <w:tcW w:w="0" w:type="auto"/>
            <w:tcMar>
              <w:top w:w="57" w:type="dxa"/>
              <w:bottom w:w="57" w:type="dxa"/>
            </w:tcMar>
          </w:tcPr>
          <w:p w14:paraId="0CECDFB8" w14:textId="77777777" w:rsidR="00B14324" w:rsidRPr="00E23855" w:rsidRDefault="00B14324" w:rsidP="00DA106C">
            <w:pPr>
              <w:spacing w:before="120" w:after="120"/>
              <w:rPr>
                <w:rFonts w:ascii="Arial" w:hAnsi="Arial" w:cs="Arial"/>
                <w:b/>
              </w:rPr>
            </w:pPr>
            <w:r w:rsidRPr="00E23855">
              <w:rPr>
                <w:rFonts w:ascii="Arial" w:hAnsi="Arial" w:cs="Arial"/>
                <w:b/>
              </w:rPr>
              <w:t>Team Working</w:t>
            </w:r>
          </w:p>
        </w:tc>
        <w:tc>
          <w:tcPr>
            <w:tcW w:w="0" w:type="auto"/>
            <w:tcMar>
              <w:top w:w="57" w:type="dxa"/>
              <w:bottom w:w="57" w:type="dxa"/>
            </w:tcMar>
          </w:tcPr>
          <w:p w14:paraId="764F42DF" w14:textId="77777777" w:rsidR="00B14324" w:rsidRPr="00E23855" w:rsidRDefault="00B14324" w:rsidP="00DA106C">
            <w:pPr>
              <w:spacing w:before="120" w:after="120"/>
              <w:rPr>
                <w:rFonts w:ascii="Arial" w:hAnsi="Arial" w:cs="Arial"/>
              </w:rPr>
            </w:pPr>
            <w:r w:rsidRPr="00E23855">
              <w:rPr>
                <w:rFonts w:ascii="Arial" w:hAnsi="Arial" w:cs="Arial"/>
              </w:rPr>
              <w:t>Ability to work in a team with colleagues in own and other disciplines</w:t>
            </w:r>
          </w:p>
          <w:p w14:paraId="59C56B95" w14:textId="77777777" w:rsidR="00B14324" w:rsidRPr="00E23855" w:rsidRDefault="00B14324" w:rsidP="00DA106C">
            <w:pPr>
              <w:spacing w:before="120" w:after="120"/>
              <w:rPr>
                <w:rFonts w:ascii="Arial" w:hAnsi="Arial" w:cs="Arial"/>
              </w:rPr>
            </w:pPr>
            <w:r w:rsidRPr="00E23855">
              <w:rPr>
                <w:rFonts w:ascii="Arial" w:hAnsi="Arial" w:cs="Arial"/>
              </w:rPr>
              <w:t>Ability to organise time efficiently and effectively</w:t>
            </w:r>
          </w:p>
          <w:p w14:paraId="05BD15AA" w14:textId="77777777" w:rsidR="00B14324" w:rsidRPr="00E23855" w:rsidRDefault="00B14324" w:rsidP="00DA106C">
            <w:pPr>
              <w:spacing w:before="120" w:after="120"/>
              <w:rPr>
                <w:rFonts w:ascii="Arial" w:hAnsi="Arial" w:cs="Arial"/>
              </w:rPr>
            </w:pPr>
            <w:r w:rsidRPr="00E23855">
              <w:rPr>
                <w:rFonts w:ascii="Arial" w:hAnsi="Arial" w:cs="Arial"/>
              </w:rPr>
              <w:t>Reliability</w:t>
            </w:r>
          </w:p>
          <w:p w14:paraId="41F4C8C4" w14:textId="77777777" w:rsidR="00B14324" w:rsidRPr="00E23855" w:rsidRDefault="00B14324" w:rsidP="00DA106C">
            <w:pPr>
              <w:spacing w:before="120" w:after="120"/>
              <w:rPr>
                <w:rFonts w:ascii="Arial" w:hAnsi="Arial" w:cs="Arial"/>
              </w:rPr>
            </w:pPr>
            <w:r w:rsidRPr="00E23855">
              <w:rPr>
                <w:rFonts w:ascii="Arial" w:hAnsi="Arial" w:cs="Arial"/>
              </w:rPr>
              <w:t>Excellent communication skills</w:t>
            </w:r>
          </w:p>
        </w:tc>
        <w:tc>
          <w:tcPr>
            <w:tcW w:w="0" w:type="auto"/>
            <w:tcMar>
              <w:top w:w="57" w:type="dxa"/>
              <w:bottom w:w="57" w:type="dxa"/>
            </w:tcMar>
          </w:tcPr>
          <w:p w14:paraId="66C6CEE8" w14:textId="77777777" w:rsidR="00B14324" w:rsidRPr="00E23855" w:rsidRDefault="00B14324" w:rsidP="00DA106C">
            <w:pPr>
              <w:spacing w:before="120" w:after="120"/>
              <w:rPr>
                <w:rFonts w:ascii="Arial" w:hAnsi="Arial" w:cs="Arial"/>
              </w:rPr>
            </w:pPr>
            <w:r w:rsidRPr="00E23855">
              <w:rPr>
                <w:rFonts w:ascii="Arial" w:hAnsi="Arial" w:cs="Arial"/>
              </w:rPr>
              <w:t>Ability to motivate colleagues</w:t>
            </w:r>
          </w:p>
          <w:p w14:paraId="73FC93F6" w14:textId="77777777" w:rsidR="00B14324" w:rsidRPr="00E23855" w:rsidRDefault="00B14324" w:rsidP="00DA106C">
            <w:pPr>
              <w:spacing w:before="120" w:after="120"/>
              <w:rPr>
                <w:rFonts w:ascii="Arial" w:hAnsi="Arial" w:cs="Arial"/>
              </w:rPr>
            </w:pPr>
            <w:r w:rsidRPr="00E23855">
              <w:rPr>
                <w:rFonts w:ascii="Arial" w:hAnsi="Arial" w:cs="Arial"/>
              </w:rPr>
              <w:t>Evidence of previous managerial training and experience</w:t>
            </w:r>
          </w:p>
        </w:tc>
      </w:tr>
      <w:tr w:rsidR="00B14324" w:rsidRPr="00E23855" w14:paraId="1FAE0611" w14:textId="77777777" w:rsidTr="00DA106C">
        <w:tc>
          <w:tcPr>
            <w:tcW w:w="0" w:type="auto"/>
            <w:tcMar>
              <w:top w:w="57" w:type="dxa"/>
              <w:bottom w:w="57" w:type="dxa"/>
            </w:tcMar>
          </w:tcPr>
          <w:p w14:paraId="19CD67D3" w14:textId="77777777" w:rsidR="00B14324" w:rsidRPr="00E23855" w:rsidRDefault="00B14324" w:rsidP="00DA106C">
            <w:pPr>
              <w:keepNext/>
              <w:tabs>
                <w:tab w:val="left" w:pos="454"/>
                <w:tab w:val="left" w:pos="810"/>
                <w:tab w:val="left" w:pos="900"/>
                <w:tab w:val="left" w:pos="1440"/>
                <w:tab w:val="left" w:pos="5760"/>
                <w:tab w:val="left" w:pos="7200"/>
              </w:tabs>
              <w:overflowPunct w:val="0"/>
              <w:autoSpaceDE w:val="0"/>
              <w:autoSpaceDN w:val="0"/>
              <w:adjustRightInd w:val="0"/>
              <w:spacing w:before="120" w:after="120"/>
              <w:textAlignment w:val="baseline"/>
              <w:outlineLvl w:val="0"/>
              <w:rPr>
                <w:rFonts w:ascii="Arial" w:eastAsia="Arial Unicode MS" w:hAnsi="Arial" w:cs="Arial"/>
                <w:b/>
                <w:color w:val="000000"/>
                <w:lang w:val="en-US"/>
              </w:rPr>
            </w:pPr>
            <w:r w:rsidRPr="00E23855">
              <w:rPr>
                <w:rFonts w:ascii="Arial" w:eastAsia="Calibri" w:hAnsi="Arial" w:cs="Arial"/>
                <w:b/>
                <w:color w:val="000000"/>
                <w:lang w:val="en-US"/>
              </w:rPr>
              <w:t>Circumstances of Job</w:t>
            </w:r>
          </w:p>
          <w:p w14:paraId="7814BE40" w14:textId="77777777" w:rsidR="00B14324" w:rsidRPr="00E23855" w:rsidRDefault="00B14324" w:rsidP="00DA106C">
            <w:pPr>
              <w:spacing w:before="120" w:after="120"/>
              <w:rPr>
                <w:rFonts w:ascii="Arial" w:hAnsi="Arial" w:cs="Arial"/>
                <w:b/>
              </w:rPr>
            </w:pPr>
          </w:p>
        </w:tc>
        <w:tc>
          <w:tcPr>
            <w:tcW w:w="0" w:type="auto"/>
            <w:tcMar>
              <w:top w:w="57" w:type="dxa"/>
              <w:bottom w:w="57" w:type="dxa"/>
            </w:tcMar>
          </w:tcPr>
          <w:p w14:paraId="4ED38AB8" w14:textId="77777777" w:rsidR="00B14324" w:rsidRPr="00E23855" w:rsidRDefault="00B14324" w:rsidP="00DA106C">
            <w:pPr>
              <w:spacing w:before="120" w:after="120"/>
              <w:rPr>
                <w:rFonts w:ascii="Arial" w:hAnsi="Arial" w:cs="Arial"/>
              </w:rPr>
            </w:pPr>
            <w:r w:rsidRPr="00E23855">
              <w:rPr>
                <w:rFonts w:ascii="Arial" w:hAnsi="Arial" w:cs="Arial"/>
              </w:rPr>
              <w:t>May be required to work at any of NHS Edinburgh and the Lothian’s sites</w:t>
            </w:r>
          </w:p>
          <w:p w14:paraId="247D9D39" w14:textId="77777777" w:rsidR="00B14324" w:rsidRPr="00E23855" w:rsidRDefault="00B14324" w:rsidP="00DA106C">
            <w:pPr>
              <w:spacing w:before="120" w:after="120"/>
              <w:rPr>
                <w:rFonts w:ascii="Arial" w:hAnsi="Arial" w:cs="Arial"/>
              </w:rPr>
            </w:pPr>
            <w:r w:rsidRPr="00E23855">
              <w:rPr>
                <w:rFonts w:ascii="Arial" w:hAnsi="Arial" w:cs="Arial"/>
              </w:rPr>
              <w:t>Services provided across multiple sites</w:t>
            </w:r>
          </w:p>
        </w:tc>
        <w:tc>
          <w:tcPr>
            <w:tcW w:w="0" w:type="auto"/>
            <w:tcMar>
              <w:top w:w="57" w:type="dxa"/>
              <w:bottom w:w="57" w:type="dxa"/>
            </w:tcMar>
          </w:tcPr>
          <w:p w14:paraId="02054829" w14:textId="77777777" w:rsidR="00B14324" w:rsidRPr="00E23855" w:rsidRDefault="00B14324" w:rsidP="00DA106C">
            <w:pPr>
              <w:spacing w:before="120" w:after="120"/>
              <w:rPr>
                <w:rFonts w:ascii="Arial" w:hAnsi="Arial" w:cs="Arial"/>
              </w:rPr>
            </w:pPr>
          </w:p>
        </w:tc>
      </w:tr>
    </w:tbl>
    <w:p w14:paraId="722B845B" w14:textId="77777777" w:rsidR="00B14324" w:rsidRDefault="00B14324" w:rsidP="00B14324"/>
    <w:p w14:paraId="0A818129" w14:textId="77777777" w:rsidR="00B14324" w:rsidRPr="00BC21A3" w:rsidRDefault="00B14324" w:rsidP="00B14324">
      <w:pPr>
        <w:rPr>
          <w:b/>
        </w:rPr>
      </w:pPr>
      <w:r w:rsidRPr="00BC21A3">
        <w:rPr>
          <w:b/>
        </w:rPr>
        <w:t>Section 2: Introduction to Appointment</w:t>
      </w:r>
    </w:p>
    <w:p w14:paraId="2544BD2A" w14:textId="77777777" w:rsidR="00B14324" w:rsidRDefault="00B14324" w:rsidP="00B14324">
      <w:r>
        <w:t>Job title: Consultant Dermatologist</w:t>
      </w:r>
    </w:p>
    <w:p w14:paraId="5919C1BC" w14:textId="77777777" w:rsidR="00B14324" w:rsidRDefault="00B14324" w:rsidP="00B14324">
      <w:r>
        <w:t>Department: Dermatology</w:t>
      </w:r>
    </w:p>
    <w:p w14:paraId="4C2A1C18" w14:textId="77777777" w:rsidR="00B14324" w:rsidRDefault="00B14324" w:rsidP="00B14324">
      <w:r>
        <w:t>Base: Lauriston Building</w:t>
      </w:r>
    </w:p>
    <w:p w14:paraId="0684938C" w14:textId="77777777" w:rsidR="00B14324" w:rsidRDefault="00B14324" w:rsidP="00B14324">
      <w:r>
        <w:t>You may also be required to work at any NHS Lothian site</w:t>
      </w:r>
    </w:p>
    <w:p w14:paraId="271D18A2" w14:textId="77777777" w:rsidR="00B14324" w:rsidRDefault="00B14324" w:rsidP="00B14324">
      <w:r>
        <w:t>Post summary: Full-time, permanent</w:t>
      </w:r>
    </w:p>
    <w:p w14:paraId="2246D03A" w14:textId="77777777" w:rsidR="00B14324" w:rsidRDefault="00B14324" w:rsidP="00B14324">
      <w:pPr>
        <w:jc w:val="both"/>
      </w:pPr>
      <w:r>
        <w:t xml:space="preserve">This is a full-time consultant post based in the NHS Lothian Department of Dermatology. The department </w:t>
      </w:r>
      <w:proofErr w:type="gramStart"/>
      <w:r>
        <w:t>is located in</w:t>
      </w:r>
      <w:proofErr w:type="gramEnd"/>
      <w:r>
        <w:t xml:space="preserve"> the Lauriston Building, adjacent to the former Royal Infirmary of Edinburgh hospital site. The department also runs outreach clinics in East and West Lothian.</w:t>
      </w:r>
    </w:p>
    <w:p w14:paraId="11AEFE97" w14:textId="77777777" w:rsidR="00B14324" w:rsidRDefault="00B14324" w:rsidP="00B14324">
      <w:pPr>
        <w:rPr>
          <w:b/>
        </w:rPr>
      </w:pPr>
      <w:r>
        <w:rPr>
          <w:b/>
        </w:rPr>
        <w:t>Section 3: Departmental and Directorate Information</w:t>
      </w:r>
    </w:p>
    <w:p w14:paraId="01699F35" w14:textId="77777777" w:rsidR="00B14324" w:rsidRDefault="00B14324" w:rsidP="00B14324">
      <w:pPr>
        <w:jc w:val="both"/>
      </w:pPr>
      <w:r>
        <w:t xml:space="preserve">The dermatology department </w:t>
      </w:r>
      <w:proofErr w:type="gramStart"/>
      <w:r>
        <w:t>is located in</w:t>
      </w:r>
      <w:proofErr w:type="gramEnd"/>
      <w:r>
        <w:t xml:space="preserve"> the Lauriston Building, a busy outpatient facility in the centre of Edinburgh. We share the building with other specialties with significant out-patient commitments including ENT, orthopaedics and the regional Dental Institute.</w:t>
      </w:r>
    </w:p>
    <w:p w14:paraId="4C0D5825" w14:textId="77777777" w:rsidR="00B14324" w:rsidRDefault="00B14324" w:rsidP="00B14324">
      <w:pPr>
        <w:jc w:val="both"/>
      </w:pPr>
      <w:r>
        <w:t xml:space="preserve">Dermatology provides a regional service to the Lothians, which has a current population of </w:t>
      </w:r>
      <w:proofErr w:type="spellStart"/>
      <w:r>
        <w:t>approx</w:t>
      </w:r>
      <w:proofErr w:type="spellEnd"/>
      <w:r>
        <w:t xml:space="preserve"> </w:t>
      </w:r>
      <w:r w:rsidRPr="00B14324">
        <w:rPr>
          <w:color w:val="000000"/>
        </w:rPr>
        <w:t>950,000.</w:t>
      </w:r>
      <w:r>
        <w:t xml:space="preserve"> We employ a hub and spoke model, with outreach clinics at St John’s Hospital in Livingston, and East Lothian Community Hospital in Haddington.</w:t>
      </w:r>
      <w:r w:rsidRPr="00787835">
        <w:rPr>
          <w:color w:val="FF0000"/>
        </w:rPr>
        <w:t xml:space="preserve"> </w:t>
      </w:r>
      <w:r w:rsidRPr="00B14324">
        <w:rPr>
          <w:color w:val="000000"/>
        </w:rPr>
        <w:t xml:space="preserve">There are </w:t>
      </w:r>
      <w:proofErr w:type="gramStart"/>
      <w:r w:rsidRPr="00B14324">
        <w:rPr>
          <w:color w:val="000000"/>
        </w:rPr>
        <w:t>in excess of</w:t>
      </w:r>
      <w:proofErr w:type="gramEnd"/>
      <w:r w:rsidRPr="00B14324">
        <w:rPr>
          <w:color w:val="000000"/>
        </w:rPr>
        <w:t xml:space="preserve"> 70,000 consultations each year across all sites</w:t>
      </w:r>
      <w:r>
        <w:rPr>
          <w:color w:val="FF0000"/>
        </w:rPr>
        <w:t xml:space="preserve"> </w:t>
      </w:r>
    </w:p>
    <w:p w14:paraId="36FB5D82" w14:textId="77777777" w:rsidR="00B14324" w:rsidRDefault="00B14324" w:rsidP="00B14324">
      <w:pPr>
        <w:jc w:val="both"/>
      </w:pPr>
      <w:r>
        <w:t>Outpatient facilities are provided in the Lauriston Building on the first floor and third floor and include 14 consulting rooms, three surgical treatment rooms and a dressings room. There is also a seminar room, clinical research room, University facilities and a new undergraduate student hub area comprising a teaching area, common room and IT suite. There is a purpose-built Mohs surgical suite, a contact dermatitis investigation unit, a day treatment centre for the delivery of out-patient dressing treatments, and a phototherapy unit with 3 NB-UVB cabinets and 1 UVA machine with additional facilities for hand and foot treatment. Phototherapy and minor surgery are also offered at our outreach clinics in East and West Lothian.</w:t>
      </w:r>
    </w:p>
    <w:p w14:paraId="643F0FE7" w14:textId="77777777" w:rsidR="00B14324" w:rsidRDefault="00B14324" w:rsidP="00B14324">
      <w:pPr>
        <w:jc w:val="both"/>
      </w:pPr>
      <w:r>
        <w:t>We no longer have a dedicated dermatology ward but have access to inpatient beds in a general medical ward at the Western General Hospital for dermatology patients requiring in-patient care. We provide in-patient review when required for patients in the Royal Infirmary of Edinburgh, Royal Hospital for Children and Young People, Western General Hospital and St John’s Hospital.</w:t>
      </w:r>
    </w:p>
    <w:p w14:paraId="6251FC4A" w14:textId="77777777" w:rsidR="00B14324" w:rsidRPr="00AD202B" w:rsidRDefault="00B14324" w:rsidP="00B14324">
      <w:pPr>
        <w:jc w:val="both"/>
        <w:rPr>
          <w:b/>
        </w:rPr>
      </w:pPr>
      <w:r w:rsidRPr="00AD202B">
        <w:rPr>
          <w:b/>
        </w:rPr>
        <w:t>The work of the department</w:t>
      </w:r>
    </w:p>
    <w:p w14:paraId="7E4887E2" w14:textId="77777777" w:rsidR="00B14324" w:rsidRDefault="00B14324" w:rsidP="00B14324">
      <w:pPr>
        <w:jc w:val="both"/>
      </w:pPr>
      <w:r>
        <w:lastRenderedPageBreak/>
        <w:t>In additional to general dermatology and lesion clinics, the department offers special interest clinics and services including:</w:t>
      </w:r>
    </w:p>
    <w:p w14:paraId="3F91E39C" w14:textId="77777777" w:rsidR="00B14324" w:rsidRDefault="00B14324" w:rsidP="00B14324">
      <w:pPr>
        <w:pStyle w:val="ListParagraph"/>
        <w:numPr>
          <w:ilvl w:val="0"/>
          <w:numId w:val="16"/>
        </w:numPr>
        <w:spacing w:after="200" w:line="276" w:lineRule="auto"/>
        <w:jc w:val="both"/>
      </w:pPr>
      <w:r>
        <w:t>Allergy (adult)</w:t>
      </w:r>
    </w:p>
    <w:p w14:paraId="5AD5B0E9" w14:textId="77777777" w:rsidR="00B14324" w:rsidRDefault="00B14324" w:rsidP="00B14324">
      <w:pPr>
        <w:pStyle w:val="ListParagraph"/>
        <w:numPr>
          <w:ilvl w:val="0"/>
          <w:numId w:val="16"/>
        </w:numPr>
        <w:spacing w:after="200" w:line="276" w:lineRule="auto"/>
        <w:jc w:val="both"/>
      </w:pPr>
      <w:r>
        <w:t>Contact dermatitis</w:t>
      </w:r>
    </w:p>
    <w:p w14:paraId="52F0C14C" w14:textId="77777777" w:rsidR="00B14324" w:rsidRDefault="00B14324" w:rsidP="00B14324">
      <w:pPr>
        <w:pStyle w:val="ListParagraph"/>
        <w:numPr>
          <w:ilvl w:val="0"/>
          <w:numId w:val="16"/>
        </w:numPr>
        <w:spacing w:after="200" w:line="276" w:lineRule="auto"/>
        <w:jc w:val="both"/>
      </w:pPr>
      <w:r>
        <w:t>Cutaneous lymphoma (including joint working with clinical oncology)</w:t>
      </w:r>
    </w:p>
    <w:p w14:paraId="7934549A" w14:textId="77777777" w:rsidR="00B14324" w:rsidRDefault="00B14324" w:rsidP="00B14324">
      <w:pPr>
        <w:pStyle w:val="ListParagraph"/>
        <w:numPr>
          <w:ilvl w:val="0"/>
          <w:numId w:val="16"/>
        </w:numPr>
        <w:spacing w:after="200" w:line="276" w:lineRule="auto"/>
        <w:jc w:val="both"/>
      </w:pPr>
      <w:r>
        <w:t>Eczema (adult)</w:t>
      </w:r>
    </w:p>
    <w:p w14:paraId="679E8989" w14:textId="77777777" w:rsidR="00B14324" w:rsidRDefault="00B14324" w:rsidP="00B14324">
      <w:pPr>
        <w:pStyle w:val="ListParagraph"/>
        <w:numPr>
          <w:ilvl w:val="0"/>
          <w:numId w:val="16"/>
        </w:numPr>
        <w:spacing w:after="200" w:line="276" w:lineRule="auto"/>
        <w:jc w:val="both"/>
      </w:pPr>
      <w:r>
        <w:t>Hair and nail</w:t>
      </w:r>
    </w:p>
    <w:p w14:paraId="480F34B2" w14:textId="77777777" w:rsidR="00B14324" w:rsidRDefault="00B14324" w:rsidP="00B14324">
      <w:pPr>
        <w:pStyle w:val="ListParagraph"/>
        <w:numPr>
          <w:ilvl w:val="0"/>
          <w:numId w:val="16"/>
        </w:numPr>
        <w:spacing w:after="200" w:line="276" w:lineRule="auto"/>
        <w:jc w:val="both"/>
      </w:pPr>
      <w:r>
        <w:t>High risk NMSC multidisciplinary clinic including oncology and plastic surgery</w:t>
      </w:r>
    </w:p>
    <w:p w14:paraId="0A656809" w14:textId="77777777" w:rsidR="00B14324" w:rsidRDefault="00B14324" w:rsidP="00B14324">
      <w:pPr>
        <w:pStyle w:val="ListParagraph"/>
        <w:numPr>
          <w:ilvl w:val="0"/>
          <w:numId w:val="16"/>
        </w:numPr>
        <w:spacing w:after="200" w:line="276" w:lineRule="auto"/>
        <w:jc w:val="both"/>
      </w:pPr>
      <w:r>
        <w:t>Paediatric dermatology (including joint clinics with medical paediatrics at RHCYP)</w:t>
      </w:r>
    </w:p>
    <w:p w14:paraId="6F54CCCD" w14:textId="77777777" w:rsidR="00B14324" w:rsidRDefault="00B14324" w:rsidP="00B14324">
      <w:pPr>
        <w:pStyle w:val="ListParagraph"/>
        <w:numPr>
          <w:ilvl w:val="0"/>
          <w:numId w:val="16"/>
        </w:numPr>
        <w:spacing w:after="200" w:line="276" w:lineRule="auto"/>
        <w:jc w:val="both"/>
      </w:pPr>
      <w:r>
        <w:t>Phototherapy</w:t>
      </w:r>
    </w:p>
    <w:p w14:paraId="2341C2C5" w14:textId="77777777" w:rsidR="00B14324" w:rsidRDefault="00B14324" w:rsidP="00B14324">
      <w:pPr>
        <w:pStyle w:val="ListParagraph"/>
        <w:numPr>
          <w:ilvl w:val="0"/>
          <w:numId w:val="16"/>
        </w:numPr>
        <w:spacing w:after="200" w:line="276" w:lineRule="auto"/>
        <w:jc w:val="both"/>
      </w:pPr>
      <w:r>
        <w:t>Psoriasis (adult)</w:t>
      </w:r>
    </w:p>
    <w:p w14:paraId="2CD9C16E" w14:textId="77777777" w:rsidR="00B14324" w:rsidRDefault="00B14324" w:rsidP="00B14324">
      <w:pPr>
        <w:pStyle w:val="ListParagraph"/>
        <w:numPr>
          <w:ilvl w:val="0"/>
          <w:numId w:val="16"/>
        </w:numPr>
        <w:spacing w:after="200" w:line="276" w:lineRule="auto"/>
        <w:jc w:val="both"/>
      </w:pPr>
      <w:proofErr w:type="spellStart"/>
      <w:r>
        <w:t>Psychodermatology</w:t>
      </w:r>
      <w:proofErr w:type="spellEnd"/>
    </w:p>
    <w:p w14:paraId="38DE65D7" w14:textId="77777777" w:rsidR="00B14324" w:rsidRDefault="00B14324" w:rsidP="00B14324">
      <w:pPr>
        <w:pStyle w:val="ListParagraph"/>
        <w:numPr>
          <w:ilvl w:val="0"/>
          <w:numId w:val="16"/>
        </w:numPr>
        <w:spacing w:after="200" w:line="276" w:lineRule="auto"/>
        <w:jc w:val="both"/>
      </w:pPr>
      <w:r>
        <w:t>Melanoma follow up</w:t>
      </w:r>
    </w:p>
    <w:p w14:paraId="46F5AA85" w14:textId="77777777" w:rsidR="00B14324" w:rsidRDefault="00B14324" w:rsidP="00B14324">
      <w:pPr>
        <w:pStyle w:val="ListParagraph"/>
        <w:numPr>
          <w:ilvl w:val="0"/>
          <w:numId w:val="16"/>
        </w:numPr>
        <w:spacing w:after="200" w:line="276" w:lineRule="auto"/>
        <w:jc w:val="both"/>
      </w:pPr>
      <w:r>
        <w:t>Mohs surgery</w:t>
      </w:r>
    </w:p>
    <w:p w14:paraId="599B79BF" w14:textId="77777777" w:rsidR="00B14324" w:rsidRPr="00B14324" w:rsidRDefault="00B14324" w:rsidP="00B14324">
      <w:pPr>
        <w:jc w:val="both"/>
        <w:rPr>
          <w:rFonts w:cs="Calibri"/>
          <w:b/>
        </w:rPr>
      </w:pPr>
      <w:r w:rsidRPr="00B14324">
        <w:rPr>
          <w:rFonts w:cs="Calibri"/>
          <w:b/>
        </w:rPr>
        <w:t>The University of Edinburgh Department of Dermatology</w:t>
      </w:r>
    </w:p>
    <w:p w14:paraId="3C9A6E87" w14:textId="77777777" w:rsidR="00B14324" w:rsidRPr="00B14324" w:rsidRDefault="00B14324" w:rsidP="00B14324">
      <w:pPr>
        <w:shd w:val="clear" w:color="auto" w:fill="FFFFFF"/>
        <w:jc w:val="both"/>
        <w:textAlignment w:val="baseline"/>
        <w:rPr>
          <w:rFonts w:cs="Calibri"/>
          <w:color w:val="000000"/>
          <w:lang w:eastAsia="en-GB"/>
        </w:rPr>
      </w:pPr>
      <w:r w:rsidRPr="00B14324">
        <w:rPr>
          <w:rFonts w:cs="Calibri"/>
          <w:color w:val="000000"/>
          <w:bdr w:val="none" w:sz="0" w:space="0" w:color="auto" w:frame="1"/>
          <w:lang w:eastAsia="en-GB"/>
        </w:rPr>
        <w:t xml:space="preserve">The NHS Department of Dermatology includes two Professors (Sara Brown, Grant Chair of Dermatology and Richard Weller, Personal Chair of Medical Dermatology) with the majority of our </w:t>
      </w:r>
      <w:proofErr w:type="gramStart"/>
      <w:r w:rsidRPr="00B14324">
        <w:rPr>
          <w:rFonts w:cs="Calibri"/>
          <w:color w:val="000000"/>
          <w:bdr w:val="none" w:sz="0" w:space="0" w:color="auto" w:frame="1"/>
          <w:lang w:eastAsia="en-GB"/>
        </w:rPr>
        <w:t>Consultant</w:t>
      </w:r>
      <w:proofErr w:type="gramEnd"/>
      <w:r w:rsidRPr="00B14324">
        <w:rPr>
          <w:rFonts w:cs="Calibri"/>
          <w:color w:val="000000"/>
          <w:bdr w:val="none" w:sz="0" w:space="0" w:color="auto" w:frame="1"/>
          <w:lang w:eastAsia="en-GB"/>
        </w:rPr>
        <w:t xml:space="preserve"> team being </w:t>
      </w:r>
      <w:r w:rsidRPr="00B14324">
        <w:rPr>
          <w:rFonts w:cs="Calibri"/>
          <w:color w:val="000000"/>
          <w:bdr w:val="none" w:sz="0" w:space="0" w:color="auto" w:frame="1"/>
          <w:shd w:val="clear" w:color="auto" w:fill="FFFFFF"/>
          <w:lang w:eastAsia="en-GB"/>
        </w:rPr>
        <w:t>research-active.</w:t>
      </w:r>
      <w:r w:rsidRPr="00B14324">
        <w:rPr>
          <w:rFonts w:cs="Calibri"/>
          <w:color w:val="000000"/>
          <w:bdr w:val="none" w:sz="0" w:space="0" w:color="auto" w:frame="1"/>
          <w:lang w:eastAsia="en-GB"/>
        </w:rPr>
        <w:t> The Department contributes to commercial and academic clinical trials and BAD registries, with the support of our 2WTE research nurses. </w:t>
      </w:r>
      <w:r w:rsidRPr="00B14324">
        <w:rPr>
          <w:rFonts w:cs="Calibri"/>
          <w:color w:val="000000"/>
          <w:bdr w:val="none" w:sz="0" w:space="0" w:color="auto" w:frame="1"/>
          <w:shd w:val="clear" w:color="auto" w:fill="FFFFFF"/>
          <w:lang w:eastAsia="en-GB"/>
        </w:rPr>
        <w:t>We have a full time Dermatology Research Coordinator who supports all aspects of academic work.</w:t>
      </w:r>
    </w:p>
    <w:p w14:paraId="0B8EF83A" w14:textId="77777777" w:rsidR="00B14324" w:rsidRPr="00B14324" w:rsidRDefault="00B14324" w:rsidP="00B14324">
      <w:pPr>
        <w:shd w:val="clear" w:color="auto" w:fill="FFFFFF"/>
        <w:jc w:val="both"/>
        <w:textAlignment w:val="baseline"/>
        <w:rPr>
          <w:rFonts w:cs="Calibri"/>
          <w:color w:val="242424"/>
          <w:lang w:eastAsia="en-GB"/>
        </w:rPr>
      </w:pPr>
    </w:p>
    <w:p w14:paraId="06D591FB" w14:textId="77777777" w:rsidR="00B14324" w:rsidRPr="00B14324" w:rsidRDefault="00B14324" w:rsidP="00B14324">
      <w:pPr>
        <w:shd w:val="clear" w:color="auto" w:fill="FFFFFF"/>
        <w:jc w:val="both"/>
        <w:textAlignment w:val="baseline"/>
        <w:rPr>
          <w:rFonts w:cs="Calibri"/>
          <w:color w:val="000000"/>
          <w:lang w:eastAsia="en-GB"/>
        </w:rPr>
      </w:pPr>
      <w:r w:rsidRPr="00B14324">
        <w:rPr>
          <w:rFonts w:cs="Calibri"/>
          <w:color w:val="000000"/>
          <w:lang w:eastAsia="en-GB"/>
        </w:rPr>
        <w:t>The University of Edinburgh has an active network of skin-related research across multiple disciplines, ('Ed-Skin') from clinical medicine to cell biology, genetics/genomics and inflammation research to physics, social science and the arts.  </w:t>
      </w:r>
    </w:p>
    <w:p w14:paraId="4A4DF38B" w14:textId="77777777" w:rsidR="00B14324" w:rsidRPr="00B14324" w:rsidRDefault="00B14324" w:rsidP="00B14324">
      <w:pPr>
        <w:shd w:val="clear" w:color="auto" w:fill="FFFFFF"/>
        <w:jc w:val="both"/>
        <w:textAlignment w:val="baseline"/>
        <w:rPr>
          <w:rFonts w:cs="Calibri"/>
          <w:color w:val="000000"/>
          <w:lang w:eastAsia="en-GB"/>
        </w:rPr>
      </w:pPr>
    </w:p>
    <w:p w14:paraId="2B84FF87" w14:textId="77777777" w:rsidR="00B14324" w:rsidRPr="00B14324" w:rsidRDefault="00B14324" w:rsidP="00B14324">
      <w:pPr>
        <w:shd w:val="clear" w:color="auto" w:fill="FFFFFF"/>
        <w:jc w:val="both"/>
        <w:textAlignment w:val="baseline"/>
        <w:rPr>
          <w:rFonts w:cs="Calibri"/>
          <w:color w:val="000000"/>
          <w:lang w:eastAsia="en-GB"/>
        </w:rPr>
      </w:pPr>
      <w:proofErr w:type="spellStart"/>
      <w:r w:rsidRPr="00B14324">
        <w:rPr>
          <w:rFonts w:cs="Calibri"/>
          <w:color w:val="000000"/>
          <w:bdr w:val="none" w:sz="0" w:space="0" w:color="auto" w:frame="1"/>
          <w:shd w:val="clear" w:color="auto" w:fill="FFFFFF"/>
          <w:lang w:eastAsia="en-GB"/>
        </w:rPr>
        <w:t>StRs</w:t>
      </w:r>
      <w:proofErr w:type="spellEnd"/>
      <w:r w:rsidRPr="00B14324">
        <w:rPr>
          <w:rFonts w:cs="Calibri"/>
          <w:color w:val="000000"/>
          <w:bdr w:val="none" w:sz="0" w:space="0" w:color="auto" w:frame="1"/>
          <w:shd w:val="clear" w:color="auto" w:fill="FFFFFF"/>
          <w:lang w:eastAsia="en-GB"/>
        </w:rPr>
        <w:t xml:space="preserve"> in Edinburgh </w:t>
      </w:r>
      <w:proofErr w:type="gramStart"/>
      <w:r w:rsidRPr="00B14324">
        <w:rPr>
          <w:rFonts w:cs="Calibri"/>
          <w:color w:val="000000"/>
          <w:bdr w:val="none" w:sz="0" w:space="0" w:color="auto" w:frame="1"/>
          <w:shd w:val="clear" w:color="auto" w:fill="FFFFFF"/>
          <w:lang w:eastAsia="en-GB"/>
        </w:rPr>
        <w:t>have the opportunity to</w:t>
      </w:r>
      <w:proofErr w:type="gramEnd"/>
      <w:r w:rsidRPr="00B14324">
        <w:rPr>
          <w:rFonts w:cs="Calibri"/>
          <w:color w:val="000000"/>
          <w:bdr w:val="none" w:sz="0" w:space="0" w:color="auto" w:frame="1"/>
          <w:shd w:val="clear" w:color="auto" w:fill="FFFFFF"/>
          <w:lang w:eastAsia="en-GB"/>
        </w:rPr>
        <w:t xml:space="preserve"> apply for the prestigious ECAT clinical academic training scheme which includes a </w:t>
      </w:r>
      <w:proofErr w:type="spellStart"/>
      <w:r w:rsidRPr="00B14324">
        <w:rPr>
          <w:rFonts w:cs="Calibri"/>
          <w:color w:val="000000"/>
          <w:bdr w:val="none" w:sz="0" w:space="0" w:color="auto" w:frame="1"/>
          <w:shd w:val="clear" w:color="auto" w:fill="FFFFFF"/>
          <w:lang w:eastAsia="en-GB"/>
        </w:rPr>
        <w:t>Wellcome</w:t>
      </w:r>
      <w:proofErr w:type="spellEnd"/>
      <w:r w:rsidRPr="00B14324">
        <w:rPr>
          <w:rFonts w:cs="Calibri"/>
          <w:color w:val="000000"/>
          <w:bdr w:val="none" w:sz="0" w:space="0" w:color="auto" w:frame="1"/>
          <w:shd w:val="clear" w:color="auto" w:fill="FFFFFF"/>
          <w:lang w:eastAsia="en-GB"/>
        </w:rPr>
        <w:t xml:space="preserve"> Trust funded PhD.</w:t>
      </w:r>
    </w:p>
    <w:p w14:paraId="284BA454" w14:textId="77777777" w:rsidR="00B14324" w:rsidRPr="00B14324" w:rsidRDefault="00B14324" w:rsidP="00B14324">
      <w:pPr>
        <w:shd w:val="clear" w:color="auto" w:fill="FFFFFF"/>
        <w:jc w:val="both"/>
        <w:textAlignment w:val="baseline"/>
        <w:rPr>
          <w:rFonts w:cs="Calibri"/>
          <w:color w:val="000000"/>
          <w:lang w:eastAsia="en-GB"/>
        </w:rPr>
      </w:pPr>
    </w:p>
    <w:p w14:paraId="78EBEC86" w14:textId="77777777" w:rsidR="00B14324" w:rsidRPr="00B14324" w:rsidRDefault="00B14324" w:rsidP="00B14324">
      <w:pPr>
        <w:shd w:val="clear" w:color="auto" w:fill="FFFFFF"/>
        <w:jc w:val="both"/>
        <w:textAlignment w:val="baseline"/>
        <w:rPr>
          <w:rFonts w:cs="Calibri"/>
          <w:color w:val="000000"/>
          <w:lang w:eastAsia="en-GB"/>
        </w:rPr>
      </w:pPr>
      <w:r w:rsidRPr="00B14324">
        <w:rPr>
          <w:rFonts w:cs="Calibri"/>
          <w:color w:val="000000"/>
          <w:lang w:eastAsia="en-GB"/>
        </w:rPr>
        <w:t>Dermatology provides a high standard of teaching to undergraduates, with consistently excellent feedback.</w:t>
      </w:r>
    </w:p>
    <w:p w14:paraId="0DDDD1DC" w14:textId="77777777" w:rsidR="00B14324" w:rsidRPr="00B14324" w:rsidRDefault="00B14324" w:rsidP="00B14324">
      <w:pPr>
        <w:shd w:val="clear" w:color="auto" w:fill="FFFFFF"/>
        <w:jc w:val="both"/>
        <w:textAlignment w:val="baseline"/>
        <w:rPr>
          <w:rFonts w:cs="Calibri"/>
          <w:color w:val="000000"/>
          <w:lang w:eastAsia="en-GB"/>
        </w:rPr>
      </w:pPr>
    </w:p>
    <w:p w14:paraId="11C89E18" w14:textId="77777777" w:rsidR="00B14324" w:rsidRDefault="00B14324" w:rsidP="00B14324">
      <w:pPr>
        <w:jc w:val="both"/>
        <w:rPr>
          <w:b/>
        </w:rPr>
      </w:pPr>
      <w:r w:rsidRPr="00787835">
        <w:rPr>
          <w:b/>
        </w:rPr>
        <w:t>Our staff</w:t>
      </w:r>
    </w:p>
    <w:p w14:paraId="5865C8E6" w14:textId="77777777" w:rsidR="00B14324" w:rsidRPr="00B14324" w:rsidRDefault="00B14324" w:rsidP="00B14324">
      <w:pPr>
        <w:jc w:val="both"/>
        <w:rPr>
          <w:rFonts w:cs="Calibri"/>
          <w:u w:val="single"/>
        </w:rPr>
      </w:pPr>
      <w:r w:rsidRPr="00B14324">
        <w:rPr>
          <w:rFonts w:cs="Calibri"/>
          <w:u w:val="single"/>
        </w:rPr>
        <w:t>University Senior Medical Staff</w:t>
      </w:r>
    </w:p>
    <w:p w14:paraId="53D8F2A6" w14:textId="77777777" w:rsidR="00B14324" w:rsidRPr="00B14324" w:rsidRDefault="00B14324" w:rsidP="00B14324">
      <w:pPr>
        <w:jc w:val="both"/>
        <w:rPr>
          <w:rFonts w:cs="Calibri"/>
        </w:rPr>
      </w:pPr>
      <w:r w:rsidRPr="00B14324">
        <w:rPr>
          <w:rFonts w:cs="Calibri"/>
        </w:rPr>
        <w:tab/>
      </w:r>
      <w:r w:rsidRPr="00B14324">
        <w:rPr>
          <w:rFonts w:cs="Calibri"/>
        </w:rPr>
        <w:tab/>
      </w:r>
      <w:r w:rsidRPr="00B14324">
        <w:rPr>
          <w:rFonts w:cs="Calibri"/>
        </w:rPr>
        <w:tab/>
      </w:r>
      <w:r w:rsidRPr="00B14324">
        <w:rPr>
          <w:rFonts w:cs="Calibri"/>
        </w:rPr>
        <w:tab/>
        <w:t xml:space="preserve">           Professor S Brown (Grant Chair of Dermatology) </w:t>
      </w:r>
    </w:p>
    <w:p w14:paraId="44E1B501" w14:textId="77777777" w:rsidR="00B14324" w:rsidRPr="00B14324" w:rsidRDefault="00B14324" w:rsidP="00B14324">
      <w:pPr>
        <w:jc w:val="both"/>
        <w:rPr>
          <w:rFonts w:cs="Calibri"/>
        </w:rPr>
      </w:pPr>
      <w:r w:rsidRPr="00B14324">
        <w:rPr>
          <w:rFonts w:cs="Calibri"/>
        </w:rPr>
        <w:tab/>
      </w:r>
      <w:r w:rsidRPr="00B14324">
        <w:rPr>
          <w:rFonts w:cs="Calibri"/>
        </w:rPr>
        <w:tab/>
      </w:r>
      <w:r w:rsidRPr="00B14324">
        <w:rPr>
          <w:rFonts w:cs="Calibri"/>
        </w:rPr>
        <w:tab/>
      </w:r>
      <w:r w:rsidRPr="00B14324">
        <w:rPr>
          <w:rFonts w:cs="Calibri"/>
        </w:rPr>
        <w:tab/>
        <w:t xml:space="preserve">           </w:t>
      </w:r>
      <w:proofErr w:type="gramStart"/>
      <w:r w:rsidRPr="00B14324">
        <w:rPr>
          <w:rFonts w:cs="Calibri"/>
        </w:rPr>
        <w:t>Professor  R</w:t>
      </w:r>
      <w:proofErr w:type="gramEnd"/>
      <w:r w:rsidRPr="00B14324">
        <w:rPr>
          <w:rFonts w:cs="Calibri"/>
        </w:rPr>
        <w:t xml:space="preserve"> Weller </w:t>
      </w:r>
    </w:p>
    <w:p w14:paraId="21E9B404" w14:textId="77777777" w:rsidR="00B14324" w:rsidRPr="00B14324" w:rsidRDefault="00B14324" w:rsidP="00B14324">
      <w:pPr>
        <w:keepNext/>
        <w:tabs>
          <w:tab w:val="left" w:pos="454"/>
          <w:tab w:val="left" w:pos="810"/>
          <w:tab w:val="left" w:pos="900"/>
          <w:tab w:val="left" w:pos="1440"/>
          <w:tab w:val="left" w:pos="5760"/>
          <w:tab w:val="left" w:pos="7200"/>
        </w:tabs>
        <w:overflowPunct w:val="0"/>
        <w:autoSpaceDE w:val="0"/>
        <w:autoSpaceDN w:val="0"/>
        <w:adjustRightInd w:val="0"/>
        <w:jc w:val="both"/>
        <w:textAlignment w:val="baseline"/>
        <w:outlineLvl w:val="0"/>
        <w:rPr>
          <w:rFonts w:eastAsia="Calibri" w:cs="Calibri"/>
          <w:color w:val="000000"/>
          <w:u w:val="single"/>
          <w:lang w:val="en-US"/>
        </w:rPr>
      </w:pPr>
      <w:r w:rsidRPr="00B14324">
        <w:rPr>
          <w:rFonts w:eastAsia="Calibri" w:cs="Calibri"/>
          <w:color w:val="000000"/>
          <w:u w:val="single"/>
          <w:lang w:val="en-US"/>
        </w:rPr>
        <w:t>NHS Medical Staff</w:t>
      </w:r>
    </w:p>
    <w:p w14:paraId="1DABD054" w14:textId="77777777" w:rsidR="00B14324" w:rsidRPr="00B14324" w:rsidRDefault="00B14324" w:rsidP="00B14324">
      <w:pPr>
        <w:jc w:val="both"/>
        <w:rPr>
          <w:rFonts w:cs="Calibri"/>
        </w:rPr>
      </w:pPr>
    </w:p>
    <w:p w14:paraId="6363D5F2" w14:textId="77777777" w:rsidR="00B14324" w:rsidRPr="00B14324" w:rsidRDefault="00B14324" w:rsidP="00B14324">
      <w:pPr>
        <w:jc w:val="both"/>
        <w:rPr>
          <w:rFonts w:cs="Calibri"/>
          <w:lang w:val="fr-FR"/>
        </w:rPr>
      </w:pPr>
      <w:r w:rsidRPr="00B14324">
        <w:rPr>
          <w:rFonts w:cs="Calibri"/>
          <w:lang w:val="fr-FR"/>
        </w:rPr>
        <w:t xml:space="preserve">Consultant </w:t>
      </w:r>
      <w:proofErr w:type="spellStart"/>
      <w:r w:rsidRPr="00B14324">
        <w:rPr>
          <w:rFonts w:cs="Calibri"/>
          <w:lang w:val="fr-FR"/>
        </w:rPr>
        <w:t>Dermatologists</w:t>
      </w:r>
      <w:proofErr w:type="spellEnd"/>
      <w:r w:rsidRPr="00B14324">
        <w:rPr>
          <w:rFonts w:cs="Calibri"/>
          <w:lang w:val="fr-FR"/>
        </w:rPr>
        <w:tab/>
      </w:r>
      <w:r w:rsidRPr="00B14324">
        <w:rPr>
          <w:rFonts w:cs="Calibri"/>
          <w:lang w:val="fr-FR"/>
        </w:rPr>
        <w:tab/>
        <w:t xml:space="preserve">Dr B </w:t>
      </w:r>
      <w:proofErr w:type="spellStart"/>
      <w:r w:rsidRPr="00B14324">
        <w:rPr>
          <w:rFonts w:cs="Calibri"/>
          <w:lang w:val="fr-FR"/>
        </w:rPr>
        <w:t>Aldridge</w:t>
      </w:r>
      <w:proofErr w:type="spellEnd"/>
    </w:p>
    <w:p w14:paraId="08137DEF" w14:textId="77777777" w:rsidR="00B14324" w:rsidRPr="00B14324" w:rsidRDefault="00B14324" w:rsidP="00B14324">
      <w:pPr>
        <w:ind w:left="2880" w:firstLine="720"/>
        <w:jc w:val="both"/>
        <w:rPr>
          <w:rFonts w:cs="Calibri"/>
        </w:rPr>
      </w:pPr>
      <w:r w:rsidRPr="00B14324">
        <w:rPr>
          <w:rFonts w:cs="Calibri"/>
          <w:lang w:val="fr-FR"/>
        </w:rPr>
        <w:t xml:space="preserve">Dr R </w:t>
      </w:r>
      <w:proofErr w:type="spellStart"/>
      <w:r w:rsidRPr="00B14324">
        <w:rPr>
          <w:rFonts w:cs="Calibri"/>
          <w:lang w:val="fr-FR"/>
        </w:rPr>
        <w:t>Aldridge</w:t>
      </w:r>
      <w:proofErr w:type="spellEnd"/>
      <w:r w:rsidRPr="00B14324">
        <w:rPr>
          <w:rFonts w:cs="Calibri"/>
        </w:rPr>
        <w:tab/>
      </w:r>
    </w:p>
    <w:p w14:paraId="6ED2E535" w14:textId="77777777" w:rsidR="00B14324" w:rsidRPr="00B14324" w:rsidRDefault="00B14324" w:rsidP="00B14324">
      <w:pPr>
        <w:ind w:left="2880" w:firstLine="720"/>
        <w:jc w:val="both"/>
        <w:rPr>
          <w:rFonts w:cs="Calibri"/>
          <w:lang w:val="fr-FR"/>
        </w:rPr>
      </w:pPr>
      <w:r w:rsidRPr="00B14324">
        <w:rPr>
          <w:rFonts w:cs="Calibri"/>
          <w:lang w:val="fr-FR"/>
        </w:rPr>
        <w:t xml:space="preserve">Dr C Bertram </w:t>
      </w:r>
    </w:p>
    <w:p w14:paraId="2BB0029D" w14:textId="77777777" w:rsidR="00B14324" w:rsidRPr="00B14324" w:rsidRDefault="00B14324" w:rsidP="00B14324">
      <w:pPr>
        <w:ind w:left="2880" w:firstLine="720"/>
        <w:jc w:val="both"/>
        <w:rPr>
          <w:rFonts w:cs="Calibri"/>
          <w:lang w:val="fr-FR"/>
        </w:rPr>
      </w:pPr>
      <w:r w:rsidRPr="00B14324">
        <w:rPr>
          <w:rFonts w:cs="Calibri"/>
          <w:lang w:val="fr-FR"/>
        </w:rPr>
        <w:t xml:space="preserve">Dr H Cordey </w:t>
      </w:r>
    </w:p>
    <w:p w14:paraId="1A610B4B" w14:textId="77777777" w:rsidR="00B14324" w:rsidRPr="00B14324" w:rsidRDefault="00B14324" w:rsidP="00B14324">
      <w:pPr>
        <w:ind w:left="2880" w:firstLine="720"/>
        <w:jc w:val="both"/>
        <w:rPr>
          <w:rFonts w:cs="Calibri"/>
          <w:lang w:val="fr-FR"/>
        </w:rPr>
      </w:pPr>
      <w:r w:rsidRPr="00B14324">
        <w:rPr>
          <w:rFonts w:cs="Calibri"/>
          <w:lang w:val="fr-FR"/>
        </w:rPr>
        <w:t>Dr M Farrugia</w:t>
      </w:r>
    </w:p>
    <w:p w14:paraId="17FAEFF3" w14:textId="77777777" w:rsidR="00B14324" w:rsidRPr="00B14324" w:rsidRDefault="00B14324" w:rsidP="00B14324">
      <w:pPr>
        <w:jc w:val="both"/>
        <w:rPr>
          <w:rFonts w:cs="Calibri"/>
        </w:rPr>
      </w:pPr>
      <w:r w:rsidRPr="00B14324">
        <w:rPr>
          <w:rFonts w:cs="Calibri"/>
        </w:rPr>
        <w:tab/>
      </w:r>
      <w:r w:rsidRPr="00B14324">
        <w:rPr>
          <w:rFonts w:cs="Calibri"/>
        </w:rPr>
        <w:tab/>
      </w:r>
      <w:r w:rsidRPr="00B14324">
        <w:rPr>
          <w:rFonts w:cs="Calibri"/>
        </w:rPr>
        <w:tab/>
      </w:r>
      <w:r w:rsidRPr="00B14324">
        <w:rPr>
          <w:rFonts w:cs="Calibri"/>
        </w:rPr>
        <w:tab/>
      </w:r>
      <w:r w:rsidRPr="00B14324">
        <w:rPr>
          <w:rFonts w:cs="Calibri"/>
        </w:rPr>
        <w:tab/>
        <w:t>Dr R Jones</w:t>
      </w:r>
    </w:p>
    <w:p w14:paraId="10D3FD7E" w14:textId="77777777" w:rsidR="00B14324" w:rsidRPr="00B14324" w:rsidRDefault="00B14324" w:rsidP="00B14324">
      <w:pPr>
        <w:ind w:left="2880" w:firstLine="720"/>
        <w:jc w:val="both"/>
        <w:rPr>
          <w:rFonts w:cs="Calibri"/>
        </w:rPr>
      </w:pPr>
      <w:r w:rsidRPr="00B14324">
        <w:rPr>
          <w:rFonts w:cs="Calibri"/>
        </w:rPr>
        <w:t xml:space="preserve">Dr S </w:t>
      </w:r>
      <w:proofErr w:type="spellStart"/>
      <w:r w:rsidRPr="00B14324">
        <w:rPr>
          <w:rFonts w:cs="Calibri"/>
        </w:rPr>
        <w:t>Laube</w:t>
      </w:r>
      <w:proofErr w:type="spellEnd"/>
    </w:p>
    <w:p w14:paraId="2FB097CD" w14:textId="77777777" w:rsidR="00B14324" w:rsidRPr="00B14324" w:rsidRDefault="00B14324" w:rsidP="00B14324">
      <w:pPr>
        <w:ind w:left="2880" w:firstLine="720"/>
        <w:jc w:val="both"/>
        <w:rPr>
          <w:rFonts w:cs="Calibri"/>
        </w:rPr>
      </w:pPr>
      <w:r w:rsidRPr="00B14324">
        <w:rPr>
          <w:rFonts w:cs="Calibri"/>
        </w:rPr>
        <w:t>Dr C Leitch (Clinical Director)</w:t>
      </w:r>
    </w:p>
    <w:p w14:paraId="24BC62D3" w14:textId="77777777" w:rsidR="00B14324" w:rsidRPr="00B14324" w:rsidRDefault="00B14324" w:rsidP="00B14324">
      <w:pPr>
        <w:jc w:val="both"/>
        <w:rPr>
          <w:rFonts w:cs="Calibri"/>
        </w:rPr>
      </w:pPr>
      <w:r w:rsidRPr="00B14324">
        <w:rPr>
          <w:rFonts w:cs="Calibri"/>
        </w:rPr>
        <w:t xml:space="preserve">                                                          </w:t>
      </w:r>
      <w:r w:rsidRPr="00B14324">
        <w:rPr>
          <w:rFonts w:cs="Calibri"/>
        </w:rPr>
        <w:tab/>
        <w:t>Dr D A McKay</w:t>
      </w:r>
    </w:p>
    <w:p w14:paraId="6A27F9D6" w14:textId="77777777" w:rsidR="00B14324" w:rsidRPr="00B14324" w:rsidRDefault="00B14324" w:rsidP="00B14324">
      <w:pPr>
        <w:jc w:val="both"/>
        <w:rPr>
          <w:rFonts w:cs="Calibri"/>
        </w:rPr>
      </w:pPr>
      <w:r w:rsidRPr="00B14324">
        <w:rPr>
          <w:rFonts w:cs="Calibri"/>
        </w:rPr>
        <w:lastRenderedPageBreak/>
        <w:tab/>
      </w:r>
      <w:r w:rsidRPr="00B14324">
        <w:rPr>
          <w:rFonts w:cs="Calibri"/>
        </w:rPr>
        <w:tab/>
      </w:r>
      <w:r w:rsidRPr="00B14324">
        <w:rPr>
          <w:rFonts w:cs="Calibri"/>
        </w:rPr>
        <w:tab/>
      </w:r>
      <w:r w:rsidRPr="00B14324">
        <w:rPr>
          <w:rFonts w:cs="Calibri"/>
        </w:rPr>
        <w:tab/>
      </w:r>
      <w:r w:rsidRPr="00B14324">
        <w:rPr>
          <w:rFonts w:cs="Calibri"/>
        </w:rPr>
        <w:tab/>
        <w:t xml:space="preserve">Dr L </w:t>
      </w:r>
      <w:proofErr w:type="spellStart"/>
      <w:r w:rsidRPr="00B14324">
        <w:rPr>
          <w:rFonts w:cs="Calibri"/>
        </w:rPr>
        <w:t>Naysmith</w:t>
      </w:r>
      <w:proofErr w:type="spellEnd"/>
    </w:p>
    <w:p w14:paraId="1AA887FF" w14:textId="77777777" w:rsidR="00B14324" w:rsidRPr="00B14324" w:rsidRDefault="00B14324" w:rsidP="00B14324">
      <w:pPr>
        <w:ind w:left="2880" w:firstLine="720"/>
        <w:jc w:val="both"/>
        <w:rPr>
          <w:rFonts w:cs="Calibri"/>
          <w:lang w:val="de-DE"/>
        </w:rPr>
      </w:pPr>
      <w:r w:rsidRPr="00B14324">
        <w:rPr>
          <w:rFonts w:cs="Calibri"/>
          <w:lang w:val="de-DE"/>
        </w:rPr>
        <w:t>Dr E T Ooi</w:t>
      </w:r>
    </w:p>
    <w:p w14:paraId="4E7601C6" w14:textId="77777777" w:rsidR="00B14324" w:rsidRPr="00B14324" w:rsidRDefault="00B14324" w:rsidP="00B14324">
      <w:pPr>
        <w:jc w:val="both"/>
        <w:rPr>
          <w:rFonts w:cs="Calibri"/>
          <w:lang w:val="de-DE"/>
        </w:rPr>
      </w:pPr>
      <w:r w:rsidRPr="00B14324">
        <w:rPr>
          <w:rFonts w:cs="Calibri"/>
          <w:lang w:val="de-DE"/>
        </w:rPr>
        <w:tab/>
      </w:r>
      <w:r w:rsidRPr="00B14324">
        <w:rPr>
          <w:rFonts w:cs="Calibri"/>
          <w:lang w:val="de-DE"/>
        </w:rPr>
        <w:tab/>
      </w:r>
      <w:r w:rsidRPr="00B14324">
        <w:rPr>
          <w:rFonts w:cs="Calibri"/>
          <w:lang w:val="de-DE"/>
        </w:rPr>
        <w:tab/>
      </w:r>
      <w:r w:rsidRPr="00B14324">
        <w:rPr>
          <w:rFonts w:cs="Calibri"/>
          <w:lang w:val="de-DE"/>
        </w:rPr>
        <w:tab/>
      </w:r>
      <w:r w:rsidRPr="00B14324">
        <w:rPr>
          <w:rFonts w:cs="Calibri"/>
          <w:lang w:val="de-DE"/>
        </w:rPr>
        <w:tab/>
        <w:t>Dr S Rice</w:t>
      </w:r>
    </w:p>
    <w:p w14:paraId="202EF55A" w14:textId="77777777" w:rsidR="00B14324" w:rsidRPr="00B14324" w:rsidRDefault="00B14324" w:rsidP="00B14324">
      <w:pPr>
        <w:ind w:left="2880" w:firstLine="720"/>
        <w:jc w:val="both"/>
        <w:rPr>
          <w:rFonts w:cs="Calibri"/>
          <w:lang w:val="de-DE"/>
        </w:rPr>
      </w:pPr>
      <w:r w:rsidRPr="00B14324">
        <w:rPr>
          <w:rFonts w:cs="Calibri"/>
          <w:lang w:val="de-DE"/>
        </w:rPr>
        <w:t>Dr N Salmon</w:t>
      </w:r>
    </w:p>
    <w:p w14:paraId="4487512A" w14:textId="77777777" w:rsidR="00B14324" w:rsidRPr="00B14324" w:rsidRDefault="00B14324" w:rsidP="00B14324">
      <w:pPr>
        <w:jc w:val="both"/>
        <w:rPr>
          <w:rFonts w:cs="Calibri"/>
        </w:rPr>
      </w:pPr>
      <w:r w:rsidRPr="00B14324">
        <w:rPr>
          <w:rFonts w:cs="Calibri"/>
          <w:lang w:val="de-DE"/>
        </w:rPr>
        <w:tab/>
      </w:r>
      <w:r w:rsidRPr="00B14324">
        <w:rPr>
          <w:rFonts w:cs="Calibri"/>
          <w:lang w:val="de-DE"/>
        </w:rPr>
        <w:tab/>
      </w:r>
      <w:r w:rsidRPr="00B14324">
        <w:rPr>
          <w:rFonts w:cs="Calibri"/>
          <w:lang w:val="de-DE"/>
        </w:rPr>
        <w:tab/>
      </w:r>
      <w:r w:rsidRPr="00B14324">
        <w:rPr>
          <w:rFonts w:cs="Calibri"/>
          <w:lang w:val="de-DE"/>
        </w:rPr>
        <w:tab/>
      </w:r>
      <w:r w:rsidRPr="00B14324">
        <w:rPr>
          <w:rFonts w:cs="Calibri"/>
          <w:lang w:val="de-DE"/>
        </w:rPr>
        <w:tab/>
      </w:r>
      <w:r w:rsidRPr="00B14324">
        <w:rPr>
          <w:rFonts w:cs="Calibri"/>
        </w:rPr>
        <w:t>Dr L Taylor</w:t>
      </w:r>
      <w:r w:rsidRPr="00B14324">
        <w:rPr>
          <w:rFonts w:cs="Calibri"/>
        </w:rPr>
        <w:tab/>
      </w:r>
      <w:r w:rsidRPr="00B14324">
        <w:rPr>
          <w:rFonts w:cs="Calibri"/>
        </w:rPr>
        <w:tab/>
      </w:r>
      <w:r w:rsidRPr="00B14324">
        <w:rPr>
          <w:rFonts w:cs="Calibri"/>
        </w:rPr>
        <w:tab/>
      </w:r>
      <w:r w:rsidRPr="00B14324">
        <w:rPr>
          <w:rFonts w:cs="Calibri"/>
        </w:rPr>
        <w:tab/>
      </w:r>
    </w:p>
    <w:p w14:paraId="16419F70" w14:textId="77777777" w:rsidR="00B14324" w:rsidRPr="00B14324" w:rsidRDefault="00B14324" w:rsidP="00B14324">
      <w:pPr>
        <w:jc w:val="both"/>
        <w:rPr>
          <w:rFonts w:cs="Calibri"/>
        </w:rPr>
      </w:pPr>
    </w:p>
    <w:p w14:paraId="6E8E43BB" w14:textId="77777777" w:rsidR="00B14324" w:rsidRPr="00B14324" w:rsidRDefault="00B14324" w:rsidP="00B14324">
      <w:pPr>
        <w:jc w:val="both"/>
        <w:rPr>
          <w:rFonts w:cs="Calibri"/>
        </w:rPr>
      </w:pPr>
      <w:r w:rsidRPr="00B14324">
        <w:rPr>
          <w:rFonts w:cs="Calibri"/>
        </w:rPr>
        <w:t>Locum Consultants</w:t>
      </w:r>
      <w:r w:rsidRPr="00B14324">
        <w:rPr>
          <w:rFonts w:cs="Calibri"/>
        </w:rPr>
        <w:tab/>
      </w:r>
      <w:r w:rsidRPr="00B14324">
        <w:rPr>
          <w:rFonts w:cs="Calibri"/>
        </w:rPr>
        <w:tab/>
      </w:r>
      <w:r w:rsidRPr="00B14324">
        <w:rPr>
          <w:rFonts w:cs="Calibri"/>
        </w:rPr>
        <w:tab/>
        <w:t>Dr G M Kavanagh</w:t>
      </w:r>
    </w:p>
    <w:p w14:paraId="62C9580A" w14:textId="77777777" w:rsidR="00B14324" w:rsidRPr="00B14324" w:rsidRDefault="00B14324" w:rsidP="00B14324">
      <w:pPr>
        <w:jc w:val="both"/>
        <w:rPr>
          <w:rFonts w:cs="Calibri"/>
        </w:rPr>
      </w:pPr>
      <w:r w:rsidRPr="00B14324">
        <w:rPr>
          <w:rFonts w:cs="Calibri"/>
        </w:rPr>
        <w:t xml:space="preserve">                                                           </w:t>
      </w:r>
    </w:p>
    <w:p w14:paraId="61436241" w14:textId="77777777" w:rsidR="00B14324" w:rsidRPr="00B14324" w:rsidRDefault="00B14324" w:rsidP="00B14324">
      <w:pPr>
        <w:jc w:val="both"/>
        <w:rPr>
          <w:rFonts w:cs="Calibri"/>
        </w:rPr>
      </w:pPr>
      <w:r w:rsidRPr="00B14324">
        <w:rPr>
          <w:rFonts w:cs="Calibri"/>
        </w:rPr>
        <w:t>Specialty Doctors</w:t>
      </w:r>
      <w:r w:rsidRPr="00B14324">
        <w:rPr>
          <w:rFonts w:cs="Calibri"/>
        </w:rPr>
        <w:tab/>
      </w:r>
      <w:r w:rsidRPr="00B14324">
        <w:rPr>
          <w:rFonts w:cs="Calibri"/>
        </w:rPr>
        <w:tab/>
      </w:r>
      <w:r w:rsidRPr="00B14324">
        <w:rPr>
          <w:rFonts w:cs="Calibri"/>
        </w:rPr>
        <w:tab/>
        <w:t>Dr N Grant</w:t>
      </w:r>
    </w:p>
    <w:p w14:paraId="711D43A8" w14:textId="77777777" w:rsidR="00B14324" w:rsidRPr="00B14324" w:rsidRDefault="00B14324" w:rsidP="00B14324">
      <w:pPr>
        <w:jc w:val="both"/>
        <w:rPr>
          <w:rFonts w:cs="Calibri"/>
        </w:rPr>
      </w:pPr>
      <w:r w:rsidRPr="00B14324">
        <w:rPr>
          <w:rFonts w:cs="Calibri"/>
        </w:rPr>
        <w:tab/>
      </w:r>
      <w:r w:rsidRPr="00B14324">
        <w:rPr>
          <w:rFonts w:cs="Calibri"/>
        </w:rPr>
        <w:tab/>
      </w:r>
      <w:r w:rsidRPr="00B14324">
        <w:rPr>
          <w:rFonts w:cs="Calibri"/>
        </w:rPr>
        <w:tab/>
      </w:r>
      <w:r w:rsidRPr="00B14324">
        <w:rPr>
          <w:rFonts w:cs="Calibri"/>
        </w:rPr>
        <w:tab/>
      </w:r>
      <w:r w:rsidRPr="00B14324">
        <w:rPr>
          <w:rFonts w:cs="Calibri"/>
        </w:rPr>
        <w:tab/>
        <w:t xml:space="preserve">Dr F Reid </w:t>
      </w:r>
    </w:p>
    <w:p w14:paraId="0AB98164" w14:textId="77777777" w:rsidR="00B14324" w:rsidRPr="00B14324" w:rsidRDefault="00B14324" w:rsidP="00B14324">
      <w:pPr>
        <w:ind w:left="2880" w:firstLine="720"/>
        <w:jc w:val="both"/>
        <w:rPr>
          <w:rFonts w:cs="Calibri"/>
          <w:sz w:val="24"/>
          <w:szCs w:val="24"/>
        </w:rPr>
      </w:pPr>
      <w:r w:rsidRPr="00B14324">
        <w:rPr>
          <w:rFonts w:cs="Calibri"/>
          <w:sz w:val="24"/>
          <w:szCs w:val="24"/>
        </w:rPr>
        <w:tab/>
      </w:r>
    </w:p>
    <w:p w14:paraId="09A58876" w14:textId="77777777" w:rsidR="00B14324" w:rsidRPr="00B14324" w:rsidRDefault="00B14324" w:rsidP="00B14324">
      <w:pPr>
        <w:tabs>
          <w:tab w:val="left" w:pos="900"/>
        </w:tabs>
        <w:jc w:val="both"/>
        <w:rPr>
          <w:rFonts w:cs="Calibri"/>
          <w:color w:val="000000"/>
          <w:lang w:val="en-US" w:eastAsia="en-GB"/>
        </w:rPr>
      </w:pPr>
      <w:r w:rsidRPr="00B14324">
        <w:rPr>
          <w:rFonts w:cs="Calibri"/>
          <w:color w:val="000000"/>
          <w:lang w:val="en-US" w:eastAsia="en-GB"/>
        </w:rPr>
        <w:t xml:space="preserve">Hospital GP Practitioners </w:t>
      </w:r>
      <w:r w:rsidRPr="00B14324">
        <w:rPr>
          <w:rFonts w:cs="Calibri"/>
          <w:color w:val="000000"/>
          <w:lang w:val="en-US" w:eastAsia="en-GB"/>
        </w:rPr>
        <w:tab/>
      </w:r>
      <w:r w:rsidRPr="00B14324">
        <w:rPr>
          <w:rFonts w:cs="Calibri"/>
          <w:color w:val="000000"/>
          <w:lang w:val="en-US" w:eastAsia="en-GB"/>
        </w:rPr>
        <w:tab/>
        <w:t>Dr R Dow</w:t>
      </w:r>
      <w:r w:rsidRPr="00B14324" w:rsidDel="00AA04AB">
        <w:rPr>
          <w:rFonts w:cs="Calibri"/>
          <w:color w:val="000000"/>
          <w:lang w:val="en-US" w:eastAsia="en-GB"/>
        </w:rPr>
        <w:t xml:space="preserve"> </w:t>
      </w:r>
    </w:p>
    <w:p w14:paraId="2E70D403" w14:textId="77777777" w:rsidR="00B14324" w:rsidRPr="00B14324" w:rsidRDefault="00B14324" w:rsidP="00B14324">
      <w:pPr>
        <w:tabs>
          <w:tab w:val="left" w:pos="900"/>
        </w:tabs>
        <w:jc w:val="both"/>
        <w:rPr>
          <w:rFonts w:cs="Calibri"/>
          <w:color w:val="000000"/>
          <w:lang w:val="en-US" w:eastAsia="en-GB"/>
        </w:rPr>
      </w:pPr>
      <w:r w:rsidRPr="00B14324">
        <w:rPr>
          <w:rFonts w:cs="Calibri"/>
          <w:color w:val="000000"/>
          <w:lang w:val="en-US" w:eastAsia="en-GB"/>
        </w:rPr>
        <w:tab/>
      </w:r>
      <w:r w:rsidRPr="00B14324">
        <w:rPr>
          <w:rFonts w:cs="Calibri"/>
          <w:color w:val="000000"/>
          <w:lang w:val="en-US" w:eastAsia="en-GB"/>
        </w:rPr>
        <w:tab/>
      </w:r>
      <w:r w:rsidRPr="00B14324">
        <w:rPr>
          <w:rFonts w:cs="Calibri"/>
          <w:color w:val="000000"/>
          <w:lang w:val="en-US" w:eastAsia="en-GB"/>
        </w:rPr>
        <w:tab/>
      </w:r>
      <w:r w:rsidRPr="00B14324">
        <w:rPr>
          <w:rFonts w:cs="Calibri"/>
          <w:color w:val="000000"/>
          <w:lang w:val="en-US" w:eastAsia="en-GB"/>
        </w:rPr>
        <w:tab/>
      </w:r>
      <w:r w:rsidRPr="00B14324">
        <w:rPr>
          <w:rFonts w:cs="Calibri"/>
          <w:color w:val="000000"/>
          <w:lang w:val="en-US" w:eastAsia="en-GB"/>
        </w:rPr>
        <w:tab/>
        <w:t>Dr S Watson</w:t>
      </w:r>
    </w:p>
    <w:p w14:paraId="398232F5" w14:textId="77777777" w:rsidR="00B14324" w:rsidRPr="00B14324" w:rsidRDefault="00B14324" w:rsidP="00B14324">
      <w:pPr>
        <w:tabs>
          <w:tab w:val="left" w:pos="900"/>
        </w:tabs>
        <w:jc w:val="both"/>
        <w:rPr>
          <w:rFonts w:cs="Calibri"/>
          <w:color w:val="000000"/>
          <w:lang w:val="en-US" w:eastAsia="en-GB"/>
        </w:rPr>
      </w:pPr>
      <w:r w:rsidRPr="00B14324">
        <w:rPr>
          <w:rFonts w:cs="Calibri"/>
          <w:color w:val="000000"/>
          <w:lang w:val="en-US" w:eastAsia="en-GB"/>
        </w:rPr>
        <w:tab/>
      </w:r>
      <w:r w:rsidRPr="00B14324">
        <w:rPr>
          <w:rFonts w:cs="Calibri"/>
          <w:color w:val="000000"/>
          <w:lang w:val="en-US" w:eastAsia="en-GB"/>
        </w:rPr>
        <w:tab/>
      </w:r>
      <w:r w:rsidRPr="00B14324">
        <w:rPr>
          <w:rFonts w:cs="Calibri"/>
          <w:color w:val="000000"/>
          <w:lang w:val="en-US" w:eastAsia="en-GB"/>
        </w:rPr>
        <w:tab/>
      </w:r>
      <w:r w:rsidRPr="00B14324">
        <w:rPr>
          <w:rFonts w:cs="Calibri"/>
          <w:color w:val="000000"/>
          <w:lang w:val="en-US" w:eastAsia="en-GB"/>
        </w:rPr>
        <w:tab/>
      </w:r>
      <w:r w:rsidRPr="00B14324">
        <w:rPr>
          <w:rFonts w:cs="Calibri"/>
          <w:color w:val="000000"/>
          <w:lang w:val="en-US" w:eastAsia="en-GB"/>
        </w:rPr>
        <w:tab/>
        <w:t>Dr P Carter</w:t>
      </w:r>
    </w:p>
    <w:p w14:paraId="52E9BFDD" w14:textId="77777777" w:rsidR="00B14324" w:rsidRPr="00B14324" w:rsidRDefault="00B14324" w:rsidP="00B14324">
      <w:pPr>
        <w:jc w:val="both"/>
        <w:rPr>
          <w:rFonts w:cs="Calibri"/>
        </w:rPr>
      </w:pPr>
      <w:r w:rsidRPr="00B14324">
        <w:rPr>
          <w:rFonts w:cs="Calibri"/>
        </w:rPr>
        <w:tab/>
      </w:r>
      <w:r w:rsidRPr="00B14324">
        <w:rPr>
          <w:rFonts w:cs="Calibri"/>
        </w:rPr>
        <w:tab/>
      </w:r>
      <w:r w:rsidRPr="00B14324">
        <w:rPr>
          <w:rFonts w:cs="Calibri"/>
        </w:rPr>
        <w:tab/>
      </w:r>
      <w:r w:rsidRPr="00B14324">
        <w:rPr>
          <w:rFonts w:cs="Calibri"/>
        </w:rPr>
        <w:tab/>
        <w:t xml:space="preserve">                                                         </w:t>
      </w:r>
    </w:p>
    <w:p w14:paraId="6C725979" w14:textId="77777777" w:rsidR="00B14324" w:rsidRPr="00B14324" w:rsidRDefault="00B14324" w:rsidP="00B14324">
      <w:pPr>
        <w:jc w:val="both"/>
        <w:rPr>
          <w:rFonts w:cs="Calibri"/>
        </w:rPr>
      </w:pPr>
      <w:r w:rsidRPr="00B14324">
        <w:rPr>
          <w:rFonts w:cs="Calibri"/>
        </w:rPr>
        <w:t xml:space="preserve">6 Training grade Registrars </w:t>
      </w:r>
    </w:p>
    <w:p w14:paraId="79DF6F24" w14:textId="77777777" w:rsidR="00B14324" w:rsidRPr="00B14324" w:rsidRDefault="00B14324" w:rsidP="00B14324">
      <w:pPr>
        <w:jc w:val="both"/>
        <w:rPr>
          <w:rFonts w:cs="Calibri"/>
        </w:rPr>
      </w:pPr>
      <w:r w:rsidRPr="00B14324">
        <w:rPr>
          <w:rFonts w:cs="Calibri"/>
        </w:rPr>
        <w:t>1 Foundation Year 2 doctor (under Rheumatology)</w:t>
      </w:r>
    </w:p>
    <w:p w14:paraId="0BB79F68" w14:textId="77777777" w:rsidR="00B14324" w:rsidRPr="00787835" w:rsidRDefault="00B14324" w:rsidP="00B14324">
      <w:pPr>
        <w:jc w:val="both"/>
        <w:rPr>
          <w:b/>
        </w:rPr>
      </w:pPr>
    </w:p>
    <w:p w14:paraId="1E6B1ED7" w14:textId="77777777" w:rsidR="00B14324" w:rsidRDefault="00B14324" w:rsidP="00B14324">
      <w:pPr>
        <w:rPr>
          <w:b/>
        </w:rPr>
      </w:pPr>
      <w:r w:rsidRPr="00787835">
        <w:rPr>
          <w:b/>
        </w:rPr>
        <w:t>Multiprofessional working</w:t>
      </w:r>
    </w:p>
    <w:p w14:paraId="0E8AF194" w14:textId="77777777" w:rsidR="00B14324" w:rsidRDefault="00B14324" w:rsidP="00B14324">
      <w:r>
        <w:t xml:space="preserve">Dermatology services are supported by a team of professionals from different </w:t>
      </w:r>
      <w:proofErr w:type="gramStart"/>
      <w:r>
        <w:t>disciplines</w:t>
      </w:r>
      <w:proofErr w:type="gramEnd"/>
      <w:r>
        <w:t xml:space="preserve"> and we are keen to develop further opportunities for multiprofessional working and extended roles.  At present: </w:t>
      </w:r>
    </w:p>
    <w:p w14:paraId="03627B95" w14:textId="77777777" w:rsidR="00B14324" w:rsidRDefault="00B14324" w:rsidP="00B14324">
      <w:pPr>
        <w:pStyle w:val="ListParagraph"/>
        <w:numPr>
          <w:ilvl w:val="0"/>
          <w:numId w:val="17"/>
        </w:numPr>
        <w:spacing w:after="200" w:line="276" w:lineRule="auto"/>
      </w:pPr>
      <w:r>
        <w:t xml:space="preserve">Specialist nurses and pharmacists support the initiation, prescribing and follow up of systemic and biologic drugs </w:t>
      </w:r>
    </w:p>
    <w:p w14:paraId="742BBB2C" w14:textId="77777777" w:rsidR="00B14324" w:rsidRDefault="00B14324" w:rsidP="00B14324">
      <w:pPr>
        <w:pStyle w:val="ListParagraph"/>
        <w:numPr>
          <w:ilvl w:val="0"/>
          <w:numId w:val="17"/>
        </w:numPr>
        <w:spacing w:after="200" w:line="276" w:lineRule="auto"/>
      </w:pPr>
      <w:r>
        <w:t xml:space="preserve">Nurse led paediatric eczema clinics offer new and return appointments </w:t>
      </w:r>
    </w:p>
    <w:p w14:paraId="4CB88217" w14:textId="77777777" w:rsidR="00B14324" w:rsidRDefault="00B14324" w:rsidP="00B14324">
      <w:pPr>
        <w:pStyle w:val="ListParagraph"/>
        <w:numPr>
          <w:ilvl w:val="0"/>
          <w:numId w:val="17"/>
        </w:numPr>
        <w:spacing w:after="200" w:line="276" w:lineRule="auto"/>
      </w:pPr>
      <w:r>
        <w:t xml:space="preserve">Nursing staff perform approx. 40 % of our biopsy procedures </w:t>
      </w:r>
    </w:p>
    <w:p w14:paraId="5D6396FA" w14:textId="77777777" w:rsidR="00B14324" w:rsidRDefault="00B14324" w:rsidP="00B14324">
      <w:pPr>
        <w:pStyle w:val="ListParagraph"/>
        <w:numPr>
          <w:ilvl w:val="0"/>
          <w:numId w:val="17"/>
        </w:numPr>
        <w:spacing w:after="200" w:line="276" w:lineRule="auto"/>
      </w:pPr>
      <w:r>
        <w:t>Nursing staff provide phototherapy and day treatment services and support the contact dermatitis service and wig prescription service</w:t>
      </w:r>
    </w:p>
    <w:p w14:paraId="50A3E0DE" w14:textId="77777777" w:rsidR="00B14324" w:rsidRDefault="00B14324" w:rsidP="00B14324">
      <w:pPr>
        <w:pStyle w:val="ListParagraph"/>
        <w:numPr>
          <w:ilvl w:val="0"/>
          <w:numId w:val="17"/>
        </w:numPr>
        <w:spacing w:after="200" w:line="276" w:lineRule="auto"/>
      </w:pPr>
      <w:r>
        <w:t xml:space="preserve">Dermatology research </w:t>
      </w:r>
      <w:proofErr w:type="gramStart"/>
      <w:r>
        <w:t>nurses  facilitate</w:t>
      </w:r>
      <w:proofErr w:type="gramEnd"/>
      <w:r>
        <w:t xml:space="preserve"> commercial and academic studies</w:t>
      </w:r>
    </w:p>
    <w:p w14:paraId="39F67BA4" w14:textId="77777777" w:rsidR="00B14324" w:rsidRDefault="00B14324" w:rsidP="00B14324">
      <w:pPr>
        <w:pStyle w:val="ListParagraph"/>
        <w:numPr>
          <w:ilvl w:val="0"/>
          <w:numId w:val="17"/>
        </w:numPr>
        <w:spacing w:after="200" w:line="276" w:lineRule="auto"/>
      </w:pPr>
      <w:r>
        <w:t xml:space="preserve">A Clinical Specialist nurse and cancer tracking team support the skin cancer pathway </w:t>
      </w:r>
    </w:p>
    <w:p w14:paraId="3FF217FF" w14:textId="77777777" w:rsidR="00B14324" w:rsidRDefault="00B14324" w:rsidP="00B14324">
      <w:pPr>
        <w:pStyle w:val="ListParagraph"/>
        <w:numPr>
          <w:ilvl w:val="0"/>
          <w:numId w:val="17"/>
        </w:numPr>
        <w:spacing w:after="200" w:line="276" w:lineRule="auto"/>
      </w:pPr>
      <w:r>
        <w:t xml:space="preserve">Medical photography services have a dedicated studio space </w:t>
      </w:r>
    </w:p>
    <w:p w14:paraId="458F6E2C" w14:textId="77777777" w:rsidR="00B14324" w:rsidRDefault="00B14324" w:rsidP="00B14324">
      <w:pPr>
        <w:pStyle w:val="ListParagraph"/>
        <w:numPr>
          <w:ilvl w:val="0"/>
          <w:numId w:val="17"/>
        </w:numPr>
        <w:spacing w:after="200" w:line="276" w:lineRule="auto"/>
      </w:pPr>
      <w:r>
        <w:t xml:space="preserve">A new, enlarged pharmacy space is due to open in the summer which will provide pharmacy consulting </w:t>
      </w:r>
      <w:proofErr w:type="gramStart"/>
      <w:r>
        <w:t>rooms</w:t>
      </w:r>
      <w:proofErr w:type="gramEnd"/>
      <w:r>
        <w:t xml:space="preserve"> and a dispensary service open all day every day</w:t>
      </w:r>
    </w:p>
    <w:p w14:paraId="2A827457" w14:textId="77777777" w:rsidR="00B14324" w:rsidRDefault="00B14324" w:rsidP="00B14324">
      <w:r>
        <w:t>We have a full range of support staff including clerical and secretarial staff.</w:t>
      </w:r>
    </w:p>
    <w:p w14:paraId="69B5E5B9" w14:textId="77777777" w:rsidR="00B14324" w:rsidRDefault="00B14324" w:rsidP="00B14324">
      <w:pPr>
        <w:rPr>
          <w:b/>
        </w:rPr>
      </w:pPr>
      <w:r w:rsidRPr="00F37A49">
        <w:rPr>
          <w:b/>
        </w:rPr>
        <w:t>Section 4: Main Duties and Responsibilities</w:t>
      </w:r>
    </w:p>
    <w:p w14:paraId="023AEC49" w14:textId="77777777" w:rsidR="00B14324" w:rsidRPr="00B14324" w:rsidRDefault="00B14324" w:rsidP="00B14324">
      <w:pPr>
        <w:spacing w:after="120"/>
        <w:jc w:val="both"/>
        <w:rPr>
          <w:rFonts w:cs="Calibri"/>
          <w:b/>
        </w:rPr>
      </w:pPr>
      <w:r w:rsidRPr="00B14324">
        <w:rPr>
          <w:rFonts w:cs="Calibri"/>
          <w:b/>
        </w:rPr>
        <w:t>Clinical:</w:t>
      </w:r>
    </w:p>
    <w:p w14:paraId="29876C96" w14:textId="77777777" w:rsidR="00B14324" w:rsidRPr="00B14324" w:rsidRDefault="00B14324" w:rsidP="00B14324">
      <w:pPr>
        <w:numPr>
          <w:ilvl w:val="0"/>
          <w:numId w:val="2"/>
        </w:numPr>
        <w:spacing w:after="120"/>
        <w:jc w:val="both"/>
        <w:rPr>
          <w:rFonts w:cs="Calibri"/>
        </w:rPr>
      </w:pPr>
      <w:r w:rsidRPr="00B14324">
        <w:rPr>
          <w:rFonts w:cs="Calibri"/>
        </w:rPr>
        <w:t xml:space="preserve">To work with colleagues to deliver high quality care to patients referred from Primary and Secondary care for outpatient assessment within the multidisciplinary team </w:t>
      </w:r>
      <w:proofErr w:type="gramStart"/>
      <w:r w:rsidRPr="00B14324">
        <w:rPr>
          <w:rFonts w:cs="Calibri"/>
        </w:rPr>
        <w:t>setting;  independent</w:t>
      </w:r>
      <w:proofErr w:type="gramEnd"/>
      <w:r w:rsidRPr="00B14324">
        <w:rPr>
          <w:rFonts w:cs="Calibri"/>
        </w:rPr>
        <w:t xml:space="preserve"> responsibility for clinical assessment of patients; ordering and timely follow up of investigations; and coordination of treatment plans when necessary.  </w:t>
      </w:r>
    </w:p>
    <w:p w14:paraId="4B5D7595" w14:textId="77777777" w:rsidR="00B14324" w:rsidRPr="00B14324" w:rsidRDefault="00B14324" w:rsidP="00B14324">
      <w:pPr>
        <w:numPr>
          <w:ilvl w:val="0"/>
          <w:numId w:val="2"/>
        </w:numPr>
        <w:spacing w:after="120"/>
        <w:jc w:val="both"/>
        <w:rPr>
          <w:rFonts w:cs="Calibri"/>
        </w:rPr>
      </w:pPr>
      <w:r w:rsidRPr="00B14324">
        <w:rPr>
          <w:rFonts w:cs="Calibri"/>
        </w:rPr>
        <w:t>A commitment to supervision and education of a sustainable multiprofessional team (nurses, pharmacists, GPs) that can deliver quality dermatological care</w:t>
      </w:r>
    </w:p>
    <w:p w14:paraId="5B74C3B9" w14:textId="77777777" w:rsidR="00B14324" w:rsidRPr="00B14324" w:rsidRDefault="00B14324" w:rsidP="00B14324">
      <w:pPr>
        <w:numPr>
          <w:ilvl w:val="0"/>
          <w:numId w:val="2"/>
        </w:numPr>
        <w:spacing w:after="120"/>
        <w:jc w:val="both"/>
        <w:rPr>
          <w:rFonts w:cs="Calibri"/>
        </w:rPr>
      </w:pPr>
      <w:r w:rsidRPr="00B14324">
        <w:rPr>
          <w:rFonts w:cs="Calibri"/>
        </w:rPr>
        <w:t>Adopt innovative (e.g. telemedicine, active clinical referral triage, patient-initiated follow up and flexible (e.g. 3 session days) ways of working</w:t>
      </w:r>
    </w:p>
    <w:p w14:paraId="29856DF2" w14:textId="77777777" w:rsidR="00B14324" w:rsidRPr="00B14324" w:rsidRDefault="00B14324" w:rsidP="00B14324">
      <w:pPr>
        <w:numPr>
          <w:ilvl w:val="0"/>
          <w:numId w:val="2"/>
        </w:numPr>
        <w:spacing w:after="120"/>
        <w:jc w:val="both"/>
        <w:rPr>
          <w:rFonts w:cs="Calibri"/>
        </w:rPr>
      </w:pPr>
      <w:r w:rsidRPr="00B14324">
        <w:rPr>
          <w:rFonts w:cs="Calibri"/>
        </w:rPr>
        <w:lastRenderedPageBreak/>
        <w:t>Shared responsibility for supervision of care to inpatients admitted under the care of dermatology and those patients who have or develop dermatological problems while receiving care on other wards within the organisation</w:t>
      </w:r>
    </w:p>
    <w:p w14:paraId="7ED7994E" w14:textId="77777777" w:rsidR="00B14324" w:rsidRPr="00B14324" w:rsidRDefault="00B14324" w:rsidP="00B14324">
      <w:pPr>
        <w:numPr>
          <w:ilvl w:val="0"/>
          <w:numId w:val="2"/>
        </w:numPr>
        <w:spacing w:after="120"/>
        <w:jc w:val="both"/>
        <w:rPr>
          <w:rFonts w:cs="Calibri"/>
        </w:rPr>
      </w:pPr>
      <w:r w:rsidRPr="00B14324">
        <w:rPr>
          <w:rFonts w:cs="Calibri"/>
        </w:rPr>
        <w:t>Maintain GMC specialist registration and hold a licence to practice</w:t>
      </w:r>
    </w:p>
    <w:p w14:paraId="30212E9D" w14:textId="77777777" w:rsidR="00B14324" w:rsidRPr="00B14324" w:rsidRDefault="00B14324" w:rsidP="00B14324">
      <w:pPr>
        <w:numPr>
          <w:ilvl w:val="0"/>
          <w:numId w:val="2"/>
        </w:numPr>
        <w:spacing w:after="120"/>
        <w:jc w:val="both"/>
        <w:rPr>
          <w:rFonts w:cs="Calibri"/>
        </w:rPr>
      </w:pPr>
      <w:r w:rsidRPr="00B14324">
        <w:rPr>
          <w:rFonts w:cs="Calibri"/>
        </w:rPr>
        <w:t>Develop and maintain the competencies required to carry out the duties of the post</w:t>
      </w:r>
    </w:p>
    <w:p w14:paraId="0405F875" w14:textId="77777777" w:rsidR="00B14324" w:rsidRPr="00B14324" w:rsidRDefault="00B14324" w:rsidP="00B14324">
      <w:pPr>
        <w:numPr>
          <w:ilvl w:val="0"/>
          <w:numId w:val="2"/>
        </w:numPr>
        <w:spacing w:after="120"/>
        <w:jc w:val="both"/>
        <w:rPr>
          <w:rFonts w:cs="Calibri"/>
          <w:b/>
        </w:rPr>
      </w:pPr>
      <w:r w:rsidRPr="00B14324">
        <w:rPr>
          <w:rFonts w:cs="Calibri"/>
        </w:rPr>
        <w:t>Ensure patients are involved in decisions about their care and respond to their views</w:t>
      </w:r>
      <w:r w:rsidRPr="00B14324">
        <w:rPr>
          <w:rFonts w:cs="Calibri"/>
          <w:b/>
        </w:rPr>
        <w:t>.</w:t>
      </w:r>
    </w:p>
    <w:p w14:paraId="7419558D" w14:textId="77777777" w:rsidR="00B14324" w:rsidRPr="00B14324" w:rsidRDefault="00B14324" w:rsidP="00B14324">
      <w:pPr>
        <w:contextualSpacing/>
        <w:jc w:val="both"/>
        <w:rPr>
          <w:rFonts w:cs="Calibri"/>
        </w:rPr>
      </w:pPr>
    </w:p>
    <w:p w14:paraId="0AF3F325" w14:textId="77777777" w:rsidR="00B14324" w:rsidRPr="00B14324" w:rsidRDefault="00B14324" w:rsidP="00B14324">
      <w:pPr>
        <w:spacing w:after="120"/>
        <w:jc w:val="both"/>
        <w:rPr>
          <w:rFonts w:cs="Calibri"/>
          <w:b/>
        </w:rPr>
      </w:pPr>
      <w:r w:rsidRPr="00B14324">
        <w:rPr>
          <w:rFonts w:cs="Calibri"/>
          <w:b/>
        </w:rPr>
        <w:t>Out of Hours Commitments:</w:t>
      </w:r>
    </w:p>
    <w:p w14:paraId="4BC37BBA" w14:textId="77777777" w:rsidR="00B14324" w:rsidRPr="00B14324" w:rsidRDefault="00B14324" w:rsidP="00B14324">
      <w:pPr>
        <w:numPr>
          <w:ilvl w:val="0"/>
          <w:numId w:val="2"/>
        </w:numPr>
        <w:spacing w:after="120"/>
        <w:jc w:val="both"/>
        <w:rPr>
          <w:rFonts w:cs="Calibri"/>
        </w:rPr>
      </w:pPr>
      <w:r w:rsidRPr="00B14324">
        <w:rPr>
          <w:rFonts w:cs="Calibri"/>
        </w:rPr>
        <w:t>On-call rota with other consultants</w:t>
      </w:r>
    </w:p>
    <w:p w14:paraId="256E6BA2" w14:textId="77777777" w:rsidR="00B14324" w:rsidRPr="00B14324" w:rsidRDefault="00B14324" w:rsidP="00B14324">
      <w:pPr>
        <w:jc w:val="both"/>
        <w:rPr>
          <w:rFonts w:cs="Calibri"/>
        </w:rPr>
      </w:pPr>
    </w:p>
    <w:p w14:paraId="1823F042" w14:textId="77777777" w:rsidR="00B14324" w:rsidRPr="00B14324" w:rsidRDefault="00B14324" w:rsidP="00B14324">
      <w:pPr>
        <w:spacing w:after="120"/>
        <w:jc w:val="both"/>
        <w:rPr>
          <w:rFonts w:cs="Calibri"/>
          <w:b/>
        </w:rPr>
      </w:pPr>
      <w:r w:rsidRPr="00B14324">
        <w:rPr>
          <w:rFonts w:cs="Calibri"/>
          <w:b/>
        </w:rPr>
        <w:t>Location:</w:t>
      </w:r>
    </w:p>
    <w:p w14:paraId="35C4D59D" w14:textId="77777777" w:rsidR="00B14324" w:rsidRPr="00B14324" w:rsidRDefault="00B14324" w:rsidP="00B14324">
      <w:pPr>
        <w:numPr>
          <w:ilvl w:val="0"/>
          <w:numId w:val="3"/>
        </w:numPr>
        <w:spacing w:after="120"/>
        <w:jc w:val="both"/>
        <w:rPr>
          <w:rFonts w:cs="Calibri"/>
        </w:rPr>
      </w:pPr>
      <w:r w:rsidRPr="00B14324">
        <w:rPr>
          <w:rFonts w:cs="Calibri"/>
        </w:rPr>
        <w:t>It is anticipated the principal base of work will be the Lauriston Building, Lauriston Place, Edinburgh.</w:t>
      </w:r>
    </w:p>
    <w:p w14:paraId="5B43C65E" w14:textId="77777777" w:rsidR="00B14324" w:rsidRPr="00B14324" w:rsidRDefault="00B14324" w:rsidP="00B14324">
      <w:pPr>
        <w:numPr>
          <w:ilvl w:val="0"/>
          <w:numId w:val="3"/>
        </w:numPr>
        <w:spacing w:after="120"/>
        <w:jc w:val="both"/>
        <w:rPr>
          <w:rFonts w:cs="Calibri"/>
        </w:rPr>
      </w:pPr>
      <w:r w:rsidRPr="00B14324">
        <w:rPr>
          <w:rFonts w:cs="Calibri"/>
        </w:rPr>
        <w:t>As part of your role, you may be required to work at any NHS Lothian site.</w:t>
      </w:r>
    </w:p>
    <w:p w14:paraId="521DF849" w14:textId="77777777" w:rsidR="00B14324" w:rsidRPr="00B14324" w:rsidRDefault="00B14324" w:rsidP="00B14324">
      <w:pPr>
        <w:rPr>
          <w:rFonts w:cs="Calibri"/>
          <w:b/>
        </w:rPr>
      </w:pPr>
    </w:p>
    <w:p w14:paraId="62CAF730" w14:textId="77777777" w:rsidR="00B14324" w:rsidRPr="00B14324" w:rsidRDefault="00B14324" w:rsidP="00B14324">
      <w:pPr>
        <w:rPr>
          <w:rFonts w:cs="Calibri"/>
          <w:b/>
        </w:rPr>
      </w:pPr>
      <w:r w:rsidRPr="00B14324">
        <w:rPr>
          <w:rFonts w:cs="Calibri"/>
          <w:b/>
        </w:rPr>
        <w:t>Research, Teaching and Training:</w:t>
      </w:r>
    </w:p>
    <w:p w14:paraId="1F79D125" w14:textId="77777777" w:rsidR="00B14324" w:rsidRPr="00B14324" w:rsidRDefault="00B14324" w:rsidP="00B14324">
      <w:pPr>
        <w:numPr>
          <w:ilvl w:val="0"/>
          <w:numId w:val="20"/>
        </w:numPr>
        <w:spacing w:after="120"/>
        <w:jc w:val="both"/>
        <w:rPr>
          <w:rFonts w:cs="Calibri"/>
        </w:rPr>
      </w:pPr>
      <w:r w:rsidRPr="00B14324">
        <w:rPr>
          <w:rFonts w:cs="Calibri"/>
        </w:rPr>
        <w:t xml:space="preserve">Where possible to collaborate with academic and clinical colleagues to enhance NHS Edinburgh and the Lothian’s research portfolio, </w:t>
      </w:r>
      <w:proofErr w:type="gramStart"/>
      <w:r w:rsidRPr="00B14324">
        <w:rPr>
          <w:rFonts w:cs="Calibri"/>
        </w:rPr>
        <w:t>at all times</w:t>
      </w:r>
      <w:proofErr w:type="gramEnd"/>
      <w:r w:rsidRPr="00B14324">
        <w:rPr>
          <w:rFonts w:cs="Calibri"/>
        </w:rPr>
        <w:t xml:space="preserve"> meeting the full requirements of Research Governance.  </w:t>
      </w:r>
    </w:p>
    <w:p w14:paraId="1F5930B7" w14:textId="77777777" w:rsidR="00B14324" w:rsidRPr="00B14324" w:rsidRDefault="00B14324" w:rsidP="00B14324">
      <w:pPr>
        <w:numPr>
          <w:ilvl w:val="0"/>
          <w:numId w:val="20"/>
        </w:numPr>
        <w:spacing w:after="120"/>
        <w:jc w:val="both"/>
        <w:rPr>
          <w:rFonts w:cs="Calibri"/>
        </w:rPr>
      </w:pPr>
      <w:r w:rsidRPr="00B14324">
        <w:rPr>
          <w:rFonts w:cs="Calibri"/>
        </w:rPr>
        <w:t>To provide high quality teaching to medical undergraduates and members of other health care professions as required by the Clinical Director.</w:t>
      </w:r>
    </w:p>
    <w:p w14:paraId="3BAE9FC4" w14:textId="77777777" w:rsidR="00B14324" w:rsidRPr="00B14324" w:rsidRDefault="00B14324" w:rsidP="00B14324">
      <w:pPr>
        <w:numPr>
          <w:ilvl w:val="0"/>
          <w:numId w:val="20"/>
        </w:numPr>
        <w:spacing w:after="120"/>
        <w:jc w:val="both"/>
        <w:rPr>
          <w:rFonts w:cs="Calibri"/>
        </w:rPr>
      </w:pPr>
      <w:r w:rsidRPr="00B14324">
        <w:rPr>
          <w:rFonts w:cs="Calibri"/>
        </w:rPr>
        <w:t xml:space="preserve">To act as educational supervisor and appraiser as delegated by the Clinical Director to ensure external accreditation of training posts with an appropriate allocation of SPA time for these roles.  </w:t>
      </w:r>
    </w:p>
    <w:p w14:paraId="35340064" w14:textId="77777777" w:rsidR="00B14324" w:rsidRPr="00B14324" w:rsidRDefault="00B14324" w:rsidP="00B14324">
      <w:pPr>
        <w:tabs>
          <w:tab w:val="left" w:pos="900"/>
        </w:tabs>
        <w:overflowPunct w:val="0"/>
        <w:autoSpaceDE w:val="0"/>
        <w:autoSpaceDN w:val="0"/>
        <w:adjustRightInd w:val="0"/>
        <w:spacing w:after="120"/>
        <w:jc w:val="both"/>
        <w:textAlignment w:val="baseline"/>
        <w:rPr>
          <w:rFonts w:cs="Calibri"/>
          <w:b/>
        </w:rPr>
      </w:pPr>
    </w:p>
    <w:p w14:paraId="26FFBC2B" w14:textId="77777777" w:rsidR="00B14324" w:rsidRPr="00B14324" w:rsidRDefault="00B14324" w:rsidP="00B14324">
      <w:pPr>
        <w:tabs>
          <w:tab w:val="left" w:pos="900"/>
        </w:tabs>
        <w:overflowPunct w:val="0"/>
        <w:autoSpaceDE w:val="0"/>
        <w:autoSpaceDN w:val="0"/>
        <w:adjustRightInd w:val="0"/>
        <w:spacing w:after="120"/>
        <w:jc w:val="both"/>
        <w:textAlignment w:val="baseline"/>
        <w:rPr>
          <w:rFonts w:cs="Calibri"/>
          <w:b/>
        </w:rPr>
      </w:pPr>
      <w:r w:rsidRPr="00B14324">
        <w:rPr>
          <w:rFonts w:cs="Calibri"/>
          <w:b/>
        </w:rPr>
        <w:t>Medical Staff Management:</w:t>
      </w:r>
    </w:p>
    <w:p w14:paraId="3BE28E2B" w14:textId="77777777" w:rsidR="00B14324" w:rsidRPr="00B14324" w:rsidRDefault="00B14324" w:rsidP="00B14324">
      <w:pPr>
        <w:numPr>
          <w:ilvl w:val="0"/>
          <w:numId w:val="19"/>
        </w:numPr>
        <w:spacing w:after="120"/>
        <w:jc w:val="both"/>
        <w:rPr>
          <w:rFonts w:cs="Calibri"/>
        </w:rPr>
      </w:pPr>
      <w:r w:rsidRPr="00B14324">
        <w:rPr>
          <w:rFonts w:cs="Calibri"/>
        </w:rPr>
        <w:t>To work with colleagues to ensure junior doctors’ hours are compliant in line with EWTD and New Deal.</w:t>
      </w:r>
    </w:p>
    <w:p w14:paraId="7D74EB92" w14:textId="77777777" w:rsidR="00B14324" w:rsidRPr="00B14324" w:rsidRDefault="00B14324" w:rsidP="00B14324">
      <w:pPr>
        <w:numPr>
          <w:ilvl w:val="0"/>
          <w:numId w:val="19"/>
        </w:numPr>
        <w:spacing w:after="120"/>
        <w:jc w:val="both"/>
        <w:rPr>
          <w:rFonts w:cs="Calibri"/>
        </w:rPr>
      </w:pPr>
      <w:r w:rsidRPr="00B14324">
        <w:rPr>
          <w:rFonts w:cs="Calibri"/>
        </w:rPr>
        <w:t>To ensure that adequate systems and procedures are in place to control and monitor leave for junior medical staff and to ensure that there is appropriate cover within the clinical areas, including on-call commitments.</w:t>
      </w:r>
    </w:p>
    <w:p w14:paraId="097E4C15" w14:textId="77777777" w:rsidR="00B14324" w:rsidRPr="00B14324" w:rsidRDefault="00B14324" w:rsidP="00B14324">
      <w:pPr>
        <w:numPr>
          <w:ilvl w:val="0"/>
          <w:numId w:val="19"/>
        </w:numPr>
        <w:spacing w:after="120"/>
        <w:jc w:val="both"/>
        <w:rPr>
          <w:rFonts w:cs="Calibri"/>
        </w:rPr>
      </w:pPr>
      <w:r w:rsidRPr="00B14324">
        <w:rPr>
          <w:rFonts w:cs="Calibri"/>
        </w:rPr>
        <w:t>To participate in the recruitment of junior medical staff as and when required.</w:t>
      </w:r>
    </w:p>
    <w:p w14:paraId="4D3987D6" w14:textId="77777777" w:rsidR="00B14324" w:rsidRPr="00B14324" w:rsidRDefault="00B14324" w:rsidP="00B14324">
      <w:pPr>
        <w:numPr>
          <w:ilvl w:val="0"/>
          <w:numId w:val="19"/>
        </w:numPr>
        <w:spacing w:after="120"/>
        <w:jc w:val="both"/>
        <w:rPr>
          <w:rFonts w:cs="Calibri"/>
        </w:rPr>
      </w:pPr>
      <w:r w:rsidRPr="00B14324">
        <w:rPr>
          <w:rFonts w:cs="Calibri"/>
        </w:rPr>
        <w:t>To participate in team objective setting as part of the annual job planning process.</w:t>
      </w:r>
    </w:p>
    <w:p w14:paraId="331CFE26" w14:textId="77777777" w:rsidR="00B14324" w:rsidRPr="00B14324" w:rsidRDefault="00B14324" w:rsidP="00B14324">
      <w:pPr>
        <w:tabs>
          <w:tab w:val="left" w:pos="900"/>
        </w:tabs>
        <w:overflowPunct w:val="0"/>
        <w:autoSpaceDE w:val="0"/>
        <w:autoSpaceDN w:val="0"/>
        <w:adjustRightInd w:val="0"/>
        <w:jc w:val="both"/>
        <w:textAlignment w:val="baseline"/>
        <w:rPr>
          <w:rFonts w:cs="Calibri"/>
          <w:sz w:val="16"/>
          <w:szCs w:val="16"/>
        </w:rPr>
      </w:pPr>
    </w:p>
    <w:p w14:paraId="7A4ED6BC" w14:textId="77777777" w:rsidR="00B14324" w:rsidRPr="00B14324" w:rsidRDefault="00B14324" w:rsidP="00B14324">
      <w:pPr>
        <w:tabs>
          <w:tab w:val="left" w:pos="900"/>
        </w:tabs>
        <w:overflowPunct w:val="0"/>
        <w:autoSpaceDE w:val="0"/>
        <w:autoSpaceDN w:val="0"/>
        <w:adjustRightInd w:val="0"/>
        <w:spacing w:after="120"/>
        <w:jc w:val="both"/>
        <w:textAlignment w:val="baseline"/>
        <w:rPr>
          <w:rFonts w:cs="Calibri"/>
          <w:b/>
        </w:rPr>
      </w:pPr>
      <w:r w:rsidRPr="00B14324">
        <w:rPr>
          <w:rFonts w:cs="Calibri"/>
          <w:b/>
        </w:rPr>
        <w:t>Governance:</w:t>
      </w:r>
    </w:p>
    <w:p w14:paraId="3D90EFD2" w14:textId="77777777" w:rsidR="00B14324" w:rsidRPr="00B14324" w:rsidRDefault="00B14324" w:rsidP="00B14324">
      <w:pPr>
        <w:numPr>
          <w:ilvl w:val="0"/>
          <w:numId w:val="4"/>
        </w:numPr>
        <w:tabs>
          <w:tab w:val="num" w:pos="720"/>
          <w:tab w:val="left" w:pos="900"/>
        </w:tabs>
        <w:overflowPunct w:val="0"/>
        <w:autoSpaceDE w:val="0"/>
        <w:autoSpaceDN w:val="0"/>
        <w:adjustRightInd w:val="0"/>
        <w:jc w:val="both"/>
        <w:textAlignment w:val="baseline"/>
        <w:rPr>
          <w:rFonts w:cs="Calibri"/>
        </w:rPr>
      </w:pPr>
      <w:r w:rsidRPr="00B14324">
        <w:rPr>
          <w:rFonts w:cs="Calibri"/>
        </w:rPr>
        <w:t>Participate in clinical audit, incident reporting and analysis and to ensure resulting actions are implemented</w:t>
      </w:r>
    </w:p>
    <w:p w14:paraId="7C4D1923" w14:textId="77777777" w:rsidR="00B14324" w:rsidRPr="00B14324" w:rsidRDefault="00B14324" w:rsidP="00B14324">
      <w:pPr>
        <w:numPr>
          <w:ilvl w:val="0"/>
          <w:numId w:val="4"/>
        </w:numPr>
        <w:tabs>
          <w:tab w:val="num" w:pos="720"/>
          <w:tab w:val="left" w:pos="900"/>
        </w:tabs>
        <w:overflowPunct w:val="0"/>
        <w:autoSpaceDE w:val="0"/>
        <w:autoSpaceDN w:val="0"/>
        <w:adjustRightInd w:val="0"/>
        <w:jc w:val="both"/>
        <w:textAlignment w:val="baseline"/>
        <w:rPr>
          <w:rFonts w:cs="Calibri"/>
        </w:rPr>
      </w:pPr>
      <w:r w:rsidRPr="00B14324">
        <w:rPr>
          <w:rFonts w:cs="Calibri"/>
        </w:rPr>
        <w:t>Ensure clinical guidelines and protocols are adhered to by doctors in training and updated on a regular basis</w:t>
      </w:r>
    </w:p>
    <w:p w14:paraId="34CA495A" w14:textId="77777777" w:rsidR="00B14324" w:rsidRPr="00B14324" w:rsidRDefault="00B14324" w:rsidP="00B14324">
      <w:pPr>
        <w:numPr>
          <w:ilvl w:val="0"/>
          <w:numId w:val="4"/>
        </w:numPr>
        <w:tabs>
          <w:tab w:val="num" w:pos="720"/>
          <w:tab w:val="left" w:pos="900"/>
        </w:tabs>
        <w:overflowPunct w:val="0"/>
        <w:autoSpaceDE w:val="0"/>
        <w:autoSpaceDN w:val="0"/>
        <w:adjustRightInd w:val="0"/>
        <w:jc w:val="both"/>
        <w:textAlignment w:val="baseline"/>
        <w:rPr>
          <w:rFonts w:cs="Calibri"/>
        </w:rPr>
      </w:pPr>
      <w:r w:rsidRPr="00B14324">
        <w:rPr>
          <w:rFonts w:cs="Calibri"/>
        </w:rPr>
        <w:t>Keep fully informed about best practice in the specialty areas and ensure implications for practice changes are discussed with the Clinical Director</w:t>
      </w:r>
    </w:p>
    <w:p w14:paraId="4F6CE26D" w14:textId="77777777" w:rsidR="00B14324" w:rsidRPr="00B14324" w:rsidRDefault="00B14324" w:rsidP="00B14324">
      <w:pPr>
        <w:numPr>
          <w:ilvl w:val="0"/>
          <w:numId w:val="4"/>
        </w:numPr>
        <w:tabs>
          <w:tab w:val="num" w:pos="720"/>
          <w:tab w:val="left" w:pos="900"/>
        </w:tabs>
        <w:overflowPunct w:val="0"/>
        <w:autoSpaceDE w:val="0"/>
        <w:autoSpaceDN w:val="0"/>
        <w:adjustRightInd w:val="0"/>
        <w:jc w:val="both"/>
        <w:textAlignment w:val="baseline"/>
        <w:rPr>
          <w:rFonts w:cs="Calibri"/>
        </w:rPr>
      </w:pPr>
      <w:r w:rsidRPr="00B14324">
        <w:rPr>
          <w:rFonts w:cs="Calibri"/>
        </w:rPr>
        <w:lastRenderedPageBreak/>
        <w:t>Role model good practice for infection control to all members of the multidisciplinary team</w:t>
      </w:r>
    </w:p>
    <w:p w14:paraId="1F375C8C" w14:textId="77777777" w:rsidR="00B14324" w:rsidRPr="00B14324" w:rsidRDefault="00B14324" w:rsidP="00B14324">
      <w:pPr>
        <w:tabs>
          <w:tab w:val="left" w:pos="900"/>
        </w:tabs>
        <w:overflowPunct w:val="0"/>
        <w:autoSpaceDE w:val="0"/>
        <w:autoSpaceDN w:val="0"/>
        <w:adjustRightInd w:val="0"/>
        <w:jc w:val="both"/>
        <w:textAlignment w:val="baseline"/>
        <w:rPr>
          <w:rFonts w:cs="Calibri"/>
          <w:sz w:val="16"/>
          <w:szCs w:val="16"/>
        </w:rPr>
      </w:pPr>
    </w:p>
    <w:p w14:paraId="29E61E62" w14:textId="77777777" w:rsidR="00B14324" w:rsidRPr="00B14324" w:rsidRDefault="00B14324" w:rsidP="00B14324">
      <w:pPr>
        <w:tabs>
          <w:tab w:val="left" w:pos="900"/>
        </w:tabs>
        <w:overflowPunct w:val="0"/>
        <w:autoSpaceDE w:val="0"/>
        <w:autoSpaceDN w:val="0"/>
        <w:adjustRightInd w:val="0"/>
        <w:spacing w:after="120"/>
        <w:jc w:val="both"/>
        <w:textAlignment w:val="baseline"/>
        <w:rPr>
          <w:rFonts w:cs="Calibri"/>
          <w:b/>
        </w:rPr>
      </w:pPr>
      <w:r w:rsidRPr="00B14324">
        <w:rPr>
          <w:rFonts w:cs="Calibri"/>
          <w:b/>
        </w:rPr>
        <w:t>Strategy and Business Planning:</w:t>
      </w:r>
    </w:p>
    <w:p w14:paraId="7C285FED" w14:textId="77777777" w:rsidR="00B14324" w:rsidRPr="00B14324" w:rsidRDefault="00B14324" w:rsidP="00B14324">
      <w:pPr>
        <w:numPr>
          <w:ilvl w:val="0"/>
          <w:numId w:val="18"/>
        </w:numPr>
        <w:tabs>
          <w:tab w:val="clear" w:pos="1080"/>
        </w:tabs>
        <w:overflowPunct w:val="0"/>
        <w:autoSpaceDE w:val="0"/>
        <w:autoSpaceDN w:val="0"/>
        <w:adjustRightInd w:val="0"/>
        <w:ind w:left="720"/>
        <w:jc w:val="both"/>
        <w:textAlignment w:val="baseline"/>
        <w:rPr>
          <w:rFonts w:cs="Calibri"/>
        </w:rPr>
      </w:pPr>
      <w:r w:rsidRPr="00B14324">
        <w:rPr>
          <w:rFonts w:cs="Calibri"/>
        </w:rPr>
        <w:t>To participate in the clinical and non-clinical objective setting process for the directorate</w:t>
      </w:r>
    </w:p>
    <w:p w14:paraId="33F50E7F" w14:textId="77777777" w:rsidR="00B14324" w:rsidRPr="00B14324" w:rsidRDefault="00B14324" w:rsidP="00B14324">
      <w:pPr>
        <w:tabs>
          <w:tab w:val="left" w:pos="900"/>
        </w:tabs>
        <w:overflowPunct w:val="0"/>
        <w:autoSpaceDE w:val="0"/>
        <w:autoSpaceDN w:val="0"/>
        <w:adjustRightInd w:val="0"/>
        <w:jc w:val="both"/>
        <w:textAlignment w:val="baseline"/>
        <w:rPr>
          <w:rFonts w:cs="Calibri"/>
          <w:sz w:val="16"/>
          <w:szCs w:val="16"/>
        </w:rPr>
      </w:pPr>
    </w:p>
    <w:p w14:paraId="5B39DA4E" w14:textId="77777777" w:rsidR="00B14324" w:rsidRPr="00B14324" w:rsidRDefault="00B14324" w:rsidP="00B14324">
      <w:pPr>
        <w:tabs>
          <w:tab w:val="left" w:pos="900"/>
        </w:tabs>
        <w:overflowPunct w:val="0"/>
        <w:autoSpaceDE w:val="0"/>
        <w:autoSpaceDN w:val="0"/>
        <w:adjustRightInd w:val="0"/>
        <w:spacing w:after="120"/>
        <w:jc w:val="both"/>
        <w:textAlignment w:val="baseline"/>
        <w:rPr>
          <w:rFonts w:cs="Calibri"/>
          <w:b/>
        </w:rPr>
      </w:pPr>
      <w:r w:rsidRPr="00B14324">
        <w:rPr>
          <w:rFonts w:cs="Calibri"/>
          <w:b/>
        </w:rPr>
        <w:t>Leadership and Team Working:</w:t>
      </w:r>
    </w:p>
    <w:p w14:paraId="5578B6B4" w14:textId="77777777" w:rsidR="00B14324" w:rsidRPr="00B14324" w:rsidRDefault="00B14324" w:rsidP="00B14324">
      <w:pPr>
        <w:numPr>
          <w:ilvl w:val="0"/>
          <w:numId w:val="5"/>
        </w:numPr>
        <w:tabs>
          <w:tab w:val="left" w:pos="900"/>
        </w:tabs>
        <w:overflowPunct w:val="0"/>
        <w:autoSpaceDE w:val="0"/>
        <w:autoSpaceDN w:val="0"/>
        <w:adjustRightInd w:val="0"/>
        <w:jc w:val="both"/>
        <w:textAlignment w:val="baseline"/>
        <w:rPr>
          <w:rFonts w:cs="Calibri"/>
        </w:rPr>
      </w:pPr>
      <w:r w:rsidRPr="00B14324">
        <w:rPr>
          <w:rFonts w:cs="Calibri"/>
        </w:rPr>
        <w:t xml:space="preserve">To demonstrate excellent leadership skills </w:t>
      </w:r>
      <w:proofErr w:type="gramStart"/>
      <w:r w:rsidRPr="00B14324">
        <w:rPr>
          <w:rFonts w:cs="Calibri"/>
        </w:rPr>
        <w:t>with regard to</w:t>
      </w:r>
      <w:proofErr w:type="gramEnd"/>
      <w:r w:rsidRPr="00B14324">
        <w:rPr>
          <w:rFonts w:cs="Calibri"/>
        </w:rPr>
        <w:t xml:space="preserve"> individual performance, clinical teams and NHS Lothian and when participating in national or local initiatives</w:t>
      </w:r>
    </w:p>
    <w:p w14:paraId="13060577" w14:textId="77777777" w:rsidR="00B14324" w:rsidRPr="00B14324" w:rsidRDefault="00B14324" w:rsidP="00B14324">
      <w:pPr>
        <w:numPr>
          <w:ilvl w:val="0"/>
          <w:numId w:val="5"/>
        </w:numPr>
        <w:tabs>
          <w:tab w:val="left" w:pos="900"/>
        </w:tabs>
        <w:overflowPunct w:val="0"/>
        <w:autoSpaceDE w:val="0"/>
        <w:autoSpaceDN w:val="0"/>
        <w:adjustRightInd w:val="0"/>
        <w:jc w:val="both"/>
        <w:textAlignment w:val="baseline"/>
        <w:rPr>
          <w:rFonts w:cs="Calibri"/>
        </w:rPr>
      </w:pPr>
      <w:r w:rsidRPr="00B14324">
        <w:rPr>
          <w:rFonts w:cs="Calibri"/>
        </w:rPr>
        <w:t xml:space="preserve">To work collaboratively with all members of the team </w:t>
      </w:r>
    </w:p>
    <w:p w14:paraId="690C532F" w14:textId="77777777" w:rsidR="00B14324" w:rsidRPr="00B14324" w:rsidRDefault="00B14324" w:rsidP="00B14324">
      <w:pPr>
        <w:numPr>
          <w:ilvl w:val="0"/>
          <w:numId w:val="5"/>
        </w:numPr>
        <w:tabs>
          <w:tab w:val="left" w:pos="900"/>
        </w:tabs>
        <w:overflowPunct w:val="0"/>
        <w:autoSpaceDE w:val="0"/>
        <w:autoSpaceDN w:val="0"/>
        <w:adjustRightInd w:val="0"/>
        <w:jc w:val="both"/>
        <w:textAlignment w:val="baseline"/>
        <w:rPr>
          <w:rFonts w:cs="Calibri"/>
        </w:rPr>
      </w:pPr>
      <w:r w:rsidRPr="00B14324">
        <w:rPr>
          <w:rFonts w:cs="Calibri"/>
        </w:rPr>
        <w:t>To resolve conflict and difficult situations through negotiation and discussion, involving appropriate parties</w:t>
      </w:r>
    </w:p>
    <w:p w14:paraId="18E031AE" w14:textId="77777777" w:rsidR="00B14324" w:rsidRPr="00B14324" w:rsidRDefault="00B14324" w:rsidP="00B14324">
      <w:pPr>
        <w:numPr>
          <w:ilvl w:val="0"/>
          <w:numId w:val="5"/>
        </w:numPr>
        <w:tabs>
          <w:tab w:val="left" w:pos="900"/>
        </w:tabs>
        <w:overflowPunct w:val="0"/>
        <w:autoSpaceDE w:val="0"/>
        <w:autoSpaceDN w:val="0"/>
        <w:adjustRightInd w:val="0"/>
        <w:jc w:val="both"/>
        <w:textAlignment w:val="baseline"/>
        <w:rPr>
          <w:rFonts w:cs="Calibri"/>
        </w:rPr>
      </w:pPr>
      <w:r w:rsidRPr="00B14324">
        <w:rPr>
          <w:rFonts w:cs="Calibri"/>
        </w:rPr>
        <w:t>Adhere to NHS Lothian and departmental guidelines on leave including reporting absence</w:t>
      </w:r>
    </w:p>
    <w:p w14:paraId="6BDEA07F" w14:textId="77777777" w:rsidR="00B14324" w:rsidRPr="00B14324" w:rsidRDefault="00B14324" w:rsidP="00B14324">
      <w:pPr>
        <w:numPr>
          <w:ilvl w:val="0"/>
          <w:numId w:val="5"/>
        </w:numPr>
        <w:tabs>
          <w:tab w:val="left" w:pos="900"/>
        </w:tabs>
        <w:overflowPunct w:val="0"/>
        <w:autoSpaceDE w:val="0"/>
        <w:autoSpaceDN w:val="0"/>
        <w:adjustRightInd w:val="0"/>
        <w:jc w:val="both"/>
        <w:textAlignment w:val="baseline"/>
        <w:rPr>
          <w:rFonts w:cs="Calibri"/>
        </w:rPr>
      </w:pPr>
      <w:r w:rsidRPr="00B14324">
        <w:rPr>
          <w:rFonts w:cs="Calibri"/>
        </w:rPr>
        <w:t>Adhere to NHS Lothian values</w:t>
      </w:r>
    </w:p>
    <w:p w14:paraId="56C0227E" w14:textId="77777777" w:rsidR="00B14324" w:rsidRPr="00B14324" w:rsidRDefault="00B14324" w:rsidP="00B14324">
      <w:pPr>
        <w:tabs>
          <w:tab w:val="left" w:pos="900"/>
        </w:tabs>
        <w:overflowPunct w:val="0"/>
        <w:autoSpaceDE w:val="0"/>
        <w:autoSpaceDN w:val="0"/>
        <w:adjustRightInd w:val="0"/>
        <w:jc w:val="both"/>
        <w:textAlignment w:val="baseline"/>
        <w:rPr>
          <w:rFonts w:cs="Calibri"/>
        </w:rPr>
      </w:pPr>
    </w:p>
    <w:p w14:paraId="23F82D71" w14:textId="77777777" w:rsidR="00B14324" w:rsidRPr="00B14324" w:rsidRDefault="00B14324" w:rsidP="00B14324">
      <w:pPr>
        <w:tabs>
          <w:tab w:val="left" w:pos="900"/>
        </w:tabs>
        <w:overflowPunct w:val="0"/>
        <w:autoSpaceDE w:val="0"/>
        <w:autoSpaceDN w:val="0"/>
        <w:adjustRightInd w:val="0"/>
        <w:jc w:val="both"/>
        <w:textAlignment w:val="baseline"/>
        <w:rPr>
          <w:rFonts w:cs="Calibri"/>
          <w:b/>
        </w:rPr>
      </w:pPr>
      <w:r w:rsidRPr="00B14324">
        <w:rPr>
          <w:rFonts w:cs="Calibri"/>
          <w:b/>
        </w:rPr>
        <w:t>Section 5: Indicative Job Plan</w:t>
      </w:r>
    </w:p>
    <w:p w14:paraId="02F41096" w14:textId="77777777" w:rsidR="00B14324" w:rsidRDefault="00B14324" w:rsidP="00B14324">
      <w:pPr>
        <w:spacing w:after="120"/>
        <w:rPr>
          <w:rFonts w:ascii="Arial" w:hAnsi="Arial" w:cs="Arial"/>
          <w:b/>
        </w:rPr>
      </w:pPr>
    </w:p>
    <w:p w14:paraId="682CF75F" w14:textId="77777777" w:rsidR="00B14324" w:rsidRPr="00B14324" w:rsidRDefault="00B14324" w:rsidP="00B14324">
      <w:pPr>
        <w:spacing w:after="120"/>
        <w:rPr>
          <w:rFonts w:cs="Calibri"/>
        </w:rPr>
      </w:pPr>
      <w:r w:rsidRPr="00B14324">
        <w:rPr>
          <w:rFonts w:cs="Calibri"/>
          <w:b/>
        </w:rPr>
        <w:t>Post:</w:t>
      </w:r>
      <w:r w:rsidRPr="00B14324">
        <w:rPr>
          <w:rFonts w:cs="Calibri"/>
        </w:rPr>
        <w:tab/>
      </w:r>
      <w:r w:rsidRPr="00B14324">
        <w:rPr>
          <w:rFonts w:cs="Calibri"/>
        </w:rPr>
        <w:tab/>
      </w:r>
      <w:r w:rsidRPr="00B14324">
        <w:rPr>
          <w:rFonts w:cs="Calibri"/>
        </w:rPr>
        <w:tab/>
      </w:r>
      <w:r w:rsidRPr="00B14324">
        <w:rPr>
          <w:rFonts w:cs="Calibri"/>
        </w:rPr>
        <w:tab/>
      </w:r>
      <w:r w:rsidRPr="00B14324">
        <w:rPr>
          <w:rFonts w:cs="Calibri"/>
        </w:rPr>
        <w:tab/>
        <w:t>Consultant Dermatologist</w:t>
      </w:r>
    </w:p>
    <w:p w14:paraId="201AF027" w14:textId="77777777" w:rsidR="00B14324" w:rsidRPr="00B14324" w:rsidRDefault="00B14324" w:rsidP="00B14324">
      <w:pPr>
        <w:spacing w:after="120"/>
        <w:rPr>
          <w:rFonts w:cs="Calibri"/>
        </w:rPr>
      </w:pPr>
      <w:r w:rsidRPr="00B14324">
        <w:rPr>
          <w:rFonts w:cs="Calibri"/>
          <w:b/>
        </w:rPr>
        <w:t>Specialty:</w:t>
      </w:r>
      <w:r w:rsidRPr="00B14324">
        <w:rPr>
          <w:rFonts w:cs="Calibri"/>
        </w:rPr>
        <w:tab/>
      </w:r>
      <w:r w:rsidRPr="00B14324">
        <w:rPr>
          <w:rFonts w:cs="Calibri"/>
        </w:rPr>
        <w:tab/>
      </w:r>
      <w:r w:rsidRPr="00B14324">
        <w:rPr>
          <w:rFonts w:cs="Calibri"/>
        </w:rPr>
        <w:tab/>
      </w:r>
      <w:r w:rsidRPr="00B14324">
        <w:rPr>
          <w:rFonts w:cs="Calibri"/>
        </w:rPr>
        <w:tab/>
        <w:t>Dermatology</w:t>
      </w:r>
    </w:p>
    <w:p w14:paraId="447BBD38" w14:textId="77777777" w:rsidR="00B14324" w:rsidRPr="00B14324" w:rsidRDefault="00B14324" w:rsidP="00B14324">
      <w:pPr>
        <w:spacing w:after="120"/>
        <w:rPr>
          <w:rFonts w:cs="Calibri"/>
        </w:rPr>
      </w:pPr>
      <w:r w:rsidRPr="00B14324">
        <w:rPr>
          <w:rFonts w:cs="Calibri"/>
          <w:b/>
        </w:rPr>
        <w:t>Principal Place of Work:</w:t>
      </w:r>
      <w:r w:rsidRPr="00B14324">
        <w:rPr>
          <w:rFonts w:cs="Calibri"/>
        </w:rPr>
        <w:tab/>
      </w:r>
      <w:r w:rsidRPr="00B14324">
        <w:rPr>
          <w:rFonts w:cs="Calibri"/>
        </w:rPr>
        <w:tab/>
        <w:t>Lauriston Buildings</w:t>
      </w:r>
    </w:p>
    <w:p w14:paraId="5A16D7E5" w14:textId="77777777" w:rsidR="00B14324" w:rsidRPr="00B14324" w:rsidRDefault="00B14324" w:rsidP="00B14324">
      <w:pPr>
        <w:spacing w:after="120"/>
        <w:rPr>
          <w:rFonts w:cs="Calibri"/>
        </w:rPr>
      </w:pPr>
      <w:r w:rsidRPr="00B14324">
        <w:rPr>
          <w:rFonts w:cs="Calibri"/>
          <w:b/>
        </w:rPr>
        <w:t>Contract:</w:t>
      </w:r>
      <w:r w:rsidRPr="00B14324">
        <w:rPr>
          <w:rFonts w:cs="Calibri"/>
        </w:rPr>
        <w:tab/>
      </w:r>
      <w:r w:rsidRPr="00B14324">
        <w:rPr>
          <w:rFonts w:cs="Calibri"/>
        </w:rPr>
        <w:tab/>
      </w:r>
      <w:r w:rsidRPr="00B14324">
        <w:rPr>
          <w:rFonts w:cs="Calibri"/>
        </w:rPr>
        <w:tab/>
      </w:r>
      <w:r w:rsidRPr="00B14324">
        <w:rPr>
          <w:rFonts w:cs="Calibri"/>
        </w:rPr>
        <w:tab/>
        <w:t>Full-time, permanent</w:t>
      </w:r>
    </w:p>
    <w:p w14:paraId="39656221" w14:textId="77777777" w:rsidR="00B14324" w:rsidRPr="00B14324" w:rsidRDefault="00B14324" w:rsidP="00B14324">
      <w:pPr>
        <w:spacing w:after="120"/>
        <w:rPr>
          <w:rFonts w:cs="Calibri"/>
          <w:b/>
        </w:rPr>
      </w:pPr>
      <w:r w:rsidRPr="00B14324">
        <w:rPr>
          <w:rFonts w:cs="Calibri"/>
          <w:b/>
        </w:rPr>
        <w:t xml:space="preserve">Availability Supplement: </w:t>
      </w:r>
      <w:r w:rsidRPr="00B14324">
        <w:rPr>
          <w:rFonts w:cs="Calibri"/>
          <w:b/>
        </w:rPr>
        <w:tab/>
      </w:r>
      <w:r w:rsidRPr="00B14324">
        <w:rPr>
          <w:rFonts w:cs="Calibri"/>
          <w:b/>
        </w:rPr>
        <w:tab/>
      </w:r>
      <w:r w:rsidRPr="00B14324">
        <w:rPr>
          <w:rFonts w:cs="Calibri"/>
          <w:bCs/>
        </w:rPr>
        <w:t>Level 2 (</w:t>
      </w:r>
      <w:r w:rsidRPr="00B14324">
        <w:rPr>
          <w:rFonts w:cs="Calibri"/>
        </w:rPr>
        <w:t xml:space="preserve">subject to rota, currently 1 in 13) </w:t>
      </w:r>
    </w:p>
    <w:p w14:paraId="01726216" w14:textId="77777777" w:rsidR="00B14324" w:rsidRPr="00B14324" w:rsidRDefault="00B14324" w:rsidP="00B14324">
      <w:pPr>
        <w:rPr>
          <w:rFonts w:cs="Calibri"/>
        </w:rPr>
      </w:pPr>
      <w:r w:rsidRPr="00B14324">
        <w:rPr>
          <w:rFonts w:cs="Calibri"/>
          <w:b/>
        </w:rPr>
        <w:t xml:space="preserve">Managerially responsible to: </w:t>
      </w:r>
      <w:r w:rsidRPr="00B14324">
        <w:rPr>
          <w:rFonts w:cs="Calibri"/>
          <w:b/>
        </w:rPr>
        <w:tab/>
      </w:r>
      <w:r w:rsidRPr="00B14324">
        <w:rPr>
          <w:rFonts w:cs="Calibri"/>
          <w:b/>
        </w:rPr>
        <w:tab/>
      </w:r>
      <w:r w:rsidRPr="00B14324">
        <w:rPr>
          <w:rFonts w:cs="Calibri"/>
        </w:rPr>
        <w:t>Clinical Director</w:t>
      </w:r>
    </w:p>
    <w:p w14:paraId="1C298E28" w14:textId="77777777" w:rsidR="00B14324" w:rsidRPr="00B14324" w:rsidRDefault="00B14324" w:rsidP="00B14324">
      <w:pPr>
        <w:jc w:val="both"/>
        <w:rPr>
          <w:rFonts w:cs="Calibri"/>
        </w:rPr>
      </w:pPr>
    </w:p>
    <w:p w14:paraId="013F55CD" w14:textId="77777777" w:rsidR="00B14324" w:rsidRPr="00B14324" w:rsidRDefault="00B14324" w:rsidP="00B14324">
      <w:pPr>
        <w:jc w:val="both"/>
        <w:rPr>
          <w:rFonts w:cs="Calibri"/>
        </w:rPr>
      </w:pPr>
      <w:r w:rsidRPr="00B14324">
        <w:rPr>
          <w:rFonts w:cs="Calibri"/>
        </w:rPr>
        <w:t xml:space="preserve">NHS Lothian initially allocates all consultants 10 PAs made up of 9 PAs in Direct Clinical Care (DCC) and one core SPA for CPD, audit, clinical governance, appraisal, revalidation, job planning, internal routine communication and management meetings. Teaching and research are areas where NHS Lothian also has a strong </w:t>
      </w:r>
      <w:proofErr w:type="gramStart"/>
      <w:r w:rsidRPr="00B14324">
        <w:rPr>
          <w:rFonts w:cs="Calibri"/>
        </w:rPr>
        <w:t>commitment</w:t>
      </w:r>
      <w:proofErr w:type="gramEnd"/>
      <w:r w:rsidRPr="00B14324">
        <w:rPr>
          <w:rFonts w:cs="Calibri"/>
        </w:rPr>
        <w:t xml:space="preserve"> and we recognise the contribution that consultants are both willing and eager to make. Precise allocation of SPA time and associated objectives will be agreed with the successful applicant and will be reviewed at annual job planning.</w:t>
      </w:r>
    </w:p>
    <w:tbl>
      <w:tblPr>
        <w:tblStyle w:val="TableGrid"/>
        <w:tblW w:w="0" w:type="auto"/>
        <w:tblLook w:val="04A0" w:firstRow="1" w:lastRow="0" w:firstColumn="1" w:lastColumn="0" w:noHBand="0" w:noVBand="1"/>
      </w:tblPr>
      <w:tblGrid>
        <w:gridCol w:w="1280"/>
        <w:gridCol w:w="1256"/>
        <w:gridCol w:w="2454"/>
        <w:gridCol w:w="934"/>
        <w:gridCol w:w="974"/>
        <w:gridCol w:w="897"/>
        <w:gridCol w:w="864"/>
      </w:tblGrid>
      <w:tr w:rsidR="00B14324" w14:paraId="08005846" w14:textId="77777777" w:rsidTr="00DA106C">
        <w:tc>
          <w:tcPr>
            <w:tcW w:w="1280" w:type="dxa"/>
            <w:vMerge w:val="restart"/>
          </w:tcPr>
          <w:p w14:paraId="75CB3A1A" w14:textId="77777777" w:rsidR="00B14324" w:rsidRDefault="00B14324" w:rsidP="00DA106C">
            <w:r>
              <w:t>DAY</w:t>
            </w:r>
          </w:p>
        </w:tc>
        <w:tc>
          <w:tcPr>
            <w:tcW w:w="1256" w:type="dxa"/>
            <w:vMerge w:val="restart"/>
          </w:tcPr>
          <w:p w14:paraId="1080E87B" w14:textId="77777777" w:rsidR="00B14324" w:rsidRDefault="00B14324" w:rsidP="00DA106C">
            <w:r>
              <w:t>Location</w:t>
            </w:r>
          </w:p>
        </w:tc>
        <w:tc>
          <w:tcPr>
            <w:tcW w:w="2454" w:type="dxa"/>
            <w:vMerge w:val="restart"/>
          </w:tcPr>
          <w:p w14:paraId="3C6362AB" w14:textId="77777777" w:rsidR="00B14324" w:rsidRDefault="00B14324" w:rsidP="00DA106C">
            <w:r>
              <w:t>Type of work</w:t>
            </w:r>
          </w:p>
        </w:tc>
        <w:tc>
          <w:tcPr>
            <w:tcW w:w="934" w:type="dxa"/>
            <w:vMerge w:val="restart"/>
          </w:tcPr>
          <w:p w14:paraId="4BCD0580" w14:textId="77777777" w:rsidR="00B14324" w:rsidRDefault="00B14324" w:rsidP="00DA106C">
            <w:r>
              <w:t>Timing</w:t>
            </w:r>
          </w:p>
        </w:tc>
        <w:tc>
          <w:tcPr>
            <w:tcW w:w="1871" w:type="dxa"/>
            <w:gridSpan w:val="2"/>
          </w:tcPr>
          <w:p w14:paraId="1358CF01" w14:textId="77777777" w:rsidR="00B14324" w:rsidRDefault="00B14324" w:rsidP="00DA106C">
            <w:r>
              <w:t>DCC hours</w:t>
            </w:r>
          </w:p>
        </w:tc>
        <w:tc>
          <w:tcPr>
            <w:tcW w:w="864" w:type="dxa"/>
          </w:tcPr>
          <w:p w14:paraId="510A0220" w14:textId="77777777" w:rsidR="00B14324" w:rsidRDefault="00B14324" w:rsidP="00DA106C">
            <w:r>
              <w:t>SPA hours</w:t>
            </w:r>
          </w:p>
        </w:tc>
      </w:tr>
      <w:tr w:rsidR="00B14324" w14:paraId="3D5EE98B" w14:textId="77777777" w:rsidTr="00DA106C">
        <w:tc>
          <w:tcPr>
            <w:tcW w:w="1280" w:type="dxa"/>
            <w:vMerge/>
          </w:tcPr>
          <w:p w14:paraId="10473652" w14:textId="77777777" w:rsidR="00B14324" w:rsidRDefault="00B14324" w:rsidP="00DA106C"/>
        </w:tc>
        <w:tc>
          <w:tcPr>
            <w:tcW w:w="1256" w:type="dxa"/>
            <w:vMerge/>
          </w:tcPr>
          <w:p w14:paraId="16FBA6CE" w14:textId="77777777" w:rsidR="00B14324" w:rsidRDefault="00B14324" w:rsidP="00DA106C"/>
        </w:tc>
        <w:tc>
          <w:tcPr>
            <w:tcW w:w="2454" w:type="dxa"/>
            <w:vMerge/>
          </w:tcPr>
          <w:p w14:paraId="4F3AFD75" w14:textId="77777777" w:rsidR="00B14324" w:rsidRDefault="00B14324" w:rsidP="00DA106C"/>
        </w:tc>
        <w:tc>
          <w:tcPr>
            <w:tcW w:w="934" w:type="dxa"/>
            <w:vMerge/>
          </w:tcPr>
          <w:p w14:paraId="251A5C6E" w14:textId="77777777" w:rsidR="00B14324" w:rsidRDefault="00B14324" w:rsidP="00DA106C"/>
        </w:tc>
        <w:tc>
          <w:tcPr>
            <w:tcW w:w="974" w:type="dxa"/>
          </w:tcPr>
          <w:p w14:paraId="7F58A327" w14:textId="77777777" w:rsidR="00B14324" w:rsidRDefault="00B14324" w:rsidP="00DA106C">
            <w:r>
              <w:t>Clinical consult</w:t>
            </w:r>
          </w:p>
        </w:tc>
        <w:tc>
          <w:tcPr>
            <w:tcW w:w="897" w:type="dxa"/>
          </w:tcPr>
          <w:p w14:paraId="0677FC0B" w14:textId="77777777" w:rsidR="00B14324" w:rsidRDefault="00B14324" w:rsidP="00DA106C">
            <w:r>
              <w:t>Admin</w:t>
            </w:r>
          </w:p>
        </w:tc>
        <w:tc>
          <w:tcPr>
            <w:tcW w:w="864" w:type="dxa"/>
          </w:tcPr>
          <w:p w14:paraId="440CE2A0" w14:textId="77777777" w:rsidR="00B14324" w:rsidRDefault="00B14324" w:rsidP="00DA106C"/>
        </w:tc>
      </w:tr>
      <w:tr w:rsidR="00B14324" w14:paraId="36C96482" w14:textId="77777777" w:rsidTr="00DA106C">
        <w:tc>
          <w:tcPr>
            <w:tcW w:w="1280" w:type="dxa"/>
            <w:vMerge w:val="restart"/>
          </w:tcPr>
          <w:p w14:paraId="7D325607" w14:textId="77777777" w:rsidR="00B14324" w:rsidRDefault="00B14324" w:rsidP="00DA106C">
            <w:r>
              <w:t>Monday</w:t>
            </w:r>
          </w:p>
        </w:tc>
        <w:tc>
          <w:tcPr>
            <w:tcW w:w="1256" w:type="dxa"/>
            <w:vMerge w:val="restart"/>
          </w:tcPr>
          <w:p w14:paraId="0F1B5743" w14:textId="77777777" w:rsidR="00B14324" w:rsidRDefault="00B14324" w:rsidP="00DA106C">
            <w:r>
              <w:t>Lauriston Building</w:t>
            </w:r>
          </w:p>
        </w:tc>
        <w:tc>
          <w:tcPr>
            <w:tcW w:w="2454" w:type="dxa"/>
          </w:tcPr>
          <w:p w14:paraId="26EF5D9D" w14:textId="77777777" w:rsidR="00B14324" w:rsidRDefault="00B14324" w:rsidP="00DA106C">
            <w:r>
              <w:t>Clinical admin</w:t>
            </w:r>
          </w:p>
        </w:tc>
        <w:tc>
          <w:tcPr>
            <w:tcW w:w="934" w:type="dxa"/>
          </w:tcPr>
          <w:p w14:paraId="47E71352" w14:textId="77777777" w:rsidR="00B14324" w:rsidRDefault="00B14324" w:rsidP="00DA106C">
            <w:r>
              <w:t>09.00-13.00</w:t>
            </w:r>
          </w:p>
        </w:tc>
        <w:tc>
          <w:tcPr>
            <w:tcW w:w="974" w:type="dxa"/>
          </w:tcPr>
          <w:p w14:paraId="06DD0EFA" w14:textId="77777777" w:rsidR="00B14324" w:rsidRDefault="00B14324" w:rsidP="00DA106C"/>
        </w:tc>
        <w:tc>
          <w:tcPr>
            <w:tcW w:w="897" w:type="dxa"/>
          </w:tcPr>
          <w:p w14:paraId="69944CA8" w14:textId="77777777" w:rsidR="00B14324" w:rsidRDefault="00B14324" w:rsidP="00DA106C">
            <w:r>
              <w:t>4</w:t>
            </w:r>
          </w:p>
        </w:tc>
        <w:tc>
          <w:tcPr>
            <w:tcW w:w="864" w:type="dxa"/>
          </w:tcPr>
          <w:p w14:paraId="794DBFF0" w14:textId="77777777" w:rsidR="00B14324" w:rsidRDefault="00B14324" w:rsidP="00DA106C"/>
        </w:tc>
      </w:tr>
      <w:tr w:rsidR="00B14324" w14:paraId="26E6E625" w14:textId="77777777" w:rsidTr="00DA106C">
        <w:tc>
          <w:tcPr>
            <w:tcW w:w="1280" w:type="dxa"/>
            <w:vMerge/>
          </w:tcPr>
          <w:p w14:paraId="67218EB0" w14:textId="77777777" w:rsidR="00B14324" w:rsidRDefault="00B14324" w:rsidP="00DA106C"/>
        </w:tc>
        <w:tc>
          <w:tcPr>
            <w:tcW w:w="1256" w:type="dxa"/>
            <w:vMerge/>
          </w:tcPr>
          <w:p w14:paraId="0D6BF060" w14:textId="77777777" w:rsidR="00B14324" w:rsidRDefault="00B14324" w:rsidP="00DA106C"/>
        </w:tc>
        <w:tc>
          <w:tcPr>
            <w:tcW w:w="2454" w:type="dxa"/>
          </w:tcPr>
          <w:p w14:paraId="00F13EB6" w14:textId="77777777" w:rsidR="00B14324" w:rsidRDefault="00B14324" w:rsidP="00DA106C">
            <w:r>
              <w:t>Clinic (general or specialty)</w:t>
            </w:r>
          </w:p>
        </w:tc>
        <w:tc>
          <w:tcPr>
            <w:tcW w:w="934" w:type="dxa"/>
          </w:tcPr>
          <w:p w14:paraId="41FF898F" w14:textId="77777777" w:rsidR="00B14324" w:rsidRDefault="00B14324" w:rsidP="00DA106C">
            <w:r>
              <w:t>13.00-17.00</w:t>
            </w:r>
          </w:p>
        </w:tc>
        <w:tc>
          <w:tcPr>
            <w:tcW w:w="974" w:type="dxa"/>
          </w:tcPr>
          <w:p w14:paraId="034D0AB2" w14:textId="77777777" w:rsidR="00B14324" w:rsidRDefault="00B14324" w:rsidP="00DA106C">
            <w:r>
              <w:t>4</w:t>
            </w:r>
          </w:p>
        </w:tc>
        <w:tc>
          <w:tcPr>
            <w:tcW w:w="897" w:type="dxa"/>
          </w:tcPr>
          <w:p w14:paraId="3DA00224" w14:textId="77777777" w:rsidR="00B14324" w:rsidRDefault="00B14324" w:rsidP="00DA106C"/>
        </w:tc>
        <w:tc>
          <w:tcPr>
            <w:tcW w:w="864" w:type="dxa"/>
          </w:tcPr>
          <w:p w14:paraId="3E7EF0C1" w14:textId="77777777" w:rsidR="00B14324" w:rsidRDefault="00B14324" w:rsidP="00DA106C"/>
        </w:tc>
      </w:tr>
      <w:tr w:rsidR="00B14324" w14:paraId="228BCBC9" w14:textId="77777777" w:rsidTr="00DA106C">
        <w:tc>
          <w:tcPr>
            <w:tcW w:w="1280" w:type="dxa"/>
            <w:vMerge w:val="restart"/>
          </w:tcPr>
          <w:p w14:paraId="0317DE9B" w14:textId="77777777" w:rsidR="00B14324" w:rsidRDefault="00B14324" w:rsidP="00DA106C">
            <w:r>
              <w:t>Tuesday</w:t>
            </w:r>
          </w:p>
        </w:tc>
        <w:tc>
          <w:tcPr>
            <w:tcW w:w="1256" w:type="dxa"/>
            <w:vMerge w:val="restart"/>
          </w:tcPr>
          <w:p w14:paraId="45C38686" w14:textId="77777777" w:rsidR="00B14324" w:rsidRDefault="00B14324" w:rsidP="00DA106C">
            <w:r>
              <w:t>Lauriston Building</w:t>
            </w:r>
          </w:p>
        </w:tc>
        <w:tc>
          <w:tcPr>
            <w:tcW w:w="2454" w:type="dxa"/>
          </w:tcPr>
          <w:p w14:paraId="790C8E95" w14:textId="77777777" w:rsidR="00B14324" w:rsidRDefault="00B14324" w:rsidP="00DA106C">
            <w:r>
              <w:t>Triage/in-patient reviews</w:t>
            </w:r>
          </w:p>
        </w:tc>
        <w:tc>
          <w:tcPr>
            <w:tcW w:w="934" w:type="dxa"/>
          </w:tcPr>
          <w:p w14:paraId="71C6DB0B" w14:textId="77777777" w:rsidR="00B14324" w:rsidRDefault="00B14324" w:rsidP="00DA106C">
            <w:r>
              <w:t>09.00-11.00</w:t>
            </w:r>
          </w:p>
        </w:tc>
        <w:tc>
          <w:tcPr>
            <w:tcW w:w="974" w:type="dxa"/>
          </w:tcPr>
          <w:p w14:paraId="74CE2B01" w14:textId="77777777" w:rsidR="00B14324" w:rsidRDefault="00B14324" w:rsidP="00DA106C">
            <w:r>
              <w:t>2</w:t>
            </w:r>
          </w:p>
        </w:tc>
        <w:tc>
          <w:tcPr>
            <w:tcW w:w="897" w:type="dxa"/>
          </w:tcPr>
          <w:p w14:paraId="2454C8DD" w14:textId="77777777" w:rsidR="00B14324" w:rsidRDefault="00B14324" w:rsidP="00DA106C"/>
        </w:tc>
        <w:tc>
          <w:tcPr>
            <w:tcW w:w="864" w:type="dxa"/>
          </w:tcPr>
          <w:p w14:paraId="63AA97BB" w14:textId="77777777" w:rsidR="00B14324" w:rsidRDefault="00B14324" w:rsidP="00DA106C"/>
        </w:tc>
      </w:tr>
      <w:tr w:rsidR="00B14324" w14:paraId="10B80F0F" w14:textId="77777777" w:rsidTr="00DA106C">
        <w:tc>
          <w:tcPr>
            <w:tcW w:w="1280" w:type="dxa"/>
            <w:vMerge/>
          </w:tcPr>
          <w:p w14:paraId="6815923E" w14:textId="77777777" w:rsidR="00B14324" w:rsidRDefault="00B14324" w:rsidP="00DA106C"/>
        </w:tc>
        <w:tc>
          <w:tcPr>
            <w:tcW w:w="1256" w:type="dxa"/>
            <w:vMerge/>
          </w:tcPr>
          <w:p w14:paraId="1E984585" w14:textId="77777777" w:rsidR="00B14324" w:rsidRDefault="00B14324" w:rsidP="00DA106C"/>
        </w:tc>
        <w:tc>
          <w:tcPr>
            <w:tcW w:w="2454" w:type="dxa"/>
          </w:tcPr>
          <w:p w14:paraId="52AFAF7F" w14:textId="77777777" w:rsidR="00B14324" w:rsidRDefault="00B14324" w:rsidP="00DA106C">
            <w:r>
              <w:t>Clinical admin</w:t>
            </w:r>
          </w:p>
        </w:tc>
        <w:tc>
          <w:tcPr>
            <w:tcW w:w="934" w:type="dxa"/>
          </w:tcPr>
          <w:p w14:paraId="38EC6D1C" w14:textId="77777777" w:rsidR="00B14324" w:rsidRDefault="00B14324" w:rsidP="00DA106C">
            <w:r>
              <w:t>11.00-13.00</w:t>
            </w:r>
          </w:p>
        </w:tc>
        <w:tc>
          <w:tcPr>
            <w:tcW w:w="974" w:type="dxa"/>
          </w:tcPr>
          <w:p w14:paraId="61229A12" w14:textId="77777777" w:rsidR="00B14324" w:rsidRDefault="00B14324" w:rsidP="00DA106C"/>
        </w:tc>
        <w:tc>
          <w:tcPr>
            <w:tcW w:w="897" w:type="dxa"/>
          </w:tcPr>
          <w:p w14:paraId="077D88A6" w14:textId="77777777" w:rsidR="00B14324" w:rsidRDefault="00B14324" w:rsidP="00DA106C">
            <w:r>
              <w:t>2</w:t>
            </w:r>
          </w:p>
        </w:tc>
        <w:tc>
          <w:tcPr>
            <w:tcW w:w="864" w:type="dxa"/>
          </w:tcPr>
          <w:p w14:paraId="75EFEF31" w14:textId="77777777" w:rsidR="00B14324" w:rsidRDefault="00B14324" w:rsidP="00DA106C"/>
        </w:tc>
      </w:tr>
      <w:tr w:rsidR="00B14324" w14:paraId="77E5B627" w14:textId="77777777" w:rsidTr="00DA106C">
        <w:tc>
          <w:tcPr>
            <w:tcW w:w="1280" w:type="dxa"/>
            <w:vMerge/>
          </w:tcPr>
          <w:p w14:paraId="0026676E" w14:textId="77777777" w:rsidR="00B14324" w:rsidRDefault="00B14324" w:rsidP="00DA106C"/>
        </w:tc>
        <w:tc>
          <w:tcPr>
            <w:tcW w:w="1256" w:type="dxa"/>
            <w:vMerge/>
          </w:tcPr>
          <w:p w14:paraId="5C5A842E" w14:textId="77777777" w:rsidR="00B14324" w:rsidRDefault="00B14324" w:rsidP="00DA106C"/>
        </w:tc>
        <w:tc>
          <w:tcPr>
            <w:tcW w:w="2454" w:type="dxa"/>
          </w:tcPr>
          <w:p w14:paraId="178DD2C6" w14:textId="77777777" w:rsidR="00B14324" w:rsidRDefault="00B14324" w:rsidP="00DA106C">
            <w:r>
              <w:t>Lesion clinic</w:t>
            </w:r>
          </w:p>
        </w:tc>
        <w:tc>
          <w:tcPr>
            <w:tcW w:w="934" w:type="dxa"/>
          </w:tcPr>
          <w:p w14:paraId="36DBB3AC" w14:textId="77777777" w:rsidR="00B14324" w:rsidRDefault="00B14324" w:rsidP="00DA106C">
            <w:r>
              <w:t>13.00-17.00</w:t>
            </w:r>
          </w:p>
        </w:tc>
        <w:tc>
          <w:tcPr>
            <w:tcW w:w="974" w:type="dxa"/>
          </w:tcPr>
          <w:p w14:paraId="25889ABD" w14:textId="77777777" w:rsidR="00B14324" w:rsidRDefault="00B14324" w:rsidP="00DA106C">
            <w:r>
              <w:t>4</w:t>
            </w:r>
          </w:p>
        </w:tc>
        <w:tc>
          <w:tcPr>
            <w:tcW w:w="897" w:type="dxa"/>
          </w:tcPr>
          <w:p w14:paraId="04A5028E" w14:textId="77777777" w:rsidR="00B14324" w:rsidRDefault="00B14324" w:rsidP="00DA106C"/>
        </w:tc>
        <w:tc>
          <w:tcPr>
            <w:tcW w:w="864" w:type="dxa"/>
          </w:tcPr>
          <w:p w14:paraId="495FB669" w14:textId="77777777" w:rsidR="00B14324" w:rsidRDefault="00B14324" w:rsidP="00DA106C"/>
        </w:tc>
      </w:tr>
      <w:tr w:rsidR="00B14324" w14:paraId="79945E32" w14:textId="77777777" w:rsidTr="00DA106C">
        <w:tc>
          <w:tcPr>
            <w:tcW w:w="1280" w:type="dxa"/>
            <w:vMerge w:val="restart"/>
          </w:tcPr>
          <w:p w14:paraId="4289F878" w14:textId="77777777" w:rsidR="00B14324" w:rsidRDefault="00B14324" w:rsidP="00DA106C">
            <w:r>
              <w:t>Wednesday</w:t>
            </w:r>
          </w:p>
        </w:tc>
        <w:tc>
          <w:tcPr>
            <w:tcW w:w="1256" w:type="dxa"/>
            <w:vMerge w:val="restart"/>
          </w:tcPr>
          <w:p w14:paraId="420DE8A3" w14:textId="77777777" w:rsidR="00B14324" w:rsidRDefault="00B14324" w:rsidP="00DA106C">
            <w:r>
              <w:t xml:space="preserve">East Lothian </w:t>
            </w:r>
            <w:r>
              <w:lastRenderedPageBreak/>
              <w:t>Community Hospital</w:t>
            </w:r>
          </w:p>
        </w:tc>
        <w:tc>
          <w:tcPr>
            <w:tcW w:w="2454" w:type="dxa"/>
          </w:tcPr>
          <w:p w14:paraId="2AA29546" w14:textId="77777777" w:rsidR="00B14324" w:rsidRDefault="00B14324" w:rsidP="00DA106C">
            <w:r>
              <w:lastRenderedPageBreak/>
              <w:t>travel</w:t>
            </w:r>
          </w:p>
        </w:tc>
        <w:tc>
          <w:tcPr>
            <w:tcW w:w="934" w:type="dxa"/>
          </w:tcPr>
          <w:p w14:paraId="3A457306" w14:textId="77777777" w:rsidR="00B14324" w:rsidRDefault="00B14324" w:rsidP="00DA106C">
            <w:r>
              <w:t>08.30-09.00</w:t>
            </w:r>
          </w:p>
        </w:tc>
        <w:tc>
          <w:tcPr>
            <w:tcW w:w="974" w:type="dxa"/>
          </w:tcPr>
          <w:p w14:paraId="155A89CB" w14:textId="77777777" w:rsidR="00B14324" w:rsidRDefault="00B14324" w:rsidP="00DA106C">
            <w:r>
              <w:t>0.5</w:t>
            </w:r>
          </w:p>
        </w:tc>
        <w:tc>
          <w:tcPr>
            <w:tcW w:w="897" w:type="dxa"/>
          </w:tcPr>
          <w:p w14:paraId="4D64F7B4" w14:textId="77777777" w:rsidR="00B14324" w:rsidRDefault="00B14324" w:rsidP="00DA106C"/>
        </w:tc>
        <w:tc>
          <w:tcPr>
            <w:tcW w:w="864" w:type="dxa"/>
          </w:tcPr>
          <w:p w14:paraId="357F8EC1" w14:textId="77777777" w:rsidR="00B14324" w:rsidRDefault="00B14324" w:rsidP="00DA106C"/>
        </w:tc>
      </w:tr>
      <w:tr w:rsidR="00B14324" w14:paraId="70A566CF" w14:textId="77777777" w:rsidTr="00DA106C">
        <w:tc>
          <w:tcPr>
            <w:tcW w:w="1280" w:type="dxa"/>
            <w:vMerge/>
          </w:tcPr>
          <w:p w14:paraId="4BEEAD6F" w14:textId="77777777" w:rsidR="00B14324" w:rsidRDefault="00B14324" w:rsidP="00DA106C"/>
        </w:tc>
        <w:tc>
          <w:tcPr>
            <w:tcW w:w="1256" w:type="dxa"/>
            <w:vMerge/>
          </w:tcPr>
          <w:p w14:paraId="1E804C2D" w14:textId="77777777" w:rsidR="00B14324" w:rsidRDefault="00B14324" w:rsidP="00DA106C"/>
        </w:tc>
        <w:tc>
          <w:tcPr>
            <w:tcW w:w="2454" w:type="dxa"/>
          </w:tcPr>
          <w:p w14:paraId="3AF70D73" w14:textId="77777777" w:rsidR="00B14324" w:rsidRDefault="00B14324" w:rsidP="00DA106C">
            <w:r>
              <w:t>General clinic</w:t>
            </w:r>
          </w:p>
        </w:tc>
        <w:tc>
          <w:tcPr>
            <w:tcW w:w="934" w:type="dxa"/>
          </w:tcPr>
          <w:p w14:paraId="32CBC9F9" w14:textId="77777777" w:rsidR="00B14324" w:rsidRDefault="00B14324" w:rsidP="00DA106C">
            <w:r>
              <w:t>09.00-13.00</w:t>
            </w:r>
          </w:p>
        </w:tc>
        <w:tc>
          <w:tcPr>
            <w:tcW w:w="974" w:type="dxa"/>
          </w:tcPr>
          <w:p w14:paraId="4F101D16" w14:textId="77777777" w:rsidR="00B14324" w:rsidRDefault="00B14324" w:rsidP="00DA106C">
            <w:r>
              <w:t>4</w:t>
            </w:r>
          </w:p>
        </w:tc>
        <w:tc>
          <w:tcPr>
            <w:tcW w:w="897" w:type="dxa"/>
          </w:tcPr>
          <w:p w14:paraId="3838C7B5" w14:textId="77777777" w:rsidR="00B14324" w:rsidRDefault="00B14324" w:rsidP="00DA106C"/>
        </w:tc>
        <w:tc>
          <w:tcPr>
            <w:tcW w:w="864" w:type="dxa"/>
          </w:tcPr>
          <w:p w14:paraId="7552481D" w14:textId="77777777" w:rsidR="00B14324" w:rsidRDefault="00B14324" w:rsidP="00DA106C"/>
        </w:tc>
      </w:tr>
      <w:tr w:rsidR="00B14324" w14:paraId="680B0A50" w14:textId="77777777" w:rsidTr="00DA106C">
        <w:tc>
          <w:tcPr>
            <w:tcW w:w="1280" w:type="dxa"/>
            <w:vMerge/>
          </w:tcPr>
          <w:p w14:paraId="14661128" w14:textId="77777777" w:rsidR="00B14324" w:rsidRDefault="00B14324" w:rsidP="00DA106C"/>
        </w:tc>
        <w:tc>
          <w:tcPr>
            <w:tcW w:w="1256" w:type="dxa"/>
            <w:vMerge/>
          </w:tcPr>
          <w:p w14:paraId="2AACEC0C" w14:textId="77777777" w:rsidR="00B14324" w:rsidRDefault="00B14324" w:rsidP="00DA106C"/>
        </w:tc>
        <w:tc>
          <w:tcPr>
            <w:tcW w:w="2454" w:type="dxa"/>
          </w:tcPr>
          <w:p w14:paraId="46E84AE5" w14:textId="77777777" w:rsidR="00B14324" w:rsidRDefault="00B14324" w:rsidP="00DA106C">
            <w:r>
              <w:t>Ward reviews</w:t>
            </w:r>
          </w:p>
        </w:tc>
        <w:tc>
          <w:tcPr>
            <w:tcW w:w="934" w:type="dxa"/>
          </w:tcPr>
          <w:p w14:paraId="588E186B" w14:textId="77777777" w:rsidR="00B14324" w:rsidRDefault="00B14324" w:rsidP="00DA106C">
            <w:r>
              <w:t>13.00-13.30</w:t>
            </w:r>
          </w:p>
        </w:tc>
        <w:tc>
          <w:tcPr>
            <w:tcW w:w="974" w:type="dxa"/>
          </w:tcPr>
          <w:p w14:paraId="5E4BA9EB" w14:textId="77777777" w:rsidR="00B14324" w:rsidRDefault="00B14324" w:rsidP="00DA106C">
            <w:r>
              <w:t>0.5</w:t>
            </w:r>
          </w:p>
        </w:tc>
        <w:tc>
          <w:tcPr>
            <w:tcW w:w="897" w:type="dxa"/>
          </w:tcPr>
          <w:p w14:paraId="17C28F8A" w14:textId="77777777" w:rsidR="00B14324" w:rsidRDefault="00B14324" w:rsidP="00DA106C"/>
        </w:tc>
        <w:tc>
          <w:tcPr>
            <w:tcW w:w="864" w:type="dxa"/>
          </w:tcPr>
          <w:p w14:paraId="1E095B94" w14:textId="77777777" w:rsidR="00B14324" w:rsidRDefault="00B14324" w:rsidP="00DA106C"/>
        </w:tc>
      </w:tr>
      <w:tr w:rsidR="00B14324" w14:paraId="1A0360D8" w14:textId="77777777" w:rsidTr="00DA106C">
        <w:tc>
          <w:tcPr>
            <w:tcW w:w="1280" w:type="dxa"/>
            <w:vMerge/>
          </w:tcPr>
          <w:p w14:paraId="0A979F32" w14:textId="77777777" w:rsidR="00B14324" w:rsidRDefault="00B14324" w:rsidP="00DA106C"/>
        </w:tc>
        <w:tc>
          <w:tcPr>
            <w:tcW w:w="1256" w:type="dxa"/>
            <w:vMerge/>
          </w:tcPr>
          <w:p w14:paraId="75C2E580" w14:textId="77777777" w:rsidR="00B14324" w:rsidRDefault="00B14324" w:rsidP="00DA106C"/>
        </w:tc>
        <w:tc>
          <w:tcPr>
            <w:tcW w:w="2454" w:type="dxa"/>
          </w:tcPr>
          <w:p w14:paraId="50EB6360" w14:textId="77777777" w:rsidR="00B14324" w:rsidRDefault="00B14324" w:rsidP="00DA106C">
            <w:r>
              <w:t>General clinic</w:t>
            </w:r>
          </w:p>
        </w:tc>
        <w:tc>
          <w:tcPr>
            <w:tcW w:w="934" w:type="dxa"/>
          </w:tcPr>
          <w:p w14:paraId="715027B9" w14:textId="77777777" w:rsidR="00B14324" w:rsidRDefault="00B14324" w:rsidP="00DA106C">
            <w:r>
              <w:t>13.30-17.00</w:t>
            </w:r>
          </w:p>
        </w:tc>
        <w:tc>
          <w:tcPr>
            <w:tcW w:w="974" w:type="dxa"/>
          </w:tcPr>
          <w:p w14:paraId="2B10D9D9" w14:textId="77777777" w:rsidR="00B14324" w:rsidRDefault="00B14324" w:rsidP="00DA106C">
            <w:r>
              <w:t>3.5</w:t>
            </w:r>
          </w:p>
        </w:tc>
        <w:tc>
          <w:tcPr>
            <w:tcW w:w="897" w:type="dxa"/>
          </w:tcPr>
          <w:p w14:paraId="40821434" w14:textId="77777777" w:rsidR="00B14324" w:rsidRDefault="00B14324" w:rsidP="00DA106C"/>
        </w:tc>
        <w:tc>
          <w:tcPr>
            <w:tcW w:w="864" w:type="dxa"/>
          </w:tcPr>
          <w:p w14:paraId="594DD579" w14:textId="77777777" w:rsidR="00B14324" w:rsidRDefault="00B14324" w:rsidP="00DA106C"/>
        </w:tc>
      </w:tr>
      <w:tr w:rsidR="00B14324" w14:paraId="3AF8B9CE" w14:textId="77777777" w:rsidTr="00DA106C">
        <w:tc>
          <w:tcPr>
            <w:tcW w:w="1280" w:type="dxa"/>
            <w:vMerge/>
          </w:tcPr>
          <w:p w14:paraId="0EA708CD" w14:textId="77777777" w:rsidR="00B14324" w:rsidRDefault="00B14324" w:rsidP="00DA106C"/>
        </w:tc>
        <w:tc>
          <w:tcPr>
            <w:tcW w:w="1256" w:type="dxa"/>
            <w:vMerge/>
          </w:tcPr>
          <w:p w14:paraId="39095B24" w14:textId="77777777" w:rsidR="00B14324" w:rsidRDefault="00B14324" w:rsidP="00DA106C"/>
        </w:tc>
        <w:tc>
          <w:tcPr>
            <w:tcW w:w="2454" w:type="dxa"/>
          </w:tcPr>
          <w:p w14:paraId="36FA5689" w14:textId="77777777" w:rsidR="00B14324" w:rsidRDefault="00B14324" w:rsidP="00DA106C">
            <w:r>
              <w:t>travel</w:t>
            </w:r>
          </w:p>
        </w:tc>
        <w:tc>
          <w:tcPr>
            <w:tcW w:w="934" w:type="dxa"/>
          </w:tcPr>
          <w:p w14:paraId="3CD6932C" w14:textId="77777777" w:rsidR="00B14324" w:rsidRDefault="00B14324" w:rsidP="00DA106C">
            <w:r>
              <w:t>17.00-17.30</w:t>
            </w:r>
          </w:p>
        </w:tc>
        <w:tc>
          <w:tcPr>
            <w:tcW w:w="974" w:type="dxa"/>
          </w:tcPr>
          <w:p w14:paraId="0ED8CAD1" w14:textId="77777777" w:rsidR="00B14324" w:rsidRDefault="00B14324" w:rsidP="00DA106C">
            <w:r>
              <w:t xml:space="preserve">0.5 </w:t>
            </w:r>
          </w:p>
        </w:tc>
        <w:tc>
          <w:tcPr>
            <w:tcW w:w="897" w:type="dxa"/>
          </w:tcPr>
          <w:p w14:paraId="2DE96082" w14:textId="77777777" w:rsidR="00B14324" w:rsidRPr="004B59F0" w:rsidRDefault="00B14324" w:rsidP="00DA106C">
            <w:pPr>
              <w:rPr>
                <w:color w:val="FF0000"/>
              </w:rPr>
            </w:pPr>
          </w:p>
        </w:tc>
        <w:tc>
          <w:tcPr>
            <w:tcW w:w="864" w:type="dxa"/>
          </w:tcPr>
          <w:p w14:paraId="6D2837FC" w14:textId="77777777" w:rsidR="00B14324" w:rsidRDefault="00B14324" w:rsidP="00DA106C"/>
        </w:tc>
      </w:tr>
      <w:tr w:rsidR="00B14324" w14:paraId="7FEA00CE" w14:textId="77777777" w:rsidTr="00DA106C">
        <w:tc>
          <w:tcPr>
            <w:tcW w:w="1280" w:type="dxa"/>
            <w:vMerge w:val="restart"/>
          </w:tcPr>
          <w:p w14:paraId="72FCE608" w14:textId="77777777" w:rsidR="00B14324" w:rsidRDefault="00B14324" w:rsidP="00DA106C">
            <w:r>
              <w:t>Thursday</w:t>
            </w:r>
          </w:p>
        </w:tc>
        <w:tc>
          <w:tcPr>
            <w:tcW w:w="1256" w:type="dxa"/>
            <w:vMerge w:val="restart"/>
          </w:tcPr>
          <w:p w14:paraId="6B11A4B5" w14:textId="77777777" w:rsidR="00B14324" w:rsidRDefault="00B14324" w:rsidP="00DA106C">
            <w:r>
              <w:t>Lauriston Building</w:t>
            </w:r>
          </w:p>
        </w:tc>
        <w:tc>
          <w:tcPr>
            <w:tcW w:w="2454" w:type="dxa"/>
          </w:tcPr>
          <w:p w14:paraId="1EE8B1DC" w14:textId="77777777" w:rsidR="00B14324" w:rsidRDefault="00B14324" w:rsidP="00DA106C">
            <w:r>
              <w:t>Clinical admin</w:t>
            </w:r>
          </w:p>
        </w:tc>
        <w:tc>
          <w:tcPr>
            <w:tcW w:w="934" w:type="dxa"/>
          </w:tcPr>
          <w:p w14:paraId="5FFC135F" w14:textId="77777777" w:rsidR="00B14324" w:rsidRDefault="00B14324" w:rsidP="00DA106C">
            <w:r>
              <w:t>09.00-10.30</w:t>
            </w:r>
          </w:p>
        </w:tc>
        <w:tc>
          <w:tcPr>
            <w:tcW w:w="974" w:type="dxa"/>
          </w:tcPr>
          <w:p w14:paraId="6480042B" w14:textId="77777777" w:rsidR="00B14324" w:rsidRDefault="00B14324" w:rsidP="00DA106C"/>
        </w:tc>
        <w:tc>
          <w:tcPr>
            <w:tcW w:w="897" w:type="dxa"/>
          </w:tcPr>
          <w:p w14:paraId="1E2CCB9A" w14:textId="77777777" w:rsidR="00B14324" w:rsidRDefault="00B14324" w:rsidP="00DA106C">
            <w:r>
              <w:t>1.5</w:t>
            </w:r>
          </w:p>
        </w:tc>
        <w:tc>
          <w:tcPr>
            <w:tcW w:w="864" w:type="dxa"/>
          </w:tcPr>
          <w:p w14:paraId="378B8E97" w14:textId="77777777" w:rsidR="00B14324" w:rsidRDefault="00B14324" w:rsidP="00DA106C"/>
        </w:tc>
      </w:tr>
      <w:tr w:rsidR="00B14324" w14:paraId="0372A7B1" w14:textId="77777777" w:rsidTr="00DA106C">
        <w:tc>
          <w:tcPr>
            <w:tcW w:w="1280" w:type="dxa"/>
            <w:vMerge/>
          </w:tcPr>
          <w:p w14:paraId="4F2DE9C1" w14:textId="77777777" w:rsidR="00B14324" w:rsidRDefault="00B14324" w:rsidP="00DA106C"/>
        </w:tc>
        <w:tc>
          <w:tcPr>
            <w:tcW w:w="1256" w:type="dxa"/>
            <w:vMerge/>
          </w:tcPr>
          <w:p w14:paraId="2F6D61F6" w14:textId="77777777" w:rsidR="00B14324" w:rsidRDefault="00B14324" w:rsidP="00DA106C"/>
        </w:tc>
        <w:tc>
          <w:tcPr>
            <w:tcW w:w="2454" w:type="dxa"/>
          </w:tcPr>
          <w:p w14:paraId="1253F3D6" w14:textId="77777777" w:rsidR="00B14324" w:rsidRDefault="00B14324" w:rsidP="00DA106C">
            <w:r>
              <w:t>Core SPA</w:t>
            </w:r>
          </w:p>
        </w:tc>
        <w:tc>
          <w:tcPr>
            <w:tcW w:w="934" w:type="dxa"/>
          </w:tcPr>
          <w:p w14:paraId="39BE0793" w14:textId="77777777" w:rsidR="00B14324" w:rsidRDefault="00B14324" w:rsidP="00DA106C">
            <w:r>
              <w:t>10.30-13.00</w:t>
            </w:r>
          </w:p>
        </w:tc>
        <w:tc>
          <w:tcPr>
            <w:tcW w:w="974" w:type="dxa"/>
          </w:tcPr>
          <w:p w14:paraId="4A355A09" w14:textId="77777777" w:rsidR="00B14324" w:rsidRDefault="00B14324" w:rsidP="00DA106C"/>
        </w:tc>
        <w:tc>
          <w:tcPr>
            <w:tcW w:w="897" w:type="dxa"/>
          </w:tcPr>
          <w:p w14:paraId="7BCBD79E" w14:textId="77777777" w:rsidR="00B14324" w:rsidRDefault="00B14324" w:rsidP="00DA106C"/>
        </w:tc>
        <w:tc>
          <w:tcPr>
            <w:tcW w:w="864" w:type="dxa"/>
          </w:tcPr>
          <w:p w14:paraId="561BCC1F" w14:textId="77777777" w:rsidR="00B14324" w:rsidRDefault="00B14324" w:rsidP="00DA106C">
            <w:r>
              <w:t>2.5</w:t>
            </w:r>
          </w:p>
        </w:tc>
      </w:tr>
      <w:tr w:rsidR="00B14324" w14:paraId="5AFD0DCF" w14:textId="77777777" w:rsidTr="00DA106C">
        <w:tc>
          <w:tcPr>
            <w:tcW w:w="1280" w:type="dxa"/>
            <w:vMerge/>
          </w:tcPr>
          <w:p w14:paraId="6097F064" w14:textId="77777777" w:rsidR="00B14324" w:rsidRDefault="00B14324" w:rsidP="00DA106C"/>
        </w:tc>
        <w:tc>
          <w:tcPr>
            <w:tcW w:w="1256" w:type="dxa"/>
            <w:vMerge/>
          </w:tcPr>
          <w:p w14:paraId="3FEE03EB" w14:textId="77777777" w:rsidR="00B14324" w:rsidRDefault="00B14324" w:rsidP="00DA106C"/>
        </w:tc>
        <w:tc>
          <w:tcPr>
            <w:tcW w:w="2454" w:type="dxa"/>
          </w:tcPr>
          <w:p w14:paraId="2919352D" w14:textId="77777777" w:rsidR="00B14324" w:rsidRDefault="00B14324" w:rsidP="00DA106C">
            <w:r>
              <w:t>Lunchtime meeting (Core SPA)</w:t>
            </w:r>
          </w:p>
        </w:tc>
        <w:tc>
          <w:tcPr>
            <w:tcW w:w="934" w:type="dxa"/>
          </w:tcPr>
          <w:p w14:paraId="4719BAEA" w14:textId="77777777" w:rsidR="00B14324" w:rsidRDefault="00B14324" w:rsidP="00DA106C">
            <w:r>
              <w:t>13.00-14.00</w:t>
            </w:r>
          </w:p>
        </w:tc>
        <w:tc>
          <w:tcPr>
            <w:tcW w:w="974" w:type="dxa"/>
          </w:tcPr>
          <w:p w14:paraId="41248C5B" w14:textId="77777777" w:rsidR="00B14324" w:rsidRDefault="00B14324" w:rsidP="00DA106C"/>
        </w:tc>
        <w:tc>
          <w:tcPr>
            <w:tcW w:w="897" w:type="dxa"/>
          </w:tcPr>
          <w:p w14:paraId="322967BC" w14:textId="77777777" w:rsidR="00B14324" w:rsidRDefault="00B14324" w:rsidP="00DA106C"/>
        </w:tc>
        <w:tc>
          <w:tcPr>
            <w:tcW w:w="864" w:type="dxa"/>
          </w:tcPr>
          <w:p w14:paraId="797D679E" w14:textId="77777777" w:rsidR="00B14324" w:rsidRDefault="00B14324" w:rsidP="00DA106C">
            <w:r>
              <w:t>1</w:t>
            </w:r>
          </w:p>
        </w:tc>
      </w:tr>
      <w:tr w:rsidR="00B14324" w14:paraId="04F26EAF" w14:textId="77777777" w:rsidTr="00DA106C">
        <w:tc>
          <w:tcPr>
            <w:tcW w:w="1280" w:type="dxa"/>
            <w:vMerge/>
          </w:tcPr>
          <w:p w14:paraId="3907B051" w14:textId="77777777" w:rsidR="00B14324" w:rsidRDefault="00B14324" w:rsidP="00DA106C"/>
        </w:tc>
        <w:tc>
          <w:tcPr>
            <w:tcW w:w="1256" w:type="dxa"/>
            <w:vMerge/>
          </w:tcPr>
          <w:p w14:paraId="7703DF66" w14:textId="77777777" w:rsidR="00B14324" w:rsidRDefault="00B14324" w:rsidP="00DA106C"/>
        </w:tc>
        <w:tc>
          <w:tcPr>
            <w:tcW w:w="2454" w:type="dxa"/>
          </w:tcPr>
          <w:p w14:paraId="6A9E534C" w14:textId="77777777" w:rsidR="00B14324" w:rsidRDefault="00B14324" w:rsidP="00DA106C">
            <w:r>
              <w:t>MDM – combined clinic</w:t>
            </w:r>
          </w:p>
        </w:tc>
        <w:tc>
          <w:tcPr>
            <w:tcW w:w="934" w:type="dxa"/>
          </w:tcPr>
          <w:p w14:paraId="56EE8591" w14:textId="77777777" w:rsidR="00B14324" w:rsidRDefault="00B14324" w:rsidP="00DA106C">
            <w:r>
              <w:t>14.00-15.30</w:t>
            </w:r>
          </w:p>
        </w:tc>
        <w:tc>
          <w:tcPr>
            <w:tcW w:w="974" w:type="dxa"/>
          </w:tcPr>
          <w:p w14:paraId="1786E84A" w14:textId="77777777" w:rsidR="00B14324" w:rsidRDefault="00B14324" w:rsidP="00DA106C">
            <w:r>
              <w:t>1.5</w:t>
            </w:r>
          </w:p>
        </w:tc>
        <w:tc>
          <w:tcPr>
            <w:tcW w:w="897" w:type="dxa"/>
          </w:tcPr>
          <w:p w14:paraId="2D8A25D7" w14:textId="77777777" w:rsidR="00B14324" w:rsidRDefault="00B14324" w:rsidP="00DA106C"/>
        </w:tc>
        <w:tc>
          <w:tcPr>
            <w:tcW w:w="864" w:type="dxa"/>
          </w:tcPr>
          <w:p w14:paraId="27DA8379" w14:textId="77777777" w:rsidR="00B14324" w:rsidRDefault="00B14324" w:rsidP="00DA106C"/>
        </w:tc>
      </w:tr>
      <w:tr w:rsidR="00B14324" w14:paraId="14788C2C" w14:textId="77777777" w:rsidTr="00DA106C">
        <w:tc>
          <w:tcPr>
            <w:tcW w:w="1280" w:type="dxa"/>
            <w:vMerge/>
          </w:tcPr>
          <w:p w14:paraId="638CEC1D" w14:textId="77777777" w:rsidR="00B14324" w:rsidRDefault="00B14324" w:rsidP="00DA106C"/>
        </w:tc>
        <w:tc>
          <w:tcPr>
            <w:tcW w:w="1256" w:type="dxa"/>
            <w:vMerge/>
          </w:tcPr>
          <w:p w14:paraId="304B0BBF" w14:textId="77777777" w:rsidR="00B14324" w:rsidRDefault="00B14324" w:rsidP="00DA106C"/>
        </w:tc>
        <w:tc>
          <w:tcPr>
            <w:tcW w:w="2454" w:type="dxa"/>
          </w:tcPr>
          <w:p w14:paraId="4A0E77DA" w14:textId="77777777" w:rsidR="00B14324" w:rsidRDefault="00B14324" w:rsidP="00DA106C">
            <w:r>
              <w:t>Consultant meeting (monthly)</w:t>
            </w:r>
          </w:p>
        </w:tc>
        <w:tc>
          <w:tcPr>
            <w:tcW w:w="934" w:type="dxa"/>
          </w:tcPr>
          <w:p w14:paraId="2818BB64" w14:textId="77777777" w:rsidR="00B14324" w:rsidRDefault="00B14324" w:rsidP="00DA106C"/>
        </w:tc>
        <w:tc>
          <w:tcPr>
            <w:tcW w:w="974" w:type="dxa"/>
          </w:tcPr>
          <w:p w14:paraId="57D9B2F5" w14:textId="77777777" w:rsidR="00B14324" w:rsidRPr="009B46DA" w:rsidRDefault="00B14324" w:rsidP="00DA106C">
            <w:pPr>
              <w:rPr>
                <w:color w:val="FF0000"/>
              </w:rPr>
            </w:pPr>
          </w:p>
        </w:tc>
        <w:tc>
          <w:tcPr>
            <w:tcW w:w="897" w:type="dxa"/>
          </w:tcPr>
          <w:p w14:paraId="55B353B8" w14:textId="77777777" w:rsidR="00B14324" w:rsidRDefault="00B14324" w:rsidP="00DA106C"/>
        </w:tc>
        <w:tc>
          <w:tcPr>
            <w:tcW w:w="864" w:type="dxa"/>
          </w:tcPr>
          <w:p w14:paraId="5B9F9734" w14:textId="77777777" w:rsidR="00B14324" w:rsidRDefault="00B14324" w:rsidP="00DA106C">
            <w:r>
              <w:t>0.5</w:t>
            </w:r>
          </w:p>
        </w:tc>
      </w:tr>
      <w:tr w:rsidR="00B14324" w14:paraId="09887024" w14:textId="77777777" w:rsidTr="00DA106C">
        <w:tc>
          <w:tcPr>
            <w:tcW w:w="1280" w:type="dxa"/>
            <w:vMerge w:val="restart"/>
          </w:tcPr>
          <w:p w14:paraId="6FA62522" w14:textId="77777777" w:rsidR="00B14324" w:rsidRDefault="00B14324" w:rsidP="00DA106C">
            <w:r>
              <w:t>Friday</w:t>
            </w:r>
          </w:p>
        </w:tc>
        <w:tc>
          <w:tcPr>
            <w:tcW w:w="1256" w:type="dxa"/>
            <w:vMerge w:val="restart"/>
          </w:tcPr>
          <w:p w14:paraId="53EB8F8C" w14:textId="77777777" w:rsidR="00B14324" w:rsidRDefault="00B14324" w:rsidP="00DA106C">
            <w:r>
              <w:t>Lauriston Building</w:t>
            </w:r>
          </w:p>
        </w:tc>
        <w:tc>
          <w:tcPr>
            <w:tcW w:w="2454" w:type="dxa"/>
          </w:tcPr>
          <w:p w14:paraId="0EEED3FD" w14:textId="77777777" w:rsidR="00B14324" w:rsidRDefault="00B14324" w:rsidP="00DA106C">
            <w:r>
              <w:t>Lesion clinic</w:t>
            </w:r>
          </w:p>
        </w:tc>
        <w:tc>
          <w:tcPr>
            <w:tcW w:w="934" w:type="dxa"/>
          </w:tcPr>
          <w:p w14:paraId="7B475A7D" w14:textId="77777777" w:rsidR="00B14324" w:rsidRDefault="00B14324" w:rsidP="00DA106C">
            <w:r>
              <w:t>09.30-13.00</w:t>
            </w:r>
          </w:p>
        </w:tc>
        <w:tc>
          <w:tcPr>
            <w:tcW w:w="974" w:type="dxa"/>
          </w:tcPr>
          <w:p w14:paraId="7B67557B" w14:textId="77777777" w:rsidR="00B14324" w:rsidRDefault="00B14324" w:rsidP="00DA106C">
            <w:r>
              <w:t>3.5</w:t>
            </w:r>
          </w:p>
        </w:tc>
        <w:tc>
          <w:tcPr>
            <w:tcW w:w="897" w:type="dxa"/>
          </w:tcPr>
          <w:p w14:paraId="46475B6D" w14:textId="77777777" w:rsidR="00B14324" w:rsidRDefault="00B14324" w:rsidP="00DA106C"/>
        </w:tc>
        <w:tc>
          <w:tcPr>
            <w:tcW w:w="864" w:type="dxa"/>
          </w:tcPr>
          <w:p w14:paraId="3A8B354C" w14:textId="77777777" w:rsidR="00B14324" w:rsidRDefault="00B14324" w:rsidP="00DA106C"/>
        </w:tc>
      </w:tr>
      <w:tr w:rsidR="00B14324" w14:paraId="4D3EDF5D" w14:textId="77777777" w:rsidTr="00DA106C">
        <w:tc>
          <w:tcPr>
            <w:tcW w:w="1280" w:type="dxa"/>
            <w:vMerge/>
          </w:tcPr>
          <w:p w14:paraId="5242CC26" w14:textId="77777777" w:rsidR="00B14324" w:rsidRDefault="00B14324" w:rsidP="00DA106C"/>
        </w:tc>
        <w:tc>
          <w:tcPr>
            <w:tcW w:w="1256" w:type="dxa"/>
            <w:vMerge/>
          </w:tcPr>
          <w:p w14:paraId="679EBB0C" w14:textId="77777777" w:rsidR="00B14324" w:rsidRDefault="00B14324" w:rsidP="00DA106C"/>
        </w:tc>
        <w:tc>
          <w:tcPr>
            <w:tcW w:w="2454" w:type="dxa"/>
          </w:tcPr>
          <w:p w14:paraId="4F7AB51E" w14:textId="77777777" w:rsidR="00B14324" w:rsidRDefault="00B14324" w:rsidP="00DA106C">
            <w:r>
              <w:t>Skin surgery/</w:t>
            </w:r>
            <w:proofErr w:type="spellStart"/>
            <w:r>
              <w:t>teledermatology</w:t>
            </w:r>
            <w:proofErr w:type="spellEnd"/>
          </w:p>
        </w:tc>
        <w:tc>
          <w:tcPr>
            <w:tcW w:w="934" w:type="dxa"/>
          </w:tcPr>
          <w:p w14:paraId="3183201C" w14:textId="77777777" w:rsidR="00B14324" w:rsidRDefault="00B14324" w:rsidP="00DA106C">
            <w:r>
              <w:t>13.00-17.00</w:t>
            </w:r>
          </w:p>
        </w:tc>
        <w:tc>
          <w:tcPr>
            <w:tcW w:w="974" w:type="dxa"/>
          </w:tcPr>
          <w:p w14:paraId="0E738E58" w14:textId="77777777" w:rsidR="00B14324" w:rsidRDefault="00B14324" w:rsidP="00DA106C">
            <w:r>
              <w:t>4</w:t>
            </w:r>
          </w:p>
        </w:tc>
        <w:tc>
          <w:tcPr>
            <w:tcW w:w="897" w:type="dxa"/>
          </w:tcPr>
          <w:p w14:paraId="022873FB" w14:textId="77777777" w:rsidR="00B14324" w:rsidRDefault="00B14324" w:rsidP="00DA106C"/>
        </w:tc>
        <w:tc>
          <w:tcPr>
            <w:tcW w:w="864" w:type="dxa"/>
          </w:tcPr>
          <w:p w14:paraId="64F60586" w14:textId="77777777" w:rsidR="00B14324" w:rsidRDefault="00B14324" w:rsidP="00DA106C"/>
        </w:tc>
      </w:tr>
      <w:tr w:rsidR="00B14324" w14:paraId="50B56BB2" w14:textId="77777777" w:rsidTr="00DA106C">
        <w:tc>
          <w:tcPr>
            <w:tcW w:w="1280" w:type="dxa"/>
          </w:tcPr>
          <w:p w14:paraId="000BE308" w14:textId="77777777" w:rsidR="00B14324" w:rsidRDefault="00B14324" w:rsidP="00DA106C">
            <w:r>
              <w:t>Saturday</w:t>
            </w:r>
          </w:p>
        </w:tc>
        <w:tc>
          <w:tcPr>
            <w:tcW w:w="1256" w:type="dxa"/>
          </w:tcPr>
          <w:p w14:paraId="63116120" w14:textId="77777777" w:rsidR="00B14324" w:rsidRDefault="00B14324" w:rsidP="00DA106C"/>
        </w:tc>
        <w:tc>
          <w:tcPr>
            <w:tcW w:w="2454" w:type="dxa"/>
          </w:tcPr>
          <w:p w14:paraId="2CC803CF" w14:textId="77777777" w:rsidR="00B14324" w:rsidRDefault="00B14324" w:rsidP="00DA106C"/>
        </w:tc>
        <w:tc>
          <w:tcPr>
            <w:tcW w:w="934" w:type="dxa"/>
          </w:tcPr>
          <w:p w14:paraId="1046F4FE" w14:textId="77777777" w:rsidR="00B14324" w:rsidRDefault="00B14324" w:rsidP="00DA106C"/>
        </w:tc>
        <w:tc>
          <w:tcPr>
            <w:tcW w:w="974" w:type="dxa"/>
          </w:tcPr>
          <w:p w14:paraId="0D31711E" w14:textId="77777777" w:rsidR="00B14324" w:rsidRPr="004B59F0" w:rsidRDefault="00B14324" w:rsidP="00DA106C">
            <w:pPr>
              <w:rPr>
                <w:color w:val="FF0000"/>
              </w:rPr>
            </w:pPr>
          </w:p>
        </w:tc>
        <w:tc>
          <w:tcPr>
            <w:tcW w:w="897" w:type="dxa"/>
          </w:tcPr>
          <w:p w14:paraId="3CCD5242" w14:textId="77777777" w:rsidR="00B14324" w:rsidRDefault="00B14324" w:rsidP="00DA106C"/>
        </w:tc>
        <w:tc>
          <w:tcPr>
            <w:tcW w:w="864" w:type="dxa"/>
          </w:tcPr>
          <w:p w14:paraId="2BD976F5" w14:textId="77777777" w:rsidR="00B14324" w:rsidRDefault="00B14324" w:rsidP="00DA106C"/>
        </w:tc>
      </w:tr>
      <w:tr w:rsidR="00B14324" w14:paraId="61548947" w14:textId="77777777" w:rsidTr="00DA106C">
        <w:tc>
          <w:tcPr>
            <w:tcW w:w="1280" w:type="dxa"/>
          </w:tcPr>
          <w:p w14:paraId="5AF16B92" w14:textId="77777777" w:rsidR="00B14324" w:rsidRDefault="00B14324" w:rsidP="00DA106C">
            <w:r>
              <w:t>Sunday</w:t>
            </w:r>
          </w:p>
        </w:tc>
        <w:tc>
          <w:tcPr>
            <w:tcW w:w="1256" w:type="dxa"/>
          </w:tcPr>
          <w:p w14:paraId="7AB8AD0E" w14:textId="77777777" w:rsidR="00B14324" w:rsidRDefault="00B14324" w:rsidP="00DA106C"/>
        </w:tc>
        <w:tc>
          <w:tcPr>
            <w:tcW w:w="2454" w:type="dxa"/>
          </w:tcPr>
          <w:p w14:paraId="19D3FD4E" w14:textId="77777777" w:rsidR="00B14324" w:rsidRDefault="00B14324" w:rsidP="00DA106C"/>
        </w:tc>
        <w:tc>
          <w:tcPr>
            <w:tcW w:w="934" w:type="dxa"/>
          </w:tcPr>
          <w:p w14:paraId="74A95FB1" w14:textId="77777777" w:rsidR="00B14324" w:rsidRDefault="00B14324" w:rsidP="00DA106C"/>
        </w:tc>
        <w:tc>
          <w:tcPr>
            <w:tcW w:w="974" w:type="dxa"/>
          </w:tcPr>
          <w:p w14:paraId="20C8F8A5" w14:textId="77777777" w:rsidR="00B14324" w:rsidRDefault="00B14324" w:rsidP="00DA106C"/>
        </w:tc>
        <w:tc>
          <w:tcPr>
            <w:tcW w:w="897" w:type="dxa"/>
          </w:tcPr>
          <w:p w14:paraId="58F7A8C8" w14:textId="77777777" w:rsidR="00B14324" w:rsidRDefault="00B14324" w:rsidP="00DA106C"/>
        </w:tc>
        <w:tc>
          <w:tcPr>
            <w:tcW w:w="864" w:type="dxa"/>
          </w:tcPr>
          <w:p w14:paraId="3012EE81" w14:textId="77777777" w:rsidR="00B14324" w:rsidRDefault="00B14324" w:rsidP="00DA106C"/>
        </w:tc>
      </w:tr>
      <w:tr w:rsidR="00B14324" w14:paraId="4284CD46" w14:textId="77777777" w:rsidTr="00DA106C">
        <w:tc>
          <w:tcPr>
            <w:tcW w:w="1280" w:type="dxa"/>
          </w:tcPr>
          <w:p w14:paraId="03234E66" w14:textId="77777777" w:rsidR="00B14324" w:rsidRDefault="00B14324" w:rsidP="00DA106C">
            <w:r>
              <w:t>Predictable on-call</w:t>
            </w:r>
          </w:p>
        </w:tc>
        <w:tc>
          <w:tcPr>
            <w:tcW w:w="1256" w:type="dxa"/>
          </w:tcPr>
          <w:p w14:paraId="7C835E37" w14:textId="77777777" w:rsidR="00B14324" w:rsidRDefault="00B14324" w:rsidP="00DA106C"/>
        </w:tc>
        <w:tc>
          <w:tcPr>
            <w:tcW w:w="2454" w:type="dxa"/>
          </w:tcPr>
          <w:p w14:paraId="56C268E8" w14:textId="77777777" w:rsidR="00B14324" w:rsidRDefault="00B14324" w:rsidP="00DA106C"/>
        </w:tc>
        <w:tc>
          <w:tcPr>
            <w:tcW w:w="934" w:type="dxa"/>
          </w:tcPr>
          <w:p w14:paraId="7B3F5FAC" w14:textId="77777777" w:rsidR="00B14324" w:rsidRDefault="00B14324" w:rsidP="00DA106C"/>
        </w:tc>
        <w:tc>
          <w:tcPr>
            <w:tcW w:w="974" w:type="dxa"/>
          </w:tcPr>
          <w:p w14:paraId="4946500E" w14:textId="77777777" w:rsidR="00B14324" w:rsidRPr="006858D2" w:rsidRDefault="00B14324" w:rsidP="00DA106C">
            <w:r w:rsidRPr="006858D2">
              <w:t xml:space="preserve">0.216 PA = </w:t>
            </w:r>
            <w:proofErr w:type="spellStart"/>
            <w:r w:rsidRPr="006858D2">
              <w:t>approx</w:t>
            </w:r>
            <w:proofErr w:type="spellEnd"/>
            <w:r w:rsidRPr="006858D2">
              <w:t xml:space="preserve"> 1 hour</w:t>
            </w:r>
          </w:p>
        </w:tc>
        <w:tc>
          <w:tcPr>
            <w:tcW w:w="897" w:type="dxa"/>
          </w:tcPr>
          <w:p w14:paraId="297A0B9E" w14:textId="77777777" w:rsidR="00B14324" w:rsidRDefault="00B14324" w:rsidP="00DA106C"/>
        </w:tc>
        <w:tc>
          <w:tcPr>
            <w:tcW w:w="864" w:type="dxa"/>
          </w:tcPr>
          <w:p w14:paraId="4A1C80C4" w14:textId="77777777" w:rsidR="00B14324" w:rsidRDefault="00B14324" w:rsidP="00DA106C"/>
        </w:tc>
      </w:tr>
      <w:tr w:rsidR="00B14324" w14:paraId="658FD8E0" w14:textId="77777777" w:rsidTr="00DA106C">
        <w:tc>
          <w:tcPr>
            <w:tcW w:w="1280" w:type="dxa"/>
          </w:tcPr>
          <w:p w14:paraId="7BC3C9BF" w14:textId="77777777" w:rsidR="00B14324" w:rsidRDefault="00B14324" w:rsidP="00DA106C">
            <w:r>
              <w:t>TOTAL</w:t>
            </w:r>
          </w:p>
        </w:tc>
        <w:tc>
          <w:tcPr>
            <w:tcW w:w="1256" w:type="dxa"/>
          </w:tcPr>
          <w:p w14:paraId="211FA3FE" w14:textId="77777777" w:rsidR="00B14324" w:rsidRDefault="00B14324" w:rsidP="00DA106C"/>
        </w:tc>
        <w:tc>
          <w:tcPr>
            <w:tcW w:w="2454" w:type="dxa"/>
          </w:tcPr>
          <w:p w14:paraId="55E307A3" w14:textId="77777777" w:rsidR="00B14324" w:rsidRDefault="00B14324" w:rsidP="00DA106C"/>
        </w:tc>
        <w:tc>
          <w:tcPr>
            <w:tcW w:w="934" w:type="dxa"/>
          </w:tcPr>
          <w:p w14:paraId="01A8D32F" w14:textId="77777777" w:rsidR="00B14324" w:rsidRDefault="00B14324" w:rsidP="00DA106C"/>
        </w:tc>
        <w:tc>
          <w:tcPr>
            <w:tcW w:w="974" w:type="dxa"/>
          </w:tcPr>
          <w:p w14:paraId="44BA52D1" w14:textId="77777777" w:rsidR="00B14324" w:rsidRDefault="00B14324" w:rsidP="00DA106C">
            <w:r>
              <w:t xml:space="preserve">28.5 </w:t>
            </w:r>
          </w:p>
        </w:tc>
        <w:tc>
          <w:tcPr>
            <w:tcW w:w="897" w:type="dxa"/>
          </w:tcPr>
          <w:p w14:paraId="3B08043A" w14:textId="77777777" w:rsidR="00B14324" w:rsidRDefault="00B14324" w:rsidP="00DA106C">
            <w:r>
              <w:t>7.5</w:t>
            </w:r>
          </w:p>
        </w:tc>
        <w:tc>
          <w:tcPr>
            <w:tcW w:w="864" w:type="dxa"/>
          </w:tcPr>
          <w:p w14:paraId="3D970461" w14:textId="77777777" w:rsidR="00B14324" w:rsidRDefault="00B14324" w:rsidP="00DA106C">
            <w:r>
              <w:t>4</w:t>
            </w:r>
          </w:p>
        </w:tc>
      </w:tr>
    </w:tbl>
    <w:p w14:paraId="5A7FE8D5" w14:textId="77777777" w:rsidR="00B14324" w:rsidRPr="00E23855" w:rsidRDefault="00B14324" w:rsidP="00B14324">
      <w:pPr>
        <w:rPr>
          <w:rFonts w:ascii="Arial" w:hAnsi="Arial" w:cs="Arial"/>
          <w:b/>
          <w:i/>
          <w:iCs/>
        </w:rPr>
      </w:pPr>
    </w:p>
    <w:p w14:paraId="78141CF3" w14:textId="77777777" w:rsidR="00B14324" w:rsidRPr="00E23855" w:rsidRDefault="00B14324" w:rsidP="00B14324">
      <w:pPr>
        <w:numPr>
          <w:ilvl w:val="0"/>
          <w:numId w:val="5"/>
        </w:numPr>
        <w:rPr>
          <w:rFonts w:ascii="Arial" w:hAnsi="Arial" w:cs="Arial"/>
          <w:b/>
          <w:i/>
          <w:iCs/>
        </w:rPr>
      </w:pPr>
      <w:r>
        <w:rPr>
          <w:rFonts w:ascii="Arial" w:hAnsi="Arial" w:cs="Arial"/>
          <w:bCs/>
          <w:i/>
          <w:iCs/>
        </w:rPr>
        <w:t>This is an indicative j</w:t>
      </w:r>
      <w:r w:rsidRPr="00E23855">
        <w:rPr>
          <w:rFonts w:ascii="Arial" w:hAnsi="Arial" w:cs="Arial"/>
          <w:bCs/>
          <w:i/>
          <w:iCs/>
        </w:rPr>
        <w:t xml:space="preserve">ob description </w:t>
      </w:r>
      <w:r>
        <w:rPr>
          <w:rFonts w:ascii="Arial" w:hAnsi="Arial" w:cs="Arial"/>
          <w:bCs/>
          <w:i/>
          <w:iCs/>
        </w:rPr>
        <w:t xml:space="preserve">only, </w:t>
      </w:r>
      <w:r w:rsidRPr="00E23855">
        <w:rPr>
          <w:rFonts w:ascii="Arial" w:hAnsi="Arial" w:cs="Arial"/>
          <w:bCs/>
          <w:i/>
          <w:iCs/>
        </w:rPr>
        <w:t>subject to</w:t>
      </w:r>
      <w:r>
        <w:rPr>
          <w:rFonts w:ascii="Arial" w:hAnsi="Arial" w:cs="Arial"/>
          <w:bCs/>
          <w:i/>
          <w:iCs/>
        </w:rPr>
        <w:t xml:space="preserve"> amendment and agreement. Job plans are</w:t>
      </w:r>
      <w:r w:rsidRPr="00E23855">
        <w:rPr>
          <w:rFonts w:ascii="Arial" w:hAnsi="Arial" w:cs="Arial"/>
          <w:bCs/>
          <w:i/>
          <w:iCs/>
        </w:rPr>
        <w:t xml:space="preserve"> reviewed annually. It is envisaged that the job plan will change over the first 1-5 years to reflect evolving service changes specifically </w:t>
      </w:r>
      <w:proofErr w:type="spellStart"/>
      <w:r w:rsidRPr="00E23855">
        <w:rPr>
          <w:rFonts w:ascii="Arial" w:hAnsi="Arial" w:cs="Arial"/>
          <w:bCs/>
          <w:i/>
          <w:iCs/>
        </w:rPr>
        <w:t>teledermatology</w:t>
      </w:r>
      <w:proofErr w:type="spellEnd"/>
      <w:r w:rsidRPr="00E23855">
        <w:rPr>
          <w:rFonts w:ascii="Arial" w:hAnsi="Arial" w:cs="Arial"/>
          <w:bCs/>
          <w:i/>
          <w:iCs/>
        </w:rPr>
        <w:t xml:space="preserve"> and </w:t>
      </w:r>
      <w:r>
        <w:rPr>
          <w:rFonts w:ascii="Arial" w:hAnsi="Arial" w:cs="Arial"/>
          <w:bCs/>
          <w:i/>
          <w:iCs/>
        </w:rPr>
        <w:t xml:space="preserve">the </w:t>
      </w:r>
      <w:r w:rsidRPr="00E23855">
        <w:rPr>
          <w:rFonts w:ascii="Arial" w:hAnsi="Arial" w:cs="Arial"/>
          <w:bCs/>
          <w:i/>
          <w:iCs/>
        </w:rPr>
        <w:t>multi-professional workforce.</w:t>
      </w:r>
    </w:p>
    <w:p w14:paraId="36A793DC" w14:textId="77777777" w:rsidR="00B14324" w:rsidRPr="00B14324" w:rsidRDefault="00B14324" w:rsidP="00B14324">
      <w:pPr>
        <w:jc w:val="both"/>
        <w:rPr>
          <w:rFonts w:cs="Calibri"/>
        </w:rPr>
      </w:pPr>
    </w:p>
    <w:p w14:paraId="55E022E1" w14:textId="77777777" w:rsidR="00B14324" w:rsidRPr="00B14324" w:rsidRDefault="00B14324" w:rsidP="00B14324">
      <w:pPr>
        <w:jc w:val="both"/>
        <w:rPr>
          <w:rFonts w:cs="Calibri"/>
          <w:b/>
        </w:rPr>
      </w:pPr>
      <w:r w:rsidRPr="00B14324">
        <w:rPr>
          <w:rFonts w:cs="Calibri"/>
          <w:b/>
        </w:rPr>
        <w:t>Section 6: Contact Information</w:t>
      </w:r>
    </w:p>
    <w:p w14:paraId="12A70847" w14:textId="77777777" w:rsidR="00B14324" w:rsidRPr="00B14324" w:rsidRDefault="00B14324" w:rsidP="00B14324">
      <w:pPr>
        <w:tabs>
          <w:tab w:val="left" w:pos="900"/>
        </w:tabs>
        <w:overflowPunct w:val="0"/>
        <w:autoSpaceDE w:val="0"/>
        <w:autoSpaceDN w:val="0"/>
        <w:adjustRightInd w:val="0"/>
        <w:jc w:val="both"/>
        <w:textAlignment w:val="baseline"/>
        <w:rPr>
          <w:rFonts w:cs="Calibri"/>
        </w:rPr>
      </w:pPr>
      <w:r w:rsidRPr="00B14324">
        <w:rPr>
          <w:rFonts w:cs="Calibri"/>
        </w:rPr>
        <w:t>Informal enquiries and visits are welcome and should initially be made to:</w:t>
      </w:r>
    </w:p>
    <w:p w14:paraId="2CF54CE8" w14:textId="77777777" w:rsidR="00B14324" w:rsidRPr="00B14324" w:rsidRDefault="00B14324" w:rsidP="00B14324">
      <w:pPr>
        <w:tabs>
          <w:tab w:val="left" w:pos="900"/>
        </w:tabs>
        <w:overflowPunct w:val="0"/>
        <w:autoSpaceDE w:val="0"/>
        <w:autoSpaceDN w:val="0"/>
        <w:adjustRightInd w:val="0"/>
        <w:jc w:val="both"/>
        <w:textAlignment w:val="baseline"/>
        <w:rPr>
          <w:rFonts w:cs="Calibri"/>
        </w:rPr>
      </w:pPr>
      <w:r w:rsidRPr="00B14324">
        <w:rPr>
          <w:rFonts w:cs="Calibri"/>
        </w:rPr>
        <w:t xml:space="preserve">Dr Claire Leitch (CD) </w:t>
      </w:r>
    </w:p>
    <w:p w14:paraId="59943433" w14:textId="77777777" w:rsidR="00B14324" w:rsidRPr="00B14324" w:rsidRDefault="00B14324" w:rsidP="00B14324">
      <w:pPr>
        <w:tabs>
          <w:tab w:val="left" w:pos="900"/>
        </w:tabs>
        <w:overflowPunct w:val="0"/>
        <w:autoSpaceDE w:val="0"/>
        <w:autoSpaceDN w:val="0"/>
        <w:adjustRightInd w:val="0"/>
        <w:jc w:val="both"/>
        <w:textAlignment w:val="baseline"/>
        <w:rPr>
          <w:rFonts w:cs="Calibri"/>
        </w:rPr>
      </w:pPr>
      <w:r w:rsidRPr="00B14324">
        <w:rPr>
          <w:rFonts w:cs="Calibri"/>
        </w:rPr>
        <w:t xml:space="preserve">Personal Assistant: Frank Hull, </w:t>
      </w:r>
      <w:hyperlink w:history="1">
        <w:r w:rsidRPr="00B14324">
          <w:rPr>
            <w:rStyle w:val="Hyperlink"/>
            <w:rFonts w:cs="Calibri"/>
          </w:rPr>
          <w:t>frank.hull@nhs.scot</w:t>
        </w:r>
      </w:hyperlink>
      <w:r w:rsidRPr="00B14324">
        <w:rPr>
          <w:rFonts w:cs="Calibri"/>
        </w:rPr>
        <w:t>, 0131 536 3519</w:t>
      </w:r>
    </w:p>
    <w:p w14:paraId="25A37327" w14:textId="77777777" w:rsidR="00B14324" w:rsidRPr="00B14324" w:rsidRDefault="00B14324" w:rsidP="00B14324">
      <w:pPr>
        <w:jc w:val="both"/>
        <w:rPr>
          <w:rFonts w:cs="Calibri"/>
        </w:rPr>
      </w:pPr>
    </w:p>
    <w:p w14:paraId="0A8564DB" w14:textId="77777777" w:rsidR="00B14324" w:rsidRPr="00B14324" w:rsidRDefault="00B14324" w:rsidP="00B14324">
      <w:pPr>
        <w:jc w:val="both"/>
        <w:rPr>
          <w:rFonts w:cs="Calibri"/>
        </w:rPr>
      </w:pPr>
    </w:p>
    <w:p w14:paraId="3A7AD630" w14:textId="77777777" w:rsidR="00B14324" w:rsidRPr="00F37A49" w:rsidRDefault="00B14324" w:rsidP="00B14324">
      <w:pPr>
        <w:rPr>
          <w:b/>
        </w:rPr>
      </w:pPr>
    </w:p>
    <w:p w14:paraId="1577C4DC" w14:textId="77777777" w:rsidR="00B14324" w:rsidRDefault="00B14324" w:rsidP="00B14324"/>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w:t>
      </w:r>
      <w:proofErr w:type="gramStart"/>
      <w:r w:rsidRPr="005C6B82">
        <w:rPr>
          <w:rFonts w:ascii="Arial" w:hAnsi="Arial" w:cs="Arial"/>
        </w:rPr>
        <w:t>Executive,</w:t>
      </w:r>
      <w:proofErr w:type="gramEnd"/>
      <w:r w:rsidRPr="005C6B82">
        <w:rPr>
          <w:rFonts w:ascii="Arial" w:hAnsi="Arial" w:cs="Arial"/>
        </w:rPr>
        <w:t xml:space="preser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5C6B82">
        <w:rPr>
          <w:rFonts w:ascii="Arial" w:hAnsi="Arial" w:cs="Arial"/>
        </w:rPr>
        <w:t>centre based</w:t>
      </w:r>
      <w:proofErr w:type="gramEnd"/>
      <w:r w:rsidRPr="005C6B82">
        <w:rPr>
          <w:rFonts w:ascii="Arial" w:hAnsi="Arial" w:cs="Arial"/>
        </w:rPr>
        <w:t xml:space="preserve">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B14324">
      <w:pPr>
        <w:pStyle w:val="ListParagraph"/>
        <w:numPr>
          <w:ilvl w:val="0"/>
          <w:numId w:val="6"/>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B14324">
      <w:pPr>
        <w:pStyle w:val="ListParagraph"/>
        <w:numPr>
          <w:ilvl w:val="0"/>
          <w:numId w:val="6"/>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B14324">
      <w:pPr>
        <w:pStyle w:val="ListParagraph"/>
        <w:numPr>
          <w:ilvl w:val="0"/>
          <w:numId w:val="6"/>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B14324">
      <w:pPr>
        <w:pStyle w:val="ListParagraph"/>
        <w:numPr>
          <w:ilvl w:val="0"/>
          <w:numId w:val="6"/>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B14324">
      <w:pPr>
        <w:pStyle w:val="ListParagraph"/>
        <w:numPr>
          <w:ilvl w:val="0"/>
          <w:numId w:val="6"/>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5C6B82">
        <w:rPr>
          <w:rFonts w:ascii="Arial" w:hAnsi="Arial" w:cs="Arial"/>
        </w:rPr>
        <w:t>South East</w:t>
      </w:r>
      <w:proofErr w:type="gramEnd"/>
      <w:r w:rsidRPr="005C6B82">
        <w:rPr>
          <w:rFonts w:ascii="Arial" w:hAnsi="Arial" w:cs="Arial"/>
        </w:rPr>
        <w:t xml:space="preserve">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w:history="1">
        <w:r w:rsidRPr="005C6B82">
          <w:rPr>
            <w:rStyle w:val="Hyperlink"/>
            <w:rFonts w:ascii="Arial" w:hAnsi="Arial" w:cs="Arial"/>
          </w:rPr>
          <w:t>http://www.scotmt.scot.nhs.uk/</w:t>
        </w:r>
      </w:hyperlink>
      <w:r w:rsidRPr="005C6B82">
        <w:rPr>
          <w:rFonts w:ascii="Arial" w:hAnsi="Arial" w:cs="Arial"/>
        </w:rPr>
        <w:t xml:space="preserve"> and </w:t>
      </w:r>
      <w:hyperlink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 xml:space="preserve">We strive to provide high quality, safe, effective and </w:t>
      </w:r>
      <w:proofErr w:type="gramStart"/>
      <w:r w:rsidRPr="004137C2">
        <w:rPr>
          <w:rFonts w:ascii="Arial" w:hAnsi="Arial" w:cs="Arial"/>
        </w:rPr>
        <w:t>person centred</w:t>
      </w:r>
      <w:proofErr w:type="gramEnd"/>
      <w:r w:rsidRPr="004137C2">
        <w:rPr>
          <w:rFonts w:ascii="Arial" w:hAnsi="Arial" w:cs="Arial"/>
        </w:rPr>
        <w:t xml:space="preserve">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B14324">
      <w:pPr>
        <w:pStyle w:val="ListParagraph"/>
        <w:numPr>
          <w:ilvl w:val="0"/>
          <w:numId w:val="7"/>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B14324">
      <w:pPr>
        <w:pStyle w:val="ListParagraph"/>
        <w:numPr>
          <w:ilvl w:val="0"/>
          <w:numId w:val="7"/>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B14324">
      <w:pPr>
        <w:pStyle w:val="ListParagraph"/>
        <w:numPr>
          <w:ilvl w:val="0"/>
          <w:numId w:val="8"/>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B14324">
      <w:pPr>
        <w:pStyle w:val="ListParagraph"/>
        <w:numPr>
          <w:ilvl w:val="0"/>
          <w:numId w:val="8"/>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B14324">
      <w:pPr>
        <w:pStyle w:val="ListParagraph"/>
        <w:numPr>
          <w:ilvl w:val="0"/>
          <w:numId w:val="8"/>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B14324">
      <w:pPr>
        <w:pStyle w:val="ListParagraph"/>
        <w:numPr>
          <w:ilvl w:val="0"/>
          <w:numId w:val="8"/>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B14324">
      <w:pPr>
        <w:pStyle w:val="ListParagraph"/>
        <w:numPr>
          <w:ilvl w:val="0"/>
          <w:numId w:val="8"/>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B14324">
      <w:pPr>
        <w:pStyle w:val="ListParagraph"/>
        <w:numPr>
          <w:ilvl w:val="0"/>
          <w:numId w:val="8"/>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 xml:space="preserve">In developing the strategic </w:t>
      </w:r>
      <w:proofErr w:type="gramStart"/>
      <w:r w:rsidRPr="004137C2">
        <w:rPr>
          <w:rFonts w:ascii="Arial" w:hAnsi="Arial" w:cs="Arial"/>
        </w:rPr>
        <w:t>plan</w:t>
      </w:r>
      <w:proofErr w:type="gramEnd"/>
      <w:r w:rsidRPr="004137C2">
        <w:rPr>
          <w:rFonts w:ascii="Arial" w:hAnsi="Arial" w:cs="Arial"/>
        </w:rPr>
        <w:t xml:space="preserve"> we have:</w:t>
      </w:r>
    </w:p>
    <w:p w14:paraId="691EC235" w14:textId="77777777" w:rsidR="007E3209" w:rsidRPr="004137C2" w:rsidRDefault="007E3209" w:rsidP="00B14324">
      <w:pPr>
        <w:pStyle w:val="ListParagraph"/>
        <w:numPr>
          <w:ilvl w:val="0"/>
          <w:numId w:val="9"/>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B14324">
      <w:pPr>
        <w:pStyle w:val="ListParagraph"/>
        <w:numPr>
          <w:ilvl w:val="0"/>
          <w:numId w:val="9"/>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B14324">
      <w:pPr>
        <w:pStyle w:val="ListParagraph"/>
        <w:numPr>
          <w:ilvl w:val="0"/>
          <w:numId w:val="9"/>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B14324">
      <w:pPr>
        <w:pStyle w:val="ListParagraph"/>
        <w:numPr>
          <w:ilvl w:val="0"/>
          <w:numId w:val="9"/>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B14324">
      <w:pPr>
        <w:pStyle w:val="ListParagraph"/>
        <w:numPr>
          <w:ilvl w:val="0"/>
          <w:numId w:val="10"/>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B14324">
      <w:pPr>
        <w:pStyle w:val="ListParagraph"/>
        <w:numPr>
          <w:ilvl w:val="0"/>
          <w:numId w:val="10"/>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B14324">
      <w:pPr>
        <w:pStyle w:val="ListParagraph"/>
        <w:numPr>
          <w:ilvl w:val="0"/>
          <w:numId w:val="10"/>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6A27B3" w:rsidP="004137C2">
      <w:pPr>
        <w:spacing w:line="276" w:lineRule="auto"/>
        <w:rPr>
          <w:rFonts w:ascii="Arial" w:hAnsi="Arial" w:cs="Arial"/>
        </w:rPr>
      </w:pPr>
      <w:hyperlink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 xml:space="preserve">People are communicated with in a way that they </w:t>
      </w:r>
      <w:proofErr w:type="gramStart"/>
      <w:r w:rsidRPr="008E5767">
        <w:rPr>
          <w:rFonts w:ascii="Arial" w:eastAsia="Calibri" w:hAnsi="Arial" w:cs="Arial"/>
          <w:color w:val="000000"/>
          <w:lang w:val="en-US" w:eastAsia="en-GB"/>
        </w:rPr>
        <w:t>understand</w:t>
      </w:r>
      <w:proofErr w:type="gramEnd"/>
      <w:r w:rsidRPr="008E5767">
        <w:rPr>
          <w:rFonts w:ascii="Arial" w:eastAsia="Calibri" w:hAnsi="Arial" w:cs="Arial"/>
          <w:color w:val="000000"/>
          <w:lang w:val="en-US" w:eastAsia="en-GB"/>
        </w:rPr>
        <w:t xml:space="preserve">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w:t>
      </w:r>
      <w:proofErr w:type="gramStart"/>
      <w:r w:rsidRPr="008E5767">
        <w:rPr>
          <w:rFonts w:ascii="Arial" w:hAnsi="Arial" w:cs="Arial"/>
          <w:bCs/>
        </w:rPr>
        <w:t>all of</w:t>
      </w:r>
      <w:proofErr w:type="gramEnd"/>
      <w:r w:rsidRPr="008E5767">
        <w:rPr>
          <w:rFonts w:ascii="Arial" w:hAnsi="Arial" w:cs="Arial"/>
          <w:bCs/>
        </w:rPr>
        <w:t xml:space="preserve"> Our Values. More information on Our Values can be found by clicking on the link at the bottom of our Careers website front page: </w:t>
      </w:r>
      <w:hyperlink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6E9762D4" w:rsidR="00A45454" w:rsidRPr="00C43A7E" w:rsidRDefault="00B14324" w:rsidP="004137C2">
            <w:pPr>
              <w:spacing w:before="120" w:after="120" w:line="276" w:lineRule="auto"/>
              <w:rPr>
                <w:rFonts w:ascii="Arial" w:hAnsi="Arial" w:cs="Arial"/>
                <w:color w:val="FF0000"/>
              </w:rPr>
            </w:pPr>
            <w:r>
              <w:rPr>
                <w:rFonts w:ascii="Arial" w:hAnsi="Arial" w:cs="Arial"/>
                <w:color w:val="FF0000"/>
              </w:rPr>
              <w:t>Permanent</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06C7E0A8" w14:textId="63D96E72" w:rsidR="00A45454" w:rsidRPr="00C43A7E" w:rsidRDefault="00B14324" w:rsidP="004137C2">
            <w:pPr>
              <w:spacing w:before="120" w:after="120" w:line="276" w:lineRule="auto"/>
              <w:rPr>
                <w:rFonts w:ascii="Arial" w:hAnsi="Arial" w:cs="Arial"/>
                <w:color w:val="FF0000"/>
              </w:rPr>
            </w:pPr>
            <w:r>
              <w:rPr>
                <w:rFonts w:ascii="Arial" w:hAnsi="Arial" w:cs="Arial"/>
                <w:color w:val="FF0000"/>
              </w:rPr>
              <w:t>Consultant</w:t>
            </w:r>
          </w:p>
          <w:p w14:paraId="3D0232A5" w14:textId="3B95AD46" w:rsidR="00C43A7E" w:rsidRPr="00C43A7E" w:rsidRDefault="00B14324" w:rsidP="004137C2">
            <w:pPr>
              <w:spacing w:before="120" w:after="120" w:line="276" w:lineRule="auto"/>
              <w:rPr>
                <w:rFonts w:ascii="Arial" w:hAnsi="Arial" w:cs="Arial"/>
                <w:color w:val="FF0000"/>
              </w:rPr>
            </w:pPr>
            <w:r>
              <w:rPr>
                <w:rFonts w:ascii="Arial" w:hAnsi="Arial" w:cs="Arial"/>
                <w:color w:val="FF0000"/>
              </w:rPr>
              <w:t>£104,144 to £142,369</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5E69BEC1" w:rsidR="00A45454" w:rsidRPr="00C43A7E" w:rsidRDefault="00B14324" w:rsidP="004137C2">
            <w:pPr>
              <w:spacing w:before="120" w:after="120" w:line="276" w:lineRule="auto"/>
              <w:rPr>
                <w:rFonts w:ascii="Arial" w:hAnsi="Arial" w:cs="Arial"/>
                <w:color w:val="FF0000"/>
              </w:rPr>
            </w:pPr>
            <w:r>
              <w:rPr>
                <w:rFonts w:ascii="Arial" w:hAnsi="Arial" w:cs="Arial"/>
                <w:color w:val="FF0000"/>
              </w:rPr>
              <w:t>40</w:t>
            </w:r>
            <w:r w:rsidR="00C43A7E" w:rsidRPr="00C43A7E">
              <w:rPr>
                <w:rFonts w:ascii="Arial" w:hAnsi="Arial" w:cs="Arial"/>
                <w:color w:val="FF0000"/>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w:t>
            </w:r>
            <w:proofErr w:type="gramStart"/>
            <w:r w:rsidRPr="008F7DB3">
              <w:rPr>
                <w:rFonts w:ascii="Arial" w:hAnsi="Arial" w:cs="Arial"/>
              </w:rPr>
              <w:t>Non NHS</w:t>
            </w:r>
            <w:proofErr w:type="gramEnd"/>
            <w:r w:rsidRPr="008F7DB3">
              <w:rPr>
                <w:rFonts w:ascii="Arial" w:hAnsi="Arial" w:cs="Arial"/>
              </w:rPr>
              <w:t xml:space="preserve">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This post </w:t>
            </w:r>
            <w:proofErr w:type="gramStart"/>
            <w:r w:rsidRPr="008F7DB3">
              <w:rPr>
                <w:rFonts w:ascii="Arial" w:hAnsi="Arial" w:cs="Arial"/>
              </w:rPr>
              <w:t>is considered to be</w:t>
            </w:r>
            <w:proofErr w:type="gramEnd"/>
            <w:r w:rsidRPr="008F7DB3">
              <w:rPr>
                <w:rFonts w:ascii="Arial" w:hAnsi="Arial" w:cs="Arial"/>
              </w:rPr>
              <w:t xml:space="preserv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proofErr w:type="gramStart"/>
            <w:r w:rsidRPr="008F7DB3">
              <w:rPr>
                <w:rFonts w:ascii="Arial" w:hAnsi="Arial" w:cs="Arial"/>
              </w:rPr>
              <w:t>non EEA</w:t>
            </w:r>
            <w:proofErr w:type="spellEnd"/>
            <w:proofErr w:type="gram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w:t>
            </w:r>
            <w:proofErr w:type="gramStart"/>
            <w:r w:rsidRPr="008F7DB3">
              <w:rPr>
                <w:rFonts w:ascii="Arial" w:hAnsi="Arial" w:cs="Arial"/>
              </w:rPr>
              <w:t>Non EEA</w:t>
            </w:r>
            <w:proofErr w:type="gramEnd"/>
            <w:r w:rsidRPr="008F7DB3">
              <w:rPr>
                <w:rFonts w:ascii="Arial" w:hAnsi="Arial" w:cs="Arial"/>
              </w:rPr>
              <w:t xml:space="preserve">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w:t>
            </w:r>
            <w:proofErr w:type="gramStart"/>
            <w:r w:rsidRPr="008F7DB3">
              <w:rPr>
                <w:rFonts w:ascii="Arial" w:hAnsi="Arial" w:cs="Arial"/>
              </w:rPr>
              <w:t>Social Media Policy</w:t>
            </w:r>
            <w:proofErr w:type="gramEnd"/>
            <w:r w:rsidRPr="008F7DB3">
              <w:rPr>
                <w:rFonts w:ascii="Arial" w:hAnsi="Arial" w:cs="Arial"/>
              </w:rPr>
              <w:t xml:space="preserve">,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B14324">
      <w:pPr>
        <w:pStyle w:val="ListParagraph"/>
        <w:numPr>
          <w:ilvl w:val="0"/>
          <w:numId w:val="11"/>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B14324">
      <w:pPr>
        <w:pStyle w:val="ListParagraph"/>
        <w:numPr>
          <w:ilvl w:val="0"/>
          <w:numId w:val="11"/>
        </w:numPr>
        <w:spacing w:after="120" w:line="276" w:lineRule="auto"/>
        <w:ind w:left="714" w:hanging="357"/>
        <w:contextualSpacing w:val="0"/>
        <w:rPr>
          <w:rFonts w:ascii="Arial" w:hAnsi="Arial" w:cs="Arial"/>
        </w:rPr>
      </w:pPr>
      <w:r w:rsidRPr="004137C2">
        <w:rPr>
          <w:rFonts w:ascii="Arial" w:hAnsi="Arial" w:cs="Arial"/>
        </w:rPr>
        <w:t xml:space="preserve">It is essential to read both the job description and the person specification to gain a full understanding of what the job </w:t>
      </w:r>
      <w:proofErr w:type="gramStart"/>
      <w:r w:rsidRPr="004137C2">
        <w:rPr>
          <w:rFonts w:ascii="Arial" w:hAnsi="Arial" w:cs="Arial"/>
        </w:rPr>
        <w:t>entails</w:t>
      </w:r>
      <w:proofErr w:type="gramEnd"/>
      <w:r w:rsidRPr="004137C2">
        <w:rPr>
          <w:rFonts w:ascii="Arial" w:hAnsi="Arial" w:cs="Arial"/>
        </w:rPr>
        <w:t xml:space="preserve"> and the minimum criteria required.</w:t>
      </w:r>
    </w:p>
    <w:p w14:paraId="666AC98D" w14:textId="77777777" w:rsidR="004137C2" w:rsidRPr="004137C2" w:rsidRDefault="004137C2" w:rsidP="00B14324">
      <w:pPr>
        <w:pStyle w:val="ListParagraph"/>
        <w:numPr>
          <w:ilvl w:val="0"/>
          <w:numId w:val="11"/>
        </w:numPr>
        <w:spacing w:after="120" w:line="276" w:lineRule="auto"/>
        <w:ind w:left="714" w:hanging="357"/>
        <w:contextualSpacing w:val="0"/>
        <w:rPr>
          <w:rFonts w:ascii="Arial" w:hAnsi="Arial" w:cs="Arial"/>
        </w:rPr>
      </w:pPr>
      <w:r w:rsidRPr="004137C2">
        <w:rPr>
          <w:rFonts w:ascii="Arial" w:hAnsi="Arial" w:cs="Arial"/>
        </w:rPr>
        <w:t xml:space="preserve">Please note for equal opportunity purposes NHS Lothian do not accept </w:t>
      </w:r>
      <w:proofErr w:type="gramStart"/>
      <w:r w:rsidRPr="004137C2">
        <w:rPr>
          <w:rFonts w:ascii="Arial" w:hAnsi="Arial" w:cs="Arial"/>
        </w:rPr>
        <w:t>CV’s</w:t>
      </w:r>
      <w:proofErr w:type="gramEnd"/>
      <w:r w:rsidRPr="004137C2">
        <w:rPr>
          <w:rFonts w:ascii="Arial" w:hAnsi="Arial" w:cs="Arial"/>
        </w:rPr>
        <w:t xml:space="preserve"> as a form of application.</w:t>
      </w:r>
    </w:p>
    <w:p w14:paraId="29C32228" w14:textId="77777777" w:rsidR="004137C2" w:rsidRPr="004137C2" w:rsidRDefault="004137C2" w:rsidP="00B14324">
      <w:pPr>
        <w:pStyle w:val="ListParagraph"/>
        <w:numPr>
          <w:ilvl w:val="0"/>
          <w:numId w:val="11"/>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B14324">
      <w:pPr>
        <w:pStyle w:val="ListParagraph"/>
        <w:numPr>
          <w:ilvl w:val="0"/>
          <w:numId w:val="11"/>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B14324">
      <w:pPr>
        <w:pStyle w:val="ListParagraph"/>
        <w:numPr>
          <w:ilvl w:val="0"/>
          <w:numId w:val="11"/>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 xml:space="preserve">As a Disability Confident </w:t>
      </w:r>
      <w:proofErr w:type="gramStart"/>
      <w:r w:rsidRPr="004137C2">
        <w:rPr>
          <w:rFonts w:ascii="Arial" w:hAnsi="Arial" w:cs="Arial"/>
        </w:rPr>
        <w:t>Employer</w:t>
      </w:r>
      <w:proofErr w:type="gramEnd"/>
      <w:r w:rsidRPr="004137C2">
        <w:rPr>
          <w:rFonts w:ascii="Arial" w:hAnsi="Arial" w:cs="Arial"/>
        </w:rPr>
        <w:t xml:space="preserve">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4137C2">
        <w:rPr>
          <w:rFonts w:ascii="Arial" w:hAnsi="Arial" w:cs="Arial"/>
        </w:rPr>
        <w:t>period of time</w:t>
      </w:r>
      <w:proofErr w:type="gramEnd"/>
      <w:r w:rsidRPr="004137C2">
        <w:rPr>
          <w:rFonts w:ascii="Arial" w:hAnsi="Arial" w:cs="Arial"/>
        </w:rPr>
        <w:t>,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B14324">
      <w:pPr>
        <w:pStyle w:val="Default"/>
        <w:numPr>
          <w:ilvl w:val="0"/>
          <w:numId w:val="12"/>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B14324">
      <w:pPr>
        <w:pStyle w:val="Default"/>
        <w:numPr>
          <w:ilvl w:val="0"/>
          <w:numId w:val="12"/>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B14324">
      <w:pPr>
        <w:pStyle w:val="Default"/>
        <w:numPr>
          <w:ilvl w:val="0"/>
          <w:numId w:val="12"/>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w:t>
      </w:r>
      <w:proofErr w:type="gramStart"/>
      <w:r w:rsidRPr="004137C2">
        <w:rPr>
          <w:rFonts w:ascii="Arial" w:hAnsi="Arial" w:cs="Arial"/>
          <w:color w:val="000000"/>
          <w:sz w:val="22"/>
          <w:szCs w:val="22"/>
          <w:lang w:val="en-US"/>
        </w:rPr>
        <w:t>activities</w:t>
      </w:r>
      <w:proofErr w:type="gramEnd"/>
      <w:r w:rsidRPr="004137C2">
        <w:rPr>
          <w:rFonts w:ascii="Arial" w:hAnsi="Arial" w:cs="Arial"/>
          <w:color w:val="000000"/>
          <w:sz w:val="22"/>
          <w:szCs w:val="22"/>
          <w:lang w:val="en-US"/>
        </w:rPr>
        <w:t xml:space="preserve">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 xml:space="preserve">In order to measure and monitor our performance as an equal </w:t>
      </w:r>
      <w:proofErr w:type="gramStart"/>
      <w:r w:rsidRPr="004137C2">
        <w:rPr>
          <w:rFonts w:ascii="Arial" w:hAnsi="Arial" w:cs="Arial"/>
        </w:rPr>
        <w:t>opportunities</w:t>
      </w:r>
      <w:proofErr w:type="gramEnd"/>
      <w:r w:rsidRPr="004137C2">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 xml:space="preserve">NHS Lothian considers that it has an important role to play as a major employer and provider of services in Lothian. We are committed to encouraging equality and diversity among our </w:t>
      </w:r>
      <w:proofErr w:type="gramStart"/>
      <w:r w:rsidRPr="004137C2">
        <w:rPr>
          <w:rFonts w:ascii="Arial" w:hAnsi="Arial" w:cs="Arial"/>
        </w:rPr>
        <w:t>workforce, and</w:t>
      </w:r>
      <w:proofErr w:type="gramEnd"/>
      <w:r w:rsidRPr="004137C2">
        <w:rPr>
          <w:rFonts w:ascii="Arial" w:hAnsi="Arial" w:cs="Arial"/>
        </w:rPr>
        <w:t xml:space="preserve">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 xml:space="preserve">We continue to learn and build on our inclusive culture to make NHS Lothian a great place to work where our staff feel respected and valued. We are committed to recruiting a workforce that fully reflects and embraces the diverse make-up of our society. At NHS Lothian, we take a </w:t>
      </w:r>
      <w:proofErr w:type="gramStart"/>
      <w:r w:rsidRPr="00ED656E">
        <w:rPr>
          <w:rStyle w:val="contentpasted1"/>
          <w:rFonts w:ascii="Arial" w:hAnsi="Arial" w:cs="Arial"/>
        </w:rPr>
        <w:t>zero tolerance</w:t>
      </w:r>
      <w:proofErr w:type="gramEnd"/>
      <w:r w:rsidRPr="00ED656E">
        <w:rPr>
          <w:rStyle w:val="contentpasted1"/>
          <w:rFonts w:ascii="Arial" w:hAnsi="Arial" w:cs="Arial"/>
        </w:rPr>
        <w:t xml:space="preserv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B14324">
      <w:pPr>
        <w:pStyle w:val="ListParagraph"/>
        <w:numPr>
          <w:ilvl w:val="0"/>
          <w:numId w:val="15"/>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B14324">
      <w:pPr>
        <w:pStyle w:val="ListParagraph"/>
        <w:numPr>
          <w:ilvl w:val="0"/>
          <w:numId w:val="15"/>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B14324">
      <w:pPr>
        <w:pStyle w:val="ListParagraph"/>
        <w:numPr>
          <w:ilvl w:val="0"/>
          <w:numId w:val="15"/>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B14324">
      <w:pPr>
        <w:pStyle w:val="ListParagraph"/>
        <w:numPr>
          <w:ilvl w:val="0"/>
          <w:numId w:val="15"/>
        </w:numPr>
        <w:spacing w:line="276" w:lineRule="auto"/>
        <w:rPr>
          <w:rFonts w:ascii="Arial" w:hAnsi="Arial" w:cs="Arial"/>
        </w:rPr>
      </w:pPr>
      <w:r w:rsidRPr="008E5767">
        <w:rPr>
          <w:rFonts w:ascii="Arial" w:hAnsi="Arial" w:cs="Arial"/>
        </w:rPr>
        <w:t xml:space="preserve">We are gender </w:t>
      </w:r>
      <w:proofErr w:type="gramStart"/>
      <w:r w:rsidRPr="008E5767">
        <w:rPr>
          <w:rFonts w:ascii="Arial" w:hAnsi="Arial" w:cs="Arial"/>
        </w:rPr>
        <w:t>inclusive,</w:t>
      </w:r>
      <w:proofErr w:type="gramEnd"/>
      <w:r w:rsidRPr="008E5767">
        <w:rPr>
          <w:rFonts w:ascii="Arial" w:hAnsi="Arial" w:cs="Arial"/>
        </w:rPr>
        <w:t xml:space="preserve"> we do not discriminate on grounds of sex or gender identity and our work helps to tackle persistent gender inequalities.</w:t>
      </w:r>
    </w:p>
    <w:p w14:paraId="019EB856" w14:textId="77777777" w:rsidR="0006522F" w:rsidRPr="008E5767" w:rsidRDefault="0006522F" w:rsidP="00B14324">
      <w:pPr>
        <w:pStyle w:val="ListParagraph"/>
        <w:numPr>
          <w:ilvl w:val="0"/>
          <w:numId w:val="15"/>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B14324">
      <w:pPr>
        <w:pStyle w:val="ListParagraph"/>
        <w:numPr>
          <w:ilvl w:val="0"/>
          <w:numId w:val="15"/>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B14324">
      <w:pPr>
        <w:pStyle w:val="ListParagraph"/>
        <w:numPr>
          <w:ilvl w:val="0"/>
          <w:numId w:val="13"/>
        </w:numPr>
        <w:spacing w:line="276" w:lineRule="auto"/>
        <w:rPr>
          <w:rFonts w:ascii="Arial" w:hAnsi="Arial" w:cs="Arial"/>
        </w:rPr>
      </w:pPr>
      <w:r w:rsidRPr="008E5767">
        <w:rPr>
          <w:rFonts w:ascii="Arial" w:hAnsi="Arial" w:cs="Arial"/>
        </w:rPr>
        <w:t xml:space="preserve">Creating a positive organisational culture where every individual employee is valued for the specific skills that they bring with them into the </w:t>
      </w:r>
      <w:proofErr w:type="gramStart"/>
      <w:r w:rsidRPr="008E5767">
        <w:rPr>
          <w:rFonts w:ascii="Arial" w:hAnsi="Arial" w:cs="Arial"/>
        </w:rPr>
        <w:t>workplace;</w:t>
      </w:r>
      <w:proofErr w:type="gramEnd"/>
    </w:p>
    <w:p w14:paraId="3CB08701" w14:textId="77777777" w:rsidR="0006522F" w:rsidRPr="008E5767" w:rsidRDefault="0006522F" w:rsidP="00B14324">
      <w:pPr>
        <w:pStyle w:val="ListParagraph"/>
        <w:numPr>
          <w:ilvl w:val="0"/>
          <w:numId w:val="13"/>
        </w:numPr>
        <w:spacing w:line="276" w:lineRule="auto"/>
        <w:rPr>
          <w:rFonts w:ascii="Arial" w:hAnsi="Arial" w:cs="Arial"/>
        </w:rPr>
      </w:pPr>
      <w:r w:rsidRPr="008E5767">
        <w:rPr>
          <w:rFonts w:ascii="Arial" w:hAnsi="Arial" w:cs="Arial"/>
        </w:rPr>
        <w:t xml:space="preserve">Enabling staff to feel empowered and to speak up when they require </w:t>
      </w:r>
      <w:proofErr w:type="gramStart"/>
      <w:r w:rsidRPr="008E5767">
        <w:rPr>
          <w:rFonts w:ascii="Arial" w:hAnsi="Arial" w:cs="Arial"/>
        </w:rPr>
        <w:t>support;</w:t>
      </w:r>
      <w:proofErr w:type="gramEnd"/>
    </w:p>
    <w:p w14:paraId="5B37FF10" w14:textId="77777777" w:rsidR="0006522F" w:rsidRPr="008E5767" w:rsidRDefault="0006522F" w:rsidP="00B14324">
      <w:pPr>
        <w:pStyle w:val="ListParagraph"/>
        <w:numPr>
          <w:ilvl w:val="0"/>
          <w:numId w:val="13"/>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w:t>
      </w:r>
      <w:proofErr w:type="gramStart"/>
      <w:r w:rsidRPr="008E5767">
        <w:rPr>
          <w:rFonts w:ascii="Arial" w:hAnsi="Arial" w:cs="Arial"/>
        </w:rPr>
        <w:t>everyone;</w:t>
      </w:r>
      <w:proofErr w:type="gramEnd"/>
      <w:r w:rsidRPr="008E5767">
        <w:rPr>
          <w:rFonts w:ascii="Arial" w:hAnsi="Arial" w:cs="Arial"/>
        </w:rPr>
        <w:t xml:space="preserve"> </w:t>
      </w:r>
    </w:p>
    <w:p w14:paraId="0E40F084" w14:textId="77777777" w:rsidR="0006522F" w:rsidRPr="008E5767" w:rsidRDefault="0006522F" w:rsidP="00B14324">
      <w:pPr>
        <w:pStyle w:val="ListParagraph"/>
        <w:numPr>
          <w:ilvl w:val="0"/>
          <w:numId w:val="13"/>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6A27B3" w:rsidP="00ED656E">
      <w:pPr>
        <w:spacing w:line="276" w:lineRule="auto"/>
        <w:rPr>
          <w:rFonts w:ascii="Arial" w:hAnsi="Arial" w:cs="Arial"/>
          <w:color w:val="FF0000"/>
        </w:rPr>
      </w:pPr>
      <w:hyperlink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B14324">
      <w:pPr>
        <w:pStyle w:val="ListParagraph"/>
        <w:numPr>
          <w:ilvl w:val="0"/>
          <w:numId w:val="14"/>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B14324">
      <w:pPr>
        <w:pStyle w:val="ListParagraph"/>
        <w:numPr>
          <w:ilvl w:val="0"/>
          <w:numId w:val="14"/>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B14324">
      <w:pPr>
        <w:pStyle w:val="ListParagraph"/>
        <w:numPr>
          <w:ilvl w:val="0"/>
          <w:numId w:val="14"/>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B14324">
      <w:pPr>
        <w:pStyle w:val="ListParagraph"/>
        <w:numPr>
          <w:ilvl w:val="0"/>
          <w:numId w:val="14"/>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B14324">
      <w:pPr>
        <w:pStyle w:val="ListParagraph"/>
        <w:numPr>
          <w:ilvl w:val="0"/>
          <w:numId w:val="14"/>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B14324">
      <w:pPr>
        <w:pStyle w:val="ListParagraph"/>
        <w:numPr>
          <w:ilvl w:val="0"/>
          <w:numId w:val="14"/>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B14324">
      <w:pPr>
        <w:pStyle w:val="ListParagraph"/>
        <w:numPr>
          <w:ilvl w:val="0"/>
          <w:numId w:val="14"/>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proofErr w:type="gramStart"/>
      <w:r w:rsidRPr="008E5767">
        <w:rPr>
          <w:rFonts w:ascii="Arial" w:hAnsi="Arial" w:cs="Arial"/>
        </w:rPr>
        <w:t>In order to</w:t>
      </w:r>
      <w:proofErr w:type="gramEnd"/>
      <w:r w:rsidRPr="008E5767">
        <w:rPr>
          <w:rFonts w:ascii="Arial" w:hAnsi="Arial" w:cs="Arial"/>
        </w:rPr>
        <w:t xml:space="preserve">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w:t>
      </w:r>
      <w:proofErr w:type="gramStart"/>
      <w:r w:rsidRPr="008E5767">
        <w:rPr>
          <w:rFonts w:ascii="Arial" w:hAnsi="Arial" w:cs="Arial"/>
        </w:rPr>
        <w:t>evidence based</w:t>
      </w:r>
      <w:proofErr w:type="gramEnd"/>
      <w:r w:rsidRPr="008E5767">
        <w:rPr>
          <w:rFonts w:ascii="Arial" w:hAnsi="Arial" w:cs="Arial"/>
        </w:rPr>
        <w:t xml:space="preserve">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 xml:space="preserve">NHS Lothian considers that it has an important role to play as a major employer and provider of services in Lothian. As outlined in our Statement of Intent, we are committed to encouraging equality and diversity among our </w:t>
      </w:r>
      <w:proofErr w:type="gramStart"/>
      <w:r w:rsidRPr="00757FF1">
        <w:rPr>
          <w:rFonts w:ascii="Arial" w:hAnsi="Arial" w:cs="Arial"/>
        </w:rPr>
        <w:t>workforce, and</w:t>
      </w:r>
      <w:proofErr w:type="gramEnd"/>
      <w:r w:rsidRPr="00757FF1">
        <w:rPr>
          <w:rFonts w:ascii="Arial" w:hAnsi="Arial" w:cs="Arial"/>
        </w:rPr>
        <w:t xml:space="preserve">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0C992332" w:rsidR="00C43A7E" w:rsidRPr="003434CD" w:rsidRDefault="00B14324" w:rsidP="001674B3">
    <w:pPr>
      <w:pStyle w:val="Footer"/>
      <w:rPr>
        <w:b/>
      </w:rPr>
    </w:pPr>
    <w:r>
      <w:rPr>
        <w:noProof/>
        <w:lang w:eastAsia="en-GB"/>
      </w:rPr>
      <w:drawing>
        <wp:inline distT="0" distB="0" distL="0" distR="0" wp14:anchorId="3954C7D7" wp14:editId="345DC69C">
          <wp:extent cx="1555750" cy="742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74295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380A1ADD">
          <wp:extent cx="1079500" cy="787400"/>
          <wp:effectExtent l="0" t="0" r="0" b="0"/>
          <wp:docPr id="2" name="Pictur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4DFF01DA">
          <wp:extent cx="1911350" cy="514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1350" cy="51435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D5E34"/>
    <w:multiLevelType w:val="hybridMultilevel"/>
    <w:tmpl w:val="5ECE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D828B7"/>
    <w:multiLevelType w:val="hybridMultilevel"/>
    <w:tmpl w:val="60900D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B6AB7"/>
    <w:multiLevelType w:val="hybridMultilevel"/>
    <w:tmpl w:val="8584A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C94BE5"/>
    <w:multiLevelType w:val="hybridMultilevel"/>
    <w:tmpl w:val="9540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64715"/>
    <w:multiLevelType w:val="hybridMultilevel"/>
    <w:tmpl w:val="7986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53DD5"/>
    <w:multiLevelType w:val="hybridMultilevel"/>
    <w:tmpl w:val="B074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15"/>
  </w:num>
  <w:num w:numId="2" w16cid:durableId="327908210">
    <w:abstractNumId w:val="5"/>
  </w:num>
  <w:num w:numId="3" w16cid:durableId="127477520">
    <w:abstractNumId w:val="14"/>
  </w:num>
  <w:num w:numId="4" w16cid:durableId="107701798">
    <w:abstractNumId w:val="10"/>
  </w:num>
  <w:num w:numId="5" w16cid:durableId="2025281633">
    <w:abstractNumId w:val="4"/>
  </w:num>
  <w:num w:numId="6" w16cid:durableId="527917564">
    <w:abstractNumId w:val="19"/>
  </w:num>
  <w:num w:numId="7" w16cid:durableId="1270351587">
    <w:abstractNumId w:val="8"/>
  </w:num>
  <w:num w:numId="8" w16cid:durableId="1517501206">
    <w:abstractNumId w:val="0"/>
  </w:num>
  <w:num w:numId="9" w16cid:durableId="1499269363">
    <w:abstractNumId w:val="16"/>
  </w:num>
  <w:num w:numId="10" w16cid:durableId="1534004606">
    <w:abstractNumId w:val="21"/>
  </w:num>
  <w:num w:numId="11" w16cid:durableId="16468030">
    <w:abstractNumId w:val="18"/>
  </w:num>
  <w:num w:numId="12" w16cid:durableId="1550148350">
    <w:abstractNumId w:val="1"/>
  </w:num>
  <w:num w:numId="13" w16cid:durableId="1784614775">
    <w:abstractNumId w:val="9"/>
  </w:num>
  <w:num w:numId="14" w16cid:durableId="1759515929">
    <w:abstractNumId w:val="7"/>
  </w:num>
  <w:num w:numId="15" w16cid:durableId="331878144">
    <w:abstractNumId w:val="2"/>
  </w:num>
  <w:num w:numId="16" w16cid:durableId="1123156582">
    <w:abstractNumId w:val="13"/>
  </w:num>
  <w:num w:numId="17" w16cid:durableId="184633223">
    <w:abstractNumId w:val="6"/>
  </w:num>
  <w:num w:numId="18" w16cid:durableId="1022242053">
    <w:abstractNumId w:val="3"/>
  </w:num>
  <w:num w:numId="19" w16cid:durableId="1800418107">
    <w:abstractNumId w:val="17"/>
  </w:num>
  <w:num w:numId="20" w16cid:durableId="935091514">
    <w:abstractNumId w:val="20"/>
  </w:num>
  <w:num w:numId="21" w16cid:durableId="1380008194">
    <w:abstractNumId w:val="12"/>
  </w:num>
  <w:num w:numId="22" w16cid:durableId="20550793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D645F"/>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5FF"/>
    <w:rsid w:val="00A9083E"/>
    <w:rsid w:val="00A9328D"/>
    <w:rsid w:val="00A967B8"/>
    <w:rsid w:val="00AA5454"/>
    <w:rsid w:val="00AB092F"/>
    <w:rsid w:val="00AD737A"/>
    <w:rsid w:val="00AE58E7"/>
    <w:rsid w:val="00AF3A58"/>
    <w:rsid w:val="00AF4CA8"/>
    <w:rsid w:val="00B01AB9"/>
    <w:rsid w:val="00B14324"/>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b/>
      <w:color w:val="00000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uiPriority w:val="59"/>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fontTable" Target="fontTable.xm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theme" Target="theme/theme1.xm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23</Pages>
  <Words>6872</Words>
  <Characters>42270</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49044</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Morris, Stephen</cp:lastModifiedBy>
  <cp:revision>2</cp:revision>
  <dcterms:created xsi:type="dcterms:W3CDTF">2025-03-11T17:38:00Z</dcterms:created>
  <dcterms:modified xsi:type="dcterms:W3CDTF">2025-03-11T17:38:00Z</dcterms:modified>
</cp:coreProperties>
</file>