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F6C" w:rsidRPr="00FC1D35" w:rsidRDefault="00680F6C">
      <w:pPr>
        <w:jc w:val="center"/>
        <w:rPr>
          <w:b/>
          <w:sz w:val="22"/>
          <w:szCs w:val="22"/>
        </w:rPr>
      </w:pPr>
    </w:p>
    <w:p w:rsidR="00680F6C" w:rsidRPr="00FC1D35" w:rsidRDefault="00680F6C">
      <w:pPr>
        <w:jc w:val="center"/>
        <w:rPr>
          <w:b/>
          <w:sz w:val="22"/>
          <w:szCs w:val="22"/>
        </w:rPr>
      </w:pPr>
      <w:r w:rsidRPr="00FC1D35">
        <w:rPr>
          <w:b/>
          <w:sz w:val="22"/>
          <w:szCs w:val="22"/>
        </w:rPr>
        <w:t xml:space="preserve">NHS </w:t>
      </w:r>
      <w:r w:rsidR="00A06C92" w:rsidRPr="00FC1D35">
        <w:rPr>
          <w:b/>
          <w:sz w:val="22"/>
          <w:szCs w:val="22"/>
        </w:rPr>
        <w:t xml:space="preserve">TAYSIDE </w:t>
      </w:r>
    </w:p>
    <w:p w:rsidR="00680F6C" w:rsidRPr="00FC1D35" w:rsidRDefault="00680F6C">
      <w:pPr>
        <w:jc w:val="center"/>
        <w:rPr>
          <w:b/>
          <w:sz w:val="22"/>
          <w:szCs w:val="22"/>
        </w:rPr>
      </w:pPr>
    </w:p>
    <w:p w:rsidR="00680F6C" w:rsidRPr="00FC1D35" w:rsidRDefault="00F457BB">
      <w:pPr>
        <w:pStyle w:val="Heading1"/>
        <w:rPr>
          <w:sz w:val="22"/>
          <w:szCs w:val="22"/>
        </w:rPr>
      </w:pPr>
      <w:r w:rsidRPr="00FC1D35">
        <w:rPr>
          <w:sz w:val="22"/>
          <w:szCs w:val="22"/>
        </w:rPr>
        <w:t xml:space="preserve">CLINICAL </w:t>
      </w:r>
      <w:r w:rsidR="003476B3">
        <w:rPr>
          <w:sz w:val="22"/>
          <w:szCs w:val="22"/>
        </w:rPr>
        <w:t xml:space="preserve">RESEARCH </w:t>
      </w:r>
      <w:r w:rsidRPr="00FC1D35">
        <w:rPr>
          <w:sz w:val="22"/>
          <w:szCs w:val="22"/>
        </w:rPr>
        <w:t xml:space="preserve">FELLOW </w:t>
      </w:r>
      <w:r w:rsidR="00CB267C" w:rsidRPr="00FC1D35">
        <w:rPr>
          <w:sz w:val="22"/>
          <w:szCs w:val="22"/>
        </w:rPr>
        <w:t xml:space="preserve">IN </w:t>
      </w:r>
      <w:r w:rsidR="00CE0AB4" w:rsidRPr="00FC1D35">
        <w:rPr>
          <w:sz w:val="22"/>
          <w:szCs w:val="22"/>
        </w:rPr>
        <w:t>VASCULAR</w:t>
      </w:r>
      <w:r w:rsidR="00680F6C" w:rsidRPr="00FC1D35">
        <w:rPr>
          <w:sz w:val="22"/>
          <w:szCs w:val="22"/>
        </w:rPr>
        <w:t xml:space="preserve"> SURGERY</w:t>
      </w:r>
    </w:p>
    <w:p w:rsidR="00BF5378" w:rsidRPr="00FC1D35" w:rsidRDefault="00BF5378" w:rsidP="00BF5378">
      <w:pPr>
        <w:rPr>
          <w:sz w:val="22"/>
          <w:szCs w:val="22"/>
        </w:rPr>
      </w:pPr>
    </w:p>
    <w:p w:rsidR="00E5190C" w:rsidRPr="00FC1D35" w:rsidRDefault="00E5190C" w:rsidP="00E5190C">
      <w:pPr>
        <w:jc w:val="both"/>
        <w:rPr>
          <w:sz w:val="22"/>
          <w:szCs w:val="22"/>
        </w:rPr>
      </w:pPr>
      <w:r w:rsidRPr="00FC1D35">
        <w:rPr>
          <w:sz w:val="22"/>
          <w:szCs w:val="22"/>
        </w:rPr>
        <w:t xml:space="preserve">Applications are invited for the post of Clinical </w:t>
      </w:r>
      <w:r w:rsidR="00711B9F">
        <w:rPr>
          <w:sz w:val="22"/>
          <w:szCs w:val="22"/>
        </w:rPr>
        <w:t xml:space="preserve">Research </w:t>
      </w:r>
      <w:r w:rsidRPr="00FC1D35">
        <w:rPr>
          <w:sz w:val="22"/>
          <w:szCs w:val="22"/>
        </w:rPr>
        <w:t>Fellow in Va</w:t>
      </w:r>
      <w:r w:rsidR="003476B3">
        <w:rPr>
          <w:sz w:val="22"/>
          <w:szCs w:val="22"/>
        </w:rPr>
        <w:t xml:space="preserve">scular surgery for a period of </w:t>
      </w:r>
      <w:r w:rsidRPr="00FC1D35">
        <w:rPr>
          <w:sz w:val="22"/>
          <w:szCs w:val="22"/>
        </w:rPr>
        <w:t>2</w:t>
      </w:r>
      <w:r w:rsidR="003476B3">
        <w:rPr>
          <w:sz w:val="22"/>
          <w:szCs w:val="22"/>
        </w:rPr>
        <w:t>4</w:t>
      </w:r>
      <w:r w:rsidRPr="00FC1D35">
        <w:rPr>
          <w:sz w:val="22"/>
          <w:szCs w:val="22"/>
        </w:rPr>
        <w:t xml:space="preserve"> months commencing </w:t>
      </w:r>
      <w:r w:rsidR="003476B3">
        <w:rPr>
          <w:sz w:val="22"/>
          <w:szCs w:val="22"/>
        </w:rPr>
        <w:t>6</w:t>
      </w:r>
      <w:r w:rsidR="00C25C6B" w:rsidRPr="00C25C6B">
        <w:rPr>
          <w:sz w:val="22"/>
          <w:szCs w:val="22"/>
          <w:vertAlign w:val="superscript"/>
        </w:rPr>
        <w:t>th</w:t>
      </w:r>
      <w:r w:rsidR="003476B3">
        <w:rPr>
          <w:sz w:val="22"/>
          <w:szCs w:val="22"/>
        </w:rPr>
        <w:t xml:space="preserve"> August 2025</w:t>
      </w:r>
      <w:r w:rsidRPr="00FC1D35">
        <w:rPr>
          <w:sz w:val="22"/>
          <w:szCs w:val="22"/>
        </w:rPr>
        <w:t xml:space="preserve"> in </w:t>
      </w:r>
      <w:proofErr w:type="spellStart"/>
      <w:r w:rsidRPr="00FC1D35">
        <w:rPr>
          <w:sz w:val="22"/>
          <w:szCs w:val="22"/>
        </w:rPr>
        <w:t>Ninewells</w:t>
      </w:r>
      <w:proofErr w:type="spellEnd"/>
      <w:r w:rsidRPr="00FC1D35">
        <w:rPr>
          <w:sz w:val="22"/>
          <w:szCs w:val="22"/>
        </w:rPr>
        <w:t xml:space="preserve"> Hospital, Dundee. The appointee(s) will be expected to perform at a level equivalent to that of ST3 or above. They will be supervised by a consultant at all times.</w:t>
      </w:r>
    </w:p>
    <w:p w:rsidR="00680F6C" w:rsidRPr="00FC1D35" w:rsidRDefault="00680F6C" w:rsidP="009A0474">
      <w:pPr>
        <w:jc w:val="both"/>
        <w:rPr>
          <w:sz w:val="22"/>
          <w:szCs w:val="22"/>
        </w:rPr>
      </w:pPr>
    </w:p>
    <w:p w:rsidR="00680F6C" w:rsidRPr="00FC1D35" w:rsidRDefault="00680F6C" w:rsidP="009A0474">
      <w:pPr>
        <w:jc w:val="both"/>
        <w:rPr>
          <w:b/>
          <w:sz w:val="22"/>
          <w:szCs w:val="22"/>
          <w:u w:val="single"/>
        </w:rPr>
      </w:pPr>
      <w:r w:rsidRPr="00FC1D35">
        <w:rPr>
          <w:b/>
          <w:sz w:val="22"/>
          <w:szCs w:val="22"/>
        </w:rPr>
        <w:t>1.</w:t>
      </w:r>
      <w:r w:rsidRPr="00FC1D35">
        <w:rPr>
          <w:b/>
          <w:sz w:val="22"/>
          <w:szCs w:val="22"/>
        </w:rPr>
        <w:tab/>
      </w:r>
      <w:r w:rsidRPr="00FC1D35">
        <w:rPr>
          <w:b/>
          <w:sz w:val="22"/>
          <w:szCs w:val="22"/>
          <w:u w:val="single"/>
        </w:rPr>
        <w:t>INTRODUCTION</w:t>
      </w:r>
    </w:p>
    <w:p w:rsidR="00680F6C" w:rsidRPr="00FC1D35" w:rsidRDefault="00680F6C" w:rsidP="009A0474">
      <w:pPr>
        <w:jc w:val="both"/>
        <w:rPr>
          <w:b/>
          <w:sz w:val="22"/>
          <w:szCs w:val="22"/>
          <w:u w:val="single"/>
        </w:rPr>
      </w:pPr>
    </w:p>
    <w:p w:rsidR="00680F6C" w:rsidRPr="00FC1D35" w:rsidRDefault="00E5190C" w:rsidP="0074653C">
      <w:pPr>
        <w:ind w:left="720"/>
        <w:jc w:val="both"/>
        <w:rPr>
          <w:sz w:val="22"/>
          <w:szCs w:val="22"/>
        </w:rPr>
      </w:pPr>
      <w:r w:rsidRPr="00FC1D35">
        <w:rPr>
          <w:sz w:val="22"/>
          <w:szCs w:val="22"/>
        </w:rPr>
        <w:t xml:space="preserve">The East of Scotland Vascular Network (ESVN) </w:t>
      </w:r>
      <w:r w:rsidR="009A0474" w:rsidRPr="00FC1D35">
        <w:rPr>
          <w:sz w:val="22"/>
          <w:szCs w:val="22"/>
        </w:rPr>
        <w:t>currently provides a</w:t>
      </w:r>
      <w:r w:rsidRPr="00FC1D35">
        <w:rPr>
          <w:sz w:val="22"/>
          <w:szCs w:val="22"/>
        </w:rPr>
        <w:t xml:space="preserve"> tertiary vascular</w:t>
      </w:r>
      <w:r w:rsidR="009A0474" w:rsidRPr="00FC1D35">
        <w:rPr>
          <w:sz w:val="22"/>
          <w:szCs w:val="22"/>
        </w:rPr>
        <w:t xml:space="preserve"> service to </w:t>
      </w:r>
      <w:r w:rsidRPr="00FC1D35">
        <w:rPr>
          <w:sz w:val="22"/>
          <w:szCs w:val="22"/>
        </w:rPr>
        <w:t xml:space="preserve">NHS </w:t>
      </w:r>
      <w:r w:rsidR="009A0474" w:rsidRPr="00FC1D35">
        <w:rPr>
          <w:sz w:val="22"/>
          <w:szCs w:val="22"/>
        </w:rPr>
        <w:t xml:space="preserve">Tayside and </w:t>
      </w:r>
      <w:r w:rsidRPr="00FC1D35">
        <w:rPr>
          <w:sz w:val="22"/>
          <w:szCs w:val="22"/>
        </w:rPr>
        <w:t xml:space="preserve">NHS </w:t>
      </w:r>
      <w:r w:rsidR="009A0474" w:rsidRPr="00FC1D35">
        <w:rPr>
          <w:sz w:val="22"/>
          <w:szCs w:val="22"/>
        </w:rPr>
        <w:t>Fife</w:t>
      </w:r>
      <w:r w:rsidRPr="00FC1D35">
        <w:rPr>
          <w:sz w:val="22"/>
          <w:szCs w:val="22"/>
        </w:rPr>
        <w:t>. This network services a</w:t>
      </w:r>
      <w:r w:rsidR="009A0474" w:rsidRPr="00FC1D35">
        <w:rPr>
          <w:sz w:val="22"/>
          <w:szCs w:val="22"/>
        </w:rPr>
        <w:t xml:space="preserve"> population a</w:t>
      </w:r>
      <w:r w:rsidRPr="00FC1D35">
        <w:rPr>
          <w:sz w:val="22"/>
          <w:szCs w:val="22"/>
        </w:rPr>
        <w:t xml:space="preserve">pproaching 900,000. The tertiary vascular service is delivered on two main hospital sites: </w:t>
      </w:r>
      <w:proofErr w:type="spellStart"/>
      <w:r w:rsidR="009A0474" w:rsidRPr="00FC1D35">
        <w:rPr>
          <w:sz w:val="22"/>
          <w:szCs w:val="22"/>
        </w:rPr>
        <w:t>Ninewells</w:t>
      </w:r>
      <w:proofErr w:type="spellEnd"/>
      <w:r w:rsidR="009A0474" w:rsidRPr="00FC1D35">
        <w:rPr>
          <w:sz w:val="22"/>
          <w:szCs w:val="22"/>
        </w:rPr>
        <w:t xml:space="preserve"> Hospital</w:t>
      </w:r>
      <w:r w:rsidRPr="00FC1D35">
        <w:rPr>
          <w:sz w:val="22"/>
          <w:szCs w:val="22"/>
        </w:rPr>
        <w:t>, Dundee and Victoria Hospital</w:t>
      </w:r>
      <w:r w:rsidR="00CE0AB4" w:rsidRPr="00FC1D35">
        <w:rPr>
          <w:sz w:val="22"/>
          <w:szCs w:val="22"/>
        </w:rPr>
        <w:t>,</w:t>
      </w:r>
      <w:r w:rsidRPr="00FC1D35">
        <w:rPr>
          <w:sz w:val="22"/>
          <w:szCs w:val="22"/>
        </w:rPr>
        <w:t xml:space="preserve"> Kirkcaldy while also providing vascular support to spoke hospitals including</w:t>
      </w:r>
      <w:r w:rsidR="00CE0AB4" w:rsidRPr="00FC1D35">
        <w:rPr>
          <w:sz w:val="22"/>
          <w:szCs w:val="22"/>
        </w:rPr>
        <w:t xml:space="preserve"> Perth Royal Infirmar</w:t>
      </w:r>
      <w:r w:rsidR="009A0474" w:rsidRPr="00FC1D35">
        <w:rPr>
          <w:sz w:val="22"/>
          <w:szCs w:val="22"/>
        </w:rPr>
        <w:t>y</w:t>
      </w:r>
      <w:r w:rsidRPr="00FC1D35">
        <w:rPr>
          <w:sz w:val="22"/>
          <w:szCs w:val="22"/>
        </w:rPr>
        <w:t>,</w:t>
      </w:r>
      <w:r w:rsidR="009A0474" w:rsidRPr="00FC1D35">
        <w:rPr>
          <w:sz w:val="22"/>
          <w:szCs w:val="22"/>
        </w:rPr>
        <w:t xml:space="preserve"> </w:t>
      </w:r>
      <w:proofErr w:type="spellStart"/>
      <w:r w:rsidR="009A0474" w:rsidRPr="00FC1D35">
        <w:rPr>
          <w:sz w:val="22"/>
          <w:szCs w:val="22"/>
        </w:rPr>
        <w:t>Stracathro</w:t>
      </w:r>
      <w:proofErr w:type="spellEnd"/>
      <w:r w:rsidR="009A0474" w:rsidRPr="00FC1D35">
        <w:rPr>
          <w:sz w:val="22"/>
          <w:szCs w:val="22"/>
        </w:rPr>
        <w:t xml:space="preserve"> Hospital</w:t>
      </w:r>
      <w:r w:rsidRPr="00FC1D35">
        <w:rPr>
          <w:sz w:val="22"/>
          <w:szCs w:val="22"/>
        </w:rPr>
        <w:t xml:space="preserve"> and Queen Margaret Hospital, Dunfermline</w:t>
      </w:r>
      <w:r w:rsidR="009A0474" w:rsidRPr="00FC1D35">
        <w:rPr>
          <w:sz w:val="22"/>
          <w:szCs w:val="22"/>
        </w:rPr>
        <w:t xml:space="preserve">. </w:t>
      </w:r>
      <w:r w:rsidR="00680F6C" w:rsidRPr="00FC1D35">
        <w:rPr>
          <w:sz w:val="22"/>
          <w:szCs w:val="22"/>
        </w:rPr>
        <w:t>Dundee is Scotland's fourth largest city and is located on the northern bank of the River Tay and provides a mixture of traditional and modern living.  The city and the surrounding area provide a wide choice of housing and schooling.  Most leisure activities are available close by with particularly good facilities for hill-walking, climbing, ski-</w:t>
      </w:r>
      <w:proofErr w:type="spellStart"/>
      <w:r w:rsidR="00680F6C" w:rsidRPr="00FC1D35">
        <w:rPr>
          <w:sz w:val="22"/>
          <w:szCs w:val="22"/>
        </w:rPr>
        <w:t>ing</w:t>
      </w:r>
      <w:proofErr w:type="spellEnd"/>
      <w:r w:rsidR="00680F6C" w:rsidRPr="00FC1D35">
        <w:rPr>
          <w:sz w:val="22"/>
          <w:szCs w:val="22"/>
        </w:rPr>
        <w:t xml:space="preserve"> and golf.  There are also regular theatre and musical performances and a number of contemporary arts galleries and events.</w:t>
      </w:r>
    </w:p>
    <w:p w:rsidR="00680F6C" w:rsidRPr="00FC1D35" w:rsidRDefault="00680F6C" w:rsidP="009A0474">
      <w:pPr>
        <w:ind w:left="720" w:hanging="720"/>
        <w:jc w:val="both"/>
        <w:rPr>
          <w:sz w:val="22"/>
          <w:szCs w:val="22"/>
        </w:rPr>
      </w:pPr>
    </w:p>
    <w:p w:rsidR="00680F6C" w:rsidRPr="00FC1D35" w:rsidRDefault="00680F6C" w:rsidP="009A0474">
      <w:pPr>
        <w:ind w:left="720" w:hanging="720"/>
        <w:jc w:val="both"/>
        <w:rPr>
          <w:b/>
          <w:sz w:val="22"/>
          <w:szCs w:val="22"/>
          <w:u w:val="single"/>
        </w:rPr>
      </w:pPr>
      <w:r w:rsidRPr="00FC1D35">
        <w:rPr>
          <w:b/>
          <w:sz w:val="22"/>
          <w:szCs w:val="22"/>
        </w:rPr>
        <w:t>2.</w:t>
      </w:r>
      <w:r w:rsidRPr="00FC1D35">
        <w:rPr>
          <w:b/>
          <w:sz w:val="22"/>
          <w:szCs w:val="22"/>
        </w:rPr>
        <w:tab/>
      </w:r>
      <w:r w:rsidRPr="00FC1D35">
        <w:rPr>
          <w:b/>
          <w:sz w:val="22"/>
          <w:szCs w:val="22"/>
          <w:u w:val="single"/>
        </w:rPr>
        <w:t>THE HOSPITALS</w:t>
      </w:r>
    </w:p>
    <w:p w:rsidR="00117E76" w:rsidRPr="00FC1D35" w:rsidRDefault="00117E76" w:rsidP="009A0474">
      <w:pPr>
        <w:ind w:left="720" w:hanging="720"/>
        <w:jc w:val="both"/>
        <w:rPr>
          <w:b/>
          <w:sz w:val="22"/>
          <w:szCs w:val="22"/>
          <w:u w:val="single"/>
        </w:rPr>
      </w:pPr>
    </w:p>
    <w:p w:rsidR="00680F6C" w:rsidRPr="00FC1D35" w:rsidRDefault="00117E76" w:rsidP="009A0474">
      <w:pPr>
        <w:ind w:left="720" w:hanging="720"/>
        <w:jc w:val="both"/>
        <w:rPr>
          <w:b/>
          <w:sz w:val="22"/>
          <w:szCs w:val="22"/>
        </w:rPr>
      </w:pPr>
      <w:r w:rsidRPr="00FC1D35">
        <w:rPr>
          <w:sz w:val="22"/>
          <w:szCs w:val="22"/>
        </w:rPr>
        <w:tab/>
      </w:r>
      <w:r w:rsidRPr="00FC1D35">
        <w:rPr>
          <w:b/>
          <w:sz w:val="22"/>
          <w:szCs w:val="22"/>
        </w:rPr>
        <w:t>NHS Tayside</w:t>
      </w:r>
    </w:p>
    <w:p w:rsidR="00680F6C" w:rsidRPr="00FC1D35" w:rsidRDefault="00680F6C" w:rsidP="00162C3E">
      <w:pPr>
        <w:ind w:left="720" w:hanging="720"/>
        <w:jc w:val="both"/>
        <w:rPr>
          <w:sz w:val="22"/>
          <w:szCs w:val="22"/>
        </w:rPr>
      </w:pPr>
      <w:r w:rsidRPr="00FC1D35">
        <w:rPr>
          <w:sz w:val="22"/>
          <w:szCs w:val="22"/>
        </w:rPr>
        <w:tab/>
      </w:r>
      <w:proofErr w:type="spellStart"/>
      <w:r w:rsidRPr="00FC1D35">
        <w:rPr>
          <w:b/>
          <w:sz w:val="22"/>
          <w:szCs w:val="22"/>
        </w:rPr>
        <w:t>Ninewells</w:t>
      </w:r>
      <w:proofErr w:type="spellEnd"/>
      <w:r w:rsidRPr="00FC1D35">
        <w:rPr>
          <w:b/>
          <w:sz w:val="22"/>
          <w:szCs w:val="22"/>
        </w:rPr>
        <w:t xml:space="preserve"> Hospital</w:t>
      </w:r>
      <w:r w:rsidR="0074653C" w:rsidRPr="00FC1D35">
        <w:rPr>
          <w:sz w:val="22"/>
          <w:szCs w:val="22"/>
        </w:rPr>
        <w:t xml:space="preserve"> </w:t>
      </w:r>
      <w:r w:rsidRPr="00FC1D35">
        <w:rPr>
          <w:sz w:val="22"/>
          <w:szCs w:val="22"/>
        </w:rPr>
        <w:t xml:space="preserve">provides all acute hospital services except transplantation </w:t>
      </w:r>
      <w:r w:rsidR="00CE0AB4" w:rsidRPr="00FC1D35">
        <w:rPr>
          <w:sz w:val="22"/>
          <w:szCs w:val="22"/>
        </w:rPr>
        <w:t>and cardiothoracic surgery</w:t>
      </w:r>
      <w:r w:rsidR="009A0474" w:rsidRPr="00FC1D35">
        <w:rPr>
          <w:sz w:val="22"/>
          <w:szCs w:val="22"/>
        </w:rPr>
        <w:t>.</w:t>
      </w:r>
      <w:r w:rsidR="00CE0AB4" w:rsidRPr="00FC1D35">
        <w:rPr>
          <w:sz w:val="22"/>
          <w:szCs w:val="22"/>
        </w:rPr>
        <w:t xml:space="preserve"> </w:t>
      </w:r>
      <w:r w:rsidR="006066E0" w:rsidRPr="00FC1D35">
        <w:rPr>
          <w:sz w:val="22"/>
          <w:szCs w:val="22"/>
        </w:rPr>
        <w:t>The Surgical Directorate has 138</w:t>
      </w:r>
      <w:r w:rsidRPr="00FC1D35">
        <w:rPr>
          <w:sz w:val="22"/>
          <w:szCs w:val="22"/>
        </w:rPr>
        <w:t xml:space="preserve"> surgical beds.  </w:t>
      </w:r>
      <w:r w:rsidR="006066E0" w:rsidRPr="00FC1D35">
        <w:rPr>
          <w:sz w:val="22"/>
          <w:szCs w:val="22"/>
        </w:rPr>
        <w:t xml:space="preserve">In addition, there are 10 </w:t>
      </w:r>
      <w:r w:rsidRPr="00FC1D35">
        <w:rPr>
          <w:sz w:val="22"/>
          <w:szCs w:val="22"/>
        </w:rPr>
        <w:t xml:space="preserve">surgical High Dependency </w:t>
      </w:r>
      <w:r w:rsidR="006066E0" w:rsidRPr="00FC1D35">
        <w:rPr>
          <w:sz w:val="22"/>
          <w:szCs w:val="22"/>
        </w:rPr>
        <w:t>beds</w:t>
      </w:r>
      <w:r w:rsidRPr="00FC1D35">
        <w:rPr>
          <w:sz w:val="22"/>
          <w:szCs w:val="22"/>
        </w:rPr>
        <w:t xml:space="preserve">.  The </w:t>
      </w:r>
      <w:r w:rsidR="00117E76" w:rsidRPr="00FC1D35">
        <w:rPr>
          <w:sz w:val="22"/>
          <w:szCs w:val="22"/>
        </w:rPr>
        <w:t>vascular</w:t>
      </w:r>
      <w:r w:rsidRPr="00FC1D35">
        <w:rPr>
          <w:sz w:val="22"/>
          <w:szCs w:val="22"/>
        </w:rPr>
        <w:t xml:space="preserve"> surgeons share access to the main theatre suite with it</w:t>
      </w:r>
      <w:r w:rsidR="00E95241" w:rsidRPr="00FC1D35">
        <w:rPr>
          <w:sz w:val="22"/>
          <w:szCs w:val="22"/>
        </w:rPr>
        <w:t>s reception and recovery areas;</w:t>
      </w:r>
      <w:r w:rsidRPr="00FC1D35">
        <w:rPr>
          <w:sz w:val="22"/>
          <w:szCs w:val="22"/>
        </w:rPr>
        <w:t xml:space="preserve"> there is also a 24 bed multidisciplinary day surgery ward with two dedicated theatres.  There is an 8 bed intensive care unit.  The University Department of Surgery and Molecular Oncology, the Departments of Pathology, Anaesthetics and Radiology share the same floor as the Surgery Directorat</w:t>
      </w:r>
      <w:r w:rsidR="009A0474" w:rsidRPr="00FC1D35">
        <w:rPr>
          <w:sz w:val="22"/>
          <w:szCs w:val="22"/>
        </w:rPr>
        <w:t>e.</w:t>
      </w:r>
    </w:p>
    <w:p w:rsidR="00117E76" w:rsidRPr="00FC1D35" w:rsidRDefault="00117E76" w:rsidP="00162C3E">
      <w:pPr>
        <w:ind w:left="720" w:hanging="720"/>
        <w:jc w:val="both"/>
        <w:rPr>
          <w:sz w:val="22"/>
          <w:szCs w:val="22"/>
        </w:rPr>
      </w:pPr>
    </w:p>
    <w:p w:rsidR="00117E76" w:rsidRPr="00FC1D35" w:rsidRDefault="00117E76" w:rsidP="00162C3E">
      <w:pPr>
        <w:ind w:left="720" w:hanging="720"/>
        <w:jc w:val="both"/>
        <w:rPr>
          <w:sz w:val="22"/>
          <w:szCs w:val="22"/>
        </w:rPr>
      </w:pPr>
      <w:r w:rsidRPr="00FC1D35">
        <w:rPr>
          <w:sz w:val="22"/>
          <w:szCs w:val="22"/>
        </w:rPr>
        <w:tab/>
      </w:r>
      <w:r w:rsidR="00E5190C" w:rsidRPr="00FC1D35">
        <w:rPr>
          <w:sz w:val="22"/>
          <w:szCs w:val="22"/>
        </w:rPr>
        <w:t xml:space="preserve">The ESVN operates </w:t>
      </w:r>
      <w:r w:rsidRPr="00FC1D35">
        <w:rPr>
          <w:sz w:val="22"/>
          <w:szCs w:val="22"/>
        </w:rPr>
        <w:t xml:space="preserve">a hub and spoke model with the main arterial/on call hub being </w:t>
      </w:r>
      <w:proofErr w:type="spellStart"/>
      <w:r w:rsidRPr="00FC1D35">
        <w:rPr>
          <w:sz w:val="22"/>
          <w:szCs w:val="22"/>
        </w:rPr>
        <w:t>Ninewells</w:t>
      </w:r>
      <w:proofErr w:type="spellEnd"/>
      <w:r w:rsidRPr="00FC1D35">
        <w:rPr>
          <w:sz w:val="22"/>
          <w:szCs w:val="22"/>
        </w:rPr>
        <w:t xml:space="preserve"> Hospital</w:t>
      </w:r>
      <w:r w:rsidR="00E5190C" w:rsidRPr="00FC1D35">
        <w:rPr>
          <w:sz w:val="22"/>
          <w:szCs w:val="22"/>
        </w:rPr>
        <w:t>, Dundee</w:t>
      </w:r>
      <w:r w:rsidRPr="00FC1D35">
        <w:rPr>
          <w:sz w:val="22"/>
          <w:szCs w:val="22"/>
        </w:rPr>
        <w:t xml:space="preserve"> with the spokes being Victoria Hospital, Kirkcaldy</w:t>
      </w:r>
      <w:r w:rsidR="00E5190C" w:rsidRPr="00FC1D35">
        <w:rPr>
          <w:sz w:val="22"/>
          <w:szCs w:val="22"/>
        </w:rPr>
        <w:t xml:space="preserve">, Queen Margaret Hospital, Dunfermline and </w:t>
      </w:r>
      <w:r w:rsidRPr="00FC1D35">
        <w:rPr>
          <w:sz w:val="22"/>
          <w:szCs w:val="22"/>
        </w:rPr>
        <w:t>Perth Royal Infirmary</w:t>
      </w:r>
      <w:r w:rsidR="00E5190C" w:rsidRPr="00FC1D35">
        <w:rPr>
          <w:sz w:val="22"/>
          <w:szCs w:val="22"/>
        </w:rPr>
        <w:t>.</w:t>
      </w:r>
      <w:r w:rsidRPr="00FC1D35">
        <w:rPr>
          <w:sz w:val="22"/>
          <w:szCs w:val="22"/>
        </w:rPr>
        <w:t xml:space="preserve"> </w:t>
      </w:r>
    </w:p>
    <w:p w:rsidR="0055617A" w:rsidRPr="00FC1D35" w:rsidRDefault="0055617A" w:rsidP="00890869">
      <w:pPr>
        <w:pStyle w:val="BodyTextIndent3"/>
        <w:rPr>
          <w:sz w:val="22"/>
          <w:szCs w:val="22"/>
        </w:rPr>
      </w:pPr>
    </w:p>
    <w:p w:rsidR="00245FAC" w:rsidRPr="00FC1D35" w:rsidRDefault="0074653C" w:rsidP="00890869">
      <w:pPr>
        <w:pStyle w:val="BodyTextIndent3"/>
        <w:rPr>
          <w:sz w:val="22"/>
          <w:szCs w:val="22"/>
        </w:rPr>
      </w:pPr>
      <w:r w:rsidRPr="00FC1D35">
        <w:rPr>
          <w:sz w:val="22"/>
          <w:szCs w:val="22"/>
        </w:rPr>
        <w:tab/>
      </w:r>
      <w:r w:rsidR="0055617A" w:rsidRPr="00FC1D35">
        <w:rPr>
          <w:b/>
          <w:sz w:val="22"/>
          <w:szCs w:val="22"/>
        </w:rPr>
        <w:t>Perth Royal Infirmary</w:t>
      </w:r>
      <w:r w:rsidR="0055617A" w:rsidRPr="00FC1D35">
        <w:rPr>
          <w:sz w:val="22"/>
          <w:szCs w:val="22"/>
        </w:rPr>
        <w:t xml:space="preserve"> provides acute services for the major specialities including Gener</w:t>
      </w:r>
      <w:r w:rsidR="00E5190C" w:rsidRPr="00FC1D35">
        <w:rPr>
          <w:sz w:val="22"/>
          <w:szCs w:val="22"/>
        </w:rPr>
        <w:t xml:space="preserve">al Surgery for a population of </w:t>
      </w:r>
      <w:r w:rsidR="0055617A" w:rsidRPr="00FC1D35">
        <w:rPr>
          <w:sz w:val="22"/>
          <w:szCs w:val="22"/>
        </w:rPr>
        <w:t>150,000.</w:t>
      </w:r>
    </w:p>
    <w:p w:rsidR="00117E76" w:rsidRPr="00FC1D35" w:rsidRDefault="00117E76" w:rsidP="00890869">
      <w:pPr>
        <w:pStyle w:val="BodyTextIndent3"/>
        <w:rPr>
          <w:sz w:val="22"/>
          <w:szCs w:val="22"/>
        </w:rPr>
      </w:pPr>
      <w:r w:rsidRPr="00FC1D35">
        <w:rPr>
          <w:sz w:val="22"/>
          <w:szCs w:val="22"/>
        </w:rPr>
        <w:tab/>
      </w:r>
    </w:p>
    <w:p w:rsidR="00117E76" w:rsidRPr="00FC1D35" w:rsidRDefault="00117E76" w:rsidP="00117E76">
      <w:pPr>
        <w:pStyle w:val="BodyTextIndent3"/>
        <w:ind w:firstLine="0"/>
        <w:rPr>
          <w:b/>
          <w:sz w:val="22"/>
          <w:szCs w:val="22"/>
        </w:rPr>
      </w:pPr>
      <w:r w:rsidRPr="00FC1D35">
        <w:rPr>
          <w:b/>
          <w:sz w:val="22"/>
          <w:szCs w:val="22"/>
        </w:rPr>
        <w:t>NHS Fife</w:t>
      </w:r>
    </w:p>
    <w:p w:rsidR="00117E76" w:rsidRPr="00FC1D35" w:rsidRDefault="00117E76" w:rsidP="00890869">
      <w:pPr>
        <w:pStyle w:val="BodyTextIndent3"/>
        <w:rPr>
          <w:sz w:val="22"/>
          <w:szCs w:val="22"/>
        </w:rPr>
      </w:pPr>
      <w:r w:rsidRPr="00FC1D35">
        <w:rPr>
          <w:sz w:val="22"/>
          <w:szCs w:val="22"/>
        </w:rPr>
        <w:tab/>
      </w:r>
      <w:r w:rsidRPr="00FC1D35">
        <w:rPr>
          <w:b/>
          <w:sz w:val="22"/>
          <w:szCs w:val="22"/>
        </w:rPr>
        <w:t xml:space="preserve">Victoria Hospital, Kirkcaldy </w:t>
      </w:r>
      <w:r w:rsidRPr="00FC1D35">
        <w:rPr>
          <w:sz w:val="22"/>
          <w:szCs w:val="22"/>
        </w:rPr>
        <w:t>is the main arterial spoke of our close network. On site coverage consists of two vascular surgeons sup</w:t>
      </w:r>
      <w:r w:rsidR="003C7C05" w:rsidRPr="00FC1D35">
        <w:rPr>
          <w:sz w:val="22"/>
          <w:szCs w:val="22"/>
        </w:rPr>
        <w:t>ported by a staff grade surgeon</w:t>
      </w:r>
      <w:r w:rsidRPr="00FC1D35">
        <w:rPr>
          <w:sz w:val="22"/>
          <w:szCs w:val="22"/>
        </w:rPr>
        <w:t xml:space="preserve">. The Victoria </w:t>
      </w:r>
      <w:r w:rsidR="003C7C05" w:rsidRPr="00FC1D35">
        <w:rPr>
          <w:sz w:val="22"/>
          <w:szCs w:val="22"/>
        </w:rPr>
        <w:t xml:space="preserve">Hospital provides elective </w:t>
      </w:r>
      <w:r w:rsidRPr="00FC1D35">
        <w:rPr>
          <w:sz w:val="22"/>
          <w:szCs w:val="22"/>
        </w:rPr>
        <w:t>coverage for the Fife population (all emergency work for the Network being undertaken</w:t>
      </w:r>
      <w:r w:rsidR="00F457BB" w:rsidRPr="00FC1D35">
        <w:rPr>
          <w:sz w:val="22"/>
          <w:szCs w:val="22"/>
        </w:rPr>
        <w:t xml:space="preserve"> in </w:t>
      </w:r>
      <w:proofErr w:type="spellStart"/>
      <w:r w:rsidR="00F457BB" w:rsidRPr="00FC1D35">
        <w:rPr>
          <w:sz w:val="22"/>
          <w:szCs w:val="22"/>
        </w:rPr>
        <w:t>Ninewells</w:t>
      </w:r>
      <w:proofErr w:type="spellEnd"/>
      <w:r w:rsidR="00F457BB" w:rsidRPr="00FC1D35">
        <w:rPr>
          <w:sz w:val="22"/>
          <w:szCs w:val="22"/>
        </w:rPr>
        <w:t>), including outpa</w:t>
      </w:r>
      <w:r w:rsidRPr="00FC1D35">
        <w:rPr>
          <w:sz w:val="22"/>
          <w:szCs w:val="22"/>
        </w:rPr>
        <w:t xml:space="preserve">tient clinics, </w:t>
      </w:r>
      <w:r w:rsidR="003C7C05" w:rsidRPr="00FC1D35">
        <w:rPr>
          <w:sz w:val="22"/>
          <w:szCs w:val="22"/>
        </w:rPr>
        <w:t>one operating list</w:t>
      </w:r>
      <w:r w:rsidRPr="00FC1D35">
        <w:rPr>
          <w:sz w:val="22"/>
          <w:szCs w:val="22"/>
        </w:rPr>
        <w:t>/week for Tier 1 &amp; 2 patients, intra hospital referrals as well as having support</w:t>
      </w:r>
      <w:r w:rsidR="00F457BB" w:rsidRPr="00FC1D35">
        <w:rPr>
          <w:sz w:val="22"/>
          <w:szCs w:val="22"/>
        </w:rPr>
        <w:t xml:space="preserve"> of regul</w:t>
      </w:r>
      <w:r w:rsidRPr="00FC1D35">
        <w:rPr>
          <w:sz w:val="22"/>
          <w:szCs w:val="22"/>
        </w:rPr>
        <w:t xml:space="preserve">ar interventional radiology sessions on site. </w:t>
      </w:r>
    </w:p>
    <w:p w:rsidR="00117E76" w:rsidRPr="00FC1D35" w:rsidRDefault="00117E76" w:rsidP="00890869">
      <w:pPr>
        <w:pStyle w:val="BodyTextIndent3"/>
        <w:rPr>
          <w:sz w:val="22"/>
          <w:szCs w:val="22"/>
        </w:rPr>
      </w:pPr>
    </w:p>
    <w:p w:rsidR="00E5190C" w:rsidRPr="00FC1D35" w:rsidRDefault="00E5190C" w:rsidP="00890869">
      <w:pPr>
        <w:pStyle w:val="BodyTextIndent3"/>
        <w:rPr>
          <w:sz w:val="22"/>
          <w:szCs w:val="22"/>
        </w:rPr>
      </w:pPr>
    </w:p>
    <w:p w:rsidR="00E5190C" w:rsidRDefault="00E5190C" w:rsidP="00890869">
      <w:pPr>
        <w:pStyle w:val="BodyTextIndent3"/>
        <w:rPr>
          <w:sz w:val="22"/>
          <w:szCs w:val="22"/>
        </w:rPr>
      </w:pPr>
    </w:p>
    <w:p w:rsidR="00FC1D35" w:rsidRDefault="00FC1D35" w:rsidP="00890869">
      <w:pPr>
        <w:pStyle w:val="BodyTextIndent3"/>
        <w:rPr>
          <w:sz w:val="22"/>
          <w:szCs w:val="22"/>
        </w:rPr>
      </w:pPr>
    </w:p>
    <w:p w:rsidR="00FC1D35" w:rsidRPr="00FC1D35" w:rsidRDefault="00FC1D35" w:rsidP="00890869">
      <w:pPr>
        <w:pStyle w:val="BodyTextIndent3"/>
        <w:rPr>
          <w:sz w:val="22"/>
          <w:szCs w:val="22"/>
        </w:rPr>
      </w:pPr>
    </w:p>
    <w:p w:rsidR="00E5190C" w:rsidRDefault="00E5190C" w:rsidP="00890869">
      <w:pPr>
        <w:pStyle w:val="BodyTextIndent3"/>
        <w:rPr>
          <w:sz w:val="22"/>
          <w:szCs w:val="22"/>
        </w:rPr>
      </w:pPr>
    </w:p>
    <w:p w:rsidR="00FC1D35" w:rsidRPr="00FC1D35" w:rsidRDefault="00FC1D35" w:rsidP="00890869">
      <w:pPr>
        <w:pStyle w:val="BodyTextIndent3"/>
        <w:rPr>
          <w:sz w:val="22"/>
          <w:szCs w:val="22"/>
        </w:rPr>
      </w:pPr>
    </w:p>
    <w:p w:rsidR="00E5190C" w:rsidRPr="00FC1D35" w:rsidRDefault="00E5190C" w:rsidP="00890869">
      <w:pPr>
        <w:pStyle w:val="BodyTextIndent3"/>
        <w:rPr>
          <w:sz w:val="22"/>
          <w:szCs w:val="22"/>
        </w:rPr>
      </w:pPr>
    </w:p>
    <w:p w:rsidR="00E5190C" w:rsidRPr="00FC1D35" w:rsidRDefault="00E5190C" w:rsidP="00890869">
      <w:pPr>
        <w:pStyle w:val="BodyTextIndent3"/>
        <w:rPr>
          <w:sz w:val="22"/>
          <w:szCs w:val="22"/>
        </w:rPr>
      </w:pPr>
    </w:p>
    <w:p w:rsidR="00680F6C" w:rsidRPr="00FC1D35" w:rsidRDefault="00680F6C" w:rsidP="00AE2734">
      <w:pPr>
        <w:ind w:left="720" w:hanging="11"/>
        <w:jc w:val="both"/>
        <w:rPr>
          <w:sz w:val="22"/>
          <w:szCs w:val="22"/>
        </w:rPr>
      </w:pPr>
      <w:r w:rsidRPr="00FC1D35">
        <w:rPr>
          <w:sz w:val="22"/>
          <w:szCs w:val="22"/>
        </w:rPr>
        <w:lastRenderedPageBreak/>
        <w:t xml:space="preserve"> </w:t>
      </w:r>
      <w:r w:rsidRPr="00FC1D35">
        <w:rPr>
          <w:b/>
          <w:sz w:val="22"/>
          <w:szCs w:val="22"/>
        </w:rPr>
        <w:t>3.</w:t>
      </w:r>
      <w:r w:rsidRPr="00FC1D35">
        <w:rPr>
          <w:b/>
          <w:sz w:val="22"/>
          <w:szCs w:val="22"/>
        </w:rPr>
        <w:tab/>
      </w:r>
      <w:r w:rsidRPr="00FC1D35">
        <w:rPr>
          <w:b/>
          <w:sz w:val="22"/>
          <w:szCs w:val="22"/>
          <w:u w:val="single"/>
        </w:rPr>
        <w:t>THE POST</w:t>
      </w:r>
    </w:p>
    <w:p w:rsidR="00680F6C" w:rsidRPr="00FC1D35" w:rsidRDefault="00680F6C">
      <w:pPr>
        <w:ind w:left="720" w:hanging="720"/>
        <w:jc w:val="both"/>
        <w:rPr>
          <w:sz w:val="22"/>
          <w:szCs w:val="22"/>
        </w:rPr>
      </w:pPr>
    </w:p>
    <w:p w:rsidR="00890869" w:rsidRPr="00FC1D35" w:rsidRDefault="00680F6C" w:rsidP="00890869">
      <w:pPr>
        <w:numPr>
          <w:ilvl w:val="0"/>
          <w:numId w:val="3"/>
        </w:numPr>
        <w:jc w:val="both"/>
        <w:rPr>
          <w:sz w:val="22"/>
          <w:szCs w:val="22"/>
        </w:rPr>
      </w:pPr>
      <w:r w:rsidRPr="00FC1D35">
        <w:rPr>
          <w:b/>
          <w:sz w:val="22"/>
          <w:szCs w:val="22"/>
        </w:rPr>
        <w:t>Job Title</w:t>
      </w:r>
      <w:r w:rsidR="00AE2734" w:rsidRPr="00FC1D35">
        <w:rPr>
          <w:b/>
          <w:sz w:val="22"/>
          <w:szCs w:val="22"/>
        </w:rPr>
        <w:t xml:space="preserve">: </w:t>
      </w:r>
      <w:r w:rsidR="0046127F" w:rsidRPr="00FC1D35">
        <w:rPr>
          <w:b/>
          <w:sz w:val="22"/>
          <w:szCs w:val="22"/>
        </w:rPr>
        <w:t xml:space="preserve">Clinical </w:t>
      </w:r>
      <w:r w:rsidR="003476B3">
        <w:rPr>
          <w:b/>
          <w:sz w:val="22"/>
          <w:szCs w:val="22"/>
        </w:rPr>
        <w:t xml:space="preserve">Research </w:t>
      </w:r>
      <w:r w:rsidR="0046127F" w:rsidRPr="00FC1D35">
        <w:rPr>
          <w:b/>
          <w:sz w:val="22"/>
          <w:szCs w:val="22"/>
        </w:rPr>
        <w:t>Fellow</w:t>
      </w:r>
      <w:r w:rsidR="003476B3">
        <w:rPr>
          <w:b/>
          <w:sz w:val="22"/>
          <w:szCs w:val="22"/>
        </w:rPr>
        <w:t xml:space="preserve"> in</w:t>
      </w:r>
      <w:r w:rsidR="0074653C" w:rsidRPr="00FC1D35">
        <w:rPr>
          <w:b/>
          <w:sz w:val="22"/>
          <w:szCs w:val="22"/>
        </w:rPr>
        <w:t xml:space="preserve"> </w:t>
      </w:r>
      <w:r w:rsidR="00117E76" w:rsidRPr="00FC1D35">
        <w:rPr>
          <w:b/>
          <w:sz w:val="22"/>
          <w:szCs w:val="22"/>
        </w:rPr>
        <w:t>Vascular</w:t>
      </w:r>
      <w:r w:rsidR="0074653C" w:rsidRPr="00FC1D35">
        <w:rPr>
          <w:b/>
          <w:sz w:val="22"/>
          <w:szCs w:val="22"/>
        </w:rPr>
        <w:t xml:space="preserve"> Surgery</w:t>
      </w:r>
    </w:p>
    <w:p w:rsidR="00890869" w:rsidRPr="00FC1D35" w:rsidRDefault="00890869" w:rsidP="00890869">
      <w:pPr>
        <w:ind w:left="720"/>
        <w:jc w:val="both"/>
        <w:rPr>
          <w:b/>
          <w:sz w:val="22"/>
          <w:szCs w:val="22"/>
          <w:u w:val="single"/>
        </w:rPr>
      </w:pPr>
    </w:p>
    <w:p w:rsidR="00E5190C" w:rsidRPr="00FC1D35" w:rsidRDefault="00890869" w:rsidP="002A2A93">
      <w:pPr>
        <w:ind w:left="720"/>
        <w:jc w:val="both"/>
        <w:rPr>
          <w:sz w:val="22"/>
          <w:szCs w:val="22"/>
        </w:rPr>
      </w:pPr>
      <w:r w:rsidRPr="00FC1D35">
        <w:rPr>
          <w:sz w:val="22"/>
          <w:szCs w:val="22"/>
        </w:rPr>
        <w:t>The appointee will be expected to perform at a level equi</w:t>
      </w:r>
      <w:r w:rsidR="009A0474" w:rsidRPr="00FC1D35">
        <w:rPr>
          <w:sz w:val="22"/>
          <w:szCs w:val="22"/>
        </w:rPr>
        <w:t xml:space="preserve">valent to that of a </w:t>
      </w:r>
      <w:r w:rsidR="00245FAC" w:rsidRPr="00FC1D35">
        <w:rPr>
          <w:sz w:val="22"/>
          <w:szCs w:val="22"/>
        </w:rPr>
        <w:t>ST3</w:t>
      </w:r>
      <w:r w:rsidR="009A0474" w:rsidRPr="00FC1D35">
        <w:rPr>
          <w:sz w:val="22"/>
          <w:szCs w:val="22"/>
        </w:rPr>
        <w:t xml:space="preserve"> or above</w:t>
      </w:r>
      <w:r w:rsidRPr="00FC1D35">
        <w:rPr>
          <w:sz w:val="22"/>
          <w:szCs w:val="22"/>
        </w:rPr>
        <w:t xml:space="preserve">. The post will involve exposure to </w:t>
      </w:r>
      <w:r w:rsidRPr="00FC1D35">
        <w:rPr>
          <w:b/>
          <w:sz w:val="22"/>
          <w:szCs w:val="22"/>
        </w:rPr>
        <w:t>emergen</w:t>
      </w:r>
      <w:r w:rsidR="0055617A" w:rsidRPr="00FC1D35">
        <w:rPr>
          <w:b/>
          <w:sz w:val="22"/>
          <w:szCs w:val="22"/>
        </w:rPr>
        <w:t>cy vascular surgery</w:t>
      </w:r>
      <w:r w:rsidR="0055617A" w:rsidRPr="00FC1D35">
        <w:rPr>
          <w:sz w:val="22"/>
          <w:szCs w:val="22"/>
        </w:rPr>
        <w:t xml:space="preserve">. The post </w:t>
      </w:r>
      <w:r w:rsidR="002A2A93" w:rsidRPr="00FC1D35">
        <w:rPr>
          <w:sz w:val="22"/>
          <w:szCs w:val="22"/>
        </w:rPr>
        <w:t>is</w:t>
      </w:r>
      <w:r w:rsidR="00245FAC" w:rsidRPr="00FC1D35">
        <w:rPr>
          <w:sz w:val="22"/>
          <w:szCs w:val="22"/>
        </w:rPr>
        <w:t xml:space="preserve"> based in </w:t>
      </w:r>
      <w:proofErr w:type="spellStart"/>
      <w:r w:rsidR="00245FAC" w:rsidRPr="00FC1D35">
        <w:rPr>
          <w:sz w:val="22"/>
          <w:szCs w:val="22"/>
        </w:rPr>
        <w:t>Ninewells</w:t>
      </w:r>
      <w:proofErr w:type="spellEnd"/>
      <w:r w:rsidR="00245FAC" w:rsidRPr="00FC1D35">
        <w:rPr>
          <w:sz w:val="22"/>
          <w:szCs w:val="22"/>
        </w:rPr>
        <w:t xml:space="preserve"> Hospital. The post holder will participate in full on-call duties for vascular surgery on (approx) a one in eight frequency that includes weekends/nights (on call shifts are from 08:00-21:00hr)</w:t>
      </w:r>
      <w:r w:rsidR="002A2A93" w:rsidRPr="00FC1D35">
        <w:rPr>
          <w:sz w:val="22"/>
          <w:szCs w:val="22"/>
        </w:rPr>
        <w:t>. The East of</w:t>
      </w:r>
      <w:r w:rsidR="00893773" w:rsidRPr="00FC1D35">
        <w:rPr>
          <w:sz w:val="22"/>
          <w:szCs w:val="22"/>
        </w:rPr>
        <w:t xml:space="preserve"> Scotland Vascular Net</w:t>
      </w:r>
      <w:r w:rsidR="002A2A93" w:rsidRPr="00FC1D35">
        <w:rPr>
          <w:sz w:val="22"/>
          <w:szCs w:val="22"/>
        </w:rPr>
        <w:t>w</w:t>
      </w:r>
      <w:r w:rsidR="003D1CFF" w:rsidRPr="00FC1D35">
        <w:rPr>
          <w:sz w:val="22"/>
          <w:szCs w:val="22"/>
        </w:rPr>
        <w:t>o</w:t>
      </w:r>
      <w:r w:rsidR="002A2A93" w:rsidRPr="00FC1D35">
        <w:rPr>
          <w:sz w:val="22"/>
          <w:szCs w:val="22"/>
        </w:rPr>
        <w:t xml:space="preserve">rk provides the full range </w:t>
      </w:r>
      <w:r w:rsidR="003A1C0C" w:rsidRPr="00FC1D35">
        <w:rPr>
          <w:sz w:val="22"/>
          <w:szCs w:val="22"/>
        </w:rPr>
        <w:t xml:space="preserve">of </w:t>
      </w:r>
      <w:r w:rsidR="002A2A93" w:rsidRPr="00FC1D35">
        <w:rPr>
          <w:sz w:val="22"/>
          <w:szCs w:val="22"/>
        </w:rPr>
        <w:t xml:space="preserve">elective </w:t>
      </w:r>
      <w:r w:rsidR="003D1CFF" w:rsidRPr="00FC1D35">
        <w:rPr>
          <w:sz w:val="22"/>
          <w:szCs w:val="22"/>
        </w:rPr>
        <w:t>(</w:t>
      </w:r>
      <w:r w:rsidR="00E5190C" w:rsidRPr="00FC1D35">
        <w:rPr>
          <w:sz w:val="22"/>
          <w:szCs w:val="22"/>
        </w:rPr>
        <w:t>aortic aneurysm repair open and complex aortic intervention, lower limb revascularisation, carotid surgery, trauma and vascular access services).</w:t>
      </w:r>
    </w:p>
    <w:p w:rsidR="00245FAC" w:rsidRPr="00FC1D35" w:rsidRDefault="00E5190C" w:rsidP="002A2A93">
      <w:pPr>
        <w:ind w:left="720"/>
        <w:jc w:val="both"/>
        <w:rPr>
          <w:sz w:val="22"/>
          <w:szCs w:val="22"/>
        </w:rPr>
      </w:pPr>
      <w:r w:rsidRPr="00FC1D35">
        <w:rPr>
          <w:sz w:val="22"/>
          <w:szCs w:val="22"/>
        </w:rPr>
        <w:t xml:space="preserve"> </w:t>
      </w:r>
    </w:p>
    <w:p w:rsidR="00680F6C" w:rsidRPr="00FC1D35" w:rsidRDefault="00680F6C" w:rsidP="00AF12E7">
      <w:pPr>
        <w:jc w:val="both"/>
        <w:rPr>
          <w:sz w:val="22"/>
          <w:szCs w:val="22"/>
        </w:rPr>
      </w:pPr>
    </w:p>
    <w:p w:rsidR="00680F6C" w:rsidRPr="00FC1D35" w:rsidRDefault="00117E76" w:rsidP="003E3CCB">
      <w:pPr>
        <w:numPr>
          <w:ilvl w:val="0"/>
          <w:numId w:val="2"/>
        </w:numPr>
        <w:jc w:val="both"/>
        <w:rPr>
          <w:b/>
          <w:sz w:val="22"/>
          <w:szCs w:val="22"/>
          <w:u w:val="single"/>
        </w:rPr>
      </w:pPr>
      <w:r w:rsidRPr="00FC1D35">
        <w:rPr>
          <w:b/>
          <w:sz w:val="22"/>
          <w:szCs w:val="22"/>
          <w:u w:val="single"/>
        </w:rPr>
        <w:t>Medical Staff in Vascular</w:t>
      </w:r>
      <w:r w:rsidR="00680F6C" w:rsidRPr="00FC1D35">
        <w:rPr>
          <w:b/>
          <w:sz w:val="22"/>
          <w:szCs w:val="22"/>
          <w:u w:val="single"/>
        </w:rPr>
        <w:t xml:space="preserve"> Surgery - </w:t>
      </w:r>
      <w:proofErr w:type="spellStart"/>
      <w:r w:rsidR="00680F6C" w:rsidRPr="00FC1D35">
        <w:rPr>
          <w:b/>
          <w:sz w:val="22"/>
          <w:szCs w:val="22"/>
          <w:u w:val="single"/>
        </w:rPr>
        <w:t>Ninewells</w:t>
      </w:r>
      <w:proofErr w:type="spellEnd"/>
      <w:r w:rsidR="00680F6C" w:rsidRPr="00FC1D35">
        <w:rPr>
          <w:b/>
          <w:sz w:val="22"/>
          <w:szCs w:val="22"/>
          <w:u w:val="single"/>
        </w:rPr>
        <w:t xml:space="preserve"> Hospital</w:t>
      </w:r>
    </w:p>
    <w:p w:rsidR="003E3CCB" w:rsidRPr="00FC1D35" w:rsidRDefault="003E3CCB" w:rsidP="003E3CCB">
      <w:pPr>
        <w:ind w:left="709"/>
        <w:jc w:val="both"/>
        <w:rPr>
          <w:sz w:val="22"/>
          <w:szCs w:val="22"/>
        </w:rPr>
      </w:pPr>
    </w:p>
    <w:tbl>
      <w:tblPr>
        <w:tblW w:w="0" w:type="auto"/>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1"/>
        <w:gridCol w:w="4227"/>
      </w:tblGrid>
      <w:tr w:rsidR="009E3108" w:rsidRPr="00FC1D35" w:rsidTr="00E5190C">
        <w:trPr>
          <w:trHeight w:val="343"/>
        </w:trPr>
        <w:tc>
          <w:tcPr>
            <w:tcW w:w="3711" w:type="dxa"/>
            <w:shd w:val="clear" w:color="auto" w:fill="B3B3B3"/>
          </w:tcPr>
          <w:p w:rsidR="009E3108" w:rsidRPr="00FC1D35" w:rsidRDefault="009E3108" w:rsidP="00B71A2C">
            <w:pPr>
              <w:jc w:val="both"/>
              <w:rPr>
                <w:b/>
                <w:sz w:val="22"/>
                <w:szCs w:val="22"/>
              </w:rPr>
            </w:pPr>
            <w:r w:rsidRPr="00FC1D35">
              <w:rPr>
                <w:b/>
                <w:sz w:val="22"/>
                <w:szCs w:val="22"/>
              </w:rPr>
              <w:t>Surgeon</w:t>
            </w:r>
          </w:p>
        </w:tc>
        <w:tc>
          <w:tcPr>
            <w:tcW w:w="4227" w:type="dxa"/>
            <w:shd w:val="clear" w:color="auto" w:fill="B3B3B3"/>
          </w:tcPr>
          <w:p w:rsidR="009E3108" w:rsidRPr="00FC1D35" w:rsidRDefault="009E3108" w:rsidP="00B71A2C">
            <w:pPr>
              <w:jc w:val="both"/>
              <w:rPr>
                <w:b/>
                <w:sz w:val="22"/>
                <w:szCs w:val="22"/>
              </w:rPr>
            </w:pPr>
            <w:r w:rsidRPr="00FC1D35">
              <w:rPr>
                <w:b/>
                <w:sz w:val="22"/>
                <w:szCs w:val="22"/>
              </w:rPr>
              <w:t>Specialty</w:t>
            </w:r>
          </w:p>
        </w:tc>
      </w:tr>
      <w:tr w:rsidR="00117E76" w:rsidRPr="00FC1D35" w:rsidTr="00E5190C">
        <w:tc>
          <w:tcPr>
            <w:tcW w:w="3711" w:type="dxa"/>
          </w:tcPr>
          <w:p w:rsidR="00117E76" w:rsidRPr="00FC1D35" w:rsidRDefault="00117E76" w:rsidP="00245FAC">
            <w:pPr>
              <w:pStyle w:val="Subtitle"/>
              <w:jc w:val="left"/>
              <w:rPr>
                <w:rFonts w:ascii="Times New Roman" w:hAnsi="Times New Roman"/>
                <w:b w:val="0"/>
                <w:i w:val="0"/>
                <w:sz w:val="22"/>
                <w:szCs w:val="22"/>
              </w:rPr>
            </w:pPr>
            <w:r w:rsidRPr="00FC1D35">
              <w:rPr>
                <w:rFonts w:ascii="Times New Roman" w:hAnsi="Times New Roman"/>
                <w:b w:val="0"/>
                <w:i w:val="0"/>
                <w:sz w:val="22"/>
                <w:szCs w:val="22"/>
              </w:rPr>
              <w:t xml:space="preserve">Mr </w:t>
            </w:r>
            <w:proofErr w:type="spellStart"/>
            <w:r w:rsidR="00245FAC" w:rsidRPr="00FC1D35">
              <w:rPr>
                <w:rFonts w:ascii="Times New Roman" w:hAnsi="Times New Roman"/>
                <w:b w:val="0"/>
                <w:i w:val="0"/>
                <w:sz w:val="22"/>
                <w:szCs w:val="22"/>
              </w:rPr>
              <w:t>Flett</w:t>
            </w:r>
            <w:proofErr w:type="spellEnd"/>
          </w:p>
        </w:tc>
        <w:tc>
          <w:tcPr>
            <w:tcW w:w="4227" w:type="dxa"/>
          </w:tcPr>
          <w:p w:rsidR="00117E76" w:rsidRPr="00FC1D35" w:rsidRDefault="00711B9F" w:rsidP="00E5190C">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117E76" w:rsidRPr="00FC1D35" w:rsidTr="00E5190C">
        <w:tc>
          <w:tcPr>
            <w:tcW w:w="3711" w:type="dxa"/>
          </w:tcPr>
          <w:p w:rsidR="00117E76" w:rsidRPr="00FC1D35" w:rsidRDefault="00A748F7" w:rsidP="0089509A">
            <w:pPr>
              <w:pStyle w:val="Subtitle"/>
              <w:jc w:val="left"/>
              <w:rPr>
                <w:rFonts w:ascii="Times New Roman" w:hAnsi="Times New Roman"/>
                <w:b w:val="0"/>
                <w:i w:val="0"/>
                <w:sz w:val="22"/>
                <w:szCs w:val="22"/>
              </w:rPr>
            </w:pPr>
            <w:r w:rsidRPr="00FC1D35">
              <w:rPr>
                <w:rFonts w:ascii="Times New Roman" w:hAnsi="Times New Roman"/>
                <w:b w:val="0"/>
                <w:i w:val="0"/>
                <w:sz w:val="22"/>
                <w:szCs w:val="22"/>
              </w:rPr>
              <w:t>Mr Guthrie</w:t>
            </w:r>
          </w:p>
        </w:tc>
        <w:tc>
          <w:tcPr>
            <w:tcW w:w="4227" w:type="dxa"/>
          </w:tcPr>
          <w:p w:rsidR="00117E76" w:rsidRPr="00FC1D35" w:rsidRDefault="00711B9F" w:rsidP="00E5190C">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711B9F" w:rsidRPr="00FC1D35" w:rsidTr="00E5190C">
        <w:tc>
          <w:tcPr>
            <w:tcW w:w="3711" w:type="dxa"/>
          </w:tcPr>
          <w:p w:rsidR="00711B9F" w:rsidRPr="00FC1D35" w:rsidRDefault="00711B9F" w:rsidP="0089509A">
            <w:pPr>
              <w:pStyle w:val="Subtitle"/>
              <w:jc w:val="left"/>
              <w:rPr>
                <w:rFonts w:ascii="Times New Roman" w:hAnsi="Times New Roman"/>
                <w:b w:val="0"/>
                <w:i w:val="0"/>
                <w:sz w:val="22"/>
                <w:szCs w:val="22"/>
              </w:rPr>
            </w:pPr>
            <w:r>
              <w:rPr>
                <w:rFonts w:ascii="Times New Roman" w:hAnsi="Times New Roman"/>
                <w:b w:val="0"/>
                <w:i w:val="0"/>
                <w:sz w:val="22"/>
                <w:szCs w:val="22"/>
              </w:rPr>
              <w:t>Ms Kent</w:t>
            </w:r>
          </w:p>
        </w:tc>
        <w:tc>
          <w:tcPr>
            <w:tcW w:w="4227" w:type="dxa"/>
          </w:tcPr>
          <w:p w:rsidR="00711B9F" w:rsidRPr="00FC1D35" w:rsidRDefault="00711B9F" w:rsidP="00E5190C">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711B9F" w:rsidRPr="00FC1D35" w:rsidTr="00E5190C">
        <w:tc>
          <w:tcPr>
            <w:tcW w:w="3711" w:type="dxa"/>
          </w:tcPr>
          <w:p w:rsidR="00711B9F" w:rsidRPr="00FC1D35" w:rsidRDefault="00711B9F" w:rsidP="006B1088">
            <w:pPr>
              <w:pStyle w:val="Subtitle"/>
              <w:jc w:val="left"/>
              <w:rPr>
                <w:rFonts w:ascii="Times New Roman" w:hAnsi="Times New Roman"/>
                <w:b w:val="0"/>
                <w:i w:val="0"/>
                <w:sz w:val="22"/>
                <w:szCs w:val="22"/>
              </w:rPr>
            </w:pPr>
            <w:r w:rsidRPr="00FC1D35">
              <w:rPr>
                <w:rFonts w:ascii="Times New Roman" w:hAnsi="Times New Roman"/>
                <w:b w:val="0"/>
                <w:i w:val="0"/>
                <w:sz w:val="22"/>
                <w:szCs w:val="22"/>
              </w:rPr>
              <w:t>Ms McBride</w:t>
            </w:r>
          </w:p>
        </w:tc>
        <w:tc>
          <w:tcPr>
            <w:tcW w:w="4227" w:type="dxa"/>
          </w:tcPr>
          <w:p w:rsidR="00711B9F" w:rsidRPr="00FC1D35" w:rsidRDefault="00711B9F" w:rsidP="00E5190C">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711B9F" w:rsidRPr="00FC1D35" w:rsidTr="00E5190C">
        <w:tc>
          <w:tcPr>
            <w:tcW w:w="3711" w:type="dxa"/>
          </w:tcPr>
          <w:p w:rsidR="00711B9F" w:rsidRPr="00FC1D35" w:rsidRDefault="00711B9F" w:rsidP="006B1088">
            <w:pPr>
              <w:pStyle w:val="Subtitle"/>
              <w:jc w:val="left"/>
              <w:rPr>
                <w:rFonts w:ascii="Times New Roman" w:hAnsi="Times New Roman"/>
                <w:b w:val="0"/>
                <w:i w:val="0"/>
                <w:sz w:val="22"/>
                <w:szCs w:val="22"/>
              </w:rPr>
            </w:pPr>
            <w:r w:rsidRPr="00FC1D35">
              <w:rPr>
                <w:rFonts w:ascii="Times New Roman" w:hAnsi="Times New Roman"/>
                <w:b w:val="0"/>
                <w:i w:val="0"/>
                <w:sz w:val="22"/>
                <w:szCs w:val="22"/>
              </w:rPr>
              <w:t xml:space="preserve">Mr </w:t>
            </w:r>
            <w:proofErr w:type="spellStart"/>
            <w:r w:rsidRPr="00FC1D35">
              <w:rPr>
                <w:rFonts w:ascii="Times New Roman" w:hAnsi="Times New Roman"/>
                <w:b w:val="0"/>
                <w:i w:val="0"/>
                <w:sz w:val="22"/>
                <w:szCs w:val="22"/>
              </w:rPr>
              <w:t>MacKenzie</w:t>
            </w:r>
            <w:proofErr w:type="spellEnd"/>
          </w:p>
        </w:tc>
        <w:tc>
          <w:tcPr>
            <w:tcW w:w="4227" w:type="dxa"/>
          </w:tcPr>
          <w:p w:rsidR="00711B9F" w:rsidRPr="00FC1D35" w:rsidRDefault="00711B9F" w:rsidP="00E5190C">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711B9F" w:rsidRPr="00FC1D35" w:rsidTr="00E5190C">
        <w:tc>
          <w:tcPr>
            <w:tcW w:w="3711" w:type="dxa"/>
          </w:tcPr>
          <w:p w:rsidR="00711B9F" w:rsidRPr="00FC1D35" w:rsidRDefault="00711B9F" w:rsidP="006B1088">
            <w:pPr>
              <w:pStyle w:val="Subtitle"/>
              <w:jc w:val="left"/>
              <w:rPr>
                <w:rFonts w:ascii="Times New Roman" w:hAnsi="Times New Roman"/>
                <w:b w:val="0"/>
                <w:i w:val="0"/>
                <w:sz w:val="22"/>
                <w:szCs w:val="22"/>
              </w:rPr>
            </w:pPr>
            <w:r w:rsidRPr="00FC1D35">
              <w:rPr>
                <w:rFonts w:ascii="Times New Roman" w:hAnsi="Times New Roman"/>
                <w:b w:val="0"/>
                <w:i w:val="0"/>
                <w:sz w:val="22"/>
                <w:szCs w:val="22"/>
              </w:rPr>
              <w:t>Ms Murphy</w:t>
            </w:r>
          </w:p>
        </w:tc>
        <w:tc>
          <w:tcPr>
            <w:tcW w:w="4227" w:type="dxa"/>
          </w:tcPr>
          <w:p w:rsidR="00711B9F" w:rsidRPr="00FC1D35" w:rsidRDefault="00711B9F" w:rsidP="00E5190C">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711B9F" w:rsidRPr="00FC1D35" w:rsidTr="00E5190C">
        <w:tc>
          <w:tcPr>
            <w:tcW w:w="3711" w:type="dxa"/>
          </w:tcPr>
          <w:p w:rsidR="00711B9F" w:rsidRPr="00FC1D35" w:rsidRDefault="00711B9F" w:rsidP="006B1088">
            <w:pPr>
              <w:pStyle w:val="Subtitle"/>
              <w:jc w:val="left"/>
              <w:rPr>
                <w:rFonts w:ascii="Times New Roman" w:hAnsi="Times New Roman"/>
                <w:b w:val="0"/>
                <w:i w:val="0"/>
                <w:sz w:val="22"/>
                <w:szCs w:val="22"/>
              </w:rPr>
            </w:pPr>
            <w:r w:rsidRPr="00FC1D35">
              <w:rPr>
                <w:rFonts w:ascii="Times New Roman" w:hAnsi="Times New Roman"/>
                <w:b w:val="0"/>
                <w:i w:val="0"/>
                <w:sz w:val="22"/>
                <w:szCs w:val="22"/>
              </w:rPr>
              <w:t>Mr Nagy</w:t>
            </w:r>
          </w:p>
        </w:tc>
        <w:tc>
          <w:tcPr>
            <w:tcW w:w="4227" w:type="dxa"/>
          </w:tcPr>
          <w:p w:rsidR="00711B9F" w:rsidRPr="00FC1D35" w:rsidRDefault="00711B9F" w:rsidP="00E5190C">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711B9F" w:rsidRPr="00FC1D35" w:rsidTr="00E5190C">
        <w:tc>
          <w:tcPr>
            <w:tcW w:w="3711" w:type="dxa"/>
          </w:tcPr>
          <w:p w:rsidR="00711B9F" w:rsidRPr="00FC1D35" w:rsidRDefault="00711B9F" w:rsidP="00EF1682">
            <w:pPr>
              <w:pStyle w:val="Subtitle"/>
              <w:jc w:val="left"/>
              <w:rPr>
                <w:rFonts w:ascii="Times New Roman" w:hAnsi="Times New Roman"/>
                <w:b w:val="0"/>
                <w:i w:val="0"/>
                <w:sz w:val="22"/>
                <w:szCs w:val="22"/>
              </w:rPr>
            </w:pPr>
            <w:r w:rsidRPr="00FC1D35">
              <w:rPr>
                <w:rFonts w:ascii="Times New Roman" w:hAnsi="Times New Roman"/>
                <w:b w:val="0"/>
                <w:i w:val="0"/>
                <w:sz w:val="22"/>
                <w:szCs w:val="22"/>
              </w:rPr>
              <w:t xml:space="preserve">Mr </w:t>
            </w:r>
            <w:proofErr w:type="spellStart"/>
            <w:r w:rsidRPr="00FC1D35">
              <w:rPr>
                <w:rFonts w:ascii="Times New Roman" w:hAnsi="Times New Roman"/>
                <w:b w:val="0"/>
                <w:i w:val="0"/>
                <w:sz w:val="22"/>
                <w:szCs w:val="22"/>
              </w:rPr>
              <w:t>Suttie</w:t>
            </w:r>
            <w:proofErr w:type="spellEnd"/>
          </w:p>
        </w:tc>
        <w:tc>
          <w:tcPr>
            <w:tcW w:w="4227" w:type="dxa"/>
          </w:tcPr>
          <w:p w:rsidR="00711B9F" w:rsidRPr="00FC1D35" w:rsidRDefault="00711B9F" w:rsidP="00EF1682">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r w:rsidR="00711B9F" w:rsidRPr="00FC1D35" w:rsidTr="00E5190C">
        <w:tc>
          <w:tcPr>
            <w:tcW w:w="3711" w:type="dxa"/>
          </w:tcPr>
          <w:p w:rsidR="00711B9F" w:rsidRPr="00FC1D35" w:rsidRDefault="00711B9F" w:rsidP="00EF1682">
            <w:pPr>
              <w:pStyle w:val="Subtitle"/>
              <w:jc w:val="left"/>
              <w:rPr>
                <w:rFonts w:ascii="Times New Roman" w:hAnsi="Times New Roman"/>
                <w:b w:val="0"/>
                <w:i w:val="0"/>
                <w:sz w:val="22"/>
                <w:szCs w:val="22"/>
              </w:rPr>
            </w:pPr>
            <w:r w:rsidRPr="00FC1D35">
              <w:rPr>
                <w:rFonts w:ascii="Times New Roman" w:hAnsi="Times New Roman"/>
                <w:b w:val="0"/>
                <w:i w:val="0"/>
                <w:sz w:val="22"/>
                <w:szCs w:val="22"/>
              </w:rPr>
              <w:t xml:space="preserve">Ms </w:t>
            </w:r>
            <w:proofErr w:type="spellStart"/>
            <w:r w:rsidRPr="00FC1D35">
              <w:rPr>
                <w:rFonts w:ascii="Times New Roman" w:hAnsi="Times New Roman"/>
                <w:b w:val="0"/>
                <w:i w:val="0"/>
                <w:sz w:val="22"/>
                <w:szCs w:val="22"/>
              </w:rPr>
              <w:t>Semple</w:t>
            </w:r>
            <w:proofErr w:type="spellEnd"/>
          </w:p>
        </w:tc>
        <w:tc>
          <w:tcPr>
            <w:tcW w:w="4227" w:type="dxa"/>
          </w:tcPr>
          <w:p w:rsidR="00711B9F" w:rsidRPr="00FC1D35" w:rsidRDefault="00711B9F" w:rsidP="00EF1682">
            <w:pPr>
              <w:pStyle w:val="Subtitle"/>
              <w:rPr>
                <w:rFonts w:ascii="Times New Roman" w:hAnsi="Times New Roman"/>
                <w:b w:val="0"/>
                <w:i w:val="0"/>
                <w:sz w:val="22"/>
                <w:szCs w:val="22"/>
              </w:rPr>
            </w:pPr>
            <w:r>
              <w:rPr>
                <w:rFonts w:ascii="Times New Roman" w:hAnsi="Times New Roman"/>
                <w:b w:val="0"/>
                <w:i w:val="0"/>
                <w:sz w:val="22"/>
                <w:szCs w:val="22"/>
              </w:rPr>
              <w:t>Vascular Surgery Consultant</w:t>
            </w:r>
          </w:p>
        </w:tc>
      </w:tr>
    </w:tbl>
    <w:p w:rsidR="00680F6C" w:rsidRPr="00FC1D35" w:rsidRDefault="00680F6C">
      <w:pPr>
        <w:jc w:val="both"/>
        <w:rPr>
          <w:sz w:val="22"/>
          <w:szCs w:val="22"/>
        </w:rPr>
      </w:pPr>
    </w:p>
    <w:p w:rsidR="00890869" w:rsidRPr="00FC1D35" w:rsidRDefault="00680F6C" w:rsidP="00E5190C">
      <w:pPr>
        <w:pStyle w:val="BodyTextIndent"/>
        <w:ind w:left="1440" w:hanging="1440"/>
        <w:rPr>
          <w:sz w:val="22"/>
          <w:szCs w:val="22"/>
        </w:rPr>
      </w:pPr>
      <w:r w:rsidRPr="00FC1D35">
        <w:rPr>
          <w:sz w:val="22"/>
          <w:szCs w:val="22"/>
        </w:rPr>
        <w:tab/>
      </w:r>
    </w:p>
    <w:p w:rsidR="00680F6C" w:rsidRPr="00FC1D35" w:rsidRDefault="00F0490A" w:rsidP="00890869">
      <w:pPr>
        <w:ind w:left="720"/>
        <w:jc w:val="both"/>
        <w:rPr>
          <w:b/>
          <w:sz w:val="22"/>
          <w:szCs w:val="22"/>
          <w:u w:val="single"/>
        </w:rPr>
      </w:pPr>
      <w:r w:rsidRPr="00FC1D35">
        <w:rPr>
          <w:b/>
          <w:sz w:val="22"/>
          <w:szCs w:val="22"/>
        </w:rPr>
        <w:t>c</w:t>
      </w:r>
      <w:r w:rsidR="00680F6C" w:rsidRPr="00FC1D35">
        <w:rPr>
          <w:b/>
          <w:sz w:val="22"/>
          <w:szCs w:val="22"/>
        </w:rPr>
        <w:t>)</w:t>
      </w:r>
      <w:r w:rsidR="00680F6C" w:rsidRPr="00FC1D35">
        <w:rPr>
          <w:sz w:val="22"/>
          <w:szCs w:val="22"/>
        </w:rPr>
        <w:tab/>
      </w:r>
      <w:r w:rsidR="00680F6C" w:rsidRPr="00FC1D35">
        <w:rPr>
          <w:b/>
          <w:sz w:val="22"/>
          <w:szCs w:val="22"/>
          <w:u w:val="single"/>
        </w:rPr>
        <w:t>Emergency Surgery</w:t>
      </w:r>
    </w:p>
    <w:p w:rsidR="00680F6C" w:rsidRPr="00FC1D35" w:rsidRDefault="00680F6C">
      <w:pPr>
        <w:ind w:left="720" w:hanging="720"/>
        <w:jc w:val="both"/>
        <w:rPr>
          <w:b/>
          <w:sz w:val="22"/>
          <w:szCs w:val="22"/>
          <w:u w:val="single"/>
        </w:rPr>
      </w:pPr>
    </w:p>
    <w:p w:rsidR="00117E76" w:rsidRPr="00FC1D35" w:rsidRDefault="00680F6C" w:rsidP="009E3108">
      <w:pPr>
        <w:ind w:left="1440" w:hanging="1440"/>
        <w:jc w:val="both"/>
        <w:rPr>
          <w:sz w:val="22"/>
          <w:szCs w:val="22"/>
        </w:rPr>
      </w:pPr>
      <w:r w:rsidRPr="00FC1D35">
        <w:rPr>
          <w:sz w:val="22"/>
          <w:szCs w:val="22"/>
        </w:rPr>
        <w:tab/>
      </w:r>
      <w:r w:rsidR="00F457BB" w:rsidRPr="00FC1D35">
        <w:rPr>
          <w:sz w:val="22"/>
          <w:szCs w:val="22"/>
        </w:rPr>
        <w:t xml:space="preserve">All emergency vascular work for the network is undertaken on the </w:t>
      </w:r>
      <w:proofErr w:type="spellStart"/>
      <w:r w:rsidR="00F457BB" w:rsidRPr="00FC1D35">
        <w:rPr>
          <w:sz w:val="22"/>
          <w:szCs w:val="22"/>
        </w:rPr>
        <w:t>Ninewells</w:t>
      </w:r>
      <w:proofErr w:type="spellEnd"/>
      <w:r w:rsidR="00F457BB" w:rsidRPr="00FC1D35">
        <w:rPr>
          <w:sz w:val="22"/>
          <w:szCs w:val="22"/>
        </w:rPr>
        <w:t xml:space="preserve"> Site.</w:t>
      </w:r>
    </w:p>
    <w:p w:rsidR="00680F6C" w:rsidRPr="00FC1D35" w:rsidRDefault="00F457BB" w:rsidP="00F457BB">
      <w:pPr>
        <w:ind w:left="1440" w:hanging="1440"/>
        <w:jc w:val="both"/>
        <w:rPr>
          <w:sz w:val="22"/>
          <w:szCs w:val="22"/>
        </w:rPr>
      </w:pPr>
      <w:r w:rsidRPr="00FC1D35">
        <w:rPr>
          <w:sz w:val="22"/>
          <w:szCs w:val="22"/>
        </w:rPr>
        <w:t>`</w:t>
      </w:r>
      <w:r w:rsidRPr="00FC1D35">
        <w:rPr>
          <w:sz w:val="22"/>
          <w:szCs w:val="22"/>
        </w:rPr>
        <w:tab/>
      </w:r>
      <w:r w:rsidR="00680F6C" w:rsidRPr="00FC1D35">
        <w:rPr>
          <w:sz w:val="22"/>
          <w:szCs w:val="22"/>
        </w:rPr>
        <w:t>There is 24 hour access to a staffed emergency theatre enabling most emergency surgical procedures to be dealt with promptly</w:t>
      </w:r>
      <w:r w:rsidR="00245FAC" w:rsidRPr="00FC1D35">
        <w:rPr>
          <w:sz w:val="22"/>
          <w:szCs w:val="22"/>
        </w:rPr>
        <w:t xml:space="preserve">. </w:t>
      </w:r>
      <w:r w:rsidR="002A2A93" w:rsidRPr="00FC1D35">
        <w:rPr>
          <w:sz w:val="22"/>
          <w:szCs w:val="22"/>
        </w:rPr>
        <w:t>There is a full 24/7 interventional radiology on call service. We provide an emergency EVAR service.</w:t>
      </w:r>
    </w:p>
    <w:p w:rsidR="00680F6C" w:rsidRPr="00FC1D35" w:rsidRDefault="00680F6C">
      <w:pPr>
        <w:ind w:left="720" w:hanging="720"/>
        <w:jc w:val="both"/>
        <w:rPr>
          <w:sz w:val="22"/>
          <w:szCs w:val="22"/>
        </w:rPr>
      </w:pPr>
    </w:p>
    <w:p w:rsidR="00680F6C" w:rsidRPr="00FC1D35" w:rsidRDefault="00E95241">
      <w:pPr>
        <w:ind w:left="720" w:hanging="720"/>
        <w:jc w:val="both"/>
        <w:rPr>
          <w:b/>
          <w:sz w:val="22"/>
          <w:szCs w:val="22"/>
          <w:u w:val="single"/>
        </w:rPr>
      </w:pPr>
      <w:r w:rsidRPr="00FC1D35">
        <w:rPr>
          <w:sz w:val="22"/>
          <w:szCs w:val="22"/>
        </w:rPr>
        <w:tab/>
      </w:r>
      <w:r w:rsidR="00F0490A" w:rsidRPr="00FC1D35">
        <w:rPr>
          <w:b/>
          <w:sz w:val="22"/>
          <w:szCs w:val="22"/>
        </w:rPr>
        <w:t>d</w:t>
      </w:r>
      <w:r w:rsidR="00680F6C" w:rsidRPr="00FC1D35">
        <w:rPr>
          <w:b/>
          <w:sz w:val="22"/>
          <w:szCs w:val="22"/>
        </w:rPr>
        <w:t>)</w:t>
      </w:r>
      <w:r w:rsidR="00680F6C" w:rsidRPr="00FC1D35">
        <w:rPr>
          <w:sz w:val="22"/>
          <w:szCs w:val="22"/>
        </w:rPr>
        <w:tab/>
      </w:r>
      <w:r w:rsidR="00680F6C" w:rsidRPr="00FC1D35">
        <w:rPr>
          <w:b/>
          <w:sz w:val="22"/>
          <w:szCs w:val="22"/>
          <w:u w:val="single"/>
        </w:rPr>
        <w:t>Duty Arrangements</w:t>
      </w:r>
    </w:p>
    <w:p w:rsidR="00680F6C" w:rsidRPr="00FC1D35" w:rsidRDefault="00680F6C">
      <w:pPr>
        <w:ind w:left="720" w:hanging="720"/>
        <w:jc w:val="both"/>
        <w:rPr>
          <w:b/>
          <w:color w:val="FF0000"/>
          <w:sz w:val="22"/>
          <w:szCs w:val="22"/>
          <w:u w:val="single"/>
        </w:rPr>
      </w:pPr>
    </w:p>
    <w:p w:rsidR="00F457BB" w:rsidRPr="00FC1D35" w:rsidRDefault="00680F6C">
      <w:pPr>
        <w:ind w:left="1440" w:hanging="1440"/>
        <w:jc w:val="both"/>
        <w:rPr>
          <w:sz w:val="22"/>
          <w:szCs w:val="22"/>
        </w:rPr>
      </w:pPr>
      <w:r w:rsidRPr="00FC1D35">
        <w:rPr>
          <w:color w:val="FF0000"/>
          <w:sz w:val="22"/>
          <w:szCs w:val="22"/>
        </w:rPr>
        <w:tab/>
      </w:r>
      <w:r w:rsidR="00E8572A" w:rsidRPr="00FC1D35">
        <w:rPr>
          <w:sz w:val="22"/>
          <w:szCs w:val="22"/>
        </w:rPr>
        <w:t>The rota</w:t>
      </w:r>
      <w:r w:rsidR="00B47E7F" w:rsidRPr="00FC1D35">
        <w:rPr>
          <w:sz w:val="22"/>
          <w:szCs w:val="22"/>
        </w:rPr>
        <w:t>s are</w:t>
      </w:r>
      <w:r w:rsidR="00E8572A" w:rsidRPr="00FC1D35">
        <w:rPr>
          <w:sz w:val="22"/>
          <w:szCs w:val="22"/>
        </w:rPr>
        <w:t xml:space="preserve"> EWTD compliant</w:t>
      </w:r>
      <w:r w:rsidR="00B47E7F" w:rsidRPr="00FC1D35">
        <w:rPr>
          <w:sz w:val="22"/>
          <w:szCs w:val="22"/>
        </w:rPr>
        <w:t>.</w:t>
      </w:r>
      <w:r w:rsidR="00F457BB" w:rsidRPr="00FC1D35">
        <w:rPr>
          <w:sz w:val="22"/>
          <w:szCs w:val="22"/>
        </w:rPr>
        <w:tab/>
        <w:t>S</w:t>
      </w:r>
      <w:r w:rsidR="00A748F7" w:rsidRPr="00FC1D35">
        <w:rPr>
          <w:sz w:val="22"/>
          <w:szCs w:val="22"/>
        </w:rPr>
        <w:t>taffing</w:t>
      </w:r>
      <w:r w:rsidR="00E5190C" w:rsidRPr="00FC1D35">
        <w:rPr>
          <w:sz w:val="22"/>
          <w:szCs w:val="22"/>
        </w:rPr>
        <w:t xml:space="preserve"> is expected to consist of</w:t>
      </w:r>
      <w:r w:rsidR="00A748F7" w:rsidRPr="00FC1D35">
        <w:rPr>
          <w:sz w:val="22"/>
          <w:szCs w:val="22"/>
        </w:rPr>
        <w:t xml:space="preserve"> 1 CST, 2</w:t>
      </w:r>
      <w:r w:rsidR="00F457BB" w:rsidRPr="00FC1D35">
        <w:rPr>
          <w:sz w:val="22"/>
          <w:szCs w:val="22"/>
        </w:rPr>
        <w:t xml:space="preserve"> Vasc</w:t>
      </w:r>
      <w:r w:rsidR="00893773" w:rsidRPr="00FC1D35">
        <w:rPr>
          <w:sz w:val="22"/>
          <w:szCs w:val="22"/>
        </w:rPr>
        <w:t xml:space="preserve">ular STs, 1 General Surgical ST, </w:t>
      </w:r>
      <w:r w:rsidR="00711B9F">
        <w:rPr>
          <w:sz w:val="22"/>
          <w:szCs w:val="22"/>
        </w:rPr>
        <w:t>2</w:t>
      </w:r>
      <w:r w:rsidR="00E5190C" w:rsidRPr="00FC1D35">
        <w:rPr>
          <w:sz w:val="22"/>
          <w:szCs w:val="22"/>
        </w:rPr>
        <w:t xml:space="preserve"> Academic Research Fellow</w:t>
      </w:r>
      <w:r w:rsidR="00711B9F">
        <w:rPr>
          <w:sz w:val="22"/>
          <w:szCs w:val="22"/>
        </w:rPr>
        <w:t xml:space="preserve"> (including this post)</w:t>
      </w:r>
      <w:r w:rsidR="00E5190C" w:rsidRPr="00FC1D35">
        <w:rPr>
          <w:sz w:val="22"/>
          <w:szCs w:val="22"/>
        </w:rPr>
        <w:t xml:space="preserve">, </w:t>
      </w:r>
      <w:r w:rsidR="00711B9F">
        <w:rPr>
          <w:sz w:val="22"/>
          <w:szCs w:val="22"/>
        </w:rPr>
        <w:t>2</w:t>
      </w:r>
      <w:r w:rsidR="00893773" w:rsidRPr="00FC1D35">
        <w:rPr>
          <w:sz w:val="22"/>
          <w:szCs w:val="22"/>
        </w:rPr>
        <w:t xml:space="preserve"> Clinical Fellow</w:t>
      </w:r>
      <w:r w:rsidR="00245FAC" w:rsidRPr="00FC1D35">
        <w:rPr>
          <w:sz w:val="22"/>
          <w:szCs w:val="22"/>
        </w:rPr>
        <w:t>.</w:t>
      </w:r>
    </w:p>
    <w:p w:rsidR="003E3CCB" w:rsidRPr="00FC1D35" w:rsidRDefault="003E3CCB">
      <w:pPr>
        <w:ind w:left="1440" w:hanging="1440"/>
        <w:jc w:val="both"/>
        <w:rPr>
          <w:sz w:val="22"/>
          <w:szCs w:val="22"/>
        </w:rPr>
      </w:pPr>
    </w:p>
    <w:p w:rsidR="00680F6C" w:rsidRPr="00FC1D35" w:rsidRDefault="00680F6C" w:rsidP="00AE2734">
      <w:pPr>
        <w:ind w:left="1440"/>
        <w:jc w:val="both"/>
        <w:rPr>
          <w:sz w:val="22"/>
          <w:szCs w:val="22"/>
        </w:rPr>
      </w:pPr>
      <w:r w:rsidRPr="00FC1D35">
        <w:rPr>
          <w:sz w:val="22"/>
          <w:szCs w:val="22"/>
        </w:rPr>
        <w:t xml:space="preserve">When the post holder is requested to provide cover on a locum basis outside his/her own job description in circumstances other than emergencies and unforeseen circumstances, the Trust will contract with him/her for that purpose at the standard rate in accordance with the Conditions of Service.  </w:t>
      </w:r>
    </w:p>
    <w:p w:rsidR="00680F6C" w:rsidRPr="00FC1D35" w:rsidRDefault="00680F6C">
      <w:pPr>
        <w:ind w:left="1440" w:hanging="1440"/>
        <w:jc w:val="both"/>
        <w:rPr>
          <w:sz w:val="22"/>
          <w:szCs w:val="22"/>
        </w:rPr>
      </w:pPr>
    </w:p>
    <w:p w:rsidR="00680F6C" w:rsidRPr="00FC1D35" w:rsidRDefault="00680F6C">
      <w:pPr>
        <w:ind w:left="1440"/>
        <w:jc w:val="both"/>
        <w:rPr>
          <w:sz w:val="22"/>
          <w:szCs w:val="22"/>
        </w:rPr>
      </w:pPr>
      <w:r w:rsidRPr="00FC1D35">
        <w:rPr>
          <w:sz w:val="22"/>
          <w:szCs w:val="22"/>
        </w:rPr>
        <w:t>Locum payments following a period defined as an emergency or unforeseen circumstances will not be retrospect to cover the emergency etc., period.</w:t>
      </w:r>
    </w:p>
    <w:p w:rsidR="00680F6C" w:rsidRPr="00FC1D35" w:rsidRDefault="00680F6C">
      <w:pPr>
        <w:ind w:left="1440" w:hanging="1440"/>
        <w:jc w:val="both"/>
        <w:rPr>
          <w:sz w:val="22"/>
          <w:szCs w:val="22"/>
        </w:rPr>
      </w:pPr>
    </w:p>
    <w:p w:rsidR="00680F6C" w:rsidRPr="00FC1D35" w:rsidRDefault="00E95241">
      <w:pPr>
        <w:ind w:left="1440" w:hanging="1440"/>
        <w:jc w:val="both"/>
        <w:rPr>
          <w:sz w:val="22"/>
          <w:szCs w:val="22"/>
        </w:rPr>
      </w:pPr>
      <w:r w:rsidRPr="00FC1D35">
        <w:rPr>
          <w:sz w:val="22"/>
          <w:szCs w:val="22"/>
        </w:rPr>
        <w:tab/>
      </w:r>
    </w:p>
    <w:p w:rsidR="00680F6C" w:rsidRDefault="00680F6C">
      <w:pPr>
        <w:ind w:left="720" w:hanging="720"/>
        <w:jc w:val="both"/>
        <w:rPr>
          <w:sz w:val="22"/>
          <w:szCs w:val="22"/>
        </w:rPr>
      </w:pPr>
    </w:p>
    <w:p w:rsidR="00FC1D35" w:rsidRDefault="00FC1D35">
      <w:pPr>
        <w:ind w:left="720" w:hanging="720"/>
        <w:jc w:val="both"/>
        <w:rPr>
          <w:sz w:val="22"/>
          <w:szCs w:val="22"/>
        </w:rPr>
      </w:pPr>
    </w:p>
    <w:p w:rsidR="00FC1D35" w:rsidRPr="00FC1D35" w:rsidRDefault="00FC1D35">
      <w:pPr>
        <w:ind w:left="720" w:hanging="720"/>
        <w:jc w:val="both"/>
        <w:rPr>
          <w:sz w:val="22"/>
          <w:szCs w:val="22"/>
        </w:rPr>
      </w:pPr>
    </w:p>
    <w:p w:rsidR="00E5190C" w:rsidRPr="00FC1D35" w:rsidRDefault="00E5190C">
      <w:pPr>
        <w:ind w:left="720" w:hanging="720"/>
        <w:jc w:val="both"/>
        <w:rPr>
          <w:sz w:val="22"/>
          <w:szCs w:val="22"/>
        </w:rPr>
      </w:pPr>
    </w:p>
    <w:p w:rsidR="00E5190C" w:rsidRPr="00FC1D35" w:rsidRDefault="00E5190C">
      <w:pPr>
        <w:ind w:left="720" w:hanging="720"/>
        <w:jc w:val="both"/>
        <w:rPr>
          <w:sz w:val="22"/>
          <w:szCs w:val="22"/>
        </w:rPr>
      </w:pPr>
    </w:p>
    <w:p w:rsidR="00E5190C" w:rsidRPr="00FC1D35" w:rsidRDefault="00E5190C">
      <w:pPr>
        <w:ind w:left="720" w:hanging="720"/>
        <w:jc w:val="both"/>
        <w:rPr>
          <w:sz w:val="22"/>
          <w:szCs w:val="22"/>
        </w:rPr>
      </w:pPr>
    </w:p>
    <w:p w:rsidR="00E5190C" w:rsidRPr="00FC1D35" w:rsidRDefault="00E5190C">
      <w:pPr>
        <w:ind w:left="720" w:hanging="720"/>
        <w:jc w:val="both"/>
        <w:rPr>
          <w:sz w:val="22"/>
          <w:szCs w:val="22"/>
        </w:rPr>
      </w:pPr>
    </w:p>
    <w:p w:rsidR="00680F6C" w:rsidRPr="00FC1D35" w:rsidRDefault="00680F6C" w:rsidP="00F0490A">
      <w:pPr>
        <w:jc w:val="both"/>
        <w:rPr>
          <w:sz w:val="22"/>
          <w:szCs w:val="22"/>
        </w:rPr>
      </w:pPr>
    </w:p>
    <w:p w:rsidR="00680F6C" w:rsidRPr="00FC1D35" w:rsidRDefault="003E3CCB" w:rsidP="00AE2734">
      <w:pPr>
        <w:ind w:left="1440" w:hanging="720"/>
        <w:jc w:val="both"/>
        <w:rPr>
          <w:sz w:val="22"/>
          <w:szCs w:val="22"/>
        </w:rPr>
      </w:pPr>
      <w:r w:rsidRPr="00FC1D35">
        <w:rPr>
          <w:b/>
          <w:sz w:val="22"/>
          <w:szCs w:val="22"/>
        </w:rPr>
        <w:t>e</w:t>
      </w:r>
      <w:r w:rsidR="00680F6C" w:rsidRPr="00FC1D35">
        <w:rPr>
          <w:b/>
          <w:sz w:val="22"/>
          <w:szCs w:val="22"/>
        </w:rPr>
        <w:t>)</w:t>
      </w:r>
      <w:r w:rsidR="00680F6C" w:rsidRPr="00FC1D35">
        <w:rPr>
          <w:sz w:val="22"/>
          <w:szCs w:val="22"/>
        </w:rPr>
        <w:tab/>
      </w:r>
      <w:r w:rsidR="00680F6C" w:rsidRPr="00FC1D35">
        <w:rPr>
          <w:b/>
          <w:sz w:val="22"/>
          <w:szCs w:val="22"/>
          <w:u w:val="single"/>
        </w:rPr>
        <w:t>Emergencies &amp; Unforeseen Circumstances</w:t>
      </w:r>
    </w:p>
    <w:p w:rsidR="00680F6C" w:rsidRPr="00FC1D35" w:rsidRDefault="00680F6C">
      <w:pPr>
        <w:ind w:left="720" w:hanging="720"/>
        <w:jc w:val="both"/>
        <w:rPr>
          <w:b/>
          <w:sz w:val="22"/>
          <w:szCs w:val="22"/>
          <w:u w:val="single"/>
        </w:rPr>
      </w:pPr>
    </w:p>
    <w:p w:rsidR="00680F6C" w:rsidRPr="00FC1D35" w:rsidRDefault="00680F6C">
      <w:pPr>
        <w:ind w:left="1440" w:hanging="1440"/>
        <w:jc w:val="both"/>
        <w:rPr>
          <w:sz w:val="22"/>
          <w:szCs w:val="22"/>
        </w:rPr>
      </w:pPr>
      <w:r w:rsidRPr="00FC1D35">
        <w:rPr>
          <w:sz w:val="22"/>
          <w:szCs w:val="22"/>
        </w:rPr>
        <w:tab/>
        <w:t>The junior doctor accepts that he/she will also perform duties in occasional emergencies and unforeseen circumstances, at the request of the appropriate Consultant in consultation where practicable, with his/her colleagues both senior and junior.  It has been agreed between the professions and the Department, that while juniors accept that they will perform such duties, it is stressed that additional commitments arising under this sub-section are exceptional and in particular that juniors should not be required to undertake work of this kind for prolonged periods or on a regular basis.</w:t>
      </w:r>
    </w:p>
    <w:p w:rsidR="00680F6C" w:rsidRPr="00FC1D35" w:rsidRDefault="00680F6C">
      <w:pPr>
        <w:ind w:left="720" w:hanging="720"/>
        <w:jc w:val="both"/>
        <w:rPr>
          <w:sz w:val="22"/>
          <w:szCs w:val="22"/>
        </w:rPr>
      </w:pPr>
    </w:p>
    <w:p w:rsidR="00AE2734" w:rsidRPr="00FC1D35" w:rsidRDefault="00680F6C" w:rsidP="00245FAC">
      <w:pPr>
        <w:ind w:left="1440" w:hanging="1440"/>
        <w:jc w:val="both"/>
        <w:rPr>
          <w:sz w:val="22"/>
          <w:szCs w:val="22"/>
        </w:rPr>
      </w:pPr>
      <w:r w:rsidRPr="00FC1D35">
        <w:rPr>
          <w:sz w:val="22"/>
          <w:szCs w:val="22"/>
        </w:rPr>
        <w:tab/>
        <w:t>It is the responsibility of the Consultant(s) to determine whether a particular situation can be described as an emergency.</w:t>
      </w:r>
    </w:p>
    <w:p w:rsidR="00CE0AB4" w:rsidRPr="00FC1D35" w:rsidRDefault="00CE0AB4">
      <w:pPr>
        <w:ind w:left="1440" w:hanging="1440"/>
        <w:jc w:val="both"/>
        <w:rPr>
          <w:sz w:val="22"/>
          <w:szCs w:val="22"/>
        </w:rPr>
      </w:pPr>
    </w:p>
    <w:p w:rsidR="00680F6C" w:rsidRPr="00FC1D35" w:rsidRDefault="00680F6C">
      <w:pPr>
        <w:ind w:left="720" w:hanging="720"/>
        <w:jc w:val="both"/>
        <w:rPr>
          <w:sz w:val="22"/>
          <w:szCs w:val="22"/>
        </w:rPr>
      </w:pPr>
    </w:p>
    <w:p w:rsidR="00680F6C" w:rsidRPr="00FC1D35" w:rsidRDefault="00680F6C">
      <w:pPr>
        <w:ind w:left="720" w:hanging="720"/>
        <w:jc w:val="both"/>
        <w:rPr>
          <w:b/>
          <w:sz w:val="22"/>
          <w:szCs w:val="22"/>
          <w:u w:val="single"/>
        </w:rPr>
      </w:pPr>
      <w:r w:rsidRPr="00FC1D35">
        <w:rPr>
          <w:sz w:val="22"/>
          <w:szCs w:val="22"/>
        </w:rPr>
        <w:tab/>
      </w:r>
      <w:r w:rsidRPr="00FC1D35">
        <w:rPr>
          <w:b/>
          <w:sz w:val="22"/>
          <w:szCs w:val="22"/>
        </w:rPr>
        <w:t>4.</w:t>
      </w:r>
      <w:r w:rsidRPr="00FC1D35">
        <w:rPr>
          <w:b/>
          <w:sz w:val="22"/>
          <w:szCs w:val="22"/>
        </w:rPr>
        <w:tab/>
      </w:r>
      <w:r w:rsidRPr="00FC1D35">
        <w:rPr>
          <w:b/>
          <w:sz w:val="22"/>
          <w:szCs w:val="22"/>
          <w:u w:val="single"/>
        </w:rPr>
        <w:t>CONDITIONS OF SERVICE.</w:t>
      </w:r>
    </w:p>
    <w:p w:rsidR="00680F6C" w:rsidRPr="00FC1D35" w:rsidRDefault="00680F6C">
      <w:pPr>
        <w:ind w:left="720" w:hanging="720"/>
        <w:jc w:val="both"/>
        <w:rPr>
          <w:b/>
          <w:sz w:val="22"/>
          <w:szCs w:val="22"/>
          <w:u w:val="single"/>
        </w:rPr>
      </w:pPr>
    </w:p>
    <w:p w:rsidR="00680F6C" w:rsidRPr="00FC1D35" w:rsidRDefault="00680F6C">
      <w:pPr>
        <w:ind w:left="1440" w:hanging="1440"/>
        <w:jc w:val="both"/>
        <w:rPr>
          <w:sz w:val="22"/>
          <w:szCs w:val="22"/>
        </w:rPr>
      </w:pPr>
      <w:r w:rsidRPr="00FC1D35">
        <w:rPr>
          <w:sz w:val="22"/>
          <w:szCs w:val="22"/>
        </w:rPr>
        <w:tab/>
        <w:t>The terms and conditions of service applicable (including those relating to leave and sick pay) are set out in the Terms and Conditions of Service of Hospital Medical and Dental Staff (Scotland) and General Whitley Council as amended from time to time.</w:t>
      </w:r>
    </w:p>
    <w:p w:rsidR="00680F6C" w:rsidRPr="00FC1D35" w:rsidRDefault="00680F6C">
      <w:pPr>
        <w:ind w:left="1440" w:hanging="1440"/>
        <w:jc w:val="both"/>
        <w:rPr>
          <w:sz w:val="22"/>
          <w:szCs w:val="22"/>
        </w:rPr>
      </w:pPr>
    </w:p>
    <w:p w:rsidR="00680F6C" w:rsidRPr="00FC1D35" w:rsidRDefault="00F0490A" w:rsidP="00AE2734">
      <w:pPr>
        <w:ind w:left="1440" w:hanging="1440"/>
        <w:jc w:val="both"/>
        <w:rPr>
          <w:sz w:val="22"/>
          <w:szCs w:val="22"/>
        </w:rPr>
      </w:pPr>
      <w:r w:rsidRPr="00FC1D35">
        <w:rPr>
          <w:sz w:val="22"/>
          <w:szCs w:val="22"/>
        </w:rPr>
        <w:tab/>
      </w:r>
      <w:r w:rsidR="00680F6C" w:rsidRPr="00FC1D35">
        <w:rPr>
          <w:sz w:val="22"/>
          <w:szCs w:val="22"/>
        </w:rPr>
        <w:t>In accordance with the Social Security and Housing Benefits Act for the purposes of Statutory Sick Pay, the number of qualifying days shall be 7 per week.</w:t>
      </w:r>
    </w:p>
    <w:p w:rsidR="00680F6C" w:rsidRPr="00FC1D35" w:rsidRDefault="00680F6C">
      <w:pPr>
        <w:ind w:left="720" w:hanging="720"/>
        <w:jc w:val="both"/>
        <w:rPr>
          <w:sz w:val="22"/>
          <w:szCs w:val="22"/>
        </w:rPr>
      </w:pPr>
    </w:p>
    <w:p w:rsidR="00680F6C" w:rsidRPr="00FC1D35" w:rsidRDefault="00680F6C">
      <w:pPr>
        <w:ind w:left="720" w:hanging="720"/>
        <w:jc w:val="both"/>
        <w:rPr>
          <w:b/>
          <w:sz w:val="22"/>
          <w:szCs w:val="22"/>
          <w:u w:val="single"/>
        </w:rPr>
      </w:pPr>
      <w:r w:rsidRPr="00FC1D35">
        <w:rPr>
          <w:sz w:val="22"/>
          <w:szCs w:val="22"/>
        </w:rPr>
        <w:tab/>
      </w:r>
      <w:r w:rsidRPr="00FC1D35">
        <w:rPr>
          <w:b/>
          <w:sz w:val="22"/>
          <w:szCs w:val="22"/>
        </w:rPr>
        <w:t>5.</w:t>
      </w:r>
      <w:r w:rsidRPr="00FC1D35">
        <w:rPr>
          <w:b/>
          <w:sz w:val="22"/>
          <w:szCs w:val="22"/>
        </w:rPr>
        <w:tab/>
      </w:r>
      <w:r w:rsidRPr="00FC1D35">
        <w:rPr>
          <w:b/>
          <w:sz w:val="22"/>
          <w:szCs w:val="22"/>
          <w:u w:val="single"/>
        </w:rPr>
        <w:t>RESIDENTIAL ARRANGEMENTS</w:t>
      </w:r>
    </w:p>
    <w:p w:rsidR="00680F6C" w:rsidRPr="00FC1D35" w:rsidRDefault="00680F6C">
      <w:pPr>
        <w:ind w:left="720" w:hanging="720"/>
        <w:jc w:val="both"/>
        <w:rPr>
          <w:b/>
          <w:sz w:val="22"/>
          <w:szCs w:val="22"/>
          <w:u w:val="single"/>
        </w:rPr>
      </w:pPr>
    </w:p>
    <w:p w:rsidR="00680F6C" w:rsidRPr="00FC1D35" w:rsidRDefault="00680F6C">
      <w:pPr>
        <w:ind w:left="1440" w:hanging="1440"/>
        <w:jc w:val="both"/>
        <w:rPr>
          <w:sz w:val="22"/>
          <w:szCs w:val="22"/>
        </w:rPr>
      </w:pPr>
      <w:r w:rsidRPr="00FC1D35">
        <w:rPr>
          <w:sz w:val="22"/>
          <w:szCs w:val="22"/>
        </w:rPr>
        <w:tab/>
        <w:t xml:space="preserve">This post is resident when on </w:t>
      </w:r>
      <w:r w:rsidR="00F457BB" w:rsidRPr="00FC1D35">
        <w:rPr>
          <w:sz w:val="22"/>
          <w:szCs w:val="22"/>
        </w:rPr>
        <w:t xml:space="preserve">call for Monday through to Friday, with non resident status for Saturday and Sunday on call, with the post holder being within </w:t>
      </w:r>
      <w:r w:rsidR="003F47B5" w:rsidRPr="00FC1D35">
        <w:rPr>
          <w:sz w:val="22"/>
          <w:szCs w:val="22"/>
        </w:rPr>
        <w:t>15 miles and/or</w:t>
      </w:r>
      <w:r w:rsidR="00F457BB" w:rsidRPr="00FC1D35">
        <w:rPr>
          <w:sz w:val="22"/>
          <w:szCs w:val="22"/>
        </w:rPr>
        <w:t xml:space="preserve"> within 20 minutes of </w:t>
      </w:r>
      <w:proofErr w:type="spellStart"/>
      <w:r w:rsidR="00F457BB" w:rsidRPr="00FC1D35">
        <w:rPr>
          <w:sz w:val="22"/>
          <w:szCs w:val="22"/>
        </w:rPr>
        <w:t>Nin</w:t>
      </w:r>
      <w:r w:rsidR="003A1C0C" w:rsidRPr="00FC1D35">
        <w:rPr>
          <w:sz w:val="22"/>
          <w:szCs w:val="22"/>
        </w:rPr>
        <w:t>e</w:t>
      </w:r>
      <w:r w:rsidR="00F457BB" w:rsidRPr="00FC1D35">
        <w:rPr>
          <w:sz w:val="22"/>
          <w:szCs w:val="22"/>
        </w:rPr>
        <w:t>wells</w:t>
      </w:r>
      <w:proofErr w:type="spellEnd"/>
      <w:r w:rsidR="00F457BB" w:rsidRPr="00FC1D35">
        <w:rPr>
          <w:sz w:val="22"/>
          <w:szCs w:val="22"/>
        </w:rPr>
        <w:t xml:space="preserve"> and easily contactable for these non resident shifts.</w:t>
      </w:r>
    </w:p>
    <w:p w:rsidR="00680F6C" w:rsidRPr="00FC1D35" w:rsidRDefault="00680F6C">
      <w:pPr>
        <w:ind w:left="720" w:hanging="720"/>
        <w:jc w:val="both"/>
        <w:rPr>
          <w:sz w:val="22"/>
          <w:szCs w:val="22"/>
        </w:rPr>
      </w:pPr>
    </w:p>
    <w:p w:rsidR="00680F6C" w:rsidRPr="00FC1D35" w:rsidRDefault="00680F6C">
      <w:pPr>
        <w:ind w:left="720" w:hanging="720"/>
        <w:jc w:val="both"/>
        <w:rPr>
          <w:b/>
          <w:sz w:val="22"/>
          <w:szCs w:val="22"/>
          <w:u w:val="single"/>
        </w:rPr>
      </w:pPr>
      <w:r w:rsidRPr="00FC1D35">
        <w:rPr>
          <w:sz w:val="22"/>
          <w:szCs w:val="22"/>
        </w:rPr>
        <w:tab/>
      </w:r>
      <w:r w:rsidRPr="00FC1D35">
        <w:rPr>
          <w:b/>
          <w:sz w:val="22"/>
          <w:szCs w:val="22"/>
        </w:rPr>
        <w:t>6.</w:t>
      </w:r>
      <w:r w:rsidRPr="00FC1D35">
        <w:rPr>
          <w:b/>
          <w:sz w:val="22"/>
          <w:szCs w:val="22"/>
        </w:rPr>
        <w:tab/>
      </w:r>
      <w:r w:rsidRPr="00FC1D35">
        <w:rPr>
          <w:b/>
          <w:sz w:val="22"/>
          <w:szCs w:val="22"/>
          <w:u w:val="single"/>
        </w:rPr>
        <w:t>CONDITIONS OF APPOINTMENT</w:t>
      </w:r>
    </w:p>
    <w:p w:rsidR="00680F6C" w:rsidRPr="00FC1D35" w:rsidRDefault="00680F6C">
      <w:pPr>
        <w:ind w:left="720" w:hanging="720"/>
        <w:jc w:val="both"/>
        <w:rPr>
          <w:b/>
          <w:sz w:val="22"/>
          <w:szCs w:val="22"/>
          <w:u w:val="single"/>
        </w:rPr>
      </w:pPr>
    </w:p>
    <w:p w:rsidR="00680F6C" w:rsidRPr="00FC1D35" w:rsidRDefault="00680F6C" w:rsidP="00F0490A">
      <w:pPr>
        <w:ind w:left="1440" w:hanging="1440"/>
        <w:jc w:val="both"/>
        <w:rPr>
          <w:sz w:val="22"/>
          <w:szCs w:val="22"/>
        </w:rPr>
      </w:pPr>
      <w:r w:rsidRPr="00FC1D35">
        <w:rPr>
          <w:sz w:val="22"/>
          <w:szCs w:val="22"/>
        </w:rPr>
        <w:tab/>
        <w:t>Possession of a recognised medical qualification and full or appropriate limited registration with the General Medical Council</w:t>
      </w:r>
      <w:r w:rsidR="0074653C" w:rsidRPr="00FC1D35">
        <w:rPr>
          <w:sz w:val="22"/>
          <w:szCs w:val="22"/>
        </w:rPr>
        <w:t xml:space="preserve"> is required</w:t>
      </w:r>
      <w:r w:rsidRPr="00FC1D35">
        <w:rPr>
          <w:sz w:val="22"/>
          <w:szCs w:val="22"/>
        </w:rPr>
        <w:t>.  The post holder must also be a member of a recognised medical defence society or appropriately insured.</w:t>
      </w:r>
    </w:p>
    <w:p w:rsidR="00680F6C" w:rsidRPr="00FC1D35" w:rsidRDefault="00680F6C">
      <w:pPr>
        <w:ind w:left="720" w:hanging="720"/>
        <w:jc w:val="both"/>
        <w:rPr>
          <w:sz w:val="22"/>
          <w:szCs w:val="22"/>
        </w:rPr>
      </w:pPr>
    </w:p>
    <w:p w:rsidR="00680F6C" w:rsidRPr="00FC1D35" w:rsidRDefault="00680F6C">
      <w:pPr>
        <w:ind w:left="720" w:hanging="720"/>
        <w:jc w:val="both"/>
        <w:rPr>
          <w:b/>
          <w:sz w:val="22"/>
          <w:szCs w:val="22"/>
          <w:u w:val="single"/>
        </w:rPr>
      </w:pPr>
      <w:r w:rsidRPr="00FC1D35">
        <w:rPr>
          <w:sz w:val="22"/>
          <w:szCs w:val="22"/>
        </w:rPr>
        <w:tab/>
      </w:r>
      <w:r w:rsidRPr="00FC1D35">
        <w:rPr>
          <w:b/>
          <w:sz w:val="22"/>
          <w:szCs w:val="22"/>
        </w:rPr>
        <w:t>7.</w:t>
      </w:r>
      <w:r w:rsidRPr="00FC1D35">
        <w:rPr>
          <w:b/>
          <w:sz w:val="22"/>
          <w:szCs w:val="22"/>
        </w:rPr>
        <w:tab/>
      </w:r>
      <w:r w:rsidRPr="00FC1D35">
        <w:rPr>
          <w:b/>
          <w:sz w:val="22"/>
          <w:szCs w:val="22"/>
          <w:u w:val="single"/>
        </w:rPr>
        <w:t>FURTHER DETAILS AND PRELIMINARY VISITS</w:t>
      </w:r>
    </w:p>
    <w:p w:rsidR="00680F6C" w:rsidRPr="00FC1D35" w:rsidRDefault="00680F6C">
      <w:pPr>
        <w:ind w:left="720" w:hanging="720"/>
        <w:jc w:val="both"/>
        <w:rPr>
          <w:b/>
          <w:sz w:val="22"/>
          <w:szCs w:val="22"/>
          <w:u w:val="single"/>
        </w:rPr>
      </w:pPr>
    </w:p>
    <w:p w:rsidR="001104C2" w:rsidRPr="00FC1D35" w:rsidRDefault="00680F6C">
      <w:pPr>
        <w:ind w:left="1440" w:hanging="1440"/>
        <w:jc w:val="both"/>
        <w:rPr>
          <w:sz w:val="22"/>
          <w:szCs w:val="22"/>
        </w:rPr>
      </w:pPr>
      <w:r w:rsidRPr="00FC1D35">
        <w:rPr>
          <w:sz w:val="22"/>
          <w:szCs w:val="22"/>
        </w:rPr>
        <w:tab/>
        <w:t>Information on facilities in Tayside, the organisation of duties and other aspects of the appointment can be obtained fro</w:t>
      </w:r>
      <w:r w:rsidR="00537629" w:rsidRPr="00FC1D35">
        <w:rPr>
          <w:sz w:val="22"/>
          <w:szCs w:val="22"/>
        </w:rPr>
        <w:t xml:space="preserve">m Mr </w:t>
      </w:r>
      <w:r w:rsidR="00711B9F">
        <w:rPr>
          <w:sz w:val="22"/>
          <w:szCs w:val="22"/>
        </w:rPr>
        <w:t>Graeme Guthrie</w:t>
      </w:r>
      <w:r w:rsidR="00F457BB" w:rsidRPr="00FC1D35">
        <w:rPr>
          <w:sz w:val="22"/>
          <w:szCs w:val="22"/>
        </w:rPr>
        <w:t xml:space="preserve"> (Clinical</w:t>
      </w:r>
      <w:r w:rsidR="00711B9F">
        <w:rPr>
          <w:sz w:val="22"/>
          <w:szCs w:val="22"/>
        </w:rPr>
        <w:t xml:space="preserve"> Lead Vascular Surgery </w:t>
      </w:r>
      <w:r w:rsidR="00F457BB" w:rsidRPr="00FC1D35">
        <w:rPr>
          <w:sz w:val="22"/>
          <w:szCs w:val="22"/>
        </w:rPr>
        <w:t xml:space="preserve">- </w:t>
      </w:r>
      <w:r w:rsidR="0074653C" w:rsidRPr="00FC1D35">
        <w:rPr>
          <w:sz w:val="22"/>
          <w:szCs w:val="22"/>
        </w:rPr>
        <w:t>01382 660111)</w:t>
      </w:r>
      <w:r w:rsidR="00F457BB" w:rsidRPr="00FC1D35">
        <w:rPr>
          <w:sz w:val="22"/>
          <w:szCs w:val="22"/>
        </w:rPr>
        <w:t xml:space="preserve">, Mr Stuart </w:t>
      </w:r>
      <w:proofErr w:type="spellStart"/>
      <w:r w:rsidR="00F457BB" w:rsidRPr="00FC1D35">
        <w:rPr>
          <w:sz w:val="22"/>
          <w:szCs w:val="22"/>
        </w:rPr>
        <w:t>Suttie</w:t>
      </w:r>
      <w:proofErr w:type="spellEnd"/>
      <w:r w:rsidR="00F457BB" w:rsidRPr="00FC1D35">
        <w:rPr>
          <w:sz w:val="22"/>
          <w:szCs w:val="22"/>
        </w:rPr>
        <w:t xml:space="preserve"> (Clinical </w:t>
      </w:r>
      <w:r w:rsidR="00711B9F">
        <w:rPr>
          <w:sz w:val="22"/>
          <w:szCs w:val="22"/>
        </w:rPr>
        <w:t>Director Surgery</w:t>
      </w:r>
      <w:r w:rsidR="00F457BB" w:rsidRPr="00FC1D35">
        <w:rPr>
          <w:sz w:val="22"/>
          <w:szCs w:val="22"/>
        </w:rPr>
        <w:t xml:space="preserve"> Vascular - 01382 660111)</w:t>
      </w:r>
      <w:r w:rsidR="00711B9F">
        <w:rPr>
          <w:sz w:val="22"/>
          <w:szCs w:val="22"/>
        </w:rPr>
        <w:t>.</w:t>
      </w:r>
    </w:p>
    <w:p w:rsidR="00680F6C" w:rsidRPr="00FC1D35" w:rsidRDefault="00680F6C">
      <w:pPr>
        <w:ind w:left="1440" w:hanging="1440"/>
        <w:jc w:val="both"/>
        <w:rPr>
          <w:sz w:val="22"/>
          <w:szCs w:val="22"/>
        </w:rPr>
      </w:pPr>
      <w:bookmarkStart w:id="0" w:name="_GoBack"/>
      <w:bookmarkEnd w:id="0"/>
    </w:p>
    <w:p w:rsidR="006B58DC" w:rsidRPr="00FC1D35" w:rsidRDefault="001104C2" w:rsidP="00F0490A">
      <w:pPr>
        <w:ind w:left="720" w:hanging="720"/>
        <w:jc w:val="both"/>
        <w:rPr>
          <w:b/>
          <w:sz w:val="22"/>
          <w:szCs w:val="22"/>
          <w:u w:val="single"/>
        </w:rPr>
      </w:pPr>
      <w:r w:rsidRPr="00FC1D35">
        <w:rPr>
          <w:b/>
          <w:sz w:val="22"/>
          <w:szCs w:val="22"/>
        </w:rPr>
        <w:t xml:space="preserve">                 8.</w:t>
      </w:r>
      <w:r w:rsidRPr="00FC1D35">
        <w:rPr>
          <w:b/>
          <w:sz w:val="22"/>
          <w:szCs w:val="22"/>
        </w:rPr>
        <w:tab/>
      </w:r>
      <w:r w:rsidR="007F6F72" w:rsidRPr="00FC1D35">
        <w:rPr>
          <w:b/>
          <w:sz w:val="22"/>
          <w:szCs w:val="22"/>
          <w:u w:val="single"/>
        </w:rPr>
        <w:t>RESPONSIBILITY FOR RECORDS MANAGEMENT</w:t>
      </w:r>
    </w:p>
    <w:p w:rsidR="006B58DC" w:rsidRPr="00FC1D35" w:rsidRDefault="006B58DC">
      <w:pPr>
        <w:ind w:left="720" w:hanging="720"/>
        <w:jc w:val="both"/>
        <w:rPr>
          <w:sz w:val="22"/>
          <w:szCs w:val="22"/>
        </w:rPr>
      </w:pPr>
    </w:p>
    <w:p w:rsidR="005B1406" w:rsidRPr="00FC1D35" w:rsidRDefault="006B58DC" w:rsidP="00F0490A">
      <w:pPr>
        <w:ind w:left="1425"/>
        <w:jc w:val="both"/>
        <w:rPr>
          <w:sz w:val="22"/>
          <w:szCs w:val="22"/>
        </w:rPr>
      </w:pPr>
      <w:r w:rsidRPr="00FC1D35">
        <w:rPr>
          <w:sz w:val="22"/>
          <w:szCs w:val="22"/>
        </w:rPr>
        <w:t>All records created</w:t>
      </w:r>
      <w:r w:rsidR="00A748F7" w:rsidRPr="00FC1D35">
        <w:rPr>
          <w:sz w:val="22"/>
          <w:szCs w:val="22"/>
        </w:rPr>
        <w:t xml:space="preserve"> in the course of business of NH</w:t>
      </w:r>
      <w:r w:rsidRPr="00FC1D35">
        <w:rPr>
          <w:sz w:val="22"/>
          <w:szCs w:val="22"/>
        </w:rPr>
        <w:t>S Tayside ar</w:t>
      </w:r>
      <w:r w:rsidR="0073225D" w:rsidRPr="00FC1D35">
        <w:rPr>
          <w:sz w:val="22"/>
          <w:szCs w:val="22"/>
        </w:rPr>
        <w:t xml:space="preserve">e corporate records and are </w:t>
      </w:r>
      <w:r w:rsidRPr="00FC1D35">
        <w:rPr>
          <w:sz w:val="22"/>
          <w:szCs w:val="22"/>
        </w:rPr>
        <w:t>public records under the terms of Public Record (Scotland) Act 1937. This includes email messages and other electronic records. It is your responsibility to ensure that you keep appropriate records of your work in NHS Tayside and manage</w:t>
      </w:r>
    </w:p>
    <w:p w:rsidR="0073225D" w:rsidRPr="00E5190C" w:rsidRDefault="006B58DC" w:rsidP="00F0490A">
      <w:pPr>
        <w:ind w:left="1425"/>
        <w:jc w:val="both"/>
        <w:rPr>
          <w:sz w:val="20"/>
        </w:rPr>
      </w:pPr>
      <w:r w:rsidRPr="00FC1D35">
        <w:rPr>
          <w:sz w:val="22"/>
          <w:szCs w:val="22"/>
        </w:rPr>
        <w:t xml:space="preserve">those records  in keeping with the NHS </w:t>
      </w:r>
      <w:proofErr w:type="spellStart"/>
      <w:r w:rsidRPr="00FC1D35">
        <w:rPr>
          <w:sz w:val="22"/>
          <w:szCs w:val="22"/>
        </w:rPr>
        <w:t>Taysidee</w:t>
      </w:r>
      <w:proofErr w:type="spellEnd"/>
      <w:r w:rsidRPr="00FC1D35">
        <w:rPr>
          <w:sz w:val="22"/>
          <w:szCs w:val="22"/>
        </w:rPr>
        <w:t xml:space="preserve"> Records Management Policy and with any guidance produced by NHS Tayside</w:t>
      </w:r>
      <w:r w:rsidRPr="00E5190C">
        <w:rPr>
          <w:sz w:val="22"/>
          <w:szCs w:val="22"/>
        </w:rPr>
        <w:t xml:space="preserve"> specific to your employment</w:t>
      </w:r>
      <w:r w:rsidR="00F0490A" w:rsidRPr="00E5190C">
        <w:rPr>
          <w:sz w:val="20"/>
        </w:rPr>
        <w:t>.</w:t>
      </w:r>
    </w:p>
    <w:sectPr w:rsidR="0073225D" w:rsidRPr="00E5190C" w:rsidSect="003F59B1">
      <w:headerReference w:type="default" r:id="rId8"/>
      <w:footerReference w:type="even" r:id="rId9"/>
      <w:footerReference w:type="default" r:id="rId10"/>
      <w:pgSz w:w="11894" w:h="16834"/>
      <w:pgMar w:top="1440" w:right="1440" w:bottom="72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008" w:rsidRDefault="003E1008">
      <w:r>
        <w:separator/>
      </w:r>
    </w:p>
  </w:endnote>
  <w:endnote w:type="continuationSeparator" w:id="0">
    <w:p w:rsidR="003E1008" w:rsidRDefault="003E10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08" w:rsidRDefault="004A3E78">
    <w:pPr>
      <w:pStyle w:val="Footer"/>
      <w:framePr w:wrap="around" w:vAnchor="text" w:hAnchor="margin" w:xAlign="right" w:y="1"/>
      <w:rPr>
        <w:rStyle w:val="PageNumber"/>
      </w:rPr>
    </w:pPr>
    <w:r>
      <w:rPr>
        <w:rStyle w:val="PageNumber"/>
      </w:rPr>
      <w:fldChar w:fldCharType="begin"/>
    </w:r>
    <w:r w:rsidR="003E1008">
      <w:rPr>
        <w:rStyle w:val="PageNumber"/>
      </w:rPr>
      <w:instrText xml:space="preserve">PAGE  </w:instrText>
    </w:r>
    <w:r>
      <w:rPr>
        <w:rStyle w:val="PageNumber"/>
      </w:rPr>
      <w:fldChar w:fldCharType="end"/>
    </w:r>
  </w:p>
  <w:p w:rsidR="003E1008" w:rsidRDefault="003E10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08" w:rsidRDefault="003E1008">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008" w:rsidRDefault="003E1008">
      <w:r>
        <w:separator/>
      </w:r>
    </w:p>
  </w:footnote>
  <w:footnote w:type="continuationSeparator" w:id="0">
    <w:p w:rsidR="003E1008" w:rsidRDefault="003E1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08" w:rsidRDefault="003E100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848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41495304"/>
    <w:multiLevelType w:val="hybridMultilevel"/>
    <w:tmpl w:val="2A02D1D0"/>
    <w:lvl w:ilvl="0" w:tplc="7136A31E">
      <w:start w:val="1"/>
      <w:numFmt w:val="lowerLetter"/>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572C0C2C"/>
    <w:multiLevelType w:val="hybridMultilevel"/>
    <w:tmpl w:val="3B46738C"/>
    <w:lvl w:ilvl="0" w:tplc="F9CEEF98">
      <w:start w:val="2"/>
      <w:numFmt w:val="lowerLetter"/>
      <w:lvlText w:val="%1)"/>
      <w:lvlJc w:val="left"/>
      <w:pPr>
        <w:tabs>
          <w:tab w:val="num" w:pos="1444"/>
        </w:tabs>
        <w:ind w:left="1444" w:hanging="735"/>
      </w:pPr>
      <w:rPr>
        <w:rFonts w:hint="default"/>
        <w:u w:val="none"/>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
    <w:nsid w:val="6A8B2C84"/>
    <w:multiLevelType w:val="hybridMultilevel"/>
    <w:tmpl w:val="CCF0AC58"/>
    <w:lvl w:ilvl="0" w:tplc="4FAAA476">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hideSpelling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024DC6"/>
    <w:rsid w:val="00024DC6"/>
    <w:rsid w:val="00053F46"/>
    <w:rsid w:val="000813F0"/>
    <w:rsid w:val="000A2234"/>
    <w:rsid w:val="000B2E81"/>
    <w:rsid w:val="000C039B"/>
    <w:rsid w:val="001104C2"/>
    <w:rsid w:val="00117E76"/>
    <w:rsid w:val="00162936"/>
    <w:rsid w:val="00162C3E"/>
    <w:rsid w:val="001869B4"/>
    <w:rsid w:val="00196D41"/>
    <w:rsid w:val="00245FAC"/>
    <w:rsid w:val="002A2A93"/>
    <w:rsid w:val="002C3764"/>
    <w:rsid w:val="002E4011"/>
    <w:rsid w:val="00304740"/>
    <w:rsid w:val="00305E0C"/>
    <w:rsid w:val="003427AF"/>
    <w:rsid w:val="003476B3"/>
    <w:rsid w:val="003577E0"/>
    <w:rsid w:val="003603DB"/>
    <w:rsid w:val="003A1C0C"/>
    <w:rsid w:val="003C62D2"/>
    <w:rsid w:val="003C7C05"/>
    <w:rsid w:val="003D1CFF"/>
    <w:rsid w:val="003E1008"/>
    <w:rsid w:val="003E3CCB"/>
    <w:rsid w:val="003F47B5"/>
    <w:rsid w:val="003F59B1"/>
    <w:rsid w:val="003F6E98"/>
    <w:rsid w:val="003F7841"/>
    <w:rsid w:val="00430E8A"/>
    <w:rsid w:val="004426EB"/>
    <w:rsid w:val="0046127F"/>
    <w:rsid w:val="004653A9"/>
    <w:rsid w:val="004A3E78"/>
    <w:rsid w:val="004A529E"/>
    <w:rsid w:val="004B7BCD"/>
    <w:rsid w:val="004C3EA4"/>
    <w:rsid w:val="004E208B"/>
    <w:rsid w:val="004F57AD"/>
    <w:rsid w:val="004F7D12"/>
    <w:rsid w:val="00516018"/>
    <w:rsid w:val="00537629"/>
    <w:rsid w:val="005553E4"/>
    <w:rsid w:val="0055617A"/>
    <w:rsid w:val="005A0256"/>
    <w:rsid w:val="005A2564"/>
    <w:rsid w:val="005B1406"/>
    <w:rsid w:val="005E0F09"/>
    <w:rsid w:val="005E62E0"/>
    <w:rsid w:val="006066E0"/>
    <w:rsid w:val="0066249C"/>
    <w:rsid w:val="006673C9"/>
    <w:rsid w:val="00680F6C"/>
    <w:rsid w:val="006A2794"/>
    <w:rsid w:val="006A7858"/>
    <w:rsid w:val="006B58DC"/>
    <w:rsid w:val="006D2A92"/>
    <w:rsid w:val="006F3D7F"/>
    <w:rsid w:val="00711B9F"/>
    <w:rsid w:val="00722783"/>
    <w:rsid w:val="0073225D"/>
    <w:rsid w:val="0074653C"/>
    <w:rsid w:val="007520AB"/>
    <w:rsid w:val="007577EB"/>
    <w:rsid w:val="0076275B"/>
    <w:rsid w:val="00774E54"/>
    <w:rsid w:val="007D1914"/>
    <w:rsid w:val="007F6F72"/>
    <w:rsid w:val="00890869"/>
    <w:rsid w:val="00893773"/>
    <w:rsid w:val="0089509A"/>
    <w:rsid w:val="008B112D"/>
    <w:rsid w:val="008D075C"/>
    <w:rsid w:val="00906B09"/>
    <w:rsid w:val="00910439"/>
    <w:rsid w:val="00935650"/>
    <w:rsid w:val="00951F7D"/>
    <w:rsid w:val="00962A47"/>
    <w:rsid w:val="0096440C"/>
    <w:rsid w:val="00994B9E"/>
    <w:rsid w:val="009A0474"/>
    <w:rsid w:val="009B772B"/>
    <w:rsid w:val="009B7919"/>
    <w:rsid w:val="009C15A6"/>
    <w:rsid w:val="009E3108"/>
    <w:rsid w:val="00A05E9E"/>
    <w:rsid w:val="00A06C92"/>
    <w:rsid w:val="00A748F7"/>
    <w:rsid w:val="00AE2734"/>
    <w:rsid w:val="00AF12E7"/>
    <w:rsid w:val="00B40987"/>
    <w:rsid w:val="00B47E7F"/>
    <w:rsid w:val="00B657EE"/>
    <w:rsid w:val="00B71A2C"/>
    <w:rsid w:val="00BA71B9"/>
    <w:rsid w:val="00BF5378"/>
    <w:rsid w:val="00C14EBC"/>
    <w:rsid w:val="00C25C6B"/>
    <w:rsid w:val="00C64EEE"/>
    <w:rsid w:val="00C85917"/>
    <w:rsid w:val="00CB267C"/>
    <w:rsid w:val="00CC0269"/>
    <w:rsid w:val="00CE0AB4"/>
    <w:rsid w:val="00CE2F27"/>
    <w:rsid w:val="00D067A9"/>
    <w:rsid w:val="00D11584"/>
    <w:rsid w:val="00D45304"/>
    <w:rsid w:val="00DD1C69"/>
    <w:rsid w:val="00E0170B"/>
    <w:rsid w:val="00E03980"/>
    <w:rsid w:val="00E129D9"/>
    <w:rsid w:val="00E42312"/>
    <w:rsid w:val="00E43759"/>
    <w:rsid w:val="00E5190C"/>
    <w:rsid w:val="00E8572A"/>
    <w:rsid w:val="00E95241"/>
    <w:rsid w:val="00ED10A2"/>
    <w:rsid w:val="00F0490A"/>
    <w:rsid w:val="00F237C2"/>
    <w:rsid w:val="00F457BB"/>
    <w:rsid w:val="00F54930"/>
    <w:rsid w:val="00F80C6F"/>
    <w:rsid w:val="00FC1D35"/>
    <w:rsid w:val="00FD0F25"/>
    <w:rsid w:val="00FF5507"/>
    <w:rsid w:val="00FF6F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B1"/>
    <w:rPr>
      <w:sz w:val="24"/>
      <w:lang w:eastAsia="en-US"/>
    </w:rPr>
  </w:style>
  <w:style w:type="paragraph" w:styleId="Heading1">
    <w:name w:val="heading 1"/>
    <w:basedOn w:val="Normal"/>
    <w:next w:val="Normal"/>
    <w:qFormat/>
    <w:rsid w:val="003F59B1"/>
    <w:pPr>
      <w:keepNext/>
      <w:jc w:val="center"/>
      <w:outlineLvl w:val="0"/>
    </w:pPr>
    <w:rPr>
      <w:b/>
      <w:sz w:val="26"/>
    </w:rPr>
  </w:style>
  <w:style w:type="paragraph" w:styleId="Heading2">
    <w:name w:val="heading 2"/>
    <w:basedOn w:val="Normal"/>
    <w:next w:val="Normal"/>
    <w:qFormat/>
    <w:rsid w:val="003F59B1"/>
    <w:pPr>
      <w:keepNext/>
      <w:ind w:right="106"/>
      <w:jc w:val="both"/>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59B1"/>
    <w:pPr>
      <w:tabs>
        <w:tab w:val="center" w:pos="4320"/>
        <w:tab w:val="right" w:pos="8640"/>
      </w:tabs>
    </w:pPr>
  </w:style>
  <w:style w:type="paragraph" w:styleId="Header">
    <w:name w:val="header"/>
    <w:basedOn w:val="Normal"/>
    <w:rsid w:val="003F59B1"/>
    <w:pPr>
      <w:tabs>
        <w:tab w:val="center" w:pos="4320"/>
        <w:tab w:val="right" w:pos="8640"/>
      </w:tabs>
    </w:pPr>
  </w:style>
  <w:style w:type="paragraph" w:styleId="BodyTextIndent">
    <w:name w:val="Body Text Indent"/>
    <w:basedOn w:val="Normal"/>
    <w:rsid w:val="003F59B1"/>
    <w:pPr>
      <w:ind w:left="720" w:hanging="720"/>
      <w:jc w:val="both"/>
    </w:pPr>
  </w:style>
  <w:style w:type="paragraph" w:styleId="BodyTextIndent2">
    <w:name w:val="Body Text Indent 2"/>
    <w:basedOn w:val="Normal"/>
    <w:rsid w:val="003F59B1"/>
    <w:pPr>
      <w:ind w:left="2160" w:hanging="720"/>
      <w:jc w:val="right"/>
    </w:pPr>
  </w:style>
  <w:style w:type="character" w:styleId="PageNumber">
    <w:name w:val="page number"/>
    <w:basedOn w:val="DefaultParagraphFont"/>
    <w:rsid w:val="003F59B1"/>
  </w:style>
  <w:style w:type="paragraph" w:styleId="BodyTextIndent3">
    <w:name w:val="Body Text Indent 3"/>
    <w:basedOn w:val="Normal"/>
    <w:rsid w:val="003F59B1"/>
    <w:pPr>
      <w:ind w:left="720" w:hanging="720"/>
      <w:jc w:val="both"/>
    </w:pPr>
    <w:rPr>
      <w:sz w:val="20"/>
    </w:rPr>
  </w:style>
  <w:style w:type="paragraph" w:styleId="Subtitle">
    <w:name w:val="Subtitle"/>
    <w:basedOn w:val="Normal"/>
    <w:link w:val="SubtitleChar"/>
    <w:qFormat/>
    <w:rsid w:val="0089509A"/>
    <w:pPr>
      <w:jc w:val="center"/>
    </w:pPr>
    <w:rPr>
      <w:rFonts w:ascii="Arial" w:hAnsi="Arial"/>
      <w:b/>
      <w:i/>
    </w:rPr>
  </w:style>
  <w:style w:type="character" w:customStyle="1" w:styleId="SubtitleChar">
    <w:name w:val="Subtitle Char"/>
    <w:basedOn w:val="DefaultParagraphFont"/>
    <w:link w:val="Subtitle"/>
    <w:rsid w:val="0089509A"/>
    <w:rPr>
      <w:rFonts w:ascii="Arial" w:hAnsi="Arial"/>
      <w:b/>
      <w:i/>
      <w:sz w:val="24"/>
      <w:lang w:eastAsia="en-US"/>
    </w:rPr>
  </w:style>
  <w:style w:type="table" w:styleId="TableGrid">
    <w:name w:val="Table Grid"/>
    <w:basedOn w:val="TableNormal"/>
    <w:rsid w:val="00895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B47E7F"/>
    <w:pPr>
      <w:spacing w:after="120"/>
    </w:pPr>
    <w:rPr>
      <w:sz w:val="16"/>
      <w:szCs w:val="16"/>
    </w:rPr>
  </w:style>
  <w:style w:type="paragraph" w:styleId="ListParagraph">
    <w:name w:val="List Paragraph"/>
    <w:basedOn w:val="Normal"/>
    <w:uiPriority w:val="34"/>
    <w:qFormat/>
    <w:rsid w:val="00CB26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SPEC. REG. IN GEN SURGERY</vt:lpstr>
    </vt:vector>
  </TitlesOfParts>
  <Company>Tayside University Hospitals</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REG. IN GEN SURGERY</dc:title>
  <dc:creator>Computer Services Unit</dc:creator>
  <cp:lastModifiedBy>gguthrie</cp:lastModifiedBy>
  <cp:revision>2</cp:revision>
  <cp:lastPrinted>2014-06-19T12:20:00Z</cp:lastPrinted>
  <dcterms:created xsi:type="dcterms:W3CDTF">2025-01-29T14:12:00Z</dcterms:created>
  <dcterms:modified xsi:type="dcterms:W3CDTF">2025-01-29T14:12:00Z</dcterms:modified>
</cp:coreProperties>
</file>