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2DA4A" w14:textId="77777777" w:rsidR="00D41C41" w:rsidRPr="004C4DD3" w:rsidRDefault="009B297A">
      <w:pPr>
        <w:rPr>
          <w:b/>
          <w:color w:val="000000"/>
        </w:rPr>
      </w:pPr>
      <w:r>
        <w:rPr>
          <w:noProof/>
          <w:color w:val="000000"/>
          <w:lang w:eastAsia="en-GB"/>
        </w:rPr>
        <w:drawing>
          <wp:anchor distT="0" distB="0" distL="114300" distR="114300" simplePos="0" relativeHeight="251657216" behindDoc="0" locked="0" layoutInCell="1" allowOverlap="1" wp14:anchorId="6002DB4C" wp14:editId="6002DB4D">
            <wp:simplePos x="0" y="0"/>
            <wp:positionH relativeFrom="column">
              <wp:posOffset>5568315</wp:posOffset>
            </wp:positionH>
            <wp:positionV relativeFrom="paragraph">
              <wp:posOffset>-242570</wp:posOffset>
            </wp:positionV>
            <wp:extent cx="893445" cy="893445"/>
            <wp:effectExtent l="19050" t="0" r="190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srcRect/>
                    <a:stretch>
                      <a:fillRect/>
                    </a:stretch>
                  </pic:blipFill>
                  <pic:spPr bwMode="auto">
                    <a:xfrm>
                      <a:off x="0" y="0"/>
                      <a:ext cx="893445" cy="893445"/>
                    </a:xfrm>
                    <a:prstGeom prst="rect">
                      <a:avLst/>
                    </a:prstGeom>
                    <a:noFill/>
                    <a:ln w="9525">
                      <a:noFill/>
                      <a:miter lim="800000"/>
                      <a:headEnd/>
                      <a:tailEnd/>
                    </a:ln>
                  </pic:spPr>
                </pic:pic>
              </a:graphicData>
            </a:graphic>
          </wp:anchor>
        </w:drawing>
      </w:r>
      <w:r w:rsidR="0046683E">
        <w:rPr>
          <w:color w:val="000000"/>
        </w:rPr>
        <w:t xml:space="preserve"> </w:t>
      </w:r>
      <w:smartTag w:uri="urn:schemas-microsoft-com:office:smarttags" w:element="place">
        <w:smartTag w:uri="urn:schemas-microsoft-com:office:smarttags" w:element="PlaceName">
          <w:r w:rsidR="00712957">
            <w:rPr>
              <w:color w:val="000000"/>
            </w:rPr>
            <w:t>NHS</w:t>
          </w:r>
        </w:smartTag>
        <w:r w:rsidR="00712957">
          <w:rPr>
            <w:color w:val="000000"/>
          </w:rPr>
          <w:t xml:space="preserve"> </w:t>
        </w:r>
        <w:smartTag w:uri="urn:schemas-microsoft-com:office:smarttags" w:element="PlaceName">
          <w:r w:rsidR="00712957">
            <w:rPr>
              <w:color w:val="000000"/>
            </w:rPr>
            <w:t>Forth</w:t>
          </w:r>
        </w:smartTag>
        <w:r w:rsidR="00712957">
          <w:rPr>
            <w:color w:val="000000"/>
          </w:rPr>
          <w:t xml:space="preserve"> </w:t>
        </w:r>
        <w:smartTag w:uri="urn:schemas-microsoft-com:office:smarttags" w:element="PlaceType">
          <w:r w:rsidR="00712957">
            <w:rPr>
              <w:color w:val="000000"/>
            </w:rPr>
            <w:t>Valley</w:t>
          </w:r>
        </w:smartTag>
      </w:smartTag>
    </w:p>
    <w:p w14:paraId="6002DA4B" w14:textId="77777777" w:rsidR="00D41C41" w:rsidRPr="004C4DD3" w:rsidRDefault="00D41C41">
      <w:pPr>
        <w:ind w:left="3600" w:firstLine="720"/>
        <w:jc w:val="center"/>
        <w:rPr>
          <w:b/>
          <w:color w:val="000000"/>
        </w:rPr>
      </w:pPr>
      <w:r w:rsidRPr="004C4DD3">
        <w:rPr>
          <w:b/>
          <w:color w:val="000000"/>
        </w:rPr>
        <w:t xml:space="preserve">                        </w:t>
      </w:r>
      <w:r w:rsidRPr="004C4DD3">
        <w:rPr>
          <w:b/>
          <w:color w:val="000000"/>
        </w:rPr>
        <w:tab/>
      </w:r>
      <w:r w:rsidRPr="004C4DD3">
        <w:rPr>
          <w:b/>
          <w:color w:val="000000"/>
        </w:rPr>
        <w:tab/>
      </w:r>
      <w:r w:rsidRPr="004C4DD3">
        <w:rPr>
          <w:b/>
          <w:color w:val="000000"/>
        </w:rPr>
        <w:tab/>
        <w:t xml:space="preserve"> </w:t>
      </w:r>
    </w:p>
    <w:p w14:paraId="6002DA4C" w14:textId="77777777" w:rsidR="00D41C41" w:rsidRPr="004C4DD3" w:rsidRDefault="00D41C41">
      <w:pPr>
        <w:jc w:val="center"/>
        <w:rPr>
          <w:b/>
          <w:color w:val="000000"/>
        </w:rPr>
      </w:pPr>
    </w:p>
    <w:p w14:paraId="6002DA4D" w14:textId="77777777" w:rsidR="00D41C41" w:rsidRPr="004C4DD3" w:rsidRDefault="00D41C41">
      <w:pPr>
        <w:jc w:val="center"/>
        <w:rPr>
          <w:b/>
          <w:color w:val="000000"/>
          <w:sz w:val="22"/>
          <w:szCs w:val="22"/>
        </w:rPr>
      </w:pPr>
      <w:r w:rsidRPr="004C4DD3">
        <w:rPr>
          <w:b/>
          <w:color w:val="000000"/>
          <w:sz w:val="22"/>
          <w:szCs w:val="22"/>
        </w:rPr>
        <w:t>JOB DESCRIPTION</w:t>
      </w:r>
    </w:p>
    <w:p w14:paraId="6002DA4E" w14:textId="77777777" w:rsidR="00D41C41" w:rsidRPr="004C4DD3" w:rsidRDefault="00D41C41">
      <w:pPr>
        <w:pStyle w:val="Heading4"/>
        <w:rPr>
          <w:color w:val="000000"/>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87"/>
        <w:gridCol w:w="5869"/>
      </w:tblGrid>
      <w:tr w:rsidR="001512AC" w:rsidRPr="004C4DD3" w14:paraId="6002DA51" w14:textId="77777777">
        <w:trPr>
          <w:trHeight w:val="454"/>
        </w:trPr>
        <w:tc>
          <w:tcPr>
            <w:tcW w:w="4587" w:type="dxa"/>
          </w:tcPr>
          <w:p w14:paraId="6002DA4F" w14:textId="77777777" w:rsidR="001512AC" w:rsidRPr="004C4DD3" w:rsidRDefault="001512AC" w:rsidP="00A164FD">
            <w:pPr>
              <w:spacing w:before="120"/>
              <w:rPr>
                <w:color w:val="000000"/>
                <w:sz w:val="22"/>
                <w:szCs w:val="22"/>
              </w:rPr>
            </w:pPr>
            <w:r w:rsidRPr="004C4DD3">
              <w:rPr>
                <w:b/>
                <w:color w:val="000000"/>
                <w:sz w:val="22"/>
                <w:szCs w:val="22"/>
              </w:rPr>
              <w:t>1.   JOB DETAILS</w:t>
            </w:r>
          </w:p>
        </w:tc>
        <w:tc>
          <w:tcPr>
            <w:tcW w:w="5869" w:type="dxa"/>
          </w:tcPr>
          <w:p w14:paraId="6002DA50" w14:textId="77777777" w:rsidR="001512AC" w:rsidRPr="004C4DD3" w:rsidRDefault="001512AC" w:rsidP="00A164FD">
            <w:pPr>
              <w:spacing w:before="120"/>
              <w:rPr>
                <w:b/>
                <w:color w:val="000000"/>
                <w:sz w:val="22"/>
                <w:szCs w:val="22"/>
              </w:rPr>
            </w:pPr>
          </w:p>
        </w:tc>
      </w:tr>
      <w:tr w:rsidR="001512AC" w:rsidRPr="004C4DD3" w14:paraId="6002DA55" w14:textId="77777777">
        <w:trPr>
          <w:trHeight w:hRule="exact" w:val="567"/>
        </w:trPr>
        <w:tc>
          <w:tcPr>
            <w:tcW w:w="4587" w:type="dxa"/>
          </w:tcPr>
          <w:p w14:paraId="6002DA52" w14:textId="77777777" w:rsidR="001512AC" w:rsidRPr="002F5F4D" w:rsidRDefault="001512AC" w:rsidP="00A164FD">
            <w:pPr>
              <w:spacing w:before="120"/>
              <w:rPr>
                <w:b/>
                <w:color w:val="000000"/>
                <w:sz w:val="22"/>
                <w:szCs w:val="22"/>
              </w:rPr>
            </w:pPr>
            <w:r w:rsidRPr="002F5F4D">
              <w:rPr>
                <w:b/>
                <w:color w:val="000000"/>
                <w:sz w:val="22"/>
                <w:szCs w:val="22"/>
              </w:rPr>
              <w:t>Job Title:</w:t>
            </w:r>
          </w:p>
          <w:p w14:paraId="6002DA53" w14:textId="77777777" w:rsidR="001512AC" w:rsidRPr="002F5F4D" w:rsidRDefault="001512AC" w:rsidP="00A164FD">
            <w:pPr>
              <w:spacing w:before="120"/>
              <w:rPr>
                <w:b/>
                <w:color w:val="000000"/>
                <w:sz w:val="22"/>
                <w:szCs w:val="22"/>
              </w:rPr>
            </w:pPr>
          </w:p>
        </w:tc>
        <w:tc>
          <w:tcPr>
            <w:tcW w:w="5869" w:type="dxa"/>
          </w:tcPr>
          <w:p w14:paraId="6002DA54" w14:textId="77777777" w:rsidR="001512AC" w:rsidRPr="002F5F4D" w:rsidRDefault="00B30F0F" w:rsidP="00A164FD">
            <w:pPr>
              <w:spacing w:before="120"/>
              <w:rPr>
                <w:b/>
                <w:color w:val="000000"/>
                <w:sz w:val="22"/>
                <w:szCs w:val="22"/>
              </w:rPr>
            </w:pPr>
            <w:r w:rsidRPr="002F5F4D">
              <w:rPr>
                <w:b/>
                <w:color w:val="000000"/>
                <w:sz w:val="22"/>
                <w:szCs w:val="22"/>
              </w:rPr>
              <w:t xml:space="preserve">Senior </w:t>
            </w:r>
            <w:r w:rsidR="00333568" w:rsidRPr="002F5F4D">
              <w:rPr>
                <w:b/>
                <w:color w:val="000000"/>
                <w:sz w:val="22"/>
                <w:szCs w:val="22"/>
              </w:rPr>
              <w:t xml:space="preserve">Information </w:t>
            </w:r>
            <w:r w:rsidR="001512AC" w:rsidRPr="002F5F4D">
              <w:rPr>
                <w:b/>
                <w:color w:val="000000"/>
                <w:sz w:val="22"/>
                <w:szCs w:val="22"/>
              </w:rPr>
              <w:t>Analyst</w:t>
            </w:r>
            <w:r w:rsidR="00454568" w:rsidRPr="002F5F4D">
              <w:rPr>
                <w:b/>
                <w:color w:val="000000"/>
                <w:sz w:val="22"/>
                <w:szCs w:val="22"/>
              </w:rPr>
              <w:t xml:space="preserve"> </w:t>
            </w:r>
          </w:p>
        </w:tc>
      </w:tr>
      <w:tr w:rsidR="001512AC" w:rsidRPr="004C4DD3" w14:paraId="6002DA59" w14:textId="77777777">
        <w:trPr>
          <w:trHeight w:hRule="exact" w:val="567"/>
        </w:trPr>
        <w:tc>
          <w:tcPr>
            <w:tcW w:w="4587" w:type="dxa"/>
          </w:tcPr>
          <w:p w14:paraId="6002DA56" w14:textId="77777777" w:rsidR="001512AC" w:rsidRPr="002F5F4D" w:rsidRDefault="001512AC" w:rsidP="00A164FD">
            <w:pPr>
              <w:spacing w:before="120"/>
              <w:rPr>
                <w:b/>
                <w:color w:val="000000"/>
                <w:sz w:val="22"/>
                <w:szCs w:val="22"/>
              </w:rPr>
            </w:pPr>
            <w:r w:rsidRPr="002F5F4D">
              <w:rPr>
                <w:b/>
                <w:color w:val="000000"/>
                <w:sz w:val="22"/>
                <w:szCs w:val="22"/>
              </w:rPr>
              <w:t>Immediate Senior Officer/Line Manager:</w:t>
            </w:r>
          </w:p>
          <w:p w14:paraId="6002DA57" w14:textId="77777777" w:rsidR="001512AC" w:rsidRPr="002F5F4D" w:rsidRDefault="001512AC" w:rsidP="00A164FD">
            <w:pPr>
              <w:spacing w:before="120"/>
              <w:rPr>
                <w:b/>
                <w:color w:val="000000"/>
                <w:sz w:val="22"/>
                <w:szCs w:val="22"/>
              </w:rPr>
            </w:pPr>
          </w:p>
        </w:tc>
        <w:tc>
          <w:tcPr>
            <w:tcW w:w="5869" w:type="dxa"/>
          </w:tcPr>
          <w:p w14:paraId="6002DA58" w14:textId="4C8BF96E" w:rsidR="001512AC" w:rsidRPr="002F5F4D" w:rsidRDefault="008F6239" w:rsidP="00F01DF7">
            <w:pPr>
              <w:spacing w:before="120"/>
              <w:rPr>
                <w:b/>
                <w:color w:val="000000"/>
                <w:sz w:val="22"/>
                <w:szCs w:val="22"/>
              </w:rPr>
            </w:pPr>
            <w:r w:rsidRPr="002F5F4D">
              <w:rPr>
                <w:b/>
                <w:color w:val="000000"/>
                <w:sz w:val="22"/>
                <w:szCs w:val="22"/>
              </w:rPr>
              <w:t xml:space="preserve"> </w:t>
            </w:r>
            <w:r w:rsidR="00906546">
              <w:rPr>
                <w:b/>
                <w:color w:val="000000"/>
                <w:sz w:val="22"/>
                <w:szCs w:val="22"/>
              </w:rPr>
              <w:t>Princip</w:t>
            </w:r>
            <w:r w:rsidR="00056F80">
              <w:rPr>
                <w:b/>
                <w:color w:val="000000"/>
                <w:sz w:val="22"/>
                <w:szCs w:val="22"/>
              </w:rPr>
              <w:t>al</w:t>
            </w:r>
            <w:r w:rsidR="00906546">
              <w:rPr>
                <w:b/>
                <w:color w:val="000000"/>
                <w:sz w:val="22"/>
                <w:szCs w:val="22"/>
              </w:rPr>
              <w:t xml:space="preserve"> Information Analyst </w:t>
            </w:r>
          </w:p>
        </w:tc>
      </w:tr>
      <w:tr w:rsidR="001512AC" w:rsidRPr="004C4DD3" w14:paraId="6002DA5E" w14:textId="77777777">
        <w:trPr>
          <w:trHeight w:hRule="exact" w:val="787"/>
        </w:trPr>
        <w:tc>
          <w:tcPr>
            <w:tcW w:w="4587" w:type="dxa"/>
          </w:tcPr>
          <w:p w14:paraId="6002DA5A" w14:textId="77777777" w:rsidR="002F5F4D" w:rsidRPr="002F5F4D" w:rsidRDefault="001512AC" w:rsidP="00A164FD">
            <w:pPr>
              <w:spacing w:before="120"/>
              <w:rPr>
                <w:b/>
                <w:color w:val="000000"/>
                <w:sz w:val="22"/>
                <w:szCs w:val="22"/>
              </w:rPr>
            </w:pPr>
            <w:r w:rsidRPr="002F5F4D">
              <w:rPr>
                <w:b/>
                <w:color w:val="000000"/>
                <w:sz w:val="22"/>
                <w:szCs w:val="22"/>
              </w:rPr>
              <w:t>Department(s)</w:t>
            </w:r>
            <w:r w:rsidR="002F5F4D" w:rsidRPr="002F5F4D">
              <w:rPr>
                <w:b/>
                <w:color w:val="000000"/>
                <w:sz w:val="22"/>
                <w:szCs w:val="22"/>
              </w:rPr>
              <w:t>:</w:t>
            </w:r>
          </w:p>
        </w:tc>
        <w:tc>
          <w:tcPr>
            <w:tcW w:w="5869" w:type="dxa"/>
          </w:tcPr>
          <w:p w14:paraId="6002DA5B" w14:textId="77777777" w:rsidR="001512AC" w:rsidRPr="002F5F4D" w:rsidRDefault="00677BA7" w:rsidP="00712957">
            <w:pPr>
              <w:spacing w:before="120"/>
              <w:rPr>
                <w:b/>
                <w:color w:val="000000"/>
                <w:sz w:val="22"/>
                <w:szCs w:val="22"/>
              </w:rPr>
            </w:pPr>
            <w:r>
              <w:rPr>
                <w:b/>
                <w:color w:val="000000"/>
                <w:sz w:val="22"/>
                <w:szCs w:val="22"/>
              </w:rPr>
              <w:t>Facilities and Infrastructure</w:t>
            </w:r>
          </w:p>
          <w:p w14:paraId="6002DA5C" w14:textId="77777777" w:rsidR="002F5F4D" w:rsidRPr="002F5F4D" w:rsidRDefault="002F5F4D" w:rsidP="00712957">
            <w:pPr>
              <w:spacing w:before="120"/>
              <w:rPr>
                <w:b/>
                <w:color w:val="000000"/>
                <w:sz w:val="22"/>
                <w:szCs w:val="22"/>
              </w:rPr>
            </w:pPr>
          </w:p>
          <w:p w14:paraId="6002DA5D" w14:textId="77777777" w:rsidR="002F5F4D" w:rsidRPr="002F5F4D" w:rsidRDefault="002F5F4D" w:rsidP="00712957">
            <w:pPr>
              <w:spacing w:before="120"/>
              <w:rPr>
                <w:b/>
                <w:color w:val="000000"/>
                <w:sz w:val="22"/>
                <w:szCs w:val="22"/>
              </w:rPr>
            </w:pPr>
          </w:p>
        </w:tc>
      </w:tr>
      <w:tr w:rsidR="001512AC" w:rsidRPr="004C4DD3" w14:paraId="6002DA64" w14:textId="77777777">
        <w:trPr>
          <w:trHeight w:hRule="exact" w:val="567"/>
        </w:trPr>
        <w:tc>
          <w:tcPr>
            <w:tcW w:w="4587" w:type="dxa"/>
          </w:tcPr>
          <w:p w14:paraId="6002DA5F" w14:textId="77777777" w:rsidR="001512AC" w:rsidRPr="002F5F4D" w:rsidRDefault="002F5F4D" w:rsidP="00A164FD">
            <w:pPr>
              <w:spacing w:before="120"/>
              <w:rPr>
                <w:b/>
                <w:color w:val="000000"/>
                <w:sz w:val="22"/>
                <w:szCs w:val="22"/>
              </w:rPr>
            </w:pPr>
            <w:r w:rsidRPr="002F5F4D">
              <w:rPr>
                <w:b/>
                <w:color w:val="000000"/>
                <w:sz w:val="22"/>
                <w:szCs w:val="22"/>
              </w:rPr>
              <w:t>Job Reference</w:t>
            </w:r>
            <w:r w:rsidR="001512AC" w:rsidRPr="002F5F4D">
              <w:rPr>
                <w:b/>
                <w:color w:val="000000"/>
                <w:sz w:val="22"/>
                <w:szCs w:val="22"/>
              </w:rPr>
              <w:t>:</w:t>
            </w:r>
          </w:p>
          <w:p w14:paraId="6002DA60" w14:textId="77777777" w:rsidR="001512AC" w:rsidRPr="002F5F4D" w:rsidRDefault="001512AC" w:rsidP="00A164FD">
            <w:pPr>
              <w:spacing w:before="120"/>
              <w:rPr>
                <w:b/>
                <w:color w:val="000000"/>
                <w:sz w:val="22"/>
                <w:szCs w:val="22"/>
              </w:rPr>
            </w:pPr>
          </w:p>
        </w:tc>
        <w:tc>
          <w:tcPr>
            <w:tcW w:w="5869" w:type="dxa"/>
          </w:tcPr>
          <w:p w14:paraId="6002DA61" w14:textId="77777777" w:rsidR="001512AC" w:rsidRPr="002F5F4D" w:rsidRDefault="002F5F4D" w:rsidP="00A164FD">
            <w:pPr>
              <w:spacing w:before="120"/>
              <w:rPr>
                <w:b/>
                <w:color w:val="000000"/>
                <w:sz w:val="22"/>
                <w:szCs w:val="22"/>
              </w:rPr>
            </w:pPr>
            <w:r w:rsidRPr="002F5F4D">
              <w:rPr>
                <w:b/>
                <w:color w:val="000000"/>
                <w:sz w:val="22"/>
                <w:szCs w:val="22"/>
              </w:rPr>
              <w:t>UD-BN-AC-228</w:t>
            </w:r>
          </w:p>
          <w:p w14:paraId="6002DA62" w14:textId="77777777" w:rsidR="002F5F4D" w:rsidRPr="002F5F4D" w:rsidRDefault="002F5F4D" w:rsidP="00A164FD">
            <w:pPr>
              <w:spacing w:before="120"/>
              <w:rPr>
                <w:b/>
                <w:color w:val="000000"/>
                <w:sz w:val="22"/>
                <w:szCs w:val="22"/>
              </w:rPr>
            </w:pPr>
          </w:p>
          <w:p w14:paraId="6002DA63" w14:textId="77777777" w:rsidR="002F5F4D" w:rsidRPr="002F5F4D" w:rsidRDefault="002F5F4D" w:rsidP="00A164FD">
            <w:pPr>
              <w:spacing w:before="120"/>
              <w:rPr>
                <w:b/>
                <w:color w:val="000000"/>
                <w:sz w:val="22"/>
                <w:szCs w:val="22"/>
              </w:rPr>
            </w:pPr>
          </w:p>
        </w:tc>
      </w:tr>
    </w:tbl>
    <w:p w14:paraId="6002DA65" w14:textId="77777777" w:rsidR="001512AC" w:rsidRPr="004C4DD3" w:rsidRDefault="001512AC">
      <w:pPr>
        <w:rPr>
          <w:color w:val="000000"/>
        </w:rPr>
      </w:pPr>
    </w:p>
    <w:p w14:paraId="6002DA66" w14:textId="77777777" w:rsidR="001512AC" w:rsidRPr="004C4DD3" w:rsidRDefault="001512AC">
      <w:pPr>
        <w:rPr>
          <w:color w:val="00000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D41C41" w:rsidRPr="004C4DD3" w14:paraId="6002DA68" w14:textId="77777777">
        <w:trPr>
          <w:trHeight w:val="454"/>
        </w:trPr>
        <w:tc>
          <w:tcPr>
            <w:tcW w:w="10456" w:type="dxa"/>
          </w:tcPr>
          <w:p w14:paraId="6002DA67" w14:textId="77777777" w:rsidR="00D41C41" w:rsidRPr="004C4DD3" w:rsidRDefault="00D41C41">
            <w:pPr>
              <w:spacing w:before="120"/>
              <w:rPr>
                <w:b/>
                <w:color w:val="000000"/>
                <w:sz w:val="22"/>
                <w:szCs w:val="22"/>
              </w:rPr>
            </w:pPr>
            <w:r w:rsidRPr="004C4DD3">
              <w:rPr>
                <w:b/>
                <w:color w:val="000000"/>
                <w:sz w:val="22"/>
                <w:szCs w:val="22"/>
              </w:rPr>
              <w:t>2.   JOB PURPOSE</w:t>
            </w:r>
          </w:p>
        </w:tc>
      </w:tr>
      <w:tr w:rsidR="00D41C41" w:rsidRPr="004C4DD3" w14:paraId="6002DA70" w14:textId="77777777">
        <w:tc>
          <w:tcPr>
            <w:tcW w:w="10456" w:type="dxa"/>
          </w:tcPr>
          <w:p w14:paraId="6002DA69" w14:textId="77777777" w:rsidR="001512AC" w:rsidRPr="004C4DD3" w:rsidRDefault="001512AC" w:rsidP="001512AC">
            <w:pPr>
              <w:rPr>
                <w:color w:val="000000"/>
                <w:sz w:val="22"/>
                <w:szCs w:val="22"/>
              </w:rPr>
            </w:pPr>
          </w:p>
          <w:p w14:paraId="6002DA6A" w14:textId="30ECCDCC" w:rsidR="00300BB8" w:rsidRPr="00300BB8" w:rsidRDefault="00300BB8" w:rsidP="00300BB8">
            <w:pPr>
              <w:rPr>
                <w:sz w:val="22"/>
                <w:szCs w:val="22"/>
              </w:rPr>
            </w:pPr>
            <w:r w:rsidRPr="00300BB8">
              <w:rPr>
                <w:sz w:val="22"/>
                <w:szCs w:val="22"/>
              </w:rPr>
              <w:t xml:space="preserve">To perform in-depth highly complex statistical analysis of data </w:t>
            </w:r>
            <w:r w:rsidR="000A5B7A">
              <w:rPr>
                <w:sz w:val="22"/>
                <w:szCs w:val="22"/>
              </w:rPr>
              <w:t>extra</w:t>
            </w:r>
            <w:r w:rsidR="00056F80">
              <w:rPr>
                <w:sz w:val="22"/>
                <w:szCs w:val="22"/>
              </w:rPr>
              <w:t>s</w:t>
            </w:r>
            <w:r w:rsidR="000A5B7A">
              <w:rPr>
                <w:sz w:val="22"/>
                <w:szCs w:val="22"/>
              </w:rPr>
              <w:t>cted</w:t>
            </w:r>
            <w:r w:rsidRPr="00300BB8">
              <w:rPr>
                <w:sz w:val="22"/>
                <w:szCs w:val="22"/>
              </w:rPr>
              <w:t xml:space="preserve"> from the various information systems, and to provide an expert consultancy service to clinicians and general managers.</w:t>
            </w:r>
          </w:p>
          <w:p w14:paraId="6002DA6B" w14:textId="77777777" w:rsidR="00300BB8" w:rsidRPr="00300BB8" w:rsidRDefault="00300BB8" w:rsidP="00300BB8">
            <w:pPr>
              <w:rPr>
                <w:sz w:val="22"/>
                <w:szCs w:val="22"/>
              </w:rPr>
            </w:pPr>
          </w:p>
          <w:p w14:paraId="6002DA6C" w14:textId="77777777" w:rsidR="00300BB8" w:rsidRPr="00300BB8" w:rsidRDefault="00300BB8" w:rsidP="00300BB8">
            <w:pPr>
              <w:rPr>
                <w:sz w:val="22"/>
                <w:szCs w:val="22"/>
              </w:rPr>
            </w:pPr>
            <w:r w:rsidRPr="00300BB8">
              <w:rPr>
                <w:sz w:val="22"/>
                <w:szCs w:val="22"/>
              </w:rPr>
              <w:t>To take a central role in the development of Information Services to support the Operational Units, IT, Information Governance, Health Records &amp; eHealth Programme Office providing specialist advice to ensure that data specifications conform to local and national needs, and that subsequent information provisi</w:t>
            </w:r>
            <w:r w:rsidR="00454568">
              <w:rPr>
                <w:sz w:val="22"/>
                <w:szCs w:val="22"/>
              </w:rPr>
              <w:t xml:space="preserve">on is relevant and meaningful. </w:t>
            </w:r>
          </w:p>
          <w:p w14:paraId="6002DA6D" w14:textId="77777777" w:rsidR="00300BB8" w:rsidRPr="00300BB8" w:rsidRDefault="00300BB8" w:rsidP="00300BB8">
            <w:pPr>
              <w:rPr>
                <w:sz w:val="22"/>
                <w:szCs w:val="22"/>
              </w:rPr>
            </w:pPr>
          </w:p>
          <w:p w14:paraId="6002DA6E" w14:textId="77777777" w:rsidR="00712957" w:rsidRPr="00300BB8" w:rsidRDefault="00300BB8" w:rsidP="00300BB8">
            <w:pPr>
              <w:rPr>
                <w:color w:val="000000"/>
                <w:sz w:val="22"/>
                <w:szCs w:val="22"/>
              </w:rPr>
            </w:pPr>
            <w:r w:rsidRPr="00300BB8">
              <w:rPr>
                <w:sz w:val="22"/>
                <w:szCs w:val="22"/>
              </w:rPr>
              <w:t xml:space="preserve">To provide professional expertise, training and advice to </w:t>
            </w:r>
            <w:r w:rsidR="00B30F0F">
              <w:rPr>
                <w:sz w:val="22"/>
                <w:szCs w:val="22"/>
              </w:rPr>
              <w:t xml:space="preserve">other </w:t>
            </w:r>
            <w:r w:rsidRPr="00300BB8">
              <w:rPr>
                <w:sz w:val="22"/>
                <w:szCs w:val="22"/>
              </w:rPr>
              <w:t>analyst</w:t>
            </w:r>
            <w:r w:rsidR="00B30F0F">
              <w:rPr>
                <w:sz w:val="22"/>
                <w:szCs w:val="22"/>
              </w:rPr>
              <w:t>s</w:t>
            </w:r>
            <w:r w:rsidRPr="00300BB8">
              <w:rPr>
                <w:sz w:val="22"/>
                <w:szCs w:val="22"/>
              </w:rPr>
              <w:t xml:space="preserve"> within the department.</w:t>
            </w:r>
            <w:r w:rsidR="00712957" w:rsidRPr="00300BB8">
              <w:rPr>
                <w:color w:val="000000"/>
                <w:sz w:val="22"/>
                <w:szCs w:val="22"/>
              </w:rPr>
              <w:t xml:space="preserve">  </w:t>
            </w:r>
          </w:p>
          <w:p w14:paraId="6002DA6F" w14:textId="77777777" w:rsidR="001512AC" w:rsidRPr="004C4DD3" w:rsidRDefault="001512AC" w:rsidP="001512AC">
            <w:pPr>
              <w:rPr>
                <w:b/>
                <w:color w:val="000000"/>
                <w:sz w:val="22"/>
                <w:szCs w:val="22"/>
              </w:rPr>
            </w:pPr>
          </w:p>
        </w:tc>
      </w:tr>
    </w:tbl>
    <w:p w14:paraId="6002DA71" w14:textId="77777777" w:rsidR="00D41C41" w:rsidRDefault="00D41C41">
      <w:pPr>
        <w:spacing w:before="120"/>
        <w:rPr>
          <w:color w:val="000000"/>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727F16" w:rsidRPr="004C4DD3" w14:paraId="6002DA73" w14:textId="77777777" w:rsidTr="004D20EF">
        <w:trPr>
          <w:trHeight w:val="454"/>
        </w:trPr>
        <w:tc>
          <w:tcPr>
            <w:tcW w:w="10456" w:type="dxa"/>
          </w:tcPr>
          <w:p w14:paraId="6002DA72" w14:textId="77777777" w:rsidR="00727F16" w:rsidRPr="00FD4AAC" w:rsidRDefault="00727F16" w:rsidP="004D20EF">
            <w:pPr>
              <w:spacing w:before="120"/>
              <w:rPr>
                <w:b/>
                <w:color w:val="000000"/>
                <w:sz w:val="22"/>
                <w:szCs w:val="22"/>
              </w:rPr>
            </w:pPr>
            <w:r w:rsidRPr="004C4DD3">
              <w:rPr>
                <w:b/>
                <w:color w:val="000000"/>
              </w:rPr>
              <w:br w:type="page"/>
            </w:r>
            <w:r w:rsidR="00FD4AAC" w:rsidRPr="00FD4AAC">
              <w:rPr>
                <w:b/>
                <w:color w:val="000000"/>
                <w:sz w:val="22"/>
                <w:szCs w:val="22"/>
              </w:rPr>
              <w:t>3</w:t>
            </w:r>
            <w:r w:rsidRPr="00FD4AAC">
              <w:rPr>
                <w:b/>
                <w:color w:val="000000"/>
                <w:sz w:val="22"/>
                <w:szCs w:val="22"/>
              </w:rPr>
              <w:t>.   ROLE OF THE DEPARTMENT</w:t>
            </w:r>
          </w:p>
        </w:tc>
      </w:tr>
      <w:tr w:rsidR="00727F16" w:rsidRPr="004C4DD3" w14:paraId="6002DA7A" w14:textId="77777777" w:rsidTr="004D20EF">
        <w:trPr>
          <w:trHeight w:val="492"/>
        </w:trPr>
        <w:tc>
          <w:tcPr>
            <w:tcW w:w="10456" w:type="dxa"/>
          </w:tcPr>
          <w:p w14:paraId="6002DA74" w14:textId="77777777" w:rsidR="001800D1" w:rsidRDefault="001800D1" w:rsidP="001800D1">
            <w:pPr>
              <w:tabs>
                <w:tab w:val="left" w:pos="3402"/>
              </w:tabs>
              <w:jc w:val="both"/>
              <w:rPr>
                <w:sz w:val="22"/>
                <w:szCs w:val="22"/>
              </w:rPr>
            </w:pPr>
            <w:r>
              <w:rPr>
                <w:sz w:val="22"/>
                <w:szCs w:val="22"/>
              </w:rPr>
              <w:t xml:space="preserve">To provide NHS Forth with key operational services in the field of Information Management, supporting a number of organisationally critical projects including the </w:t>
            </w:r>
            <w:r w:rsidR="00F01DF7">
              <w:rPr>
                <w:sz w:val="22"/>
                <w:szCs w:val="22"/>
              </w:rPr>
              <w:t xml:space="preserve">analytical and statistical </w:t>
            </w:r>
            <w:r w:rsidR="00113618">
              <w:rPr>
                <w:sz w:val="22"/>
                <w:szCs w:val="22"/>
              </w:rPr>
              <w:t>services</w:t>
            </w:r>
            <w:r w:rsidR="00F01DF7">
              <w:rPr>
                <w:sz w:val="22"/>
                <w:szCs w:val="22"/>
              </w:rPr>
              <w:t xml:space="preserve"> from </w:t>
            </w:r>
            <w:r>
              <w:rPr>
                <w:sz w:val="22"/>
                <w:szCs w:val="22"/>
              </w:rPr>
              <w:t>patient administration system</w:t>
            </w:r>
            <w:r w:rsidR="00F01DF7">
              <w:rPr>
                <w:sz w:val="22"/>
                <w:szCs w:val="22"/>
              </w:rPr>
              <w:t>s</w:t>
            </w:r>
            <w:r>
              <w:rPr>
                <w:sz w:val="22"/>
                <w:szCs w:val="22"/>
              </w:rPr>
              <w:t xml:space="preserve">, and enhanced use of Business Intelligence. </w:t>
            </w:r>
          </w:p>
          <w:p w14:paraId="6002DA75" w14:textId="77777777" w:rsidR="001800D1" w:rsidRDefault="001800D1" w:rsidP="001800D1">
            <w:pPr>
              <w:tabs>
                <w:tab w:val="left" w:pos="2268"/>
                <w:tab w:val="left" w:pos="3402"/>
              </w:tabs>
              <w:jc w:val="both"/>
              <w:rPr>
                <w:rFonts w:ascii="Garamond" w:hAnsi="Garamond"/>
                <w:b/>
              </w:rPr>
            </w:pPr>
          </w:p>
          <w:p w14:paraId="6002DA76" w14:textId="77777777" w:rsidR="001800D1" w:rsidRPr="00336FCC" w:rsidRDefault="001800D1" w:rsidP="001800D1">
            <w:pPr>
              <w:jc w:val="both"/>
              <w:rPr>
                <w:sz w:val="22"/>
                <w:szCs w:val="22"/>
              </w:rPr>
            </w:pPr>
            <w:r w:rsidRPr="00336FCC">
              <w:rPr>
                <w:sz w:val="22"/>
                <w:szCs w:val="22"/>
              </w:rPr>
              <w:t>The Information Services Team provides health information, health intelligence, statistical services and advice that support NHS Forth Valley</w:t>
            </w:r>
            <w:r>
              <w:rPr>
                <w:sz w:val="22"/>
                <w:szCs w:val="22"/>
              </w:rPr>
              <w:t xml:space="preserve"> and partnerships</w:t>
            </w:r>
            <w:r w:rsidRPr="00336FCC">
              <w:rPr>
                <w:sz w:val="22"/>
                <w:szCs w:val="22"/>
              </w:rPr>
              <w:t xml:space="preserve"> in progressing quality improvement in health and care and facilitates robust planning and decision making.</w:t>
            </w:r>
          </w:p>
          <w:p w14:paraId="6002DA77" w14:textId="77777777" w:rsidR="001800D1" w:rsidRPr="004C4DD3" w:rsidRDefault="001800D1" w:rsidP="001800D1">
            <w:pPr>
              <w:pStyle w:val="NormalWeb"/>
              <w:spacing w:before="0" w:beforeAutospacing="0" w:after="0" w:afterAutospacing="0" w:line="240" w:lineRule="auto"/>
              <w:rPr>
                <w:sz w:val="22"/>
                <w:szCs w:val="22"/>
              </w:rPr>
            </w:pPr>
          </w:p>
          <w:p w14:paraId="6002DA78" w14:textId="77777777" w:rsidR="001800D1" w:rsidRDefault="001800D1" w:rsidP="001800D1">
            <w:pPr>
              <w:overflowPunct/>
              <w:autoSpaceDE/>
              <w:autoSpaceDN/>
              <w:adjustRightInd/>
              <w:textAlignment w:val="auto"/>
              <w:rPr>
                <w:sz w:val="22"/>
                <w:szCs w:val="22"/>
              </w:rPr>
            </w:pPr>
            <w:r>
              <w:rPr>
                <w:sz w:val="22"/>
                <w:szCs w:val="22"/>
              </w:rPr>
              <w:t xml:space="preserve">The Information Services Team works </w:t>
            </w:r>
            <w:r w:rsidRPr="004C4DD3">
              <w:rPr>
                <w:sz w:val="22"/>
                <w:szCs w:val="22"/>
              </w:rPr>
              <w:t xml:space="preserve">in partnership with </w:t>
            </w:r>
            <w:r>
              <w:rPr>
                <w:sz w:val="22"/>
                <w:szCs w:val="22"/>
              </w:rPr>
              <w:t>ISDScotland</w:t>
            </w:r>
            <w:r w:rsidRPr="004C4DD3">
              <w:rPr>
                <w:sz w:val="22"/>
                <w:szCs w:val="22"/>
              </w:rPr>
              <w:t xml:space="preserve">, </w:t>
            </w:r>
            <w:r>
              <w:rPr>
                <w:sz w:val="22"/>
                <w:szCs w:val="22"/>
              </w:rPr>
              <w:t xml:space="preserve">Forth Valley </w:t>
            </w:r>
            <w:r w:rsidRPr="004C4DD3">
              <w:rPr>
                <w:sz w:val="22"/>
                <w:szCs w:val="22"/>
              </w:rPr>
              <w:t xml:space="preserve">hospitals, </w:t>
            </w:r>
            <w:r>
              <w:rPr>
                <w:sz w:val="22"/>
                <w:szCs w:val="22"/>
              </w:rPr>
              <w:t xml:space="preserve">Forth Valley </w:t>
            </w:r>
            <w:r w:rsidRPr="004C4DD3">
              <w:rPr>
                <w:sz w:val="22"/>
                <w:szCs w:val="22"/>
              </w:rPr>
              <w:t xml:space="preserve">general practitioners, </w:t>
            </w:r>
            <w:r>
              <w:rPr>
                <w:sz w:val="22"/>
                <w:szCs w:val="22"/>
              </w:rPr>
              <w:t>Health and Social Care</w:t>
            </w:r>
            <w:r w:rsidRPr="004C4DD3">
              <w:rPr>
                <w:sz w:val="22"/>
                <w:szCs w:val="22"/>
              </w:rPr>
              <w:t xml:space="preserve"> Partnerships, local authorities</w:t>
            </w:r>
            <w:r>
              <w:rPr>
                <w:sz w:val="22"/>
                <w:szCs w:val="22"/>
              </w:rPr>
              <w:t xml:space="preserve"> </w:t>
            </w:r>
            <w:r w:rsidRPr="004C4DD3">
              <w:rPr>
                <w:sz w:val="22"/>
                <w:szCs w:val="22"/>
              </w:rPr>
              <w:t>and many other care and service providers to support the collection and management of information.</w:t>
            </w:r>
          </w:p>
          <w:p w14:paraId="6002DA79" w14:textId="77777777" w:rsidR="00336FCC" w:rsidRPr="004C4DD3" w:rsidRDefault="00336FCC" w:rsidP="001800D1">
            <w:pPr>
              <w:overflowPunct/>
              <w:autoSpaceDE/>
              <w:autoSpaceDN/>
              <w:adjustRightInd/>
              <w:textAlignment w:val="auto"/>
              <w:rPr>
                <w:b/>
                <w:bCs/>
                <w:color w:val="000000"/>
                <w:sz w:val="22"/>
                <w:szCs w:val="22"/>
              </w:rPr>
            </w:pPr>
          </w:p>
        </w:tc>
      </w:tr>
    </w:tbl>
    <w:p w14:paraId="6002DA7B" w14:textId="77777777" w:rsidR="00727F16" w:rsidRDefault="00727F16">
      <w:pPr>
        <w:spacing w:before="120"/>
        <w:rPr>
          <w:color w:val="000000"/>
        </w:rPr>
      </w:pPr>
    </w:p>
    <w:p w14:paraId="6002DA7C" w14:textId="77777777" w:rsidR="00727F16" w:rsidRDefault="00727F16">
      <w:pPr>
        <w:spacing w:before="120"/>
        <w:rPr>
          <w:color w:val="000000"/>
        </w:rPr>
      </w:pPr>
    </w:p>
    <w:p w14:paraId="6002DA7D" w14:textId="77777777" w:rsidR="00727F16" w:rsidRPr="004C4DD3" w:rsidRDefault="00727F16">
      <w:pPr>
        <w:spacing w:before="120"/>
        <w:rPr>
          <w:color w:val="000000"/>
        </w:rPr>
      </w:pPr>
    </w:p>
    <w:p w14:paraId="6002DA7E" w14:textId="77777777" w:rsidR="00D41C41" w:rsidRPr="004C4DD3" w:rsidRDefault="00D41C41">
      <w:pPr>
        <w:pStyle w:val="Header"/>
        <w:tabs>
          <w:tab w:val="clear" w:pos="4153"/>
          <w:tab w:val="clear" w:pos="8306"/>
        </w:tabs>
        <w:spacing w:before="120"/>
        <w:rPr>
          <w:rFonts w:ascii="Times New Roman" w:hAnsi="Times New Roman"/>
          <w:color w:val="000000"/>
          <w:sz w:val="24"/>
        </w:rPr>
      </w:pPr>
    </w:p>
    <w:p w14:paraId="6002DA7F" w14:textId="77777777" w:rsidR="00D41C41" w:rsidRPr="004C4DD3" w:rsidRDefault="00D41C41">
      <w:pPr>
        <w:pStyle w:val="Header"/>
        <w:tabs>
          <w:tab w:val="clear" w:pos="4153"/>
          <w:tab w:val="clear" w:pos="8306"/>
        </w:tabs>
        <w:spacing w:before="120"/>
        <w:rPr>
          <w:color w:val="000000"/>
        </w:rPr>
      </w:pPr>
      <w:r w:rsidRPr="004C4DD3">
        <w:rPr>
          <w:color w:val="000000"/>
        </w:rPr>
        <w:br w:type="page"/>
      </w:r>
    </w:p>
    <w:tbl>
      <w:tblPr>
        <w:tblW w:w="10490"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90"/>
      </w:tblGrid>
      <w:tr w:rsidR="00D41C41" w:rsidRPr="004C4DD3" w14:paraId="6002DA82" w14:textId="77777777">
        <w:trPr>
          <w:trHeight w:val="454"/>
        </w:trPr>
        <w:tc>
          <w:tcPr>
            <w:tcW w:w="10490" w:type="dxa"/>
          </w:tcPr>
          <w:p w14:paraId="6002DA80" w14:textId="77777777" w:rsidR="00D41C41" w:rsidRPr="00FD4AAC" w:rsidRDefault="00D41C41">
            <w:pPr>
              <w:spacing w:before="120"/>
              <w:rPr>
                <w:b/>
                <w:color w:val="000000"/>
                <w:sz w:val="22"/>
                <w:szCs w:val="22"/>
              </w:rPr>
            </w:pPr>
            <w:r w:rsidRPr="00FD4AAC">
              <w:rPr>
                <w:b/>
                <w:color w:val="000000"/>
                <w:sz w:val="22"/>
                <w:szCs w:val="22"/>
              </w:rPr>
              <w:lastRenderedPageBreak/>
              <w:t>4.   ORGANISATION CHART</w:t>
            </w:r>
          </w:p>
          <w:p w14:paraId="6002DA81" w14:textId="77777777" w:rsidR="001F29E7" w:rsidRPr="004C4DD3" w:rsidRDefault="001F29E7" w:rsidP="001F29E7">
            <w:pPr>
              <w:rPr>
                <w:b/>
                <w:color w:val="000000"/>
              </w:rPr>
            </w:pPr>
          </w:p>
        </w:tc>
      </w:tr>
      <w:tr w:rsidR="00D41C41" w:rsidRPr="004C4DD3" w14:paraId="6002DA85" w14:textId="77777777" w:rsidTr="009B63C0">
        <w:trPr>
          <w:trHeight w:val="5622"/>
        </w:trPr>
        <w:tc>
          <w:tcPr>
            <w:tcW w:w="10490" w:type="dxa"/>
          </w:tcPr>
          <w:p w14:paraId="6002DA83" w14:textId="77777777" w:rsidR="00D41C41" w:rsidRPr="00A710F8" w:rsidRDefault="00EC370E">
            <w:pPr>
              <w:pStyle w:val="BodyText"/>
              <w:tabs>
                <w:tab w:val="left" w:pos="0"/>
              </w:tabs>
              <w:spacing w:before="0"/>
              <w:rPr>
                <w:color w:val="000000"/>
              </w:rPr>
            </w:pPr>
            <w:r w:rsidRPr="00EC370E">
              <w:rPr>
                <w:noProof/>
                <w:color w:val="000000"/>
                <w:lang w:eastAsia="en-GB"/>
              </w:rPr>
              <w:drawing>
                <wp:inline distT="0" distB="0" distL="0" distR="0" wp14:anchorId="6002DB4E" wp14:editId="6002DB4F">
                  <wp:extent cx="6583136" cy="2846614"/>
                  <wp:effectExtent l="19050" t="0" r="816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1362" t="26644" r="41014" b="26698"/>
                          <a:stretch>
                            <a:fillRect/>
                          </a:stretch>
                        </pic:blipFill>
                        <pic:spPr bwMode="auto">
                          <a:xfrm>
                            <a:off x="0" y="0"/>
                            <a:ext cx="6583136" cy="2846614"/>
                          </a:xfrm>
                          <a:prstGeom prst="rect">
                            <a:avLst/>
                          </a:prstGeom>
                          <a:noFill/>
                          <a:ln w="9525">
                            <a:noFill/>
                            <a:miter lim="800000"/>
                            <a:headEnd/>
                            <a:tailEnd/>
                          </a:ln>
                        </pic:spPr>
                      </pic:pic>
                    </a:graphicData>
                  </a:graphic>
                </wp:inline>
              </w:drawing>
            </w:r>
          </w:p>
          <w:p w14:paraId="6002DA84" w14:textId="77777777" w:rsidR="001F29E7" w:rsidRPr="004C4DD3" w:rsidRDefault="001F29E7">
            <w:pPr>
              <w:pStyle w:val="BodyText"/>
              <w:tabs>
                <w:tab w:val="left" w:pos="0"/>
              </w:tabs>
              <w:spacing w:before="0"/>
              <w:rPr>
                <w:color w:val="000000"/>
              </w:rPr>
            </w:pPr>
          </w:p>
        </w:tc>
      </w:tr>
    </w:tbl>
    <w:p w14:paraId="6002DA86" w14:textId="77777777" w:rsidR="00D41C41" w:rsidRPr="004C4DD3" w:rsidRDefault="00D41C41" w:rsidP="001F29E7">
      <w:pPr>
        <w:rPr>
          <w:color w:val="00000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5246"/>
      </w:tblGrid>
      <w:tr w:rsidR="00FD4AAC" w:rsidRPr="004C4DD3" w14:paraId="6002DA89" w14:textId="77777777" w:rsidTr="004D20EF">
        <w:trPr>
          <w:trHeight w:val="454"/>
        </w:trPr>
        <w:tc>
          <w:tcPr>
            <w:tcW w:w="5210" w:type="dxa"/>
          </w:tcPr>
          <w:p w14:paraId="6002DA87" w14:textId="77777777" w:rsidR="00FD4AAC" w:rsidRPr="004C4DD3" w:rsidRDefault="00FD4AAC" w:rsidP="004D20EF">
            <w:pPr>
              <w:spacing w:before="120"/>
              <w:rPr>
                <w:b/>
                <w:color w:val="000000"/>
                <w:sz w:val="22"/>
                <w:szCs w:val="22"/>
              </w:rPr>
            </w:pPr>
            <w:r>
              <w:rPr>
                <w:b/>
                <w:color w:val="000000"/>
                <w:sz w:val="22"/>
                <w:szCs w:val="22"/>
              </w:rPr>
              <w:t>5</w:t>
            </w:r>
            <w:r w:rsidRPr="004C4DD3">
              <w:rPr>
                <w:b/>
                <w:color w:val="000000"/>
                <w:sz w:val="22"/>
                <w:szCs w:val="22"/>
              </w:rPr>
              <w:t>.   DIMENSIONS</w:t>
            </w:r>
          </w:p>
        </w:tc>
        <w:tc>
          <w:tcPr>
            <w:tcW w:w="5246" w:type="dxa"/>
          </w:tcPr>
          <w:p w14:paraId="6002DA88" w14:textId="77777777" w:rsidR="00FD4AAC" w:rsidRPr="004C4DD3" w:rsidRDefault="00FD4AAC" w:rsidP="004D20EF">
            <w:pPr>
              <w:spacing w:before="120"/>
              <w:rPr>
                <w:b/>
                <w:color w:val="000000"/>
                <w:sz w:val="22"/>
                <w:szCs w:val="22"/>
              </w:rPr>
            </w:pPr>
          </w:p>
        </w:tc>
      </w:tr>
      <w:tr w:rsidR="00FD4AAC" w:rsidRPr="004C4DD3" w14:paraId="6002DA8E" w14:textId="77777777" w:rsidTr="004D20EF">
        <w:trPr>
          <w:cantSplit/>
        </w:trPr>
        <w:tc>
          <w:tcPr>
            <w:tcW w:w="10456" w:type="dxa"/>
            <w:gridSpan w:val="2"/>
          </w:tcPr>
          <w:p w14:paraId="6002DA8A" w14:textId="77777777" w:rsidR="00906546" w:rsidRPr="00856EE2" w:rsidRDefault="00906546" w:rsidP="00906546">
            <w:pPr>
              <w:pStyle w:val="BodyText"/>
              <w:rPr>
                <w:b w:val="0"/>
                <w:sz w:val="22"/>
                <w:szCs w:val="22"/>
              </w:rPr>
            </w:pPr>
            <w:smartTag w:uri="urn:schemas-microsoft-com:office:smarttags" w:element="place">
              <w:smartTag w:uri="urn:schemas-microsoft-com:office:smarttags" w:element="PlaceName">
                <w:r w:rsidRPr="00856EE2">
                  <w:rPr>
                    <w:b w:val="0"/>
                    <w:sz w:val="22"/>
                    <w:szCs w:val="22"/>
                  </w:rPr>
                  <w:t>NHS</w:t>
                </w:r>
              </w:smartTag>
              <w:r w:rsidRPr="00856EE2">
                <w:rPr>
                  <w:b w:val="0"/>
                  <w:sz w:val="22"/>
                  <w:szCs w:val="22"/>
                </w:rPr>
                <w:t xml:space="preserve"> </w:t>
              </w:r>
              <w:smartTag w:uri="urn:schemas-microsoft-com:office:smarttags" w:element="PlaceName">
                <w:r w:rsidRPr="00856EE2">
                  <w:rPr>
                    <w:b w:val="0"/>
                    <w:sz w:val="22"/>
                    <w:szCs w:val="22"/>
                  </w:rPr>
                  <w:t>Forth</w:t>
                </w:r>
              </w:smartTag>
              <w:r w:rsidRPr="00856EE2">
                <w:rPr>
                  <w:b w:val="0"/>
                  <w:sz w:val="22"/>
                  <w:szCs w:val="22"/>
                </w:rPr>
                <w:t xml:space="preserve"> </w:t>
              </w:r>
              <w:smartTag w:uri="urn:schemas-microsoft-com:office:smarttags" w:element="PlaceType">
                <w:r w:rsidRPr="00856EE2">
                  <w:rPr>
                    <w:b w:val="0"/>
                    <w:sz w:val="22"/>
                    <w:szCs w:val="22"/>
                  </w:rPr>
                  <w:t>Valley</w:t>
                </w:r>
              </w:smartTag>
            </w:smartTag>
            <w:r w:rsidRPr="00856EE2">
              <w:rPr>
                <w:b w:val="0"/>
                <w:sz w:val="22"/>
                <w:szCs w:val="22"/>
              </w:rPr>
              <w:t xml:space="preserve"> serves a population of nearly 300,000 and provides a range of primary care, acute and continuing healthcare services, plus public health and health improvement/promotion services.  There are 10 hospitals, 7 day hospitals and 52 Health Centres and clinics widely dispersed throughout </w:t>
            </w:r>
            <w:smartTag w:uri="urn:schemas-microsoft-com:office:smarttags" w:element="place">
              <w:smartTag w:uri="urn:schemas-microsoft-com:office:smarttags" w:element="PlaceName">
                <w:r w:rsidRPr="00856EE2">
                  <w:rPr>
                    <w:b w:val="0"/>
                    <w:sz w:val="22"/>
                    <w:szCs w:val="22"/>
                  </w:rPr>
                  <w:t>Forth</w:t>
                </w:r>
              </w:smartTag>
              <w:r w:rsidRPr="00856EE2">
                <w:rPr>
                  <w:b w:val="0"/>
                  <w:sz w:val="22"/>
                  <w:szCs w:val="22"/>
                </w:rPr>
                <w:t xml:space="preserve"> </w:t>
              </w:r>
              <w:smartTag w:uri="urn:schemas-microsoft-com:office:smarttags" w:element="PlaceType">
                <w:r w:rsidRPr="00856EE2">
                  <w:rPr>
                    <w:b w:val="0"/>
                    <w:sz w:val="22"/>
                    <w:szCs w:val="22"/>
                  </w:rPr>
                  <w:t>Valley</w:t>
                </w:r>
              </w:smartTag>
            </w:smartTag>
            <w:r w:rsidRPr="00856EE2">
              <w:rPr>
                <w:b w:val="0"/>
                <w:sz w:val="22"/>
                <w:szCs w:val="22"/>
              </w:rPr>
              <w:t>.  Additionally there are 57 Primary Health Care Teams based around General Medical Practices, plus 92 Dental Practices, 66 Community Pharmacies and 60 Ophthalmic Practices.</w:t>
            </w:r>
          </w:p>
          <w:p w14:paraId="6002DA8B" w14:textId="77777777" w:rsidR="00906546" w:rsidRPr="00856EE2" w:rsidRDefault="00906546" w:rsidP="00906546">
            <w:pPr>
              <w:pStyle w:val="BodyText"/>
              <w:rPr>
                <w:b w:val="0"/>
                <w:sz w:val="22"/>
                <w:szCs w:val="22"/>
              </w:rPr>
            </w:pPr>
            <w:r w:rsidRPr="00856EE2">
              <w:rPr>
                <w:b w:val="0"/>
                <w:sz w:val="22"/>
                <w:szCs w:val="22"/>
              </w:rPr>
              <w:t xml:space="preserve">The Information Services Team is responsible for national and local information provision.  This includes the timeous and accurate production of Hospital Activity Analysis Statistics (ISD(s)1) and the various SMR (Scottish Morbidity Record) Schemes for a total of approximately 40,000 Inpatients; 22,000 Daycases; and 300,000 Outpatients per annum.  </w:t>
            </w:r>
            <w:r>
              <w:rPr>
                <w:b w:val="0"/>
                <w:sz w:val="22"/>
                <w:szCs w:val="22"/>
              </w:rPr>
              <w:t>N</w:t>
            </w:r>
            <w:r w:rsidRPr="00856EE2">
              <w:rPr>
                <w:b w:val="0"/>
                <w:sz w:val="22"/>
                <w:szCs w:val="22"/>
              </w:rPr>
              <w:t xml:space="preserve">ational data </w:t>
            </w:r>
            <w:r>
              <w:rPr>
                <w:b w:val="0"/>
                <w:sz w:val="22"/>
                <w:szCs w:val="22"/>
              </w:rPr>
              <w:t xml:space="preserve">returns and </w:t>
            </w:r>
            <w:r w:rsidRPr="00856EE2">
              <w:rPr>
                <w:b w:val="0"/>
                <w:sz w:val="22"/>
                <w:szCs w:val="22"/>
              </w:rPr>
              <w:t>validation schemes presently relate to general acute Inpatients/Daycases; Outpatients; Maternity Inpatients; Waiting List</w:t>
            </w:r>
            <w:r>
              <w:rPr>
                <w:b w:val="0"/>
                <w:sz w:val="22"/>
                <w:szCs w:val="22"/>
              </w:rPr>
              <w:t xml:space="preserve">; Mental Health records inpatients </w:t>
            </w:r>
            <w:r w:rsidRPr="00856EE2">
              <w:rPr>
                <w:b w:val="0"/>
                <w:sz w:val="22"/>
                <w:szCs w:val="22"/>
              </w:rPr>
              <w:t xml:space="preserve">and </w:t>
            </w:r>
            <w:r>
              <w:rPr>
                <w:b w:val="0"/>
                <w:sz w:val="22"/>
                <w:szCs w:val="22"/>
              </w:rPr>
              <w:t>Emergencies.</w:t>
            </w:r>
            <w:r w:rsidRPr="00856EE2">
              <w:rPr>
                <w:b w:val="0"/>
                <w:sz w:val="22"/>
                <w:szCs w:val="22"/>
              </w:rPr>
              <w:t xml:space="preserve">  </w:t>
            </w:r>
          </w:p>
          <w:p w14:paraId="6002DA8C" w14:textId="77777777" w:rsidR="00677BA7" w:rsidRPr="009B63C0" w:rsidRDefault="00906546" w:rsidP="009B63C0">
            <w:pPr>
              <w:pStyle w:val="BodyText"/>
              <w:rPr>
                <w:b w:val="0"/>
                <w:sz w:val="22"/>
                <w:szCs w:val="22"/>
              </w:rPr>
            </w:pPr>
            <w:r w:rsidRPr="00856EE2">
              <w:rPr>
                <w:b w:val="0"/>
                <w:sz w:val="22"/>
                <w:szCs w:val="22"/>
              </w:rPr>
              <w:t xml:space="preserve">In addition, local support for the </w:t>
            </w:r>
            <w:r>
              <w:rPr>
                <w:b w:val="0"/>
                <w:sz w:val="22"/>
                <w:szCs w:val="22"/>
              </w:rPr>
              <w:t>two Health and Social Care Partnerships</w:t>
            </w:r>
            <w:r w:rsidRPr="00856EE2">
              <w:rPr>
                <w:b w:val="0"/>
                <w:sz w:val="22"/>
                <w:szCs w:val="22"/>
              </w:rPr>
              <w:t xml:space="preserve"> and Service Managers is provided and GP information support is provided for </w:t>
            </w:r>
            <w:r>
              <w:rPr>
                <w:b w:val="0"/>
                <w:sz w:val="22"/>
                <w:szCs w:val="22"/>
              </w:rPr>
              <w:t>local enhanced services</w:t>
            </w:r>
            <w:r w:rsidRPr="00856EE2">
              <w:rPr>
                <w:b w:val="0"/>
                <w:sz w:val="22"/>
                <w:szCs w:val="22"/>
              </w:rPr>
              <w:t xml:space="preserve"> and GP systems query authoring as well as providing information support for various local projects. The department also supports information-related national initiatives such a</w:t>
            </w:r>
            <w:r>
              <w:rPr>
                <w:b w:val="0"/>
                <w:sz w:val="22"/>
                <w:szCs w:val="22"/>
              </w:rPr>
              <w:t>s Hospital Patient Flow; Modernising Outpatients</w:t>
            </w:r>
            <w:r w:rsidRPr="00856EE2">
              <w:rPr>
                <w:b w:val="0"/>
                <w:sz w:val="22"/>
                <w:szCs w:val="22"/>
              </w:rPr>
              <w:t xml:space="preserve">; population of the national waiting times database; </w:t>
            </w:r>
            <w:r>
              <w:rPr>
                <w:b w:val="0"/>
                <w:sz w:val="22"/>
                <w:szCs w:val="22"/>
              </w:rPr>
              <w:t>Excellence in Care; Community nursing and various short term projects.</w:t>
            </w:r>
          </w:p>
          <w:p w14:paraId="6002DA8D" w14:textId="77777777" w:rsidR="00FD4AAC" w:rsidRPr="004C4DD3" w:rsidRDefault="00FD4AAC" w:rsidP="004D20EF">
            <w:pPr>
              <w:rPr>
                <w:color w:val="000000"/>
                <w:sz w:val="22"/>
                <w:szCs w:val="22"/>
              </w:rPr>
            </w:pPr>
          </w:p>
        </w:tc>
      </w:tr>
    </w:tbl>
    <w:p w14:paraId="6002DA8F" w14:textId="77777777" w:rsidR="001F29E7" w:rsidRPr="004C4DD3" w:rsidRDefault="001F29E7" w:rsidP="001F29E7">
      <w:pPr>
        <w:rPr>
          <w:color w:val="000000"/>
        </w:rPr>
      </w:pPr>
    </w:p>
    <w:p w14:paraId="6002DA90" w14:textId="77777777" w:rsidR="004260FE" w:rsidRPr="004C4DD3" w:rsidRDefault="004260FE">
      <w:pPr>
        <w:spacing w:before="120"/>
        <w:rPr>
          <w:color w:val="000000"/>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D41C41" w:rsidRPr="004C4DD3" w14:paraId="6002DA92" w14:textId="77777777">
        <w:trPr>
          <w:trHeight w:val="454"/>
        </w:trPr>
        <w:tc>
          <w:tcPr>
            <w:tcW w:w="10456" w:type="dxa"/>
          </w:tcPr>
          <w:p w14:paraId="6002DA91" w14:textId="77777777" w:rsidR="00D41C41" w:rsidRPr="004C4DD3" w:rsidRDefault="00D41C41" w:rsidP="00B2186E">
            <w:pPr>
              <w:spacing w:before="120"/>
              <w:rPr>
                <w:b/>
                <w:color w:val="000000"/>
                <w:sz w:val="22"/>
                <w:szCs w:val="22"/>
              </w:rPr>
            </w:pPr>
            <w:r w:rsidRPr="004C4DD3">
              <w:rPr>
                <w:b/>
                <w:color w:val="000000"/>
                <w:sz w:val="22"/>
                <w:szCs w:val="22"/>
              </w:rPr>
              <w:t>6.   KEY RESULT AREAS</w:t>
            </w:r>
          </w:p>
        </w:tc>
      </w:tr>
      <w:tr w:rsidR="00D41C41" w:rsidRPr="004C4DD3" w14:paraId="6002DAB3" w14:textId="77777777">
        <w:tc>
          <w:tcPr>
            <w:tcW w:w="10456" w:type="dxa"/>
          </w:tcPr>
          <w:p w14:paraId="6002DA93" w14:textId="77777777" w:rsidR="00890AD4" w:rsidRDefault="00484C50" w:rsidP="00890AD4">
            <w:pPr>
              <w:rPr>
                <w:b/>
                <w:color w:val="000000"/>
                <w:sz w:val="22"/>
                <w:szCs w:val="22"/>
              </w:rPr>
            </w:pPr>
            <w:r w:rsidRPr="00484C50">
              <w:rPr>
                <w:b/>
                <w:color w:val="000000"/>
                <w:sz w:val="22"/>
                <w:szCs w:val="22"/>
              </w:rPr>
              <w:t>Key Duties</w:t>
            </w:r>
          </w:p>
          <w:p w14:paraId="6002DA94" w14:textId="77777777" w:rsidR="00242E15" w:rsidRDefault="00242E15" w:rsidP="00890AD4">
            <w:pPr>
              <w:rPr>
                <w:b/>
                <w:color w:val="000000"/>
                <w:sz w:val="22"/>
                <w:szCs w:val="22"/>
              </w:rPr>
            </w:pPr>
          </w:p>
          <w:p w14:paraId="6002DA95" w14:textId="77777777" w:rsidR="000A4876" w:rsidRDefault="00A17653" w:rsidP="000A4876">
            <w:pPr>
              <w:jc w:val="both"/>
              <w:rPr>
                <w:sz w:val="22"/>
                <w:lang w:val="en-AU"/>
              </w:rPr>
            </w:pPr>
            <w:r>
              <w:rPr>
                <w:sz w:val="22"/>
                <w:lang w:val="en-AU"/>
              </w:rPr>
              <w:t>Assist the</w:t>
            </w:r>
            <w:r w:rsidR="000A4876">
              <w:rPr>
                <w:sz w:val="22"/>
                <w:lang w:val="en-AU"/>
              </w:rPr>
              <w:t xml:space="preserve"> </w:t>
            </w:r>
            <w:r w:rsidR="00A139BD">
              <w:rPr>
                <w:sz w:val="22"/>
                <w:lang w:val="en-AU"/>
              </w:rPr>
              <w:t>Head of Information</w:t>
            </w:r>
            <w:r w:rsidR="000A4876">
              <w:rPr>
                <w:sz w:val="22"/>
                <w:lang w:val="en-AU"/>
              </w:rPr>
              <w:t xml:space="preserve"> </w:t>
            </w:r>
            <w:r w:rsidR="000A4876" w:rsidRPr="002A531D">
              <w:rPr>
                <w:sz w:val="22"/>
                <w:lang w:val="en-AU"/>
              </w:rPr>
              <w:t>in the overall management and performance of Information Services functions including responsibility for day-to-day management of selected staff.</w:t>
            </w:r>
          </w:p>
          <w:p w14:paraId="6002DA96" w14:textId="77777777" w:rsidR="00E9109B" w:rsidRDefault="00E9109B" w:rsidP="000A4876">
            <w:pPr>
              <w:jc w:val="both"/>
              <w:rPr>
                <w:sz w:val="22"/>
                <w:lang w:val="en-AU"/>
              </w:rPr>
            </w:pPr>
          </w:p>
          <w:p w14:paraId="6002DA97" w14:textId="77777777" w:rsidR="00E9109B" w:rsidRDefault="00E9109B" w:rsidP="00E9109B">
            <w:pPr>
              <w:rPr>
                <w:sz w:val="22"/>
                <w:lang w:val="en-AU"/>
              </w:rPr>
            </w:pPr>
            <w:r w:rsidRPr="002A531D">
              <w:rPr>
                <w:sz w:val="22"/>
                <w:lang w:val="en-AU"/>
              </w:rPr>
              <w:t xml:space="preserve">Provide </w:t>
            </w:r>
            <w:r>
              <w:rPr>
                <w:sz w:val="22"/>
                <w:lang w:val="en-AU"/>
              </w:rPr>
              <w:t>analytical support</w:t>
            </w:r>
            <w:r w:rsidRPr="002A531D">
              <w:rPr>
                <w:sz w:val="22"/>
                <w:lang w:val="en-AU"/>
              </w:rPr>
              <w:t xml:space="preserve"> </w:t>
            </w:r>
            <w:r>
              <w:rPr>
                <w:sz w:val="22"/>
                <w:lang w:val="en-AU"/>
              </w:rPr>
              <w:t xml:space="preserve">to programmes of work within </w:t>
            </w:r>
            <w:r w:rsidR="00D06A44">
              <w:rPr>
                <w:sz w:val="22"/>
                <w:lang w:val="en-AU"/>
              </w:rPr>
              <w:t xml:space="preserve">the </w:t>
            </w:r>
            <w:r w:rsidR="00437880">
              <w:rPr>
                <w:sz w:val="22"/>
                <w:lang w:val="en-AU"/>
              </w:rPr>
              <w:t>organisational U</w:t>
            </w:r>
            <w:r w:rsidR="00D06A44">
              <w:rPr>
                <w:sz w:val="22"/>
                <w:lang w:val="en-AU"/>
              </w:rPr>
              <w:t>nit</w:t>
            </w:r>
            <w:r w:rsidR="00437880">
              <w:rPr>
                <w:sz w:val="22"/>
                <w:lang w:val="en-AU"/>
              </w:rPr>
              <w:t>s</w:t>
            </w:r>
            <w:r w:rsidR="00F86603">
              <w:rPr>
                <w:sz w:val="22"/>
                <w:lang w:val="en-AU"/>
              </w:rPr>
              <w:t xml:space="preserve"> of NHS Forth Valley</w:t>
            </w:r>
            <w:r>
              <w:rPr>
                <w:sz w:val="22"/>
                <w:lang w:val="en-AU"/>
              </w:rPr>
              <w:t>.</w:t>
            </w:r>
            <w:r w:rsidR="00A17653">
              <w:rPr>
                <w:sz w:val="22"/>
                <w:lang w:val="en-AU"/>
              </w:rPr>
              <w:t xml:space="preserve">  In particular </w:t>
            </w:r>
            <w:r w:rsidR="00D76240">
              <w:rPr>
                <w:sz w:val="22"/>
                <w:lang w:val="en-AU"/>
              </w:rPr>
              <w:t>covering all corporate</w:t>
            </w:r>
            <w:r w:rsidR="0085779C">
              <w:rPr>
                <w:sz w:val="22"/>
                <w:lang w:val="en-AU"/>
              </w:rPr>
              <w:t xml:space="preserve"> functions</w:t>
            </w:r>
            <w:r w:rsidR="00A17653">
              <w:rPr>
                <w:sz w:val="22"/>
                <w:lang w:val="en-AU"/>
              </w:rPr>
              <w:t xml:space="preserve">, working closely with the </w:t>
            </w:r>
            <w:r w:rsidR="00D76240">
              <w:rPr>
                <w:sz w:val="22"/>
                <w:lang w:val="en-AU"/>
              </w:rPr>
              <w:t xml:space="preserve">Principle and </w:t>
            </w:r>
            <w:r w:rsidR="0085779C">
              <w:rPr>
                <w:sz w:val="22"/>
                <w:lang w:val="en-AU"/>
              </w:rPr>
              <w:t>Senior Analyst</w:t>
            </w:r>
            <w:r w:rsidR="00D76240">
              <w:rPr>
                <w:sz w:val="22"/>
                <w:lang w:val="en-AU"/>
              </w:rPr>
              <w:t>s</w:t>
            </w:r>
            <w:r w:rsidR="00A17653">
              <w:rPr>
                <w:sz w:val="22"/>
                <w:lang w:val="en-AU"/>
              </w:rPr>
              <w:t>.</w:t>
            </w:r>
          </w:p>
          <w:p w14:paraId="6002DA98" w14:textId="77777777" w:rsidR="009B297A" w:rsidRDefault="009B297A" w:rsidP="00E9109B">
            <w:pPr>
              <w:rPr>
                <w:sz w:val="22"/>
                <w:lang w:val="en-AU"/>
              </w:rPr>
            </w:pPr>
          </w:p>
          <w:p w14:paraId="6002DA99" w14:textId="77777777" w:rsidR="009B297A" w:rsidRPr="002A531D" w:rsidRDefault="00246FBA" w:rsidP="00E9109B">
            <w:pPr>
              <w:rPr>
                <w:sz w:val="22"/>
                <w:lang w:val="en-AU"/>
              </w:rPr>
            </w:pPr>
            <w:r>
              <w:rPr>
                <w:sz w:val="22"/>
                <w:lang w:val="en-AU"/>
              </w:rPr>
              <w:lastRenderedPageBreak/>
              <w:t>Assist with</w:t>
            </w:r>
            <w:r w:rsidR="009B297A">
              <w:rPr>
                <w:sz w:val="22"/>
                <w:lang w:val="en-AU"/>
              </w:rPr>
              <w:t xml:space="preserve"> all aspects of data quality in Forth Valley. In particular the development of new data quality check reports, investigation of issues of data quality, </w:t>
            </w:r>
            <w:r>
              <w:rPr>
                <w:sz w:val="22"/>
                <w:lang w:val="en-AU"/>
              </w:rPr>
              <w:t xml:space="preserve">sometimes </w:t>
            </w:r>
            <w:r w:rsidR="009B297A">
              <w:rPr>
                <w:sz w:val="22"/>
                <w:lang w:val="en-AU"/>
              </w:rPr>
              <w:t>leading projects aimed at improving particular aspects of data quality as they arise.  Assisting with the information quality group as required.</w:t>
            </w:r>
          </w:p>
          <w:p w14:paraId="6002DA9A" w14:textId="77777777" w:rsidR="000A4876" w:rsidRDefault="000A4876" w:rsidP="000A4876">
            <w:pPr>
              <w:jc w:val="both"/>
              <w:rPr>
                <w:sz w:val="22"/>
                <w:lang w:val="en-AU"/>
              </w:rPr>
            </w:pPr>
          </w:p>
          <w:p w14:paraId="6002DA9B" w14:textId="77777777" w:rsidR="000A4876" w:rsidRPr="000A4876" w:rsidRDefault="000A4876" w:rsidP="000A4876">
            <w:pPr>
              <w:jc w:val="both"/>
              <w:rPr>
                <w:sz w:val="22"/>
                <w:szCs w:val="22"/>
              </w:rPr>
            </w:pPr>
            <w:r w:rsidRPr="000A4876">
              <w:rPr>
                <w:sz w:val="22"/>
                <w:szCs w:val="22"/>
              </w:rPr>
              <w:t xml:space="preserve">To provide mandatory national information </w:t>
            </w:r>
            <w:r w:rsidR="0085779C">
              <w:rPr>
                <w:sz w:val="22"/>
                <w:szCs w:val="22"/>
              </w:rPr>
              <w:t>reports</w:t>
            </w:r>
            <w:r w:rsidRPr="000A4876">
              <w:rPr>
                <w:sz w:val="22"/>
                <w:szCs w:val="22"/>
              </w:rPr>
              <w:t>, and develop new local extract and reporting procedures within national definitions and guidelines as and when required.   For example</w:t>
            </w:r>
            <w:r w:rsidR="00D76240">
              <w:rPr>
                <w:sz w:val="22"/>
                <w:szCs w:val="22"/>
              </w:rPr>
              <w:t>, Theatre information; Diagnostic information etc</w:t>
            </w:r>
            <w:r w:rsidRPr="000A4876">
              <w:rPr>
                <w:sz w:val="22"/>
                <w:szCs w:val="22"/>
              </w:rPr>
              <w:t>.</w:t>
            </w:r>
          </w:p>
          <w:p w14:paraId="6002DA9C" w14:textId="77777777" w:rsidR="000A4876" w:rsidRDefault="000A4876" w:rsidP="000A4876">
            <w:pPr>
              <w:jc w:val="both"/>
              <w:rPr>
                <w:sz w:val="22"/>
                <w:lang w:val="en-AU"/>
              </w:rPr>
            </w:pPr>
          </w:p>
          <w:p w14:paraId="6002DA9D" w14:textId="77777777" w:rsidR="000A4876" w:rsidRDefault="000A4876" w:rsidP="000A4876">
            <w:pPr>
              <w:jc w:val="both"/>
              <w:rPr>
                <w:sz w:val="22"/>
                <w:lang w:val="en-AU"/>
              </w:rPr>
            </w:pPr>
            <w:r w:rsidRPr="002A531D">
              <w:rPr>
                <w:sz w:val="22"/>
                <w:lang w:val="en-AU"/>
              </w:rPr>
              <w:t>Lead in the design of developing user focused management reports</w:t>
            </w:r>
            <w:r>
              <w:rPr>
                <w:sz w:val="22"/>
                <w:lang w:val="en-AU"/>
              </w:rPr>
              <w:t xml:space="preserve"> </w:t>
            </w:r>
            <w:r w:rsidR="00437880">
              <w:rPr>
                <w:sz w:val="22"/>
                <w:lang w:val="en-AU"/>
              </w:rPr>
              <w:t>and p</w:t>
            </w:r>
            <w:r w:rsidRPr="002A531D">
              <w:rPr>
                <w:sz w:val="22"/>
                <w:lang w:val="en-AU"/>
              </w:rPr>
              <w:t>roduction of accurate and timely regular and adhoc information</w:t>
            </w:r>
            <w:r w:rsidR="00246FBA">
              <w:rPr>
                <w:sz w:val="22"/>
                <w:lang w:val="en-AU"/>
              </w:rPr>
              <w:t xml:space="preserve"> as required</w:t>
            </w:r>
            <w:r w:rsidRPr="002A531D">
              <w:rPr>
                <w:sz w:val="22"/>
                <w:lang w:val="en-AU"/>
              </w:rPr>
              <w:t>.</w:t>
            </w:r>
          </w:p>
          <w:p w14:paraId="6002DA9E" w14:textId="77777777" w:rsidR="00D76240" w:rsidRDefault="00D76240" w:rsidP="000A4876">
            <w:pPr>
              <w:jc w:val="both"/>
              <w:rPr>
                <w:sz w:val="22"/>
                <w:lang w:val="en-AU"/>
              </w:rPr>
            </w:pPr>
          </w:p>
          <w:p w14:paraId="6002DA9F" w14:textId="77777777" w:rsidR="00E9109B" w:rsidRPr="00E9109B" w:rsidRDefault="00E9109B" w:rsidP="00E9109B">
            <w:pPr>
              <w:tabs>
                <w:tab w:val="left" w:pos="2127"/>
              </w:tabs>
              <w:overflowPunct/>
              <w:autoSpaceDE/>
              <w:autoSpaceDN/>
              <w:adjustRightInd/>
              <w:jc w:val="both"/>
              <w:textAlignment w:val="auto"/>
              <w:rPr>
                <w:sz w:val="22"/>
                <w:szCs w:val="22"/>
              </w:rPr>
            </w:pPr>
            <w:r w:rsidRPr="00E9109B">
              <w:rPr>
                <w:sz w:val="22"/>
                <w:szCs w:val="22"/>
              </w:rPr>
              <w:t xml:space="preserve">To oversee compilation of statistical returns required by the Information </w:t>
            </w:r>
            <w:r>
              <w:rPr>
                <w:sz w:val="22"/>
                <w:szCs w:val="22"/>
              </w:rPr>
              <w:t xml:space="preserve">Services </w:t>
            </w:r>
            <w:r w:rsidRPr="00E9109B">
              <w:rPr>
                <w:sz w:val="22"/>
                <w:szCs w:val="22"/>
              </w:rPr>
              <w:t>Division of NHS Scotland ensuring quality and timeliness of the data submissions, recommending action for improvements to these, and monitoring trends in routinely collected data sets.</w:t>
            </w:r>
          </w:p>
          <w:p w14:paraId="6002DAA0" w14:textId="77777777" w:rsidR="00E9109B" w:rsidRPr="002A531D" w:rsidRDefault="00E9109B" w:rsidP="000A4876">
            <w:pPr>
              <w:jc w:val="both"/>
              <w:rPr>
                <w:sz w:val="22"/>
                <w:lang w:val="en-AU"/>
              </w:rPr>
            </w:pPr>
          </w:p>
          <w:p w14:paraId="6002DAA1" w14:textId="77777777" w:rsidR="000A4876" w:rsidRPr="002A531D" w:rsidRDefault="000A4876" w:rsidP="000A4876">
            <w:pPr>
              <w:jc w:val="both"/>
              <w:rPr>
                <w:sz w:val="22"/>
                <w:lang w:val="en-AU"/>
              </w:rPr>
            </w:pPr>
            <w:r w:rsidRPr="002A531D">
              <w:rPr>
                <w:sz w:val="22"/>
                <w:lang w:val="en-AU"/>
              </w:rPr>
              <w:t xml:space="preserve">To support the information management aspects of </w:t>
            </w:r>
            <w:r w:rsidR="00437880">
              <w:rPr>
                <w:sz w:val="22"/>
                <w:lang w:val="en-AU"/>
              </w:rPr>
              <w:t>p</w:t>
            </w:r>
            <w:r>
              <w:rPr>
                <w:sz w:val="22"/>
                <w:lang w:val="en-AU"/>
              </w:rPr>
              <w:t>roject</w:t>
            </w:r>
            <w:r w:rsidR="00437880">
              <w:rPr>
                <w:sz w:val="22"/>
                <w:lang w:val="en-AU"/>
              </w:rPr>
              <w:t>s</w:t>
            </w:r>
            <w:r>
              <w:rPr>
                <w:sz w:val="22"/>
                <w:lang w:val="en-AU"/>
              </w:rPr>
              <w:t xml:space="preserve"> </w:t>
            </w:r>
            <w:r w:rsidRPr="002A531D">
              <w:rPr>
                <w:sz w:val="22"/>
                <w:lang w:val="en-AU"/>
              </w:rPr>
              <w:t xml:space="preserve">within </w:t>
            </w:r>
            <w:smartTag w:uri="urn:schemas-microsoft-com:office:smarttags" w:element="place">
              <w:smartTag w:uri="urn:schemas-microsoft-com:office:smarttags" w:element="PlaceName">
                <w:r w:rsidRPr="002A531D">
                  <w:rPr>
                    <w:sz w:val="22"/>
                    <w:lang w:val="en-AU"/>
                  </w:rPr>
                  <w:t>NHS</w:t>
                </w:r>
              </w:smartTag>
              <w:r>
                <w:rPr>
                  <w:sz w:val="22"/>
                  <w:lang w:val="en-AU"/>
                </w:rPr>
                <w:t xml:space="preserve"> </w:t>
              </w:r>
              <w:smartTag w:uri="urn:schemas-microsoft-com:office:smarttags" w:element="PlaceName">
                <w:r>
                  <w:rPr>
                    <w:sz w:val="22"/>
                    <w:lang w:val="en-AU"/>
                  </w:rPr>
                  <w:t>Fo</w:t>
                </w:r>
                <w:r w:rsidR="00E9109B">
                  <w:rPr>
                    <w:sz w:val="22"/>
                    <w:lang w:val="en-AU"/>
                  </w:rPr>
                  <w:t>r</w:t>
                </w:r>
                <w:r>
                  <w:rPr>
                    <w:sz w:val="22"/>
                    <w:lang w:val="en-AU"/>
                  </w:rPr>
                  <w:t>th</w:t>
                </w:r>
              </w:smartTag>
              <w:r>
                <w:rPr>
                  <w:sz w:val="22"/>
                  <w:lang w:val="en-AU"/>
                </w:rPr>
                <w:t xml:space="preserve"> </w:t>
              </w:r>
              <w:smartTag w:uri="urn:schemas-microsoft-com:office:smarttags" w:element="PlaceType">
                <w:r>
                  <w:rPr>
                    <w:sz w:val="22"/>
                    <w:lang w:val="en-AU"/>
                  </w:rPr>
                  <w:t>Valley</w:t>
                </w:r>
              </w:smartTag>
            </w:smartTag>
            <w:r>
              <w:rPr>
                <w:sz w:val="22"/>
                <w:lang w:val="en-AU"/>
              </w:rPr>
              <w:t xml:space="preserve"> </w:t>
            </w:r>
            <w:r w:rsidRPr="002A531D">
              <w:rPr>
                <w:sz w:val="22"/>
                <w:lang w:val="en-AU"/>
              </w:rPr>
              <w:t>and to ensure that all information is timeously and accurately provided</w:t>
            </w:r>
            <w:r w:rsidR="00E9109B">
              <w:rPr>
                <w:sz w:val="22"/>
                <w:lang w:val="en-AU"/>
              </w:rPr>
              <w:t>.</w:t>
            </w:r>
            <w:r w:rsidR="00437880">
              <w:rPr>
                <w:sz w:val="22"/>
                <w:lang w:val="en-AU"/>
              </w:rPr>
              <w:t xml:space="preserve"> </w:t>
            </w:r>
          </w:p>
          <w:p w14:paraId="6002DAA2" w14:textId="77777777" w:rsidR="000A4876" w:rsidRPr="002A531D" w:rsidRDefault="000A4876" w:rsidP="000A4876">
            <w:pPr>
              <w:jc w:val="both"/>
              <w:rPr>
                <w:sz w:val="22"/>
                <w:lang w:val="en-AU"/>
              </w:rPr>
            </w:pPr>
          </w:p>
          <w:p w14:paraId="6002DAA3" w14:textId="77777777" w:rsidR="000A4876" w:rsidRPr="002A531D" w:rsidRDefault="000A4876" w:rsidP="000A4876">
            <w:pPr>
              <w:jc w:val="both"/>
              <w:rPr>
                <w:sz w:val="22"/>
                <w:lang w:val="en-AU"/>
              </w:rPr>
            </w:pPr>
            <w:r w:rsidRPr="002A531D">
              <w:rPr>
                <w:sz w:val="22"/>
                <w:lang w:val="en-AU"/>
              </w:rPr>
              <w:t xml:space="preserve">Participate in providing a culture of learning within the </w:t>
            </w:r>
            <w:smartTag w:uri="urn:schemas-microsoft-com:office:smarttags" w:element="PersonName">
              <w:r w:rsidRPr="002A531D">
                <w:rPr>
                  <w:sz w:val="22"/>
                  <w:lang w:val="en-AU"/>
                </w:rPr>
                <w:t>Information Services</w:t>
              </w:r>
            </w:smartTag>
            <w:r w:rsidRPr="002A531D">
              <w:rPr>
                <w:sz w:val="22"/>
                <w:lang w:val="en-AU"/>
              </w:rPr>
              <w:t xml:space="preserve"> Function, ensuring that staff</w:t>
            </w:r>
            <w:r w:rsidR="00437880">
              <w:rPr>
                <w:sz w:val="22"/>
                <w:lang w:val="en-AU"/>
              </w:rPr>
              <w:t xml:space="preserve"> a</w:t>
            </w:r>
            <w:r w:rsidRPr="002A531D">
              <w:rPr>
                <w:sz w:val="22"/>
                <w:lang w:val="en-AU"/>
              </w:rPr>
              <w:t xml:space="preserve">re individually and collectively knowledgeable in relevant areas of </w:t>
            </w:r>
            <w:smartTag w:uri="urn:schemas-microsoft-com:office:smarttags" w:element="place">
              <w:smartTag w:uri="urn:schemas-microsoft-com:office:smarttags" w:element="PlaceName">
                <w:r w:rsidRPr="002A531D">
                  <w:rPr>
                    <w:sz w:val="22"/>
                    <w:lang w:val="en-AU"/>
                  </w:rPr>
                  <w:t>NHS</w:t>
                </w:r>
              </w:smartTag>
              <w:r w:rsidRPr="002A531D">
                <w:rPr>
                  <w:sz w:val="22"/>
                  <w:lang w:val="en-AU"/>
                </w:rPr>
                <w:t xml:space="preserve"> </w:t>
              </w:r>
              <w:smartTag w:uri="urn:schemas-microsoft-com:office:smarttags" w:element="PlaceName">
                <w:r w:rsidR="00E9109B">
                  <w:rPr>
                    <w:sz w:val="22"/>
                    <w:lang w:val="en-AU"/>
                  </w:rPr>
                  <w:t>Forth</w:t>
                </w:r>
              </w:smartTag>
              <w:r w:rsidR="00E9109B">
                <w:rPr>
                  <w:sz w:val="22"/>
                  <w:lang w:val="en-AU"/>
                </w:rPr>
                <w:t xml:space="preserve"> </w:t>
              </w:r>
              <w:smartTag w:uri="urn:schemas-microsoft-com:office:smarttags" w:element="PlaceType">
                <w:r w:rsidR="00E9109B">
                  <w:rPr>
                    <w:sz w:val="22"/>
                    <w:lang w:val="en-AU"/>
                  </w:rPr>
                  <w:t>Valley</w:t>
                </w:r>
              </w:smartTag>
            </w:smartTag>
            <w:r w:rsidR="00E9109B">
              <w:rPr>
                <w:sz w:val="22"/>
                <w:lang w:val="en-AU"/>
              </w:rPr>
              <w:t xml:space="preserve">’s </w:t>
            </w:r>
            <w:r w:rsidRPr="002A531D">
              <w:rPr>
                <w:sz w:val="22"/>
                <w:lang w:val="en-AU"/>
              </w:rPr>
              <w:t>business</w:t>
            </w:r>
            <w:r w:rsidR="00E9109B">
              <w:rPr>
                <w:sz w:val="22"/>
                <w:lang w:val="en-AU"/>
              </w:rPr>
              <w:t>.</w:t>
            </w:r>
          </w:p>
          <w:p w14:paraId="6002DAA4" w14:textId="77777777" w:rsidR="000A4876" w:rsidRDefault="000A4876" w:rsidP="000A4876">
            <w:pPr>
              <w:jc w:val="both"/>
              <w:rPr>
                <w:sz w:val="22"/>
                <w:lang w:val="en-AU"/>
              </w:rPr>
            </w:pPr>
          </w:p>
          <w:p w14:paraId="6002DAA5" w14:textId="77777777" w:rsidR="000A4876" w:rsidRPr="002A531D" w:rsidRDefault="000A4876" w:rsidP="000A4876">
            <w:pPr>
              <w:jc w:val="both"/>
              <w:rPr>
                <w:sz w:val="22"/>
                <w:lang w:val="en-AU"/>
              </w:rPr>
            </w:pPr>
            <w:r w:rsidRPr="002A531D">
              <w:rPr>
                <w:sz w:val="22"/>
                <w:lang w:val="en-AU"/>
              </w:rPr>
              <w:t xml:space="preserve">Lead in work relating to information requirements to support </w:t>
            </w:r>
            <w:r w:rsidR="00437880">
              <w:rPr>
                <w:sz w:val="22"/>
                <w:lang w:val="en-AU"/>
              </w:rPr>
              <w:t xml:space="preserve">ongoing initiatives. </w:t>
            </w:r>
            <w:r w:rsidRPr="002A531D">
              <w:rPr>
                <w:sz w:val="22"/>
                <w:lang w:val="en-AU"/>
              </w:rPr>
              <w:t xml:space="preserve">For example providing a system and relevant training to local </w:t>
            </w:r>
            <w:r w:rsidR="00156899">
              <w:rPr>
                <w:sz w:val="22"/>
                <w:lang w:val="en-AU"/>
              </w:rPr>
              <w:t>managers</w:t>
            </w:r>
            <w:r w:rsidRPr="002A531D">
              <w:rPr>
                <w:sz w:val="22"/>
                <w:lang w:val="en-AU"/>
              </w:rPr>
              <w:t xml:space="preserve"> and other staff supp</w:t>
            </w:r>
            <w:r w:rsidR="00437880">
              <w:rPr>
                <w:sz w:val="22"/>
                <w:lang w:val="en-AU"/>
              </w:rPr>
              <w:t xml:space="preserve">orting </w:t>
            </w:r>
            <w:r w:rsidR="00246FBA">
              <w:rPr>
                <w:sz w:val="22"/>
                <w:lang w:val="en-AU"/>
              </w:rPr>
              <w:t xml:space="preserve">the provision of </w:t>
            </w:r>
            <w:r w:rsidR="0085779C">
              <w:rPr>
                <w:sz w:val="22"/>
                <w:lang w:val="en-AU"/>
              </w:rPr>
              <w:t>information</w:t>
            </w:r>
            <w:r w:rsidR="00437880">
              <w:rPr>
                <w:sz w:val="22"/>
                <w:lang w:val="en-AU"/>
              </w:rPr>
              <w:t xml:space="preserve">, working with the </w:t>
            </w:r>
            <w:r w:rsidR="00156899">
              <w:rPr>
                <w:sz w:val="22"/>
                <w:lang w:val="en-AU"/>
              </w:rPr>
              <w:t>services</w:t>
            </w:r>
            <w:r w:rsidR="00437880">
              <w:rPr>
                <w:sz w:val="22"/>
                <w:lang w:val="en-AU"/>
              </w:rPr>
              <w:t xml:space="preserve"> to specify new information requirements and design protocols to </w:t>
            </w:r>
            <w:r w:rsidR="00156899">
              <w:rPr>
                <w:sz w:val="22"/>
                <w:lang w:val="en-AU"/>
              </w:rPr>
              <w:t xml:space="preserve">support the </w:t>
            </w:r>
            <w:r w:rsidR="0085779C">
              <w:rPr>
                <w:sz w:val="22"/>
                <w:lang w:val="en-AU"/>
              </w:rPr>
              <w:t>business intelligence</w:t>
            </w:r>
            <w:r w:rsidR="00156899">
              <w:rPr>
                <w:sz w:val="22"/>
                <w:lang w:val="en-AU"/>
              </w:rPr>
              <w:t xml:space="preserve"> system</w:t>
            </w:r>
            <w:r w:rsidR="0085779C">
              <w:rPr>
                <w:sz w:val="22"/>
                <w:lang w:val="en-AU"/>
              </w:rPr>
              <w:t>s</w:t>
            </w:r>
            <w:r w:rsidR="00437880">
              <w:rPr>
                <w:sz w:val="22"/>
                <w:lang w:val="en-AU"/>
              </w:rPr>
              <w:t xml:space="preserve">. </w:t>
            </w:r>
          </w:p>
          <w:p w14:paraId="6002DAA6" w14:textId="77777777" w:rsidR="000A4876" w:rsidRPr="002A531D" w:rsidRDefault="000A4876" w:rsidP="000A4876">
            <w:pPr>
              <w:jc w:val="both"/>
              <w:rPr>
                <w:sz w:val="22"/>
                <w:lang w:val="en-AU"/>
              </w:rPr>
            </w:pPr>
          </w:p>
          <w:p w14:paraId="6002DAA7" w14:textId="77777777" w:rsidR="000A4876" w:rsidRDefault="000A4876" w:rsidP="000A4876">
            <w:pPr>
              <w:jc w:val="both"/>
              <w:rPr>
                <w:sz w:val="22"/>
                <w:lang w:val="en-AU"/>
              </w:rPr>
            </w:pPr>
            <w:r w:rsidRPr="002A531D">
              <w:rPr>
                <w:sz w:val="22"/>
                <w:lang w:val="en-AU"/>
              </w:rPr>
              <w:t xml:space="preserve">Responsible for adapting and designing information systems to meet specifications of users to support internal operational, performance management, and external national NHS and partner reporting. </w:t>
            </w:r>
          </w:p>
          <w:p w14:paraId="6002DAA8" w14:textId="77777777" w:rsidR="0069499A" w:rsidRDefault="0069499A" w:rsidP="000A4876">
            <w:pPr>
              <w:jc w:val="both"/>
              <w:rPr>
                <w:sz w:val="22"/>
                <w:lang w:val="en-AU"/>
              </w:rPr>
            </w:pPr>
          </w:p>
          <w:p w14:paraId="6002DAA9" w14:textId="77777777" w:rsidR="000A4876" w:rsidRPr="002A531D" w:rsidRDefault="000A4876" w:rsidP="000A4876">
            <w:pPr>
              <w:jc w:val="both"/>
              <w:rPr>
                <w:sz w:val="22"/>
                <w:lang w:val="en-AU"/>
              </w:rPr>
            </w:pPr>
            <w:r w:rsidRPr="002A531D">
              <w:rPr>
                <w:sz w:val="22"/>
                <w:lang w:val="en-AU"/>
              </w:rPr>
              <w:t>Participate in initiatives that consolidate and improve existing data capture and storage systems, in conjunction with Health Records</w:t>
            </w:r>
            <w:r w:rsidR="0069499A">
              <w:rPr>
                <w:sz w:val="22"/>
                <w:lang w:val="en-AU"/>
              </w:rPr>
              <w:t>, IT and E-Health</w:t>
            </w:r>
            <w:r w:rsidRPr="002A531D">
              <w:rPr>
                <w:sz w:val="22"/>
                <w:lang w:val="en-AU"/>
              </w:rPr>
              <w:t>, to expand the range, depth, quality and timeliness of information available for routine and ad-hoc analysis and reporting.</w:t>
            </w:r>
          </w:p>
          <w:p w14:paraId="6002DAAA" w14:textId="77777777" w:rsidR="000A4876" w:rsidRDefault="000A4876" w:rsidP="000A4876">
            <w:pPr>
              <w:jc w:val="both"/>
              <w:rPr>
                <w:sz w:val="22"/>
                <w:lang w:val="en-AU"/>
              </w:rPr>
            </w:pPr>
          </w:p>
          <w:p w14:paraId="6002DAAB" w14:textId="77777777" w:rsidR="000A4876" w:rsidRPr="002A531D" w:rsidRDefault="000A4876" w:rsidP="000A4876">
            <w:pPr>
              <w:jc w:val="both"/>
              <w:rPr>
                <w:sz w:val="22"/>
                <w:lang w:val="en-AU"/>
              </w:rPr>
            </w:pPr>
            <w:r w:rsidRPr="002A531D">
              <w:rPr>
                <w:sz w:val="22"/>
                <w:lang w:val="en-AU"/>
              </w:rPr>
              <w:t>Assist in the development of policy and procedures, to ensure consistency and quality of organisational data and information capture, analysis, and distribution processes.</w:t>
            </w:r>
          </w:p>
          <w:p w14:paraId="6002DAAC" w14:textId="77777777" w:rsidR="000A4876" w:rsidRPr="002A531D" w:rsidRDefault="000A4876" w:rsidP="000A4876">
            <w:pPr>
              <w:jc w:val="both"/>
              <w:rPr>
                <w:sz w:val="22"/>
                <w:lang w:val="en-AU"/>
              </w:rPr>
            </w:pPr>
          </w:p>
          <w:p w14:paraId="6002DAAD" w14:textId="77777777" w:rsidR="000A4876" w:rsidRDefault="000A4876" w:rsidP="000A4876">
            <w:pPr>
              <w:jc w:val="both"/>
              <w:rPr>
                <w:sz w:val="22"/>
                <w:lang w:val="en-AU"/>
              </w:rPr>
            </w:pPr>
            <w:r w:rsidRPr="002A531D">
              <w:rPr>
                <w:sz w:val="22"/>
                <w:lang w:val="en-AU"/>
              </w:rPr>
              <w:t xml:space="preserve">Provide expertise and advice in the development and understanding of highly complex and sensitive data and information to support clinical and corporate decision-making. </w:t>
            </w:r>
          </w:p>
          <w:p w14:paraId="6002DAAE" w14:textId="77777777" w:rsidR="0069499A" w:rsidRDefault="0069499A" w:rsidP="000A4876">
            <w:pPr>
              <w:jc w:val="both"/>
              <w:rPr>
                <w:sz w:val="22"/>
                <w:lang w:val="en-AU"/>
              </w:rPr>
            </w:pPr>
          </w:p>
          <w:p w14:paraId="6002DAAF" w14:textId="77777777" w:rsidR="00D408F5" w:rsidRPr="0069499A" w:rsidRDefault="00D408F5" w:rsidP="00D408F5">
            <w:pPr>
              <w:overflowPunct/>
              <w:autoSpaceDE/>
              <w:autoSpaceDN/>
              <w:adjustRightInd/>
              <w:jc w:val="both"/>
              <w:textAlignment w:val="auto"/>
              <w:rPr>
                <w:rFonts w:cs="Times New Roman"/>
                <w:sz w:val="22"/>
                <w:szCs w:val="24"/>
                <w:lang w:eastAsia="en-GB"/>
              </w:rPr>
            </w:pPr>
            <w:r>
              <w:rPr>
                <w:rFonts w:cs="Times New Roman"/>
                <w:sz w:val="22"/>
                <w:szCs w:val="24"/>
                <w:lang w:eastAsia="en-GB"/>
              </w:rPr>
              <w:t xml:space="preserve">The postholder </w:t>
            </w:r>
            <w:r w:rsidR="0085779C">
              <w:rPr>
                <w:rFonts w:cs="Times New Roman"/>
                <w:sz w:val="22"/>
                <w:szCs w:val="24"/>
                <w:lang w:eastAsia="en-GB"/>
              </w:rPr>
              <w:t>will</w:t>
            </w:r>
            <w:r>
              <w:rPr>
                <w:rFonts w:cs="Times New Roman"/>
                <w:sz w:val="22"/>
                <w:szCs w:val="24"/>
                <w:lang w:eastAsia="en-GB"/>
              </w:rPr>
              <w:t xml:space="preserve"> be required to deputise and/or cover for other members of the Information Services Team as required, ensuring business continuity, a</w:t>
            </w:r>
            <w:r w:rsidRPr="0069499A">
              <w:rPr>
                <w:rFonts w:cs="Times New Roman"/>
                <w:sz w:val="22"/>
                <w:szCs w:val="24"/>
                <w:lang w:eastAsia="en-GB"/>
              </w:rPr>
              <w:t>nd that good practice is observed and maintained.</w:t>
            </w:r>
          </w:p>
          <w:p w14:paraId="6002DAB0" w14:textId="77777777" w:rsidR="00D408F5" w:rsidRDefault="00D408F5" w:rsidP="0069499A">
            <w:pPr>
              <w:overflowPunct/>
              <w:autoSpaceDE/>
              <w:autoSpaceDN/>
              <w:adjustRightInd/>
              <w:jc w:val="both"/>
              <w:textAlignment w:val="auto"/>
              <w:rPr>
                <w:rFonts w:cs="Times New Roman"/>
                <w:sz w:val="22"/>
                <w:szCs w:val="24"/>
                <w:lang w:eastAsia="en-GB"/>
              </w:rPr>
            </w:pPr>
          </w:p>
          <w:p w14:paraId="6002DAB1" w14:textId="77777777" w:rsidR="000A4876" w:rsidRPr="002A531D" w:rsidRDefault="000A4876" w:rsidP="000A4876">
            <w:pPr>
              <w:rPr>
                <w:sz w:val="22"/>
                <w:lang w:val="en-AU"/>
              </w:rPr>
            </w:pPr>
            <w:smartTag w:uri="urn:schemas-microsoft-com:office:smarttags" w:element="PlaceName">
              <w:r w:rsidRPr="002A531D">
                <w:rPr>
                  <w:sz w:val="22"/>
                  <w:lang w:val="en-AU"/>
                </w:rPr>
                <w:t>Represent</w:t>
              </w:r>
            </w:smartTag>
            <w:r w:rsidRPr="002A531D">
              <w:rPr>
                <w:sz w:val="22"/>
                <w:lang w:val="en-AU"/>
              </w:rPr>
              <w:t xml:space="preserve"> </w:t>
            </w:r>
            <w:smartTag w:uri="urn:schemas-microsoft-com:office:smarttags" w:element="PlaceName">
              <w:r w:rsidRPr="002A531D">
                <w:rPr>
                  <w:sz w:val="22"/>
                  <w:lang w:val="en-AU"/>
                </w:rPr>
                <w:t>NHS</w:t>
              </w:r>
            </w:smartTag>
            <w:r w:rsidRPr="002A531D">
              <w:rPr>
                <w:sz w:val="22"/>
                <w:lang w:val="en-AU"/>
              </w:rPr>
              <w:t xml:space="preserve"> </w:t>
            </w:r>
            <w:smartTag w:uri="urn:schemas-microsoft-com:office:smarttags" w:element="PlaceName">
              <w:r w:rsidR="00E9109B">
                <w:rPr>
                  <w:sz w:val="22"/>
                  <w:lang w:val="en-AU"/>
                </w:rPr>
                <w:t>Forth</w:t>
              </w:r>
            </w:smartTag>
            <w:r w:rsidR="00E9109B">
              <w:rPr>
                <w:sz w:val="22"/>
                <w:lang w:val="en-AU"/>
              </w:rPr>
              <w:t xml:space="preserve"> </w:t>
            </w:r>
            <w:smartTag w:uri="urn:schemas-microsoft-com:office:smarttags" w:element="PlaceType">
              <w:r w:rsidR="00E9109B">
                <w:rPr>
                  <w:sz w:val="22"/>
                  <w:lang w:val="en-AU"/>
                </w:rPr>
                <w:t>Valley</w:t>
              </w:r>
            </w:smartTag>
            <w:r w:rsidR="00E9109B">
              <w:rPr>
                <w:sz w:val="22"/>
                <w:lang w:val="en-AU"/>
              </w:rPr>
              <w:t xml:space="preserve"> </w:t>
            </w:r>
            <w:r w:rsidRPr="002A531D">
              <w:rPr>
                <w:sz w:val="22"/>
                <w:lang w:val="en-AU"/>
              </w:rPr>
              <w:t xml:space="preserve">on National specialist knowledge groups to influence the development of standards of data management that fully support </w:t>
            </w:r>
            <w:smartTag w:uri="urn:schemas-microsoft-com:office:smarttags" w:element="place">
              <w:smartTag w:uri="urn:schemas-microsoft-com:office:smarttags" w:element="PlaceName">
                <w:r w:rsidRPr="002A531D">
                  <w:rPr>
                    <w:sz w:val="22"/>
                    <w:lang w:val="en-AU"/>
                  </w:rPr>
                  <w:t>NHS</w:t>
                </w:r>
              </w:smartTag>
              <w:r w:rsidRPr="002A531D">
                <w:rPr>
                  <w:sz w:val="22"/>
                  <w:lang w:val="en-AU"/>
                </w:rPr>
                <w:t xml:space="preserve"> </w:t>
              </w:r>
              <w:smartTag w:uri="urn:schemas-microsoft-com:office:smarttags" w:element="PlaceName">
                <w:r w:rsidR="00E9109B">
                  <w:rPr>
                    <w:sz w:val="22"/>
                    <w:lang w:val="en-AU"/>
                  </w:rPr>
                  <w:t>Forth</w:t>
                </w:r>
              </w:smartTag>
              <w:r w:rsidR="00E9109B">
                <w:rPr>
                  <w:sz w:val="22"/>
                  <w:lang w:val="en-AU"/>
                </w:rPr>
                <w:t xml:space="preserve"> </w:t>
              </w:r>
              <w:smartTag w:uri="urn:schemas-microsoft-com:office:smarttags" w:element="PlaceType">
                <w:r w:rsidR="00E9109B">
                  <w:rPr>
                    <w:sz w:val="22"/>
                    <w:lang w:val="en-AU"/>
                  </w:rPr>
                  <w:t>Valley</w:t>
                </w:r>
              </w:smartTag>
            </w:smartTag>
            <w:r w:rsidR="00E9109B">
              <w:rPr>
                <w:sz w:val="22"/>
                <w:lang w:val="en-AU"/>
              </w:rPr>
              <w:t xml:space="preserve"> </w:t>
            </w:r>
            <w:r w:rsidRPr="002A531D">
              <w:rPr>
                <w:sz w:val="22"/>
                <w:lang w:val="en-AU"/>
              </w:rPr>
              <w:t>in the execution of its role.</w:t>
            </w:r>
          </w:p>
          <w:p w14:paraId="6002DAB2" w14:textId="77777777" w:rsidR="00C53A78" w:rsidRPr="004C4DD3" w:rsidRDefault="00C53A78" w:rsidP="00CF2D12">
            <w:pPr>
              <w:rPr>
                <w:color w:val="000000"/>
                <w:sz w:val="22"/>
                <w:szCs w:val="22"/>
              </w:rPr>
            </w:pPr>
          </w:p>
        </w:tc>
      </w:tr>
    </w:tbl>
    <w:p w14:paraId="6002DAB4" w14:textId="77777777" w:rsidR="00D41C41" w:rsidRDefault="00D41C41" w:rsidP="00767EAC">
      <w:pPr>
        <w:pStyle w:val="Header"/>
        <w:tabs>
          <w:tab w:val="clear" w:pos="4153"/>
          <w:tab w:val="clear" w:pos="8306"/>
        </w:tabs>
        <w:rPr>
          <w:color w:val="000000"/>
        </w:rPr>
      </w:pPr>
    </w:p>
    <w:tbl>
      <w:tblPr>
        <w:tblW w:w="10456"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0456"/>
      </w:tblGrid>
      <w:tr w:rsidR="003E0953" w:rsidRPr="004C4DD3" w14:paraId="6002DAB6" w14:textId="77777777" w:rsidTr="004D20EF">
        <w:trPr>
          <w:trHeight w:val="454"/>
        </w:trPr>
        <w:tc>
          <w:tcPr>
            <w:tcW w:w="10456" w:type="dxa"/>
          </w:tcPr>
          <w:p w14:paraId="6002DAB5" w14:textId="77777777" w:rsidR="003E0953" w:rsidRPr="004C4DD3" w:rsidRDefault="00FD4AAC" w:rsidP="004D20EF">
            <w:pPr>
              <w:spacing w:before="120"/>
              <w:rPr>
                <w:b/>
                <w:color w:val="000000"/>
                <w:sz w:val="22"/>
                <w:szCs w:val="22"/>
              </w:rPr>
            </w:pPr>
            <w:r>
              <w:rPr>
                <w:b/>
                <w:color w:val="000000"/>
                <w:sz w:val="22"/>
                <w:szCs w:val="22"/>
              </w:rPr>
              <w:t>7</w:t>
            </w:r>
            <w:r w:rsidR="003E0953" w:rsidRPr="004C4DD3">
              <w:rPr>
                <w:b/>
                <w:color w:val="000000"/>
                <w:sz w:val="22"/>
                <w:szCs w:val="22"/>
              </w:rPr>
              <w:t>.   SYSTEMS</w:t>
            </w:r>
          </w:p>
        </w:tc>
      </w:tr>
      <w:tr w:rsidR="003E0953" w:rsidRPr="004C4DD3" w14:paraId="6002DAD5" w14:textId="77777777" w:rsidTr="004D20EF">
        <w:tc>
          <w:tcPr>
            <w:tcW w:w="10456" w:type="dxa"/>
          </w:tcPr>
          <w:p w14:paraId="6002DAB7" w14:textId="77777777" w:rsidR="00A92D31" w:rsidRDefault="00A92D31" w:rsidP="00A92D31">
            <w:pPr>
              <w:pStyle w:val="BlockText"/>
              <w:ind w:left="0" w:right="34"/>
            </w:pPr>
            <w:r>
              <w:rPr>
                <w:szCs w:val="22"/>
              </w:rPr>
              <w:t>The postholder will have advanced skills in using IT to extract, analyse and present data. This will include advanced e</w:t>
            </w:r>
            <w:r w:rsidR="002B028E">
              <w:rPr>
                <w:szCs w:val="22"/>
              </w:rPr>
              <w:t>xpertise in SQL, business intelligence</w:t>
            </w:r>
            <w:r>
              <w:rPr>
                <w:szCs w:val="22"/>
              </w:rPr>
              <w:t xml:space="preserve"> packages as well as Microsoft office. </w:t>
            </w:r>
            <w:r w:rsidRPr="008A38A3">
              <w:t xml:space="preserve">The world of IM&amp;T is dynamic and the postholder has to be prepared to learn new skills and work with new information systems as and when required. </w:t>
            </w:r>
          </w:p>
          <w:p w14:paraId="6002DAB8" w14:textId="77777777" w:rsidR="002B028E" w:rsidRDefault="002B028E" w:rsidP="00A92D31">
            <w:pPr>
              <w:pStyle w:val="BlockText"/>
              <w:ind w:left="0" w:right="34"/>
            </w:pPr>
          </w:p>
          <w:p w14:paraId="6002DAB9" w14:textId="77777777" w:rsidR="004260FE" w:rsidRPr="00FD4AAC" w:rsidRDefault="004260FE" w:rsidP="004260FE">
            <w:pPr>
              <w:rPr>
                <w:b/>
                <w:sz w:val="22"/>
                <w:szCs w:val="22"/>
              </w:rPr>
            </w:pPr>
            <w:r w:rsidRPr="00FD4AAC">
              <w:rPr>
                <w:b/>
                <w:sz w:val="22"/>
                <w:szCs w:val="22"/>
              </w:rPr>
              <w:t xml:space="preserve">Computer systems </w:t>
            </w:r>
          </w:p>
          <w:p w14:paraId="6002DABA" w14:textId="77777777" w:rsidR="004260FE" w:rsidRPr="00A92D31" w:rsidRDefault="004260FE" w:rsidP="004260FE">
            <w:pPr>
              <w:ind w:right="99"/>
              <w:jc w:val="both"/>
              <w:rPr>
                <w:b/>
                <w:i/>
                <w:sz w:val="22"/>
                <w:szCs w:val="22"/>
              </w:rPr>
            </w:pPr>
          </w:p>
          <w:p w14:paraId="6002DABB" w14:textId="77777777" w:rsidR="00A17653" w:rsidRPr="00A17653" w:rsidRDefault="00D823CA" w:rsidP="004260FE">
            <w:pPr>
              <w:pStyle w:val="BodyText"/>
              <w:numPr>
                <w:ilvl w:val="0"/>
                <w:numId w:val="14"/>
              </w:numPr>
              <w:overflowPunct/>
              <w:autoSpaceDE/>
              <w:autoSpaceDN/>
              <w:adjustRightInd/>
              <w:spacing w:before="0" w:after="0"/>
              <w:jc w:val="both"/>
              <w:textAlignment w:val="auto"/>
              <w:rPr>
                <w:b w:val="0"/>
                <w:sz w:val="22"/>
                <w:szCs w:val="22"/>
              </w:rPr>
            </w:pPr>
            <w:r>
              <w:rPr>
                <w:sz w:val="22"/>
                <w:szCs w:val="22"/>
              </w:rPr>
              <w:t>Pentana</w:t>
            </w:r>
            <w:r w:rsidR="00A17653">
              <w:rPr>
                <w:b w:val="0"/>
                <w:sz w:val="22"/>
                <w:szCs w:val="22"/>
              </w:rPr>
              <w:t xml:space="preserve"> perfo</w:t>
            </w:r>
            <w:r w:rsidR="00F545C9">
              <w:rPr>
                <w:b w:val="0"/>
                <w:sz w:val="22"/>
                <w:szCs w:val="22"/>
              </w:rPr>
              <w:t>rmance management</w:t>
            </w:r>
            <w:r w:rsidR="002B028E">
              <w:rPr>
                <w:b w:val="0"/>
                <w:sz w:val="22"/>
                <w:szCs w:val="22"/>
              </w:rPr>
              <w:t xml:space="preserve"> </w:t>
            </w:r>
            <w:r w:rsidR="00F545C9">
              <w:rPr>
                <w:b w:val="0"/>
                <w:sz w:val="22"/>
                <w:szCs w:val="22"/>
              </w:rPr>
              <w:t>system</w:t>
            </w:r>
          </w:p>
          <w:p w14:paraId="6002DABC" w14:textId="77777777" w:rsidR="004260FE" w:rsidRPr="00BE0820" w:rsidRDefault="00246FBA" w:rsidP="004260FE">
            <w:pPr>
              <w:pStyle w:val="BodyText"/>
              <w:numPr>
                <w:ilvl w:val="0"/>
                <w:numId w:val="14"/>
              </w:numPr>
              <w:overflowPunct/>
              <w:autoSpaceDE/>
              <w:autoSpaceDN/>
              <w:adjustRightInd/>
              <w:spacing w:before="0" w:after="0"/>
              <w:jc w:val="both"/>
              <w:textAlignment w:val="auto"/>
              <w:rPr>
                <w:b w:val="0"/>
                <w:sz w:val="22"/>
                <w:szCs w:val="22"/>
              </w:rPr>
            </w:pPr>
            <w:r>
              <w:rPr>
                <w:bCs/>
                <w:sz w:val="22"/>
                <w:szCs w:val="22"/>
              </w:rPr>
              <w:t>Trakcare</w:t>
            </w:r>
            <w:r w:rsidR="004260FE" w:rsidRPr="00BE0820">
              <w:rPr>
                <w:bCs/>
                <w:sz w:val="22"/>
                <w:szCs w:val="22"/>
              </w:rPr>
              <w:t xml:space="preserve"> system</w:t>
            </w:r>
            <w:r>
              <w:rPr>
                <w:sz w:val="22"/>
              </w:rPr>
              <w:t xml:space="preserve"> </w:t>
            </w:r>
            <w:r>
              <w:rPr>
                <w:bCs/>
                <w:sz w:val="22"/>
                <w:szCs w:val="22"/>
              </w:rPr>
              <w:t>(new)</w:t>
            </w:r>
            <w:r w:rsidR="004260FE" w:rsidRPr="00BE0820">
              <w:rPr>
                <w:b w:val="0"/>
                <w:sz w:val="22"/>
                <w:szCs w:val="22"/>
              </w:rPr>
              <w:t xml:space="preserve"> – </w:t>
            </w:r>
            <w:r w:rsidR="004260FE" w:rsidRPr="00BE0820">
              <w:rPr>
                <w:b w:val="0"/>
                <w:iCs/>
                <w:sz w:val="22"/>
                <w:szCs w:val="22"/>
              </w:rPr>
              <w:t>Inpatient/Daycase</w:t>
            </w:r>
            <w:r>
              <w:rPr>
                <w:b w:val="0"/>
                <w:iCs/>
                <w:sz w:val="22"/>
                <w:szCs w:val="22"/>
              </w:rPr>
              <w:t>/Outpatient/ED</w:t>
            </w:r>
            <w:r w:rsidR="004260FE" w:rsidRPr="00BE0820">
              <w:rPr>
                <w:b w:val="0"/>
                <w:iCs/>
                <w:sz w:val="22"/>
                <w:szCs w:val="22"/>
              </w:rPr>
              <w:t xml:space="preserve"> </w:t>
            </w:r>
            <w:r>
              <w:rPr>
                <w:b w:val="0"/>
                <w:iCs/>
                <w:sz w:val="22"/>
                <w:szCs w:val="22"/>
              </w:rPr>
              <w:t xml:space="preserve">data for </w:t>
            </w:r>
            <w:r w:rsidR="004260FE" w:rsidRPr="00BE0820">
              <w:rPr>
                <w:b w:val="0"/>
                <w:iCs/>
                <w:sz w:val="22"/>
                <w:szCs w:val="22"/>
              </w:rPr>
              <w:t>wait times target monitoring; local and national information retrieval</w:t>
            </w:r>
            <w:r w:rsidR="004260FE" w:rsidRPr="00BE0820">
              <w:rPr>
                <w:b w:val="0"/>
                <w:sz w:val="22"/>
                <w:szCs w:val="22"/>
              </w:rPr>
              <w:t>.</w:t>
            </w:r>
            <w:r>
              <w:rPr>
                <w:b w:val="0"/>
                <w:sz w:val="22"/>
                <w:szCs w:val="22"/>
              </w:rPr>
              <w:t xml:space="preserve"> </w:t>
            </w:r>
          </w:p>
          <w:p w14:paraId="6002DABD" w14:textId="77777777" w:rsidR="004260FE" w:rsidRPr="00BE0820" w:rsidRDefault="004260FE" w:rsidP="004260FE">
            <w:pPr>
              <w:pStyle w:val="BodyText"/>
              <w:numPr>
                <w:ilvl w:val="0"/>
                <w:numId w:val="14"/>
              </w:numPr>
              <w:overflowPunct/>
              <w:autoSpaceDE/>
              <w:autoSpaceDN/>
              <w:adjustRightInd/>
              <w:spacing w:before="0" w:after="0"/>
              <w:jc w:val="both"/>
              <w:textAlignment w:val="auto"/>
              <w:rPr>
                <w:b w:val="0"/>
                <w:sz w:val="22"/>
                <w:szCs w:val="22"/>
              </w:rPr>
            </w:pPr>
            <w:r w:rsidRPr="00BE0820">
              <w:rPr>
                <w:bCs/>
                <w:sz w:val="22"/>
                <w:szCs w:val="22"/>
              </w:rPr>
              <w:t>S</w:t>
            </w:r>
            <w:r w:rsidR="00D76240">
              <w:rPr>
                <w:bCs/>
                <w:sz w:val="22"/>
                <w:szCs w:val="22"/>
              </w:rPr>
              <w:t>MR Extracts and Validation</w:t>
            </w:r>
            <w:r w:rsidRPr="00BE0820">
              <w:rPr>
                <w:sz w:val="22"/>
                <w:szCs w:val="22"/>
              </w:rPr>
              <w:t xml:space="preserve"> </w:t>
            </w:r>
            <w:r w:rsidRPr="00BE0820">
              <w:rPr>
                <w:b w:val="0"/>
                <w:sz w:val="22"/>
                <w:szCs w:val="22"/>
              </w:rPr>
              <w:t xml:space="preserve">– </w:t>
            </w:r>
            <w:r w:rsidRPr="00BE0820">
              <w:rPr>
                <w:b w:val="0"/>
                <w:iCs/>
                <w:sz w:val="22"/>
                <w:szCs w:val="22"/>
              </w:rPr>
              <w:t xml:space="preserve">to validate </w:t>
            </w:r>
            <w:r w:rsidR="00D76240">
              <w:rPr>
                <w:b w:val="0"/>
                <w:iCs/>
                <w:sz w:val="22"/>
                <w:szCs w:val="22"/>
              </w:rPr>
              <w:t>extracts produced for national returns</w:t>
            </w:r>
          </w:p>
          <w:p w14:paraId="6002DABE" w14:textId="77777777" w:rsidR="004260FE" w:rsidRPr="0085779C" w:rsidRDefault="00D823CA" w:rsidP="004260FE">
            <w:pPr>
              <w:pStyle w:val="BodyText"/>
              <w:numPr>
                <w:ilvl w:val="0"/>
                <w:numId w:val="14"/>
              </w:numPr>
              <w:overflowPunct/>
              <w:autoSpaceDE/>
              <w:autoSpaceDN/>
              <w:adjustRightInd/>
              <w:spacing w:before="0" w:after="0"/>
              <w:jc w:val="both"/>
              <w:textAlignment w:val="auto"/>
              <w:rPr>
                <w:b w:val="0"/>
                <w:i/>
                <w:iCs/>
                <w:sz w:val="22"/>
                <w:szCs w:val="22"/>
              </w:rPr>
            </w:pPr>
            <w:r>
              <w:rPr>
                <w:iCs/>
                <w:sz w:val="22"/>
                <w:szCs w:val="22"/>
              </w:rPr>
              <w:t>MORSE</w:t>
            </w:r>
            <w:r w:rsidR="004260FE" w:rsidRPr="00BE0820">
              <w:rPr>
                <w:b w:val="0"/>
                <w:iCs/>
                <w:sz w:val="22"/>
                <w:szCs w:val="22"/>
              </w:rPr>
              <w:t xml:space="preserve"> </w:t>
            </w:r>
            <w:r w:rsidR="004260FE" w:rsidRPr="00BE0820">
              <w:rPr>
                <w:b w:val="0"/>
                <w:i/>
                <w:iCs/>
                <w:sz w:val="22"/>
                <w:szCs w:val="22"/>
              </w:rPr>
              <w:t>–</w:t>
            </w:r>
            <w:r w:rsidR="004260FE" w:rsidRPr="00BE0820">
              <w:rPr>
                <w:b w:val="0"/>
                <w:iCs/>
                <w:sz w:val="22"/>
                <w:szCs w:val="22"/>
              </w:rPr>
              <w:t>Community Patient Record System</w:t>
            </w:r>
            <w:r w:rsidR="00D76240">
              <w:rPr>
                <w:b w:val="0"/>
                <w:iCs/>
                <w:sz w:val="22"/>
                <w:szCs w:val="22"/>
              </w:rPr>
              <w:t xml:space="preserve"> </w:t>
            </w:r>
          </w:p>
          <w:p w14:paraId="6002DABF" w14:textId="77777777" w:rsidR="0085779C" w:rsidRPr="00BE0820" w:rsidRDefault="0085779C" w:rsidP="004260FE">
            <w:pPr>
              <w:pStyle w:val="BodyText"/>
              <w:numPr>
                <w:ilvl w:val="0"/>
                <w:numId w:val="14"/>
              </w:numPr>
              <w:overflowPunct/>
              <w:autoSpaceDE/>
              <w:autoSpaceDN/>
              <w:adjustRightInd/>
              <w:spacing w:before="0" w:after="0"/>
              <w:jc w:val="both"/>
              <w:textAlignment w:val="auto"/>
              <w:rPr>
                <w:b w:val="0"/>
                <w:i/>
                <w:iCs/>
                <w:sz w:val="22"/>
                <w:szCs w:val="22"/>
              </w:rPr>
            </w:pPr>
            <w:r>
              <w:rPr>
                <w:iCs/>
                <w:sz w:val="22"/>
                <w:szCs w:val="22"/>
              </w:rPr>
              <w:lastRenderedPageBreak/>
              <w:t>EMIS –</w:t>
            </w:r>
            <w:r>
              <w:rPr>
                <w:b w:val="0"/>
                <w:i/>
                <w:iCs/>
                <w:sz w:val="22"/>
                <w:szCs w:val="22"/>
              </w:rPr>
              <w:t xml:space="preserve"> Primary care information system</w:t>
            </w:r>
          </w:p>
          <w:p w14:paraId="6002DAC0" w14:textId="77777777" w:rsidR="004260FE" w:rsidRPr="008A38A3" w:rsidRDefault="004260FE" w:rsidP="004260FE">
            <w:pPr>
              <w:ind w:left="360" w:right="99"/>
              <w:jc w:val="both"/>
            </w:pPr>
          </w:p>
          <w:p w14:paraId="6002DAC1" w14:textId="77777777" w:rsidR="004260FE" w:rsidRPr="00A92D31" w:rsidRDefault="004260FE" w:rsidP="004260FE">
            <w:pPr>
              <w:ind w:right="99"/>
              <w:jc w:val="both"/>
              <w:rPr>
                <w:b/>
                <w:sz w:val="22"/>
                <w:szCs w:val="22"/>
              </w:rPr>
            </w:pPr>
            <w:r w:rsidRPr="00A92D31">
              <w:rPr>
                <w:b/>
                <w:sz w:val="22"/>
                <w:szCs w:val="22"/>
              </w:rPr>
              <w:t>Software packages, etc.</w:t>
            </w:r>
          </w:p>
          <w:p w14:paraId="6002DAC2" w14:textId="77777777" w:rsidR="004260FE" w:rsidRPr="008A38A3" w:rsidRDefault="004260FE" w:rsidP="004260FE">
            <w:pPr>
              <w:ind w:right="99"/>
              <w:jc w:val="both"/>
            </w:pPr>
          </w:p>
          <w:p w14:paraId="6002DAC4" w14:textId="77777777" w:rsidR="004260FE" w:rsidRPr="00BE0820" w:rsidRDefault="004260FE" w:rsidP="004260FE">
            <w:pPr>
              <w:numPr>
                <w:ilvl w:val="0"/>
                <w:numId w:val="32"/>
              </w:numPr>
              <w:rPr>
                <w:sz w:val="22"/>
                <w:szCs w:val="22"/>
              </w:rPr>
            </w:pPr>
            <w:r w:rsidRPr="00BE0820">
              <w:rPr>
                <w:b/>
                <w:bCs/>
                <w:sz w:val="22"/>
                <w:szCs w:val="22"/>
              </w:rPr>
              <w:t>MS SQL Query Analyser</w:t>
            </w:r>
            <w:r w:rsidRPr="00BE0820">
              <w:rPr>
                <w:sz w:val="22"/>
                <w:szCs w:val="22"/>
              </w:rPr>
              <w:t xml:space="preserve"> - reporting and data retrieval development tool linked to patient based systems; database design and development.</w:t>
            </w:r>
            <w:r w:rsidR="00677BA7">
              <w:rPr>
                <w:sz w:val="22"/>
                <w:szCs w:val="22"/>
              </w:rPr>
              <w:t xml:space="preserve">  SSIS integration packages and SSRS reporting packages designed with Microsoft Visual Studio</w:t>
            </w:r>
          </w:p>
          <w:p w14:paraId="6002DAC5" w14:textId="77777777" w:rsidR="004260FE" w:rsidRPr="00BE0820" w:rsidRDefault="0085779C" w:rsidP="004260FE">
            <w:pPr>
              <w:numPr>
                <w:ilvl w:val="0"/>
                <w:numId w:val="32"/>
              </w:numPr>
              <w:rPr>
                <w:sz w:val="22"/>
                <w:szCs w:val="22"/>
              </w:rPr>
            </w:pPr>
            <w:r>
              <w:rPr>
                <w:b/>
                <w:bCs/>
                <w:sz w:val="22"/>
                <w:szCs w:val="22"/>
              </w:rPr>
              <w:t>EMIS Web Reports</w:t>
            </w:r>
            <w:r w:rsidR="004260FE" w:rsidRPr="00BE0820">
              <w:rPr>
                <w:sz w:val="22"/>
                <w:szCs w:val="22"/>
              </w:rPr>
              <w:t xml:space="preserve"> - data analysis and reporting tool, used for reporting across the </w:t>
            </w:r>
            <w:r>
              <w:rPr>
                <w:sz w:val="22"/>
                <w:szCs w:val="22"/>
              </w:rPr>
              <w:t>GP practice information</w:t>
            </w:r>
            <w:r w:rsidR="004260FE" w:rsidRPr="00BE0820">
              <w:rPr>
                <w:sz w:val="22"/>
                <w:szCs w:val="22"/>
              </w:rPr>
              <w:t>.</w:t>
            </w:r>
          </w:p>
          <w:p w14:paraId="6002DAC6" w14:textId="77777777" w:rsidR="004260FE" w:rsidRPr="00BE0820" w:rsidRDefault="004260FE" w:rsidP="004260FE">
            <w:pPr>
              <w:numPr>
                <w:ilvl w:val="0"/>
                <w:numId w:val="32"/>
              </w:numPr>
              <w:rPr>
                <w:sz w:val="22"/>
                <w:szCs w:val="22"/>
              </w:rPr>
            </w:pPr>
            <w:r w:rsidRPr="00BE0820">
              <w:rPr>
                <w:b/>
                <w:bCs/>
                <w:sz w:val="22"/>
                <w:szCs w:val="22"/>
              </w:rPr>
              <w:t xml:space="preserve">Business Objects </w:t>
            </w:r>
            <w:r w:rsidRPr="00BE0820">
              <w:rPr>
                <w:bCs/>
                <w:sz w:val="22"/>
                <w:szCs w:val="22"/>
              </w:rPr>
              <w:t xml:space="preserve">- </w:t>
            </w:r>
            <w:r w:rsidRPr="00BE0820">
              <w:rPr>
                <w:sz w:val="22"/>
                <w:szCs w:val="22"/>
              </w:rPr>
              <w:t xml:space="preserve">data analysis and reporting tool, </w:t>
            </w:r>
            <w:r w:rsidR="002B028E">
              <w:rPr>
                <w:sz w:val="22"/>
                <w:szCs w:val="22"/>
              </w:rPr>
              <w:t>used for national</w:t>
            </w:r>
            <w:r w:rsidRPr="00BE0820">
              <w:rPr>
                <w:sz w:val="22"/>
                <w:szCs w:val="22"/>
              </w:rPr>
              <w:t xml:space="preserve"> wait times</w:t>
            </w:r>
            <w:r w:rsidR="002B028E">
              <w:rPr>
                <w:sz w:val="22"/>
                <w:szCs w:val="22"/>
              </w:rPr>
              <w:t xml:space="preserve"> and other datasets</w:t>
            </w:r>
            <w:r w:rsidRPr="00BE0820">
              <w:rPr>
                <w:sz w:val="22"/>
                <w:szCs w:val="22"/>
              </w:rPr>
              <w:t xml:space="preserve"> reporting.</w:t>
            </w:r>
          </w:p>
          <w:p w14:paraId="6002DAC7" w14:textId="77777777" w:rsidR="004260FE" w:rsidRPr="00BE0820" w:rsidRDefault="004260FE" w:rsidP="004260FE">
            <w:pPr>
              <w:numPr>
                <w:ilvl w:val="0"/>
                <w:numId w:val="32"/>
              </w:numPr>
              <w:rPr>
                <w:b/>
                <w:sz w:val="22"/>
                <w:szCs w:val="22"/>
              </w:rPr>
            </w:pPr>
            <w:r w:rsidRPr="00BE0820">
              <w:rPr>
                <w:b/>
                <w:bCs/>
                <w:sz w:val="22"/>
                <w:szCs w:val="22"/>
              </w:rPr>
              <w:t>MS Access</w:t>
            </w:r>
            <w:r w:rsidRPr="00BE0820">
              <w:rPr>
                <w:sz w:val="22"/>
                <w:szCs w:val="22"/>
              </w:rPr>
              <w:t xml:space="preserve"> - package for data storage, retrieval &amp; analysis.</w:t>
            </w:r>
            <w:r w:rsidRPr="00BE0820">
              <w:rPr>
                <w:b/>
                <w:sz w:val="22"/>
                <w:szCs w:val="22"/>
              </w:rPr>
              <w:t xml:space="preserve"> </w:t>
            </w:r>
            <w:r w:rsidRPr="00BE0820">
              <w:rPr>
                <w:sz w:val="22"/>
                <w:szCs w:val="22"/>
              </w:rPr>
              <w:t>Used for database design and development.  Also a tool used for retrieval of data from other systems, and manipulation of that data for monitoring and reporting hospital activity and performance against health targets.</w:t>
            </w:r>
          </w:p>
          <w:p w14:paraId="6002DAC8" w14:textId="77777777" w:rsidR="004260FE" w:rsidRPr="00BE0820" w:rsidRDefault="004260FE" w:rsidP="004260FE">
            <w:pPr>
              <w:numPr>
                <w:ilvl w:val="0"/>
                <w:numId w:val="32"/>
              </w:numPr>
              <w:rPr>
                <w:b/>
                <w:sz w:val="22"/>
                <w:szCs w:val="22"/>
              </w:rPr>
            </w:pPr>
            <w:r w:rsidRPr="00BE0820">
              <w:rPr>
                <w:b/>
                <w:bCs/>
                <w:sz w:val="22"/>
                <w:szCs w:val="22"/>
              </w:rPr>
              <w:t>MS Excel</w:t>
            </w:r>
            <w:r w:rsidRPr="00BE0820">
              <w:rPr>
                <w:sz w:val="22"/>
                <w:szCs w:val="22"/>
              </w:rPr>
              <w:t xml:space="preserve"> - package for statistical analysis, and data presentation.</w:t>
            </w:r>
          </w:p>
          <w:p w14:paraId="6002DAC9" w14:textId="77777777" w:rsidR="004260FE" w:rsidRPr="00BE0820" w:rsidRDefault="004260FE" w:rsidP="004260FE">
            <w:pPr>
              <w:numPr>
                <w:ilvl w:val="0"/>
                <w:numId w:val="32"/>
              </w:numPr>
              <w:rPr>
                <w:b/>
                <w:sz w:val="22"/>
                <w:szCs w:val="22"/>
              </w:rPr>
            </w:pPr>
            <w:r w:rsidRPr="00BE0820">
              <w:rPr>
                <w:b/>
                <w:bCs/>
                <w:sz w:val="22"/>
                <w:szCs w:val="22"/>
              </w:rPr>
              <w:t>MS Word</w:t>
            </w:r>
            <w:r w:rsidRPr="00BE0820">
              <w:rPr>
                <w:sz w:val="22"/>
                <w:szCs w:val="22"/>
              </w:rPr>
              <w:t xml:space="preserve"> - for memo, letter, and report writing.</w:t>
            </w:r>
          </w:p>
          <w:p w14:paraId="6002DACA" w14:textId="77777777" w:rsidR="004260FE" w:rsidRPr="00BE0820" w:rsidRDefault="004260FE" w:rsidP="004260FE">
            <w:pPr>
              <w:numPr>
                <w:ilvl w:val="0"/>
                <w:numId w:val="32"/>
              </w:numPr>
              <w:rPr>
                <w:sz w:val="22"/>
                <w:szCs w:val="22"/>
              </w:rPr>
            </w:pPr>
            <w:r w:rsidRPr="00BE0820">
              <w:rPr>
                <w:b/>
                <w:bCs/>
                <w:sz w:val="22"/>
                <w:szCs w:val="22"/>
              </w:rPr>
              <w:t>MS PowerPoint</w:t>
            </w:r>
            <w:r w:rsidRPr="00BE0820">
              <w:rPr>
                <w:sz w:val="22"/>
                <w:szCs w:val="22"/>
              </w:rPr>
              <w:t xml:space="preserve"> – presentation tool </w:t>
            </w:r>
          </w:p>
          <w:p w14:paraId="6002DACB" w14:textId="77777777" w:rsidR="004260FE" w:rsidRPr="00BE0820" w:rsidRDefault="004260FE" w:rsidP="004260FE">
            <w:pPr>
              <w:numPr>
                <w:ilvl w:val="0"/>
                <w:numId w:val="32"/>
              </w:numPr>
              <w:rPr>
                <w:b/>
                <w:sz w:val="22"/>
                <w:szCs w:val="22"/>
              </w:rPr>
            </w:pPr>
            <w:r w:rsidRPr="00BE0820">
              <w:rPr>
                <w:b/>
                <w:bCs/>
                <w:sz w:val="22"/>
                <w:szCs w:val="22"/>
              </w:rPr>
              <w:t>MS Outlook</w:t>
            </w:r>
            <w:r w:rsidR="00D823CA">
              <w:rPr>
                <w:b/>
                <w:bCs/>
                <w:sz w:val="22"/>
                <w:szCs w:val="22"/>
              </w:rPr>
              <w:t xml:space="preserve"> 365/NHS Mail</w:t>
            </w:r>
            <w:r w:rsidRPr="00BE0820">
              <w:rPr>
                <w:sz w:val="22"/>
                <w:szCs w:val="22"/>
              </w:rPr>
              <w:t xml:space="preserve"> - e-corresponding with colleagues </w:t>
            </w:r>
          </w:p>
          <w:p w14:paraId="6002DACC" w14:textId="77777777" w:rsidR="004260FE" w:rsidRPr="00BE0820" w:rsidRDefault="004260FE" w:rsidP="004260FE">
            <w:pPr>
              <w:numPr>
                <w:ilvl w:val="0"/>
                <w:numId w:val="32"/>
              </w:numPr>
              <w:rPr>
                <w:b/>
                <w:sz w:val="22"/>
                <w:szCs w:val="22"/>
              </w:rPr>
            </w:pPr>
            <w:r w:rsidRPr="00BE0820">
              <w:rPr>
                <w:b/>
                <w:bCs/>
                <w:sz w:val="22"/>
                <w:szCs w:val="22"/>
              </w:rPr>
              <w:t>Internet Explorer</w:t>
            </w:r>
            <w:r w:rsidRPr="00BE0820">
              <w:rPr>
                <w:sz w:val="22"/>
                <w:szCs w:val="22"/>
              </w:rPr>
              <w:t>: - to keep up-to-date with national information releases, etc.</w:t>
            </w:r>
          </w:p>
          <w:p w14:paraId="6002DACD" w14:textId="77777777" w:rsidR="004260FE" w:rsidRPr="00BE0820" w:rsidRDefault="004260FE" w:rsidP="004260FE">
            <w:pPr>
              <w:rPr>
                <w:b/>
                <w:bCs/>
                <w:sz w:val="22"/>
                <w:szCs w:val="22"/>
              </w:rPr>
            </w:pPr>
          </w:p>
          <w:p w14:paraId="6002DACE" w14:textId="77777777" w:rsidR="004260FE" w:rsidRPr="00BE0820" w:rsidRDefault="004260FE" w:rsidP="002D3A3C">
            <w:pPr>
              <w:rPr>
                <w:bCs/>
                <w:sz w:val="22"/>
                <w:szCs w:val="22"/>
              </w:rPr>
            </w:pPr>
            <w:r w:rsidRPr="00BE0820">
              <w:rPr>
                <w:bCs/>
                <w:sz w:val="22"/>
                <w:szCs w:val="22"/>
              </w:rPr>
              <w:t>Other packages may be brought into use over the course of time.</w:t>
            </w:r>
          </w:p>
          <w:p w14:paraId="6002DACF" w14:textId="77777777" w:rsidR="004260FE" w:rsidRPr="00FD4AAC" w:rsidRDefault="004260FE" w:rsidP="004260FE">
            <w:pPr>
              <w:ind w:right="99"/>
              <w:jc w:val="both"/>
              <w:rPr>
                <w:b/>
              </w:rPr>
            </w:pPr>
          </w:p>
          <w:p w14:paraId="6002DAD0" w14:textId="77777777" w:rsidR="004260FE" w:rsidRPr="00BE0820" w:rsidRDefault="004260FE" w:rsidP="004260FE">
            <w:pPr>
              <w:ind w:right="99"/>
              <w:jc w:val="both"/>
              <w:rPr>
                <w:b/>
                <w:sz w:val="22"/>
                <w:szCs w:val="22"/>
              </w:rPr>
            </w:pPr>
            <w:r w:rsidRPr="00BE0820">
              <w:rPr>
                <w:b/>
                <w:sz w:val="22"/>
                <w:szCs w:val="22"/>
              </w:rPr>
              <w:t>Equipment.</w:t>
            </w:r>
          </w:p>
          <w:p w14:paraId="6002DAD1" w14:textId="77777777" w:rsidR="004260FE" w:rsidRPr="00FD4AAC" w:rsidRDefault="004260FE" w:rsidP="004260FE">
            <w:pPr>
              <w:ind w:right="99"/>
              <w:jc w:val="both"/>
            </w:pPr>
          </w:p>
          <w:p w14:paraId="6002DAD2" w14:textId="77777777" w:rsidR="004260FE" w:rsidRPr="00DC7196" w:rsidRDefault="004260FE" w:rsidP="002D3A3C">
            <w:pPr>
              <w:pStyle w:val="BodyText"/>
              <w:overflowPunct/>
              <w:autoSpaceDE/>
              <w:autoSpaceDN/>
              <w:adjustRightInd/>
              <w:spacing w:before="0" w:after="0"/>
              <w:jc w:val="both"/>
              <w:textAlignment w:val="auto"/>
              <w:rPr>
                <w:b w:val="0"/>
                <w:sz w:val="22"/>
                <w:szCs w:val="22"/>
              </w:rPr>
            </w:pPr>
            <w:r w:rsidRPr="00DC7196">
              <w:rPr>
                <w:b w:val="0"/>
                <w:sz w:val="22"/>
                <w:szCs w:val="22"/>
              </w:rPr>
              <w:t xml:space="preserve">PC – </w:t>
            </w:r>
            <w:r w:rsidRPr="00DC7196">
              <w:rPr>
                <w:b w:val="0"/>
                <w:iCs/>
                <w:sz w:val="22"/>
                <w:szCs w:val="22"/>
              </w:rPr>
              <w:t>extensive daily use.</w:t>
            </w:r>
          </w:p>
          <w:p w14:paraId="6002DAD3" w14:textId="77777777" w:rsidR="004260FE" w:rsidRPr="00DC7196" w:rsidRDefault="004260FE" w:rsidP="002D3A3C">
            <w:pPr>
              <w:overflowPunct/>
              <w:autoSpaceDE/>
              <w:autoSpaceDN/>
              <w:adjustRightInd/>
              <w:ind w:right="-270"/>
              <w:jc w:val="both"/>
              <w:textAlignment w:val="auto"/>
              <w:rPr>
                <w:b/>
                <w:color w:val="000000"/>
                <w:sz w:val="22"/>
                <w:szCs w:val="22"/>
              </w:rPr>
            </w:pPr>
            <w:r w:rsidRPr="00DC7196">
              <w:rPr>
                <w:sz w:val="22"/>
                <w:szCs w:val="22"/>
              </w:rPr>
              <w:t>Servers and printers.</w:t>
            </w:r>
          </w:p>
          <w:p w14:paraId="6002DAD4" w14:textId="77777777" w:rsidR="00FD4AAC" w:rsidRPr="004C4DD3" w:rsidRDefault="00FD4AAC" w:rsidP="004260FE">
            <w:pPr>
              <w:overflowPunct/>
              <w:autoSpaceDE/>
              <w:autoSpaceDN/>
              <w:adjustRightInd/>
              <w:ind w:left="360" w:right="-270"/>
              <w:jc w:val="both"/>
              <w:textAlignment w:val="auto"/>
              <w:rPr>
                <w:b/>
                <w:color w:val="000000"/>
                <w:sz w:val="22"/>
                <w:szCs w:val="22"/>
              </w:rPr>
            </w:pPr>
          </w:p>
        </w:tc>
      </w:tr>
    </w:tbl>
    <w:p w14:paraId="6002DAD6" w14:textId="77777777" w:rsidR="003E0953" w:rsidRPr="004C4DD3" w:rsidRDefault="003E0953" w:rsidP="00767EAC">
      <w:pPr>
        <w:pStyle w:val="Header"/>
        <w:tabs>
          <w:tab w:val="clear" w:pos="4153"/>
          <w:tab w:val="clear" w:pos="8306"/>
        </w:tabs>
        <w:rPr>
          <w:color w:val="000000"/>
        </w:rPr>
      </w:pPr>
    </w:p>
    <w:p w14:paraId="6002DAD7" w14:textId="77777777" w:rsidR="00767EAC" w:rsidRPr="004C4DD3" w:rsidRDefault="00767EAC" w:rsidP="00767EAC">
      <w:pPr>
        <w:pStyle w:val="Header"/>
        <w:tabs>
          <w:tab w:val="clear" w:pos="4153"/>
          <w:tab w:val="clear" w:pos="8306"/>
        </w:tabs>
        <w:rPr>
          <w:color w:val="000000"/>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D41C41" w:rsidRPr="004C4DD3" w14:paraId="6002DAD9" w14:textId="77777777">
        <w:trPr>
          <w:trHeight w:val="454"/>
        </w:trPr>
        <w:tc>
          <w:tcPr>
            <w:tcW w:w="10456" w:type="dxa"/>
          </w:tcPr>
          <w:p w14:paraId="6002DAD8" w14:textId="77777777" w:rsidR="00D41C41" w:rsidRPr="004C4DD3" w:rsidRDefault="00F000BA" w:rsidP="00B2186E">
            <w:pPr>
              <w:spacing w:before="120"/>
              <w:rPr>
                <w:b/>
                <w:color w:val="000000"/>
                <w:sz w:val="22"/>
                <w:szCs w:val="22"/>
              </w:rPr>
            </w:pPr>
            <w:r>
              <w:rPr>
                <w:b/>
                <w:color w:val="000000"/>
                <w:sz w:val="22"/>
                <w:szCs w:val="22"/>
              </w:rPr>
              <w:t>8</w:t>
            </w:r>
            <w:r w:rsidR="00D41C41" w:rsidRPr="004C4DD3">
              <w:rPr>
                <w:b/>
                <w:color w:val="000000"/>
                <w:sz w:val="22"/>
                <w:szCs w:val="22"/>
              </w:rPr>
              <w:t>.   ASSIGNMENT AND REVIEW OF WORK and DECISIONS AND JUDGEMENTS</w:t>
            </w:r>
          </w:p>
        </w:tc>
      </w:tr>
      <w:tr w:rsidR="00D41C41" w:rsidRPr="004C4DD3" w14:paraId="6002DAE7" w14:textId="77777777">
        <w:tc>
          <w:tcPr>
            <w:tcW w:w="10456" w:type="dxa"/>
          </w:tcPr>
          <w:p w14:paraId="6002DADA" w14:textId="77777777" w:rsidR="00767EAC" w:rsidRPr="004C4DD3" w:rsidRDefault="00767EAC" w:rsidP="00767EAC">
            <w:pPr>
              <w:rPr>
                <w:color w:val="000000"/>
                <w:sz w:val="22"/>
                <w:szCs w:val="22"/>
              </w:rPr>
            </w:pPr>
          </w:p>
          <w:p w14:paraId="6002DADB" w14:textId="77777777" w:rsidR="003C36A2" w:rsidRDefault="003C36A2" w:rsidP="003C36A2">
            <w:pPr>
              <w:pStyle w:val="Header"/>
              <w:rPr>
                <w:bCs/>
                <w:color w:val="000000"/>
                <w:sz w:val="22"/>
                <w:szCs w:val="22"/>
              </w:rPr>
            </w:pPr>
            <w:r w:rsidRPr="008A16AD">
              <w:rPr>
                <w:bCs/>
                <w:color w:val="000000"/>
                <w:sz w:val="22"/>
                <w:szCs w:val="22"/>
              </w:rPr>
              <w:t>Workload is determined by the needs of the project</w:t>
            </w:r>
            <w:r>
              <w:rPr>
                <w:bCs/>
                <w:color w:val="000000"/>
                <w:sz w:val="22"/>
                <w:szCs w:val="22"/>
              </w:rPr>
              <w:t>s assigned</w:t>
            </w:r>
            <w:r w:rsidRPr="008A16AD">
              <w:rPr>
                <w:bCs/>
                <w:color w:val="000000"/>
                <w:sz w:val="22"/>
                <w:szCs w:val="22"/>
              </w:rPr>
              <w:t>.  The post holder will ensure delivery of the agreed project</w:t>
            </w:r>
            <w:r>
              <w:rPr>
                <w:bCs/>
                <w:color w:val="000000"/>
                <w:sz w:val="22"/>
                <w:szCs w:val="22"/>
              </w:rPr>
              <w:t>s</w:t>
            </w:r>
            <w:r w:rsidRPr="008A16AD">
              <w:rPr>
                <w:bCs/>
                <w:color w:val="000000"/>
                <w:sz w:val="22"/>
                <w:szCs w:val="22"/>
              </w:rPr>
              <w:t xml:space="preserve"> which will be </w:t>
            </w:r>
            <w:r w:rsidR="00D0051B">
              <w:rPr>
                <w:bCs/>
                <w:color w:val="000000"/>
                <w:sz w:val="22"/>
                <w:szCs w:val="22"/>
              </w:rPr>
              <w:t xml:space="preserve">immediately </w:t>
            </w:r>
            <w:r w:rsidRPr="008A16AD">
              <w:rPr>
                <w:bCs/>
                <w:color w:val="000000"/>
                <w:sz w:val="22"/>
                <w:szCs w:val="22"/>
              </w:rPr>
              <w:t xml:space="preserve">accountable to </w:t>
            </w:r>
            <w:r w:rsidR="00D0051B">
              <w:rPr>
                <w:bCs/>
                <w:color w:val="000000"/>
                <w:sz w:val="22"/>
                <w:szCs w:val="22"/>
              </w:rPr>
              <w:t>a principle information analyst or information programme manager</w:t>
            </w:r>
            <w:r w:rsidRPr="008A16AD">
              <w:rPr>
                <w:bCs/>
                <w:color w:val="000000"/>
                <w:sz w:val="22"/>
                <w:szCs w:val="22"/>
              </w:rPr>
              <w:t>.</w:t>
            </w:r>
          </w:p>
          <w:p w14:paraId="6002DADC" w14:textId="77777777" w:rsidR="003C36A2" w:rsidRPr="008A16AD" w:rsidRDefault="003C36A2" w:rsidP="003C36A2">
            <w:pPr>
              <w:pStyle w:val="Header"/>
              <w:rPr>
                <w:bCs/>
                <w:color w:val="000000"/>
                <w:sz w:val="22"/>
                <w:szCs w:val="22"/>
              </w:rPr>
            </w:pPr>
          </w:p>
          <w:p w14:paraId="6002DADD" w14:textId="77777777" w:rsidR="003C36A2" w:rsidRDefault="003C36A2" w:rsidP="003C36A2">
            <w:pPr>
              <w:pStyle w:val="Header"/>
              <w:rPr>
                <w:bCs/>
                <w:color w:val="000000"/>
                <w:sz w:val="22"/>
                <w:szCs w:val="22"/>
              </w:rPr>
            </w:pPr>
            <w:r w:rsidRPr="008A16AD">
              <w:rPr>
                <w:bCs/>
                <w:color w:val="000000"/>
                <w:sz w:val="22"/>
                <w:szCs w:val="22"/>
              </w:rPr>
              <w:t xml:space="preserve">The post holder will operate with a high level of autonomy to provide support to the </w:t>
            </w:r>
            <w:r>
              <w:rPr>
                <w:bCs/>
                <w:color w:val="000000"/>
                <w:sz w:val="22"/>
                <w:szCs w:val="22"/>
              </w:rPr>
              <w:t>team</w:t>
            </w:r>
            <w:r w:rsidRPr="008A16AD">
              <w:rPr>
                <w:bCs/>
                <w:color w:val="000000"/>
                <w:sz w:val="22"/>
                <w:szCs w:val="22"/>
              </w:rPr>
              <w:t xml:space="preserve">.  This will be directed </w:t>
            </w:r>
            <w:r w:rsidR="00D0051B">
              <w:rPr>
                <w:bCs/>
                <w:color w:val="000000"/>
                <w:sz w:val="22"/>
                <w:szCs w:val="22"/>
              </w:rPr>
              <w:t xml:space="preserve">for the team </w:t>
            </w:r>
            <w:r w:rsidRPr="008A16AD">
              <w:rPr>
                <w:bCs/>
                <w:color w:val="000000"/>
                <w:sz w:val="22"/>
                <w:szCs w:val="22"/>
              </w:rPr>
              <w:t xml:space="preserve">by the </w:t>
            </w:r>
            <w:r>
              <w:rPr>
                <w:bCs/>
                <w:color w:val="000000"/>
                <w:sz w:val="22"/>
                <w:szCs w:val="22"/>
              </w:rPr>
              <w:t>Information Services Manager</w:t>
            </w:r>
            <w:r w:rsidRPr="008A16AD">
              <w:rPr>
                <w:bCs/>
                <w:color w:val="000000"/>
                <w:sz w:val="22"/>
                <w:szCs w:val="22"/>
              </w:rPr>
              <w:t xml:space="preserve">.  </w:t>
            </w:r>
          </w:p>
          <w:p w14:paraId="6002DADE" w14:textId="77777777" w:rsidR="003C36A2" w:rsidRPr="008A16AD" w:rsidRDefault="003C36A2" w:rsidP="003C36A2">
            <w:pPr>
              <w:pStyle w:val="Header"/>
              <w:rPr>
                <w:bCs/>
                <w:color w:val="000000"/>
                <w:sz w:val="22"/>
                <w:szCs w:val="22"/>
              </w:rPr>
            </w:pPr>
          </w:p>
          <w:p w14:paraId="6002DADF" w14:textId="77777777" w:rsidR="003C36A2" w:rsidRDefault="003C36A2" w:rsidP="003C36A2">
            <w:pPr>
              <w:pStyle w:val="Header"/>
              <w:rPr>
                <w:bCs/>
                <w:color w:val="000000"/>
                <w:sz w:val="22"/>
                <w:szCs w:val="22"/>
              </w:rPr>
            </w:pPr>
            <w:r w:rsidRPr="008A16AD">
              <w:rPr>
                <w:bCs/>
                <w:color w:val="000000"/>
                <w:sz w:val="22"/>
                <w:szCs w:val="22"/>
              </w:rPr>
              <w:t xml:space="preserve">Performance against objectives will be managed consistent with NHS Forth Valley arrangements for Performance Management and will be set by the Information </w:t>
            </w:r>
            <w:r>
              <w:rPr>
                <w:bCs/>
                <w:color w:val="000000"/>
                <w:sz w:val="22"/>
                <w:szCs w:val="22"/>
              </w:rPr>
              <w:t xml:space="preserve">Services </w:t>
            </w:r>
            <w:r w:rsidRPr="008A16AD">
              <w:rPr>
                <w:bCs/>
                <w:color w:val="000000"/>
                <w:sz w:val="22"/>
                <w:szCs w:val="22"/>
              </w:rPr>
              <w:t>M</w:t>
            </w:r>
            <w:r w:rsidR="006F44C0">
              <w:rPr>
                <w:bCs/>
                <w:color w:val="000000"/>
                <w:sz w:val="22"/>
                <w:szCs w:val="22"/>
              </w:rPr>
              <w:t>anager</w:t>
            </w:r>
            <w:r w:rsidRPr="008A16AD">
              <w:rPr>
                <w:bCs/>
                <w:color w:val="000000"/>
                <w:sz w:val="22"/>
                <w:szCs w:val="22"/>
              </w:rPr>
              <w:t xml:space="preserve">.  This will involve structured meetings with the </w:t>
            </w:r>
            <w:r w:rsidR="00D0051B">
              <w:rPr>
                <w:bCs/>
                <w:color w:val="000000"/>
                <w:sz w:val="22"/>
                <w:szCs w:val="22"/>
              </w:rPr>
              <w:t>line</w:t>
            </w:r>
            <w:r>
              <w:rPr>
                <w:bCs/>
                <w:color w:val="000000"/>
                <w:sz w:val="22"/>
                <w:szCs w:val="22"/>
              </w:rPr>
              <w:t xml:space="preserve"> Manager </w:t>
            </w:r>
            <w:r w:rsidRPr="008A16AD">
              <w:rPr>
                <w:bCs/>
                <w:color w:val="000000"/>
                <w:sz w:val="22"/>
                <w:szCs w:val="22"/>
              </w:rPr>
              <w:t xml:space="preserve">to review the performance against agreed objectives and the post holders personal development planning.  </w:t>
            </w:r>
          </w:p>
          <w:p w14:paraId="6002DAE0" w14:textId="77777777" w:rsidR="003D2855" w:rsidRPr="008A16AD" w:rsidRDefault="003D2855" w:rsidP="003C36A2">
            <w:pPr>
              <w:pStyle w:val="Header"/>
              <w:rPr>
                <w:bCs/>
                <w:color w:val="000000"/>
                <w:sz w:val="22"/>
                <w:szCs w:val="22"/>
              </w:rPr>
            </w:pPr>
          </w:p>
          <w:p w14:paraId="6002DAE1" w14:textId="77777777" w:rsidR="003C36A2" w:rsidRDefault="003C36A2" w:rsidP="003C36A2">
            <w:pPr>
              <w:pStyle w:val="Header"/>
              <w:tabs>
                <w:tab w:val="clear" w:pos="4153"/>
                <w:tab w:val="clear" w:pos="8306"/>
              </w:tabs>
              <w:rPr>
                <w:bCs/>
                <w:color w:val="000000"/>
                <w:sz w:val="22"/>
                <w:szCs w:val="22"/>
              </w:rPr>
            </w:pPr>
            <w:r w:rsidRPr="008A16AD">
              <w:rPr>
                <w:bCs/>
                <w:color w:val="000000"/>
                <w:sz w:val="22"/>
                <w:szCs w:val="22"/>
              </w:rPr>
              <w:t>The post holder recognises their own ability and limitations and identifies these to the line manager, making use of agreed communication strategies</w:t>
            </w:r>
            <w:r>
              <w:rPr>
                <w:bCs/>
                <w:color w:val="000000"/>
                <w:sz w:val="22"/>
                <w:szCs w:val="22"/>
              </w:rPr>
              <w:t>.</w:t>
            </w:r>
          </w:p>
          <w:p w14:paraId="6002DAE2" w14:textId="77777777" w:rsidR="003C36A2" w:rsidRDefault="003C36A2" w:rsidP="003C36A2">
            <w:pPr>
              <w:pStyle w:val="Header"/>
              <w:tabs>
                <w:tab w:val="clear" w:pos="4153"/>
                <w:tab w:val="clear" w:pos="8306"/>
              </w:tabs>
              <w:rPr>
                <w:bCs/>
                <w:color w:val="000000"/>
                <w:sz w:val="22"/>
                <w:szCs w:val="22"/>
              </w:rPr>
            </w:pPr>
          </w:p>
          <w:p w14:paraId="6002DAE3" w14:textId="77777777" w:rsidR="003C36A2" w:rsidRDefault="003C36A2" w:rsidP="003C36A2">
            <w:pPr>
              <w:pStyle w:val="Header"/>
              <w:tabs>
                <w:tab w:val="clear" w:pos="4153"/>
                <w:tab w:val="clear" w:pos="8306"/>
              </w:tabs>
              <w:rPr>
                <w:bCs/>
                <w:color w:val="000000"/>
                <w:sz w:val="22"/>
                <w:szCs w:val="22"/>
              </w:rPr>
            </w:pPr>
            <w:r>
              <w:rPr>
                <w:bCs/>
                <w:color w:val="000000"/>
                <w:sz w:val="22"/>
                <w:szCs w:val="22"/>
              </w:rPr>
              <w:t>A flexible approach is essential as the nature of tasks is generally complex and unpredictable.</w:t>
            </w:r>
          </w:p>
          <w:p w14:paraId="6002DAE4" w14:textId="77777777" w:rsidR="003C36A2" w:rsidRDefault="003C36A2" w:rsidP="003C36A2">
            <w:pPr>
              <w:pStyle w:val="Header"/>
              <w:tabs>
                <w:tab w:val="clear" w:pos="4153"/>
                <w:tab w:val="clear" w:pos="8306"/>
              </w:tabs>
              <w:rPr>
                <w:bCs/>
                <w:color w:val="000000"/>
                <w:sz w:val="22"/>
                <w:szCs w:val="22"/>
              </w:rPr>
            </w:pPr>
          </w:p>
          <w:p w14:paraId="6002DAE5" w14:textId="77777777" w:rsidR="003C36A2" w:rsidRDefault="003C36A2" w:rsidP="003C36A2">
            <w:pPr>
              <w:pStyle w:val="Header"/>
              <w:tabs>
                <w:tab w:val="clear" w:pos="4153"/>
                <w:tab w:val="clear" w:pos="8306"/>
              </w:tabs>
              <w:rPr>
                <w:bCs/>
                <w:color w:val="000000"/>
                <w:sz w:val="22"/>
                <w:szCs w:val="22"/>
              </w:rPr>
            </w:pPr>
            <w:r>
              <w:rPr>
                <w:bCs/>
                <w:color w:val="000000"/>
                <w:sz w:val="22"/>
                <w:szCs w:val="22"/>
              </w:rPr>
              <w:t xml:space="preserve">The post holder provides advice and guidance to other members of the Information Services Team, Forth Valley </w:t>
            </w:r>
            <w:r w:rsidR="006F44C0">
              <w:rPr>
                <w:bCs/>
                <w:color w:val="000000"/>
                <w:sz w:val="22"/>
                <w:szCs w:val="22"/>
              </w:rPr>
              <w:t>Service Managers</w:t>
            </w:r>
            <w:r>
              <w:rPr>
                <w:bCs/>
                <w:color w:val="000000"/>
                <w:sz w:val="22"/>
                <w:szCs w:val="22"/>
              </w:rPr>
              <w:t xml:space="preserve">, prioritising and delegating tasks as and when required. </w:t>
            </w:r>
          </w:p>
          <w:p w14:paraId="6002DAE6" w14:textId="77777777" w:rsidR="005101AA" w:rsidRPr="004C4DD3" w:rsidRDefault="005101AA" w:rsidP="005101AA">
            <w:pPr>
              <w:pStyle w:val="Header"/>
              <w:tabs>
                <w:tab w:val="clear" w:pos="4153"/>
                <w:tab w:val="clear" w:pos="8306"/>
              </w:tabs>
              <w:rPr>
                <w:bCs/>
                <w:color w:val="000000"/>
                <w:sz w:val="22"/>
                <w:szCs w:val="22"/>
              </w:rPr>
            </w:pPr>
            <w:r>
              <w:rPr>
                <w:bCs/>
                <w:color w:val="000000"/>
                <w:sz w:val="22"/>
                <w:szCs w:val="22"/>
              </w:rPr>
              <w:t xml:space="preserve"> </w:t>
            </w:r>
          </w:p>
        </w:tc>
      </w:tr>
    </w:tbl>
    <w:p w14:paraId="6002DAE8" w14:textId="77777777" w:rsidR="00D41C41" w:rsidRPr="004C4DD3" w:rsidRDefault="00D41C41">
      <w:pPr>
        <w:spacing w:before="120"/>
        <w:rPr>
          <w:color w:val="00000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D41C41" w:rsidRPr="004C4DD3" w14:paraId="6002DAEA" w14:textId="77777777">
        <w:trPr>
          <w:trHeight w:val="454"/>
        </w:trPr>
        <w:tc>
          <w:tcPr>
            <w:tcW w:w="10456" w:type="dxa"/>
          </w:tcPr>
          <w:p w14:paraId="6002DAE9" w14:textId="77777777" w:rsidR="00D41C41" w:rsidRPr="004C4DD3" w:rsidRDefault="00F000BA">
            <w:pPr>
              <w:spacing w:before="120"/>
              <w:rPr>
                <w:b/>
                <w:color w:val="000000"/>
                <w:sz w:val="22"/>
                <w:szCs w:val="22"/>
              </w:rPr>
            </w:pPr>
            <w:r>
              <w:rPr>
                <w:b/>
                <w:color w:val="000000"/>
                <w:sz w:val="22"/>
                <w:szCs w:val="22"/>
              </w:rPr>
              <w:t>9</w:t>
            </w:r>
            <w:r w:rsidR="00D41C41" w:rsidRPr="004C4DD3">
              <w:rPr>
                <w:b/>
                <w:color w:val="000000"/>
                <w:sz w:val="22"/>
                <w:szCs w:val="22"/>
              </w:rPr>
              <w:t>.   COMMUNICATIONS AND RELATIONSHIPS</w:t>
            </w:r>
          </w:p>
        </w:tc>
      </w:tr>
      <w:tr w:rsidR="00D41C41" w:rsidRPr="004C4DD3" w14:paraId="6002DB06" w14:textId="77777777">
        <w:tc>
          <w:tcPr>
            <w:tcW w:w="10456" w:type="dxa"/>
          </w:tcPr>
          <w:p w14:paraId="6002DAEB" w14:textId="77777777" w:rsidR="00B2186E" w:rsidRDefault="00B2186E" w:rsidP="00B2186E">
            <w:pPr>
              <w:pStyle w:val="Header"/>
              <w:numPr>
                <w:ilvl w:val="12"/>
                <w:numId w:val="0"/>
              </w:numPr>
              <w:tabs>
                <w:tab w:val="clear" w:pos="4153"/>
                <w:tab w:val="clear" w:pos="8306"/>
              </w:tabs>
              <w:rPr>
                <w:color w:val="000000"/>
                <w:sz w:val="22"/>
                <w:szCs w:val="22"/>
                <w:u w:val="single"/>
              </w:rPr>
            </w:pPr>
          </w:p>
          <w:p w14:paraId="6002DAEC" w14:textId="77777777" w:rsidR="00F000BA" w:rsidRPr="00F000BA" w:rsidRDefault="00F000BA" w:rsidP="00F000BA">
            <w:pPr>
              <w:pStyle w:val="Header"/>
              <w:numPr>
                <w:ilvl w:val="12"/>
                <w:numId w:val="0"/>
              </w:numPr>
              <w:tabs>
                <w:tab w:val="clear" w:pos="4153"/>
                <w:tab w:val="clear" w:pos="8306"/>
              </w:tabs>
              <w:rPr>
                <w:sz w:val="22"/>
                <w:szCs w:val="22"/>
              </w:rPr>
            </w:pPr>
            <w:r w:rsidRPr="00F000BA">
              <w:rPr>
                <w:sz w:val="22"/>
                <w:szCs w:val="22"/>
              </w:rPr>
              <w:t xml:space="preserve">The post holder is required to regularly communicate with a wide range of senior clinical and non-clinical staff across </w:t>
            </w:r>
            <w:smartTag w:uri="urn:schemas-microsoft-com:office:smarttags" w:element="PlaceName">
              <w:r w:rsidRPr="00F000BA">
                <w:rPr>
                  <w:sz w:val="22"/>
                  <w:szCs w:val="22"/>
                </w:rPr>
                <w:t>NHS</w:t>
              </w:r>
            </w:smartTag>
            <w:r w:rsidRPr="00F000BA">
              <w:rPr>
                <w:sz w:val="22"/>
                <w:szCs w:val="22"/>
              </w:rPr>
              <w:t xml:space="preserve"> </w:t>
            </w:r>
            <w:smartTag w:uri="urn:schemas-microsoft-com:office:smarttags" w:element="PlaceName">
              <w:r w:rsidRPr="00F000BA">
                <w:rPr>
                  <w:sz w:val="22"/>
                  <w:szCs w:val="22"/>
                </w:rPr>
                <w:t>Forth</w:t>
              </w:r>
            </w:smartTag>
            <w:r w:rsidRPr="00F000BA">
              <w:rPr>
                <w:sz w:val="22"/>
                <w:szCs w:val="22"/>
              </w:rPr>
              <w:t xml:space="preserve"> </w:t>
            </w:r>
            <w:smartTag w:uri="urn:schemas-microsoft-com:office:smarttags" w:element="PlaceType">
              <w:r w:rsidRPr="00F000BA">
                <w:rPr>
                  <w:sz w:val="22"/>
                  <w:szCs w:val="22"/>
                </w:rPr>
                <w:t>Valley</w:t>
              </w:r>
            </w:smartTag>
            <w:r w:rsidRPr="00F000BA">
              <w:rPr>
                <w:sz w:val="22"/>
                <w:szCs w:val="22"/>
              </w:rPr>
              <w:t xml:space="preserve">, the wider NHS in </w:t>
            </w:r>
            <w:smartTag w:uri="urn:schemas-microsoft-com:office:smarttags" w:element="place">
              <w:smartTag w:uri="urn:schemas-microsoft-com:office:smarttags" w:element="country-region">
                <w:r w:rsidRPr="00F000BA">
                  <w:rPr>
                    <w:sz w:val="22"/>
                    <w:szCs w:val="22"/>
                  </w:rPr>
                  <w:t>Scotland</w:t>
                </w:r>
              </w:smartTag>
            </w:smartTag>
            <w:r w:rsidRPr="00F000BA">
              <w:rPr>
                <w:sz w:val="22"/>
                <w:szCs w:val="22"/>
              </w:rPr>
              <w:t xml:space="preserve"> and the Scottish Government. Methods of communication involve face-to-face interviews, group meetings, email, written correspondence, and telephone.  </w:t>
            </w:r>
          </w:p>
          <w:p w14:paraId="6002DAED" w14:textId="77777777" w:rsidR="00F000BA" w:rsidRPr="00F000BA" w:rsidRDefault="00F000BA" w:rsidP="00F000BA">
            <w:pPr>
              <w:jc w:val="both"/>
              <w:rPr>
                <w:sz w:val="22"/>
                <w:szCs w:val="22"/>
              </w:rPr>
            </w:pPr>
          </w:p>
          <w:p w14:paraId="6002DAEE" w14:textId="77777777" w:rsidR="00F000BA" w:rsidRPr="00F000BA" w:rsidRDefault="00F000BA" w:rsidP="00F000BA">
            <w:pPr>
              <w:jc w:val="both"/>
              <w:rPr>
                <w:sz w:val="22"/>
                <w:szCs w:val="22"/>
              </w:rPr>
            </w:pPr>
            <w:r w:rsidRPr="00F000BA">
              <w:rPr>
                <w:sz w:val="22"/>
                <w:szCs w:val="22"/>
              </w:rPr>
              <w:t>Key contacts include:</w:t>
            </w:r>
          </w:p>
          <w:p w14:paraId="6002DAEF" w14:textId="77777777" w:rsidR="00F000BA" w:rsidRPr="00F000BA" w:rsidRDefault="00F000BA" w:rsidP="00F000BA">
            <w:pPr>
              <w:jc w:val="both"/>
              <w:rPr>
                <w:b/>
                <w:sz w:val="22"/>
                <w:szCs w:val="22"/>
              </w:rPr>
            </w:pPr>
          </w:p>
          <w:p w14:paraId="6002DAF0" w14:textId="77777777" w:rsidR="00F000BA" w:rsidRPr="00F000BA" w:rsidRDefault="00F000BA" w:rsidP="00F000BA">
            <w:pPr>
              <w:jc w:val="both"/>
              <w:rPr>
                <w:b/>
                <w:sz w:val="22"/>
                <w:szCs w:val="22"/>
              </w:rPr>
            </w:pPr>
            <w:r w:rsidRPr="00F000BA">
              <w:rPr>
                <w:b/>
                <w:sz w:val="22"/>
                <w:szCs w:val="22"/>
              </w:rPr>
              <w:t>Internal</w:t>
            </w:r>
          </w:p>
          <w:p w14:paraId="6002DAF1" w14:textId="77777777" w:rsidR="00A17653" w:rsidRDefault="00F50B50" w:rsidP="00F000BA">
            <w:pPr>
              <w:numPr>
                <w:ilvl w:val="0"/>
                <w:numId w:val="17"/>
              </w:numPr>
              <w:overflowPunct/>
              <w:autoSpaceDE/>
              <w:autoSpaceDN/>
              <w:adjustRightInd/>
              <w:jc w:val="both"/>
              <w:textAlignment w:val="auto"/>
              <w:rPr>
                <w:sz w:val="22"/>
                <w:szCs w:val="22"/>
              </w:rPr>
            </w:pPr>
            <w:r>
              <w:rPr>
                <w:sz w:val="22"/>
                <w:szCs w:val="22"/>
              </w:rPr>
              <w:t>Site Directors</w:t>
            </w:r>
          </w:p>
          <w:p w14:paraId="6002DAF2" w14:textId="77777777" w:rsidR="00F50B50" w:rsidRDefault="00F50B50" w:rsidP="00F000BA">
            <w:pPr>
              <w:numPr>
                <w:ilvl w:val="0"/>
                <w:numId w:val="17"/>
              </w:numPr>
              <w:overflowPunct/>
              <w:autoSpaceDE/>
              <w:autoSpaceDN/>
              <w:adjustRightInd/>
              <w:jc w:val="both"/>
              <w:textAlignment w:val="auto"/>
              <w:rPr>
                <w:sz w:val="22"/>
                <w:szCs w:val="22"/>
              </w:rPr>
            </w:pPr>
            <w:r>
              <w:rPr>
                <w:sz w:val="22"/>
                <w:szCs w:val="22"/>
              </w:rPr>
              <w:t>Associate Medical Directors for (Emergency, Integration and Elective Care)</w:t>
            </w:r>
          </w:p>
          <w:p w14:paraId="6002DAF3" w14:textId="77777777" w:rsidR="00F000BA" w:rsidRPr="00F000BA" w:rsidRDefault="00F000BA" w:rsidP="00F000BA">
            <w:pPr>
              <w:numPr>
                <w:ilvl w:val="0"/>
                <w:numId w:val="17"/>
              </w:numPr>
              <w:overflowPunct/>
              <w:autoSpaceDE/>
              <w:autoSpaceDN/>
              <w:adjustRightInd/>
              <w:jc w:val="both"/>
              <w:textAlignment w:val="auto"/>
              <w:rPr>
                <w:sz w:val="22"/>
                <w:szCs w:val="22"/>
              </w:rPr>
            </w:pPr>
            <w:r w:rsidRPr="00F000BA">
              <w:rPr>
                <w:sz w:val="22"/>
                <w:szCs w:val="22"/>
              </w:rPr>
              <w:t xml:space="preserve">Clinical Chairs and </w:t>
            </w:r>
            <w:r w:rsidR="00F50B50">
              <w:rPr>
                <w:sz w:val="22"/>
                <w:szCs w:val="22"/>
              </w:rPr>
              <w:t>Service Managers</w:t>
            </w:r>
            <w:r w:rsidRPr="00F000BA">
              <w:rPr>
                <w:sz w:val="22"/>
                <w:szCs w:val="22"/>
              </w:rPr>
              <w:t xml:space="preserve"> of Clinical &amp; Management Units</w:t>
            </w:r>
          </w:p>
          <w:p w14:paraId="6002DAF4" w14:textId="77777777" w:rsidR="00F000BA" w:rsidRPr="00F000BA" w:rsidRDefault="00F000BA" w:rsidP="00F000BA">
            <w:pPr>
              <w:numPr>
                <w:ilvl w:val="0"/>
                <w:numId w:val="17"/>
              </w:numPr>
              <w:overflowPunct/>
              <w:autoSpaceDE/>
              <w:autoSpaceDN/>
              <w:adjustRightInd/>
              <w:jc w:val="both"/>
              <w:textAlignment w:val="auto"/>
              <w:rPr>
                <w:sz w:val="22"/>
                <w:szCs w:val="22"/>
              </w:rPr>
            </w:pPr>
            <w:r w:rsidRPr="00F000BA">
              <w:rPr>
                <w:sz w:val="22"/>
                <w:szCs w:val="22"/>
              </w:rPr>
              <w:t>Consultants and other clinicians</w:t>
            </w:r>
          </w:p>
          <w:p w14:paraId="6002DAF5" w14:textId="77777777" w:rsidR="00F000BA" w:rsidRPr="00F000BA" w:rsidRDefault="00F000BA" w:rsidP="00F000BA">
            <w:pPr>
              <w:numPr>
                <w:ilvl w:val="0"/>
                <w:numId w:val="17"/>
              </w:numPr>
              <w:overflowPunct/>
              <w:autoSpaceDE/>
              <w:autoSpaceDN/>
              <w:adjustRightInd/>
              <w:jc w:val="both"/>
              <w:textAlignment w:val="auto"/>
              <w:rPr>
                <w:sz w:val="22"/>
                <w:szCs w:val="22"/>
              </w:rPr>
            </w:pPr>
            <w:r w:rsidRPr="00F000BA">
              <w:rPr>
                <w:sz w:val="22"/>
                <w:szCs w:val="22"/>
              </w:rPr>
              <w:t>GPs</w:t>
            </w:r>
          </w:p>
          <w:p w14:paraId="6002DAF6" w14:textId="77777777" w:rsidR="00F000BA" w:rsidRPr="00F000BA" w:rsidRDefault="00F000BA" w:rsidP="00F000BA">
            <w:pPr>
              <w:numPr>
                <w:ilvl w:val="0"/>
                <w:numId w:val="17"/>
              </w:numPr>
              <w:overflowPunct/>
              <w:autoSpaceDE/>
              <w:autoSpaceDN/>
              <w:adjustRightInd/>
              <w:jc w:val="both"/>
              <w:textAlignment w:val="auto"/>
              <w:rPr>
                <w:sz w:val="22"/>
                <w:szCs w:val="22"/>
              </w:rPr>
            </w:pPr>
            <w:r w:rsidRPr="00F000BA">
              <w:rPr>
                <w:sz w:val="22"/>
                <w:szCs w:val="22"/>
              </w:rPr>
              <w:t>Heads of Departments</w:t>
            </w:r>
          </w:p>
          <w:p w14:paraId="6002DAF7" w14:textId="77777777" w:rsidR="00F000BA" w:rsidRPr="00F000BA" w:rsidRDefault="00F000BA" w:rsidP="00F000BA">
            <w:pPr>
              <w:numPr>
                <w:ilvl w:val="0"/>
                <w:numId w:val="17"/>
              </w:numPr>
              <w:overflowPunct/>
              <w:autoSpaceDE/>
              <w:autoSpaceDN/>
              <w:adjustRightInd/>
              <w:jc w:val="both"/>
              <w:textAlignment w:val="auto"/>
              <w:rPr>
                <w:sz w:val="22"/>
                <w:szCs w:val="22"/>
              </w:rPr>
            </w:pPr>
            <w:r w:rsidRPr="00F000BA">
              <w:rPr>
                <w:sz w:val="22"/>
                <w:szCs w:val="22"/>
              </w:rPr>
              <w:t>Clinical Ward Managers</w:t>
            </w:r>
          </w:p>
          <w:p w14:paraId="6002DAF8" w14:textId="77777777" w:rsidR="00F000BA" w:rsidRPr="00F000BA" w:rsidRDefault="00F000BA" w:rsidP="00F000BA">
            <w:pPr>
              <w:numPr>
                <w:ilvl w:val="0"/>
                <w:numId w:val="17"/>
              </w:numPr>
              <w:overflowPunct/>
              <w:autoSpaceDE/>
              <w:autoSpaceDN/>
              <w:adjustRightInd/>
              <w:jc w:val="both"/>
              <w:textAlignment w:val="auto"/>
              <w:rPr>
                <w:sz w:val="22"/>
                <w:szCs w:val="22"/>
              </w:rPr>
            </w:pPr>
            <w:r w:rsidRPr="00F000BA">
              <w:rPr>
                <w:sz w:val="22"/>
                <w:szCs w:val="22"/>
              </w:rPr>
              <w:t>IM Team</w:t>
            </w:r>
          </w:p>
          <w:p w14:paraId="6002DAF9" w14:textId="77777777" w:rsidR="00F000BA" w:rsidRPr="00F000BA" w:rsidRDefault="00F000BA" w:rsidP="00F000BA">
            <w:pPr>
              <w:numPr>
                <w:ilvl w:val="0"/>
                <w:numId w:val="17"/>
              </w:numPr>
              <w:overflowPunct/>
              <w:autoSpaceDE/>
              <w:autoSpaceDN/>
              <w:adjustRightInd/>
              <w:jc w:val="both"/>
              <w:textAlignment w:val="auto"/>
              <w:rPr>
                <w:sz w:val="22"/>
                <w:szCs w:val="22"/>
              </w:rPr>
            </w:pPr>
            <w:r w:rsidRPr="00F000BA">
              <w:rPr>
                <w:sz w:val="22"/>
                <w:szCs w:val="22"/>
              </w:rPr>
              <w:t>IG Team</w:t>
            </w:r>
          </w:p>
          <w:p w14:paraId="6002DAFA" w14:textId="77777777" w:rsidR="00F000BA" w:rsidRPr="00F000BA" w:rsidRDefault="00F000BA" w:rsidP="00F000BA">
            <w:pPr>
              <w:numPr>
                <w:ilvl w:val="0"/>
                <w:numId w:val="17"/>
              </w:numPr>
              <w:overflowPunct/>
              <w:autoSpaceDE/>
              <w:autoSpaceDN/>
              <w:adjustRightInd/>
              <w:jc w:val="both"/>
              <w:textAlignment w:val="auto"/>
              <w:rPr>
                <w:sz w:val="22"/>
                <w:szCs w:val="22"/>
              </w:rPr>
            </w:pPr>
            <w:r w:rsidRPr="00F000BA">
              <w:rPr>
                <w:sz w:val="22"/>
                <w:szCs w:val="22"/>
              </w:rPr>
              <w:t>IT Manager</w:t>
            </w:r>
          </w:p>
          <w:p w14:paraId="6002DAFB" w14:textId="77777777" w:rsidR="00F000BA" w:rsidRPr="00F000BA" w:rsidRDefault="00F000BA" w:rsidP="00F000BA">
            <w:pPr>
              <w:numPr>
                <w:ilvl w:val="0"/>
                <w:numId w:val="17"/>
              </w:numPr>
              <w:overflowPunct/>
              <w:autoSpaceDE/>
              <w:autoSpaceDN/>
              <w:adjustRightInd/>
              <w:jc w:val="both"/>
              <w:textAlignment w:val="auto"/>
              <w:rPr>
                <w:sz w:val="22"/>
                <w:szCs w:val="22"/>
              </w:rPr>
            </w:pPr>
            <w:r w:rsidRPr="00F000BA">
              <w:rPr>
                <w:sz w:val="22"/>
                <w:szCs w:val="22"/>
              </w:rPr>
              <w:t>IT personnel</w:t>
            </w:r>
          </w:p>
          <w:p w14:paraId="6002DAFC" w14:textId="77777777" w:rsidR="00F000BA" w:rsidRPr="00F000BA" w:rsidRDefault="00F000BA" w:rsidP="00F000BA">
            <w:pPr>
              <w:numPr>
                <w:ilvl w:val="0"/>
                <w:numId w:val="17"/>
              </w:numPr>
              <w:overflowPunct/>
              <w:autoSpaceDE/>
              <w:autoSpaceDN/>
              <w:adjustRightInd/>
              <w:jc w:val="both"/>
              <w:textAlignment w:val="auto"/>
              <w:rPr>
                <w:sz w:val="22"/>
                <w:szCs w:val="22"/>
              </w:rPr>
            </w:pPr>
            <w:r w:rsidRPr="00F000BA">
              <w:rPr>
                <w:sz w:val="22"/>
                <w:szCs w:val="22"/>
              </w:rPr>
              <w:t>System Administrators</w:t>
            </w:r>
          </w:p>
          <w:p w14:paraId="6002DAFD" w14:textId="77777777" w:rsidR="00F000BA" w:rsidRPr="00F000BA" w:rsidRDefault="003D2855" w:rsidP="00F000BA">
            <w:pPr>
              <w:numPr>
                <w:ilvl w:val="0"/>
                <w:numId w:val="18"/>
              </w:numPr>
              <w:overflowPunct/>
              <w:autoSpaceDE/>
              <w:autoSpaceDN/>
              <w:adjustRightInd/>
              <w:jc w:val="both"/>
              <w:textAlignment w:val="auto"/>
              <w:rPr>
                <w:sz w:val="22"/>
                <w:szCs w:val="22"/>
              </w:rPr>
            </w:pPr>
            <w:r>
              <w:rPr>
                <w:sz w:val="22"/>
                <w:szCs w:val="22"/>
              </w:rPr>
              <w:t>Health</w:t>
            </w:r>
            <w:r w:rsidR="00F000BA" w:rsidRPr="00F000BA">
              <w:rPr>
                <w:sz w:val="22"/>
                <w:szCs w:val="22"/>
              </w:rPr>
              <w:t xml:space="preserve"> Records Manager &amp; Deputies.</w:t>
            </w:r>
          </w:p>
          <w:p w14:paraId="6002DAFE" w14:textId="77777777" w:rsidR="00F000BA" w:rsidRPr="00F000BA" w:rsidRDefault="00F000BA" w:rsidP="00F000BA">
            <w:pPr>
              <w:numPr>
                <w:ilvl w:val="0"/>
                <w:numId w:val="18"/>
              </w:numPr>
              <w:overflowPunct/>
              <w:autoSpaceDE/>
              <w:autoSpaceDN/>
              <w:adjustRightInd/>
              <w:jc w:val="both"/>
              <w:textAlignment w:val="auto"/>
              <w:rPr>
                <w:sz w:val="22"/>
                <w:szCs w:val="22"/>
              </w:rPr>
            </w:pPr>
            <w:r w:rsidRPr="00F000BA">
              <w:rPr>
                <w:sz w:val="22"/>
                <w:szCs w:val="22"/>
              </w:rPr>
              <w:t>Users of Information Systems.</w:t>
            </w:r>
          </w:p>
          <w:p w14:paraId="6002DAFF" w14:textId="77777777" w:rsidR="00F000BA" w:rsidRPr="00F000BA" w:rsidRDefault="00F000BA" w:rsidP="00F000BA">
            <w:pPr>
              <w:numPr>
                <w:ilvl w:val="0"/>
                <w:numId w:val="20"/>
              </w:numPr>
              <w:overflowPunct/>
              <w:autoSpaceDE/>
              <w:autoSpaceDN/>
              <w:adjustRightInd/>
              <w:jc w:val="both"/>
              <w:textAlignment w:val="auto"/>
              <w:rPr>
                <w:sz w:val="22"/>
                <w:szCs w:val="22"/>
              </w:rPr>
            </w:pPr>
            <w:r w:rsidRPr="00F000BA">
              <w:rPr>
                <w:sz w:val="22"/>
                <w:szCs w:val="22"/>
              </w:rPr>
              <w:t>Other employees at all levels.</w:t>
            </w:r>
          </w:p>
          <w:p w14:paraId="6002DB00" w14:textId="77777777" w:rsidR="00F000BA" w:rsidRPr="00F000BA" w:rsidRDefault="00F000BA" w:rsidP="00F000BA">
            <w:pPr>
              <w:jc w:val="both"/>
              <w:rPr>
                <w:sz w:val="22"/>
                <w:szCs w:val="22"/>
              </w:rPr>
            </w:pPr>
          </w:p>
          <w:p w14:paraId="6002DB01" w14:textId="77777777" w:rsidR="00F000BA" w:rsidRPr="00F000BA" w:rsidRDefault="00F000BA" w:rsidP="00F000BA">
            <w:pPr>
              <w:rPr>
                <w:sz w:val="22"/>
                <w:szCs w:val="22"/>
              </w:rPr>
            </w:pPr>
            <w:r w:rsidRPr="00F000BA">
              <w:rPr>
                <w:b/>
                <w:sz w:val="22"/>
                <w:szCs w:val="22"/>
              </w:rPr>
              <w:t>External</w:t>
            </w:r>
          </w:p>
          <w:p w14:paraId="6002DB02" w14:textId="77777777" w:rsidR="00F000BA" w:rsidRPr="00F000BA" w:rsidRDefault="00F000BA" w:rsidP="00F000BA">
            <w:pPr>
              <w:numPr>
                <w:ilvl w:val="0"/>
                <w:numId w:val="19"/>
              </w:numPr>
              <w:overflowPunct/>
              <w:autoSpaceDE/>
              <w:autoSpaceDN/>
              <w:adjustRightInd/>
              <w:jc w:val="both"/>
              <w:textAlignment w:val="auto"/>
              <w:rPr>
                <w:sz w:val="22"/>
                <w:szCs w:val="22"/>
                <w:u w:val="single"/>
              </w:rPr>
            </w:pPr>
            <w:r w:rsidRPr="00F000BA">
              <w:rPr>
                <w:sz w:val="22"/>
                <w:szCs w:val="22"/>
              </w:rPr>
              <w:t xml:space="preserve">Information </w:t>
            </w:r>
            <w:r w:rsidR="00AB2F93">
              <w:rPr>
                <w:sz w:val="22"/>
                <w:szCs w:val="22"/>
              </w:rPr>
              <w:t xml:space="preserve">Services Division </w:t>
            </w:r>
            <w:r w:rsidRPr="00F000BA">
              <w:rPr>
                <w:sz w:val="22"/>
                <w:szCs w:val="22"/>
              </w:rPr>
              <w:t>(ISD</w:t>
            </w:r>
            <w:r w:rsidR="00AB2F93">
              <w:rPr>
                <w:sz w:val="22"/>
                <w:szCs w:val="22"/>
              </w:rPr>
              <w:t>Scotland</w:t>
            </w:r>
            <w:r w:rsidRPr="00F000BA">
              <w:rPr>
                <w:sz w:val="22"/>
                <w:szCs w:val="22"/>
              </w:rPr>
              <w:t>).</w:t>
            </w:r>
          </w:p>
          <w:p w14:paraId="6002DB03" w14:textId="77777777" w:rsidR="00F000BA" w:rsidRPr="00F000BA" w:rsidRDefault="00F000BA" w:rsidP="00F000BA">
            <w:pPr>
              <w:numPr>
                <w:ilvl w:val="0"/>
                <w:numId w:val="19"/>
              </w:numPr>
              <w:overflowPunct/>
              <w:autoSpaceDE/>
              <w:autoSpaceDN/>
              <w:adjustRightInd/>
              <w:jc w:val="both"/>
              <w:textAlignment w:val="auto"/>
              <w:rPr>
                <w:sz w:val="22"/>
                <w:szCs w:val="22"/>
                <w:u w:val="single"/>
              </w:rPr>
            </w:pPr>
            <w:r w:rsidRPr="00F000BA">
              <w:rPr>
                <w:sz w:val="22"/>
                <w:szCs w:val="22"/>
              </w:rPr>
              <w:t>System suppliers</w:t>
            </w:r>
          </w:p>
          <w:p w14:paraId="6002DB04" w14:textId="77777777" w:rsidR="00F000BA" w:rsidRPr="00F000BA" w:rsidRDefault="00F000BA" w:rsidP="00F000BA">
            <w:pPr>
              <w:numPr>
                <w:ilvl w:val="0"/>
                <w:numId w:val="19"/>
              </w:numPr>
              <w:overflowPunct/>
              <w:autoSpaceDE/>
              <w:autoSpaceDN/>
              <w:adjustRightInd/>
              <w:jc w:val="both"/>
              <w:textAlignment w:val="auto"/>
              <w:rPr>
                <w:sz w:val="22"/>
                <w:szCs w:val="22"/>
                <w:u w:val="single"/>
              </w:rPr>
            </w:pPr>
            <w:r w:rsidRPr="00F000BA">
              <w:rPr>
                <w:sz w:val="22"/>
                <w:szCs w:val="22"/>
              </w:rPr>
              <w:t>Software support personnel.</w:t>
            </w:r>
          </w:p>
          <w:p w14:paraId="6002DB05" w14:textId="77777777" w:rsidR="00D41C41" w:rsidRPr="004C4DD3" w:rsidRDefault="00D41C41" w:rsidP="00F000BA">
            <w:pPr>
              <w:rPr>
                <w:b/>
                <w:color w:val="000000"/>
                <w:sz w:val="22"/>
                <w:szCs w:val="22"/>
              </w:rPr>
            </w:pPr>
          </w:p>
        </w:tc>
      </w:tr>
    </w:tbl>
    <w:p w14:paraId="6002DB07" w14:textId="77777777" w:rsidR="00D41C41" w:rsidRDefault="00D41C41">
      <w:pPr>
        <w:spacing w:before="120"/>
        <w:rPr>
          <w:color w:val="000000"/>
        </w:rPr>
      </w:pPr>
    </w:p>
    <w:tbl>
      <w:tblPr>
        <w:tblW w:w="1059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98"/>
      </w:tblGrid>
      <w:tr w:rsidR="00A568B4" w:rsidRPr="004C4DD3" w14:paraId="6002DB09" w14:textId="77777777" w:rsidTr="004D20EF">
        <w:trPr>
          <w:trHeight w:val="454"/>
        </w:trPr>
        <w:tc>
          <w:tcPr>
            <w:tcW w:w="10598" w:type="dxa"/>
          </w:tcPr>
          <w:p w14:paraId="6002DB08" w14:textId="77777777" w:rsidR="00A568B4" w:rsidRPr="004C4DD3" w:rsidRDefault="00A568B4" w:rsidP="004D20EF">
            <w:pPr>
              <w:spacing w:before="120"/>
              <w:rPr>
                <w:color w:val="000000"/>
                <w:sz w:val="22"/>
                <w:szCs w:val="22"/>
              </w:rPr>
            </w:pPr>
            <w:r w:rsidRPr="004C4DD3">
              <w:rPr>
                <w:b/>
                <w:color w:val="000000"/>
                <w:sz w:val="22"/>
                <w:szCs w:val="22"/>
              </w:rPr>
              <w:t>1</w:t>
            </w:r>
            <w:r>
              <w:rPr>
                <w:b/>
                <w:color w:val="000000"/>
                <w:sz w:val="22"/>
                <w:szCs w:val="22"/>
              </w:rPr>
              <w:t>0</w:t>
            </w:r>
            <w:r w:rsidRPr="004C4DD3">
              <w:rPr>
                <w:b/>
                <w:color w:val="000000"/>
                <w:sz w:val="22"/>
                <w:szCs w:val="22"/>
              </w:rPr>
              <w:t>.   PHYSICAL, MENTAL, EMOTIONAL EFFORT</w:t>
            </w:r>
          </w:p>
        </w:tc>
      </w:tr>
      <w:tr w:rsidR="00A568B4" w:rsidRPr="004C4DD3" w14:paraId="6002DB13" w14:textId="77777777" w:rsidTr="004D20EF">
        <w:tc>
          <w:tcPr>
            <w:tcW w:w="10598" w:type="dxa"/>
          </w:tcPr>
          <w:p w14:paraId="6002DB0A" w14:textId="77777777" w:rsidR="003F16DB" w:rsidRDefault="003F16DB" w:rsidP="003F16DB">
            <w:pPr>
              <w:rPr>
                <w:sz w:val="22"/>
                <w:szCs w:val="22"/>
              </w:rPr>
            </w:pPr>
          </w:p>
          <w:p w14:paraId="6002DB0B" w14:textId="77777777" w:rsidR="003F16DB" w:rsidRDefault="003F16DB" w:rsidP="003F16DB">
            <w:pPr>
              <w:rPr>
                <w:sz w:val="22"/>
                <w:szCs w:val="22"/>
              </w:rPr>
            </w:pPr>
            <w:r w:rsidRPr="003F16DB">
              <w:rPr>
                <w:sz w:val="22"/>
                <w:szCs w:val="22"/>
              </w:rPr>
              <w:t>Daily requirement for sitting/inputting at keyboard for a significant part of the working day, with appropriate breaks from VDU when required.</w:t>
            </w:r>
          </w:p>
          <w:p w14:paraId="6002DB0C" w14:textId="77777777" w:rsidR="00907E32" w:rsidRPr="003F16DB" w:rsidRDefault="00907E32" w:rsidP="003F16DB">
            <w:pPr>
              <w:rPr>
                <w:sz w:val="22"/>
                <w:szCs w:val="22"/>
              </w:rPr>
            </w:pPr>
          </w:p>
          <w:p w14:paraId="6002DB0D" w14:textId="77777777" w:rsidR="00907E32" w:rsidRDefault="003F16DB" w:rsidP="003F16DB">
            <w:pPr>
              <w:rPr>
                <w:sz w:val="22"/>
                <w:szCs w:val="22"/>
              </w:rPr>
            </w:pPr>
            <w:r w:rsidRPr="003F16DB">
              <w:rPr>
                <w:sz w:val="22"/>
                <w:szCs w:val="22"/>
              </w:rPr>
              <w:t xml:space="preserve">Daily requirement to concentrate for up to 2 hours at a time; carrying out calculations or analysing of complex data sets, writing reports/letters. Often required to respond to specific urgent requests, this will usually require change from one activity to another on request. Has to be able to make sound judgements, deal with unpredictable interruptions and meet deadlines.  </w:t>
            </w:r>
          </w:p>
          <w:p w14:paraId="6002DB0E" w14:textId="77777777" w:rsidR="00FC7F53" w:rsidRPr="003F16DB" w:rsidRDefault="00FC7F53" w:rsidP="003F16DB">
            <w:pPr>
              <w:rPr>
                <w:sz w:val="22"/>
                <w:szCs w:val="22"/>
              </w:rPr>
            </w:pPr>
          </w:p>
          <w:p w14:paraId="6002DB0F" w14:textId="77777777" w:rsidR="00A568B4" w:rsidRDefault="003F16DB" w:rsidP="003F16DB">
            <w:pPr>
              <w:rPr>
                <w:sz w:val="22"/>
                <w:szCs w:val="22"/>
              </w:rPr>
            </w:pPr>
            <w:r w:rsidRPr="003F16DB">
              <w:rPr>
                <w:sz w:val="22"/>
                <w:szCs w:val="22"/>
              </w:rPr>
              <w:t>Occasional exposure to distressing or emotional circumstances in relation to discipline and grievance matters.  May deal with data of a distressing nature on occasions.</w:t>
            </w:r>
          </w:p>
          <w:p w14:paraId="6002DB10" w14:textId="77777777" w:rsidR="00907E32" w:rsidRPr="003F16DB" w:rsidRDefault="00907E32" w:rsidP="003F16DB">
            <w:pPr>
              <w:rPr>
                <w:color w:val="000000"/>
                <w:sz w:val="22"/>
                <w:szCs w:val="22"/>
              </w:rPr>
            </w:pPr>
          </w:p>
          <w:p w14:paraId="6002DB11" w14:textId="77777777" w:rsidR="00A568B4" w:rsidRPr="003F16DB" w:rsidRDefault="00A568B4" w:rsidP="003F16DB">
            <w:pPr>
              <w:rPr>
                <w:sz w:val="22"/>
                <w:szCs w:val="22"/>
              </w:rPr>
            </w:pPr>
            <w:r w:rsidRPr="003F16DB">
              <w:rPr>
                <w:sz w:val="22"/>
                <w:szCs w:val="22"/>
              </w:rPr>
              <w:t xml:space="preserve">The post-holder will be required to travel to different sites in </w:t>
            </w:r>
            <w:smartTag w:uri="urn:schemas-microsoft-com:office:smarttags" w:element="place">
              <w:smartTag w:uri="urn:schemas-microsoft-com:office:smarttags" w:element="PlaceName">
                <w:r w:rsidRPr="003F16DB">
                  <w:rPr>
                    <w:sz w:val="22"/>
                    <w:szCs w:val="22"/>
                  </w:rPr>
                  <w:t>Forth</w:t>
                </w:r>
              </w:smartTag>
              <w:r w:rsidRPr="003F16DB">
                <w:rPr>
                  <w:sz w:val="22"/>
                  <w:szCs w:val="22"/>
                </w:rPr>
                <w:t xml:space="preserve"> </w:t>
              </w:r>
              <w:smartTag w:uri="urn:schemas-microsoft-com:office:smarttags" w:element="PlaceType">
                <w:r w:rsidRPr="003F16DB">
                  <w:rPr>
                    <w:sz w:val="22"/>
                    <w:szCs w:val="22"/>
                  </w:rPr>
                  <w:t>Valley</w:t>
                </w:r>
              </w:smartTag>
            </w:smartTag>
            <w:r w:rsidRPr="003F16DB">
              <w:rPr>
                <w:sz w:val="22"/>
                <w:szCs w:val="22"/>
              </w:rPr>
              <w:t>, as well as external sites as required.</w:t>
            </w:r>
          </w:p>
          <w:p w14:paraId="6002DB12" w14:textId="77777777" w:rsidR="00A568B4" w:rsidRPr="004C4DD3" w:rsidRDefault="00A568B4" w:rsidP="003F16DB">
            <w:pPr>
              <w:rPr>
                <w:b/>
                <w:color w:val="000000"/>
              </w:rPr>
            </w:pPr>
          </w:p>
        </w:tc>
      </w:tr>
    </w:tbl>
    <w:p w14:paraId="6002DB14" w14:textId="77777777" w:rsidR="00A568B4" w:rsidRPr="004C4DD3" w:rsidRDefault="00A568B4">
      <w:pPr>
        <w:spacing w:before="120"/>
        <w:rPr>
          <w:color w:val="00000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D41C41" w:rsidRPr="004C4DD3" w14:paraId="6002DB16" w14:textId="77777777">
        <w:trPr>
          <w:trHeight w:val="454"/>
        </w:trPr>
        <w:tc>
          <w:tcPr>
            <w:tcW w:w="10456" w:type="dxa"/>
          </w:tcPr>
          <w:p w14:paraId="6002DB15" w14:textId="77777777" w:rsidR="00D41C41" w:rsidRPr="004C4DD3" w:rsidRDefault="009C0241">
            <w:pPr>
              <w:spacing w:before="120"/>
              <w:rPr>
                <w:b/>
                <w:color w:val="000000"/>
                <w:sz w:val="22"/>
                <w:szCs w:val="22"/>
              </w:rPr>
            </w:pPr>
            <w:r>
              <w:rPr>
                <w:b/>
                <w:color w:val="000000"/>
                <w:sz w:val="22"/>
                <w:szCs w:val="22"/>
              </w:rPr>
              <w:t>11</w:t>
            </w:r>
            <w:r w:rsidR="00D41C41" w:rsidRPr="004C4DD3">
              <w:rPr>
                <w:b/>
                <w:color w:val="000000"/>
                <w:sz w:val="22"/>
                <w:szCs w:val="22"/>
              </w:rPr>
              <w:t>.   MOST CHALLENGING PARTS OF THE JOB</w:t>
            </w:r>
          </w:p>
        </w:tc>
      </w:tr>
      <w:tr w:rsidR="00D41C41" w:rsidRPr="004C4DD3" w14:paraId="6002DB1A" w14:textId="77777777">
        <w:tc>
          <w:tcPr>
            <w:tcW w:w="10456" w:type="dxa"/>
          </w:tcPr>
          <w:p w14:paraId="6002DB17" w14:textId="77777777" w:rsidR="00730CBF" w:rsidRDefault="00730CBF" w:rsidP="00730CBF">
            <w:pPr>
              <w:pStyle w:val="BodyText2"/>
              <w:spacing w:before="60" w:after="60"/>
              <w:rPr>
                <w:sz w:val="22"/>
                <w:szCs w:val="22"/>
              </w:rPr>
            </w:pPr>
            <w:r w:rsidRPr="00730CBF">
              <w:rPr>
                <w:sz w:val="22"/>
                <w:szCs w:val="22"/>
              </w:rPr>
              <w:t xml:space="preserve">Taking a pro-active role in exploring customer needs to develop information services and products to support the evolving needs of </w:t>
            </w:r>
            <w:r>
              <w:rPr>
                <w:sz w:val="22"/>
                <w:szCs w:val="22"/>
              </w:rPr>
              <w:t>Services within NHS Forth Valley</w:t>
            </w:r>
            <w:r w:rsidRPr="00730CBF">
              <w:rPr>
                <w:sz w:val="22"/>
                <w:szCs w:val="22"/>
              </w:rPr>
              <w:t>.</w:t>
            </w:r>
          </w:p>
          <w:p w14:paraId="6002DB18" w14:textId="77777777" w:rsidR="00730CBF" w:rsidRPr="00730CBF" w:rsidRDefault="00730CBF" w:rsidP="00730CBF">
            <w:pPr>
              <w:pStyle w:val="Header"/>
              <w:tabs>
                <w:tab w:val="clear" w:pos="4153"/>
                <w:tab w:val="clear" w:pos="8306"/>
              </w:tabs>
              <w:rPr>
                <w:color w:val="000000"/>
                <w:sz w:val="22"/>
                <w:szCs w:val="22"/>
              </w:rPr>
            </w:pPr>
            <w:r w:rsidRPr="00730CBF">
              <w:rPr>
                <w:sz w:val="22"/>
                <w:szCs w:val="22"/>
              </w:rPr>
              <w:t>To manage the often conflicting demands and deadlines of multiple projects undertaken by the postholder’s team.</w:t>
            </w:r>
          </w:p>
          <w:p w14:paraId="6002DB19" w14:textId="77777777" w:rsidR="00730CBF" w:rsidRPr="004C4DD3" w:rsidRDefault="00730CBF" w:rsidP="00730CBF">
            <w:pPr>
              <w:rPr>
                <w:b/>
                <w:color w:val="000000"/>
                <w:sz w:val="22"/>
                <w:szCs w:val="22"/>
              </w:rPr>
            </w:pPr>
          </w:p>
        </w:tc>
      </w:tr>
    </w:tbl>
    <w:p w14:paraId="6002DB1B" w14:textId="77777777" w:rsidR="00D41C41" w:rsidRPr="004C4DD3" w:rsidRDefault="00D41C41">
      <w:pPr>
        <w:spacing w:before="120"/>
        <w:rPr>
          <w:color w:val="00000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195"/>
      </w:tblGrid>
      <w:tr w:rsidR="00A65249" w:rsidRPr="004C4DD3" w14:paraId="6002DB1D" w14:textId="77777777" w:rsidTr="004D20EF">
        <w:trPr>
          <w:trHeight w:val="454"/>
        </w:trPr>
        <w:tc>
          <w:tcPr>
            <w:tcW w:w="10421" w:type="dxa"/>
          </w:tcPr>
          <w:p w14:paraId="6002DB1C" w14:textId="77777777" w:rsidR="00A65249" w:rsidRPr="004C4DD3" w:rsidRDefault="00A65249" w:rsidP="004D20EF">
            <w:pPr>
              <w:spacing w:before="120"/>
              <w:rPr>
                <w:b/>
                <w:color w:val="000000"/>
                <w:sz w:val="22"/>
                <w:szCs w:val="22"/>
              </w:rPr>
            </w:pPr>
            <w:r w:rsidRPr="004C4DD3">
              <w:rPr>
                <w:b/>
                <w:color w:val="000000"/>
                <w:sz w:val="22"/>
                <w:szCs w:val="22"/>
              </w:rPr>
              <w:t>1</w:t>
            </w:r>
            <w:r>
              <w:rPr>
                <w:b/>
                <w:color w:val="000000"/>
                <w:sz w:val="22"/>
                <w:szCs w:val="22"/>
              </w:rPr>
              <w:t>2</w:t>
            </w:r>
            <w:r w:rsidRPr="004C4DD3">
              <w:rPr>
                <w:b/>
                <w:color w:val="000000"/>
                <w:sz w:val="22"/>
                <w:szCs w:val="22"/>
              </w:rPr>
              <w:t>. KNOWLEDGE, TRAINING AND EXPERIENCE REQUIRED TO DO THE JOB</w:t>
            </w:r>
          </w:p>
        </w:tc>
      </w:tr>
      <w:tr w:rsidR="00A65249" w:rsidRPr="004C4DD3" w14:paraId="6002DB2D" w14:textId="77777777" w:rsidTr="004D20EF">
        <w:tc>
          <w:tcPr>
            <w:tcW w:w="10421" w:type="dxa"/>
          </w:tcPr>
          <w:p w14:paraId="6002DB1E" w14:textId="77777777" w:rsidR="00A65249" w:rsidRDefault="00A65249" w:rsidP="004D20EF">
            <w:pPr>
              <w:rPr>
                <w:color w:val="000000"/>
                <w:sz w:val="22"/>
                <w:szCs w:val="22"/>
              </w:rPr>
            </w:pPr>
          </w:p>
          <w:p w14:paraId="6002DB1F" w14:textId="77777777" w:rsidR="00A65249" w:rsidRPr="00FC7F53" w:rsidRDefault="00A65249" w:rsidP="004D20EF">
            <w:pPr>
              <w:rPr>
                <w:sz w:val="22"/>
                <w:szCs w:val="22"/>
              </w:rPr>
            </w:pPr>
            <w:r w:rsidRPr="00FC7F53">
              <w:rPr>
                <w:sz w:val="22"/>
                <w:szCs w:val="22"/>
              </w:rPr>
              <w:t>At entry level</w:t>
            </w:r>
          </w:p>
          <w:p w14:paraId="6002DB20" w14:textId="77777777" w:rsidR="00A65249" w:rsidRPr="00FC7F53" w:rsidRDefault="00A65249" w:rsidP="004D20EF">
            <w:pPr>
              <w:rPr>
                <w:sz w:val="22"/>
                <w:szCs w:val="22"/>
              </w:rPr>
            </w:pPr>
          </w:p>
          <w:p w14:paraId="6002DB21" w14:textId="77777777" w:rsidR="00A65249" w:rsidRPr="00FC7F53" w:rsidRDefault="00FC7F53" w:rsidP="004D20EF">
            <w:pPr>
              <w:numPr>
                <w:ilvl w:val="0"/>
                <w:numId w:val="2"/>
              </w:numPr>
              <w:rPr>
                <w:sz w:val="22"/>
                <w:szCs w:val="22"/>
              </w:rPr>
            </w:pPr>
            <w:r w:rsidRPr="00FC7F53">
              <w:rPr>
                <w:sz w:val="22"/>
                <w:szCs w:val="22"/>
              </w:rPr>
              <w:lastRenderedPageBreak/>
              <w:t>N</w:t>
            </w:r>
            <w:r w:rsidR="00A65249" w:rsidRPr="00FC7F53">
              <w:rPr>
                <w:sz w:val="22"/>
                <w:szCs w:val="22"/>
              </w:rPr>
              <w:t>umerate graduate (or equivalent) with significant additional, relevant experience in health related research or information work (preferably in the specialist field of medical/health statistics)</w:t>
            </w:r>
          </w:p>
          <w:p w14:paraId="6002DB22" w14:textId="77777777" w:rsidR="00FC7F53" w:rsidRPr="00FC7F53" w:rsidRDefault="00FC7F53" w:rsidP="00FC7F53">
            <w:pPr>
              <w:numPr>
                <w:ilvl w:val="0"/>
                <w:numId w:val="25"/>
              </w:numPr>
              <w:spacing w:before="60" w:after="60"/>
              <w:jc w:val="both"/>
              <w:rPr>
                <w:sz w:val="22"/>
              </w:rPr>
            </w:pPr>
            <w:r w:rsidRPr="00FC7F53">
              <w:rPr>
                <w:sz w:val="22"/>
              </w:rPr>
              <w:t>Proven analysis and presentation skills, including expert knowledge of software packages such as Word, Excel, PowerPoint and Access.</w:t>
            </w:r>
          </w:p>
          <w:p w14:paraId="6002DB23" w14:textId="77777777" w:rsidR="00FC7F53" w:rsidRPr="00FC7F53" w:rsidRDefault="00FC7F53" w:rsidP="00FC7F53">
            <w:pPr>
              <w:numPr>
                <w:ilvl w:val="0"/>
                <w:numId w:val="25"/>
              </w:numPr>
              <w:spacing w:before="60" w:after="60"/>
              <w:jc w:val="both"/>
              <w:rPr>
                <w:sz w:val="22"/>
              </w:rPr>
            </w:pPr>
            <w:r w:rsidRPr="00FC7F53">
              <w:rPr>
                <w:sz w:val="22"/>
              </w:rPr>
              <w:t>Proven IT skills in an analytical capacity, i.e. a good working knowledge of advanced statisti</w:t>
            </w:r>
            <w:r w:rsidR="00D47A5A">
              <w:rPr>
                <w:sz w:val="22"/>
              </w:rPr>
              <w:t xml:space="preserve">cal software packages, </w:t>
            </w:r>
            <w:r w:rsidR="00A17653">
              <w:rPr>
                <w:sz w:val="22"/>
              </w:rPr>
              <w:t xml:space="preserve"> Excel</w:t>
            </w:r>
            <w:r w:rsidR="00D47A5A">
              <w:rPr>
                <w:sz w:val="22"/>
              </w:rPr>
              <w:t xml:space="preserve">  and </w:t>
            </w:r>
            <w:r w:rsidR="00CF2D12">
              <w:rPr>
                <w:sz w:val="22"/>
              </w:rPr>
              <w:t>SQL</w:t>
            </w:r>
            <w:r w:rsidR="00D47A5A">
              <w:rPr>
                <w:sz w:val="22"/>
              </w:rPr>
              <w:t xml:space="preserve"> Queries</w:t>
            </w:r>
            <w:r w:rsidRPr="00FC7F53">
              <w:rPr>
                <w:sz w:val="22"/>
              </w:rPr>
              <w:t xml:space="preserve">.  Structured programming skills are </w:t>
            </w:r>
            <w:r w:rsidR="00A17653">
              <w:rPr>
                <w:sz w:val="22"/>
              </w:rPr>
              <w:t>desirable</w:t>
            </w:r>
            <w:r w:rsidRPr="00FC7F53">
              <w:rPr>
                <w:sz w:val="22"/>
              </w:rPr>
              <w:t>.</w:t>
            </w:r>
          </w:p>
          <w:p w14:paraId="6002DB24" w14:textId="77777777" w:rsidR="00FC7F53" w:rsidRPr="00FC7F53" w:rsidRDefault="00FC7F53" w:rsidP="00FC7F53">
            <w:pPr>
              <w:numPr>
                <w:ilvl w:val="0"/>
                <w:numId w:val="25"/>
              </w:numPr>
              <w:spacing w:before="60" w:after="60"/>
              <w:jc w:val="both"/>
              <w:rPr>
                <w:sz w:val="22"/>
              </w:rPr>
            </w:pPr>
            <w:r w:rsidRPr="00FC7F53">
              <w:rPr>
                <w:sz w:val="22"/>
              </w:rPr>
              <w:t>Demonstrate the ability to manage, motivate and develop staff, demonstrating a commitment to personal development.  Previous line management experience is desirable.</w:t>
            </w:r>
          </w:p>
          <w:p w14:paraId="6002DB25" w14:textId="77777777" w:rsidR="00FC7F53" w:rsidRPr="00FC7F53" w:rsidRDefault="00FC7F53" w:rsidP="00FC7F53">
            <w:pPr>
              <w:numPr>
                <w:ilvl w:val="0"/>
                <w:numId w:val="25"/>
              </w:numPr>
              <w:spacing w:before="60" w:after="60"/>
              <w:jc w:val="both"/>
              <w:rPr>
                <w:sz w:val="22"/>
              </w:rPr>
            </w:pPr>
            <w:r w:rsidRPr="00FC7F53">
              <w:rPr>
                <w:sz w:val="22"/>
              </w:rPr>
              <w:t>Proven project management skills and the ability to take a lead role in project management and development.</w:t>
            </w:r>
          </w:p>
          <w:p w14:paraId="6002DB26" w14:textId="77777777" w:rsidR="00FC7F53" w:rsidRPr="00FC7F53" w:rsidRDefault="00FC7F53" w:rsidP="00FC7F53">
            <w:pPr>
              <w:numPr>
                <w:ilvl w:val="0"/>
                <w:numId w:val="25"/>
              </w:numPr>
              <w:spacing w:before="60" w:after="60"/>
              <w:jc w:val="both"/>
              <w:rPr>
                <w:sz w:val="22"/>
              </w:rPr>
            </w:pPr>
            <w:r w:rsidRPr="00FC7F53">
              <w:rPr>
                <w:sz w:val="22"/>
              </w:rPr>
              <w:t>Good communication skills using a variety of approaches in order to convey key messages and influence decision making.</w:t>
            </w:r>
          </w:p>
          <w:p w14:paraId="6002DB27" w14:textId="77777777" w:rsidR="00FC7F53" w:rsidRPr="00FC7F53" w:rsidRDefault="00FC7F53" w:rsidP="00FC7F53">
            <w:pPr>
              <w:numPr>
                <w:ilvl w:val="0"/>
                <w:numId w:val="25"/>
              </w:numPr>
              <w:spacing w:before="60" w:after="60"/>
              <w:jc w:val="both"/>
              <w:rPr>
                <w:sz w:val="22"/>
              </w:rPr>
            </w:pPr>
            <w:r w:rsidRPr="00FC7F53">
              <w:rPr>
                <w:sz w:val="22"/>
              </w:rPr>
              <w:t>Demonstrate an understanding of the information needs of the Health Service and how to produce suitable information to meet these requirements.</w:t>
            </w:r>
          </w:p>
          <w:p w14:paraId="6002DB28" w14:textId="77777777" w:rsidR="00FC7F53" w:rsidRPr="00FC7F53" w:rsidRDefault="00FC7F53" w:rsidP="00FC7F53">
            <w:pPr>
              <w:pStyle w:val="BodyTextIndent"/>
              <w:spacing w:before="60"/>
              <w:ind w:left="0"/>
              <w:rPr>
                <w:rFonts w:ascii="Arial" w:hAnsi="Arial"/>
                <w:sz w:val="22"/>
              </w:rPr>
            </w:pPr>
            <w:r w:rsidRPr="00FC7F53">
              <w:rPr>
                <w:rFonts w:ascii="Arial" w:hAnsi="Arial"/>
                <w:sz w:val="22"/>
              </w:rPr>
              <w:t>In order to reach the appropriate level of skills and knowledge necessary to perform the full duties of the job, the postholder will be required to make the best use of opportunities to train and develop in post to:</w:t>
            </w:r>
          </w:p>
          <w:p w14:paraId="6002DB29" w14:textId="77777777" w:rsidR="00FC7F53" w:rsidRPr="00FC7F53" w:rsidRDefault="00FC7F53" w:rsidP="00FC7F53">
            <w:pPr>
              <w:numPr>
                <w:ilvl w:val="0"/>
                <w:numId w:val="2"/>
              </w:numPr>
              <w:spacing w:before="60" w:after="60"/>
              <w:jc w:val="both"/>
              <w:rPr>
                <w:sz w:val="22"/>
              </w:rPr>
            </w:pPr>
            <w:r w:rsidRPr="00FC7F53">
              <w:rPr>
                <w:sz w:val="22"/>
              </w:rPr>
              <w:t>Acquire expert</w:t>
            </w:r>
            <w:r w:rsidRPr="00FC7F53">
              <w:rPr>
                <w:rFonts w:cs="Times New Roman"/>
                <w:sz w:val="22"/>
              </w:rPr>
              <w:t xml:space="preserve"> knowledge of analytical and statistical techniques and analysis tools </w:t>
            </w:r>
            <w:r w:rsidRPr="00FC7F53">
              <w:rPr>
                <w:sz w:val="22"/>
              </w:rPr>
              <w:t>within specialist area(s),</w:t>
            </w:r>
            <w:r w:rsidRPr="00FC7F53">
              <w:rPr>
                <w:rFonts w:cs="Times New Roman"/>
                <w:sz w:val="22"/>
              </w:rPr>
              <w:t xml:space="preserve"> identifying the wider implications of analysis provided.</w:t>
            </w:r>
          </w:p>
          <w:p w14:paraId="6002DB2A" w14:textId="77777777" w:rsidR="00FC7F53" w:rsidRPr="00FC7F53" w:rsidRDefault="00FC7F53" w:rsidP="00FC7F53">
            <w:pPr>
              <w:numPr>
                <w:ilvl w:val="0"/>
                <w:numId w:val="2"/>
              </w:numPr>
              <w:spacing w:before="60" w:after="60"/>
              <w:jc w:val="both"/>
              <w:rPr>
                <w:sz w:val="22"/>
              </w:rPr>
            </w:pPr>
            <w:r w:rsidRPr="00FC7F53">
              <w:rPr>
                <w:sz w:val="22"/>
              </w:rPr>
              <w:t>Establish a high level of expertise and knowledge within own specialist area(s) and an awareness of how they relate to the wider NHS.</w:t>
            </w:r>
          </w:p>
          <w:p w14:paraId="6002DB2B" w14:textId="77777777" w:rsidR="00FC7F53" w:rsidRPr="00FC7F53" w:rsidRDefault="00FC7F53" w:rsidP="00FC7F53">
            <w:pPr>
              <w:numPr>
                <w:ilvl w:val="0"/>
                <w:numId w:val="2"/>
              </w:numPr>
              <w:spacing w:before="60" w:after="60"/>
              <w:jc w:val="both"/>
              <w:rPr>
                <w:sz w:val="22"/>
              </w:rPr>
            </w:pPr>
            <w:r w:rsidRPr="00FC7F53">
              <w:rPr>
                <w:sz w:val="22"/>
              </w:rPr>
              <w:t>Develop in line management role, eg keeping abreast of relevant policy and guideline changes which impact on their staff.</w:t>
            </w:r>
          </w:p>
          <w:p w14:paraId="6002DB2C" w14:textId="77777777" w:rsidR="00A65249" w:rsidRPr="004C4DD3" w:rsidRDefault="00A65249" w:rsidP="00CF2D12">
            <w:pPr>
              <w:rPr>
                <w:color w:val="000000"/>
                <w:sz w:val="22"/>
                <w:szCs w:val="22"/>
              </w:rPr>
            </w:pPr>
          </w:p>
        </w:tc>
      </w:tr>
    </w:tbl>
    <w:p w14:paraId="6002DB2E" w14:textId="77777777" w:rsidR="00011701" w:rsidRPr="004C4DD3" w:rsidRDefault="00011701" w:rsidP="00011701">
      <w:pPr>
        <w:spacing w:before="120"/>
        <w:rPr>
          <w:rFonts w:ascii="Times New Roman" w:hAnsi="Times New Roman"/>
          <w:color w:val="000000"/>
          <w:sz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195"/>
      </w:tblGrid>
      <w:tr w:rsidR="00011701" w:rsidRPr="004C4DD3" w14:paraId="6002DB30" w14:textId="77777777">
        <w:trPr>
          <w:trHeight w:val="454"/>
        </w:trPr>
        <w:tc>
          <w:tcPr>
            <w:tcW w:w="10421" w:type="dxa"/>
          </w:tcPr>
          <w:p w14:paraId="6002DB2F" w14:textId="77777777" w:rsidR="00011701" w:rsidRPr="004C4DD3" w:rsidRDefault="00011701" w:rsidP="00A164FD">
            <w:pPr>
              <w:spacing w:before="120"/>
              <w:rPr>
                <w:b/>
                <w:color w:val="000000"/>
                <w:sz w:val="22"/>
                <w:szCs w:val="22"/>
              </w:rPr>
            </w:pPr>
            <w:r w:rsidRPr="004C4DD3">
              <w:rPr>
                <w:b/>
                <w:color w:val="000000"/>
                <w:sz w:val="22"/>
                <w:szCs w:val="22"/>
              </w:rPr>
              <w:t>1</w:t>
            </w:r>
            <w:r w:rsidR="00510F21">
              <w:rPr>
                <w:b/>
                <w:color w:val="000000"/>
                <w:sz w:val="22"/>
                <w:szCs w:val="22"/>
              </w:rPr>
              <w:t>3</w:t>
            </w:r>
            <w:r w:rsidRPr="004C4DD3">
              <w:rPr>
                <w:b/>
                <w:color w:val="000000"/>
                <w:sz w:val="22"/>
                <w:szCs w:val="22"/>
              </w:rPr>
              <w:t>. ENVIRONMENTAL/WORKING CONDITIONS &amp; MACHINERY AND EQUIPMENT</w:t>
            </w:r>
          </w:p>
        </w:tc>
      </w:tr>
      <w:tr w:rsidR="00011701" w:rsidRPr="004C4DD3" w14:paraId="6002DB34" w14:textId="77777777">
        <w:tc>
          <w:tcPr>
            <w:tcW w:w="10421" w:type="dxa"/>
          </w:tcPr>
          <w:p w14:paraId="6002DB31" w14:textId="77777777" w:rsidR="00011701" w:rsidRPr="004C4DD3" w:rsidRDefault="00011701" w:rsidP="00A164FD">
            <w:pPr>
              <w:rPr>
                <w:color w:val="000000"/>
                <w:sz w:val="22"/>
                <w:szCs w:val="22"/>
              </w:rPr>
            </w:pPr>
            <w:r w:rsidRPr="004C4DD3">
              <w:rPr>
                <w:color w:val="000000"/>
                <w:sz w:val="22"/>
                <w:szCs w:val="22"/>
              </w:rPr>
              <w:t xml:space="preserve">Standard office conditions and equipment. </w:t>
            </w:r>
          </w:p>
          <w:p w14:paraId="6002DB32" w14:textId="77777777" w:rsidR="00011701" w:rsidRPr="004C4DD3" w:rsidRDefault="00011701" w:rsidP="00A164FD">
            <w:pPr>
              <w:rPr>
                <w:color w:val="000000"/>
                <w:sz w:val="22"/>
                <w:szCs w:val="22"/>
              </w:rPr>
            </w:pPr>
            <w:r w:rsidRPr="004C4DD3">
              <w:rPr>
                <w:color w:val="000000"/>
                <w:sz w:val="22"/>
                <w:szCs w:val="22"/>
              </w:rPr>
              <w:t>Standard keyboard skills.</w:t>
            </w:r>
          </w:p>
          <w:p w14:paraId="6002DB33" w14:textId="77777777" w:rsidR="00011701" w:rsidRPr="004C4DD3" w:rsidRDefault="00011701" w:rsidP="00A164FD">
            <w:pPr>
              <w:rPr>
                <w:color w:val="000000"/>
                <w:sz w:val="22"/>
                <w:szCs w:val="22"/>
              </w:rPr>
            </w:pPr>
          </w:p>
        </w:tc>
      </w:tr>
    </w:tbl>
    <w:p w14:paraId="6002DB35" w14:textId="77777777" w:rsidR="008F486F" w:rsidRPr="004C4DD3" w:rsidRDefault="008F486F" w:rsidP="008F486F">
      <w:pPr>
        <w:rPr>
          <w:i/>
          <w:iCs/>
          <w:color w:val="000000"/>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63"/>
        <w:gridCol w:w="2693"/>
      </w:tblGrid>
      <w:tr w:rsidR="008F486F" w:rsidRPr="004C4DD3" w14:paraId="6002DB38" w14:textId="77777777">
        <w:trPr>
          <w:trHeight w:val="454"/>
        </w:trPr>
        <w:tc>
          <w:tcPr>
            <w:tcW w:w="7763" w:type="dxa"/>
            <w:tcBorders>
              <w:bottom w:val="single" w:sz="4" w:space="0" w:color="auto"/>
            </w:tcBorders>
          </w:tcPr>
          <w:p w14:paraId="6002DB36" w14:textId="77777777" w:rsidR="008F486F" w:rsidRPr="004C4DD3" w:rsidRDefault="008F486F" w:rsidP="00A164FD">
            <w:pPr>
              <w:spacing w:before="120"/>
              <w:rPr>
                <w:b/>
                <w:color w:val="000000"/>
                <w:sz w:val="22"/>
                <w:szCs w:val="22"/>
              </w:rPr>
            </w:pPr>
            <w:r w:rsidRPr="004C4DD3">
              <w:rPr>
                <w:b/>
                <w:color w:val="000000"/>
                <w:sz w:val="22"/>
                <w:szCs w:val="22"/>
              </w:rPr>
              <w:t>14. JOB DESCRIPTION AGREEMENT</w:t>
            </w:r>
          </w:p>
        </w:tc>
        <w:tc>
          <w:tcPr>
            <w:tcW w:w="2693" w:type="dxa"/>
            <w:tcBorders>
              <w:bottom w:val="single" w:sz="4" w:space="0" w:color="auto"/>
            </w:tcBorders>
          </w:tcPr>
          <w:p w14:paraId="6002DB37" w14:textId="77777777" w:rsidR="008F486F" w:rsidRPr="004C4DD3" w:rsidRDefault="008F486F" w:rsidP="00A164FD">
            <w:pPr>
              <w:spacing w:before="120"/>
              <w:rPr>
                <w:i/>
                <w:iCs/>
                <w:color w:val="000000"/>
                <w:sz w:val="22"/>
                <w:szCs w:val="22"/>
              </w:rPr>
            </w:pPr>
          </w:p>
        </w:tc>
      </w:tr>
      <w:tr w:rsidR="008F486F" w:rsidRPr="004C4DD3" w14:paraId="6002DB3E" w14:textId="77777777">
        <w:tc>
          <w:tcPr>
            <w:tcW w:w="7763" w:type="dxa"/>
            <w:tcBorders>
              <w:top w:val="single" w:sz="4" w:space="0" w:color="auto"/>
              <w:left w:val="single" w:sz="4" w:space="0" w:color="auto"/>
              <w:bottom w:val="nil"/>
              <w:right w:val="nil"/>
            </w:tcBorders>
          </w:tcPr>
          <w:p w14:paraId="6002DB39" w14:textId="77777777" w:rsidR="008F486F" w:rsidRPr="004C4DD3" w:rsidRDefault="008F486F" w:rsidP="00A164FD">
            <w:pPr>
              <w:rPr>
                <w:color w:val="000000"/>
                <w:sz w:val="22"/>
                <w:szCs w:val="22"/>
              </w:rPr>
            </w:pPr>
          </w:p>
          <w:p w14:paraId="6002DB3A" w14:textId="77777777" w:rsidR="008F486F" w:rsidRPr="004C4DD3" w:rsidRDefault="008F486F" w:rsidP="00A164FD">
            <w:pPr>
              <w:rPr>
                <w:color w:val="000000"/>
                <w:sz w:val="22"/>
                <w:szCs w:val="22"/>
              </w:rPr>
            </w:pPr>
            <w:r w:rsidRPr="004C4DD3">
              <w:rPr>
                <w:color w:val="000000"/>
                <w:sz w:val="22"/>
                <w:szCs w:val="22"/>
              </w:rPr>
              <w:t>Job Holder’s Signature:</w:t>
            </w:r>
          </w:p>
          <w:p w14:paraId="6002DB3B" w14:textId="77777777" w:rsidR="008F486F" w:rsidRPr="004C4DD3" w:rsidRDefault="008F486F" w:rsidP="00A164FD">
            <w:pPr>
              <w:rPr>
                <w:b/>
                <w:color w:val="000000"/>
                <w:sz w:val="22"/>
                <w:szCs w:val="22"/>
              </w:rPr>
            </w:pPr>
          </w:p>
        </w:tc>
        <w:tc>
          <w:tcPr>
            <w:tcW w:w="2693" w:type="dxa"/>
            <w:tcBorders>
              <w:top w:val="single" w:sz="4" w:space="0" w:color="auto"/>
              <w:left w:val="nil"/>
              <w:bottom w:val="nil"/>
              <w:right w:val="single" w:sz="4" w:space="0" w:color="auto"/>
            </w:tcBorders>
          </w:tcPr>
          <w:p w14:paraId="6002DB3C" w14:textId="77777777" w:rsidR="008F486F" w:rsidRPr="004C4DD3" w:rsidRDefault="008F486F" w:rsidP="00A164FD">
            <w:pPr>
              <w:rPr>
                <w:i/>
                <w:iCs/>
                <w:color w:val="000000"/>
                <w:sz w:val="22"/>
                <w:szCs w:val="22"/>
              </w:rPr>
            </w:pPr>
          </w:p>
          <w:p w14:paraId="6002DB3D" w14:textId="77777777" w:rsidR="008F486F" w:rsidRPr="004C4DD3" w:rsidRDefault="008F486F" w:rsidP="00A164FD">
            <w:pPr>
              <w:pStyle w:val="Header"/>
              <w:tabs>
                <w:tab w:val="clear" w:pos="4153"/>
                <w:tab w:val="clear" w:pos="8306"/>
              </w:tabs>
              <w:rPr>
                <w:color w:val="000000"/>
                <w:sz w:val="22"/>
                <w:szCs w:val="22"/>
              </w:rPr>
            </w:pPr>
            <w:r w:rsidRPr="004C4DD3">
              <w:rPr>
                <w:color w:val="000000"/>
                <w:sz w:val="22"/>
                <w:szCs w:val="22"/>
              </w:rPr>
              <w:t>Date:</w:t>
            </w:r>
          </w:p>
        </w:tc>
      </w:tr>
      <w:tr w:rsidR="008F486F" w:rsidRPr="004C4DD3" w14:paraId="6002DB44" w14:textId="77777777">
        <w:tc>
          <w:tcPr>
            <w:tcW w:w="7763" w:type="dxa"/>
            <w:tcBorders>
              <w:top w:val="nil"/>
              <w:left w:val="single" w:sz="4" w:space="0" w:color="auto"/>
              <w:bottom w:val="nil"/>
              <w:right w:val="nil"/>
            </w:tcBorders>
          </w:tcPr>
          <w:p w14:paraId="6002DB3F" w14:textId="77777777" w:rsidR="008F486F" w:rsidRPr="004C4DD3" w:rsidRDefault="008F486F" w:rsidP="00A164FD">
            <w:pPr>
              <w:rPr>
                <w:color w:val="000000"/>
                <w:sz w:val="22"/>
                <w:szCs w:val="22"/>
              </w:rPr>
            </w:pPr>
          </w:p>
          <w:p w14:paraId="6002DB40" w14:textId="77777777" w:rsidR="008F486F" w:rsidRPr="004C4DD3" w:rsidRDefault="008F486F" w:rsidP="00A164FD">
            <w:pPr>
              <w:rPr>
                <w:color w:val="000000"/>
                <w:sz w:val="22"/>
                <w:szCs w:val="22"/>
              </w:rPr>
            </w:pPr>
            <w:r w:rsidRPr="004C4DD3">
              <w:rPr>
                <w:color w:val="000000"/>
                <w:sz w:val="22"/>
                <w:szCs w:val="22"/>
              </w:rPr>
              <w:t>Head of Department Signature:</w:t>
            </w:r>
          </w:p>
          <w:p w14:paraId="6002DB41" w14:textId="77777777" w:rsidR="008F486F" w:rsidRPr="004C4DD3" w:rsidRDefault="008F486F" w:rsidP="00A164FD">
            <w:pPr>
              <w:rPr>
                <w:b/>
                <w:color w:val="000000"/>
                <w:sz w:val="22"/>
                <w:szCs w:val="22"/>
              </w:rPr>
            </w:pPr>
          </w:p>
        </w:tc>
        <w:tc>
          <w:tcPr>
            <w:tcW w:w="2693" w:type="dxa"/>
            <w:tcBorders>
              <w:top w:val="nil"/>
              <w:left w:val="nil"/>
              <w:bottom w:val="nil"/>
              <w:right w:val="single" w:sz="4" w:space="0" w:color="auto"/>
            </w:tcBorders>
          </w:tcPr>
          <w:p w14:paraId="6002DB42" w14:textId="77777777" w:rsidR="008F486F" w:rsidRPr="004C4DD3" w:rsidRDefault="008F486F" w:rsidP="00A164FD">
            <w:pPr>
              <w:pStyle w:val="Header"/>
              <w:tabs>
                <w:tab w:val="clear" w:pos="4153"/>
                <w:tab w:val="clear" w:pos="8306"/>
              </w:tabs>
              <w:rPr>
                <w:color w:val="000000"/>
                <w:sz w:val="22"/>
                <w:szCs w:val="22"/>
              </w:rPr>
            </w:pPr>
          </w:p>
          <w:p w14:paraId="6002DB43" w14:textId="77777777" w:rsidR="008F486F" w:rsidRPr="004C4DD3" w:rsidRDefault="008F486F" w:rsidP="00A164FD">
            <w:pPr>
              <w:pStyle w:val="Header"/>
              <w:tabs>
                <w:tab w:val="clear" w:pos="4153"/>
                <w:tab w:val="clear" w:pos="8306"/>
              </w:tabs>
              <w:rPr>
                <w:color w:val="000000"/>
                <w:sz w:val="22"/>
                <w:szCs w:val="22"/>
              </w:rPr>
            </w:pPr>
            <w:r w:rsidRPr="004C4DD3">
              <w:rPr>
                <w:color w:val="000000"/>
                <w:sz w:val="22"/>
                <w:szCs w:val="22"/>
              </w:rPr>
              <w:t>Date:</w:t>
            </w:r>
          </w:p>
        </w:tc>
      </w:tr>
      <w:tr w:rsidR="008F486F" w:rsidRPr="004C4DD3" w14:paraId="6002DB4A" w14:textId="77777777">
        <w:tc>
          <w:tcPr>
            <w:tcW w:w="7763" w:type="dxa"/>
            <w:tcBorders>
              <w:top w:val="nil"/>
              <w:left w:val="single" w:sz="4" w:space="0" w:color="auto"/>
              <w:bottom w:val="single" w:sz="4" w:space="0" w:color="auto"/>
              <w:right w:val="nil"/>
            </w:tcBorders>
          </w:tcPr>
          <w:p w14:paraId="6002DB45" w14:textId="77777777" w:rsidR="008F486F" w:rsidRPr="004C4DD3" w:rsidRDefault="008F486F" w:rsidP="00A164FD">
            <w:pPr>
              <w:rPr>
                <w:color w:val="000000"/>
                <w:sz w:val="22"/>
                <w:szCs w:val="22"/>
              </w:rPr>
            </w:pPr>
          </w:p>
          <w:p w14:paraId="6002DB46" w14:textId="77777777" w:rsidR="008F486F" w:rsidRPr="004C4DD3" w:rsidRDefault="008F486F" w:rsidP="00A164FD">
            <w:pPr>
              <w:rPr>
                <w:color w:val="000000"/>
                <w:sz w:val="22"/>
                <w:szCs w:val="22"/>
              </w:rPr>
            </w:pPr>
            <w:r w:rsidRPr="004C4DD3">
              <w:rPr>
                <w:color w:val="000000"/>
                <w:sz w:val="22"/>
                <w:szCs w:val="22"/>
              </w:rPr>
              <w:t>HR Representative’s Signature:</w:t>
            </w:r>
          </w:p>
          <w:p w14:paraId="6002DB47" w14:textId="77777777" w:rsidR="008F486F" w:rsidRPr="004C4DD3" w:rsidRDefault="008F486F" w:rsidP="00A164FD">
            <w:pPr>
              <w:rPr>
                <w:color w:val="000000"/>
                <w:sz w:val="22"/>
                <w:szCs w:val="22"/>
              </w:rPr>
            </w:pPr>
          </w:p>
        </w:tc>
        <w:tc>
          <w:tcPr>
            <w:tcW w:w="2693" w:type="dxa"/>
            <w:tcBorders>
              <w:top w:val="nil"/>
              <w:left w:val="nil"/>
              <w:bottom w:val="single" w:sz="4" w:space="0" w:color="auto"/>
              <w:right w:val="single" w:sz="4" w:space="0" w:color="auto"/>
            </w:tcBorders>
          </w:tcPr>
          <w:p w14:paraId="6002DB48" w14:textId="77777777" w:rsidR="008F486F" w:rsidRPr="004C4DD3" w:rsidRDefault="008F486F" w:rsidP="00A164FD">
            <w:pPr>
              <w:rPr>
                <w:i/>
                <w:iCs/>
                <w:color w:val="000000"/>
                <w:sz w:val="22"/>
                <w:szCs w:val="22"/>
              </w:rPr>
            </w:pPr>
          </w:p>
          <w:p w14:paraId="6002DB49" w14:textId="77777777" w:rsidR="008F486F" w:rsidRPr="004C4DD3" w:rsidRDefault="008F486F" w:rsidP="00A164FD">
            <w:pPr>
              <w:pStyle w:val="Header"/>
              <w:tabs>
                <w:tab w:val="clear" w:pos="4153"/>
                <w:tab w:val="clear" w:pos="8306"/>
              </w:tabs>
              <w:rPr>
                <w:color w:val="000000"/>
                <w:sz w:val="22"/>
                <w:szCs w:val="22"/>
              </w:rPr>
            </w:pPr>
            <w:r w:rsidRPr="004C4DD3">
              <w:rPr>
                <w:color w:val="000000"/>
                <w:sz w:val="22"/>
                <w:szCs w:val="22"/>
              </w:rPr>
              <w:t>Date:</w:t>
            </w:r>
          </w:p>
        </w:tc>
      </w:tr>
    </w:tbl>
    <w:p w14:paraId="6002DB4B" w14:textId="77777777" w:rsidR="00D41C41" w:rsidRPr="004C4DD3" w:rsidRDefault="00D41C41">
      <w:pPr>
        <w:rPr>
          <w:iCs/>
          <w:color w:val="000000"/>
        </w:rPr>
      </w:pPr>
    </w:p>
    <w:sectPr w:rsidR="00D41C41" w:rsidRPr="004C4DD3" w:rsidSect="0093128F">
      <w:headerReference w:type="default" r:id="rId9"/>
      <w:footerReference w:type="default" r:id="rId10"/>
      <w:pgSz w:w="11907" w:h="16840"/>
      <w:pgMar w:top="686" w:right="851" w:bottom="425" w:left="85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FCF73" w14:textId="77777777" w:rsidR="00206404" w:rsidRDefault="00206404">
      <w:r>
        <w:separator/>
      </w:r>
    </w:p>
  </w:endnote>
  <w:endnote w:type="continuationSeparator" w:id="0">
    <w:p w14:paraId="3CEDE20B" w14:textId="77777777" w:rsidR="00206404" w:rsidRDefault="00206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2DB57" w14:textId="77777777" w:rsidR="00600811" w:rsidRDefault="00600811">
    <w:pPr>
      <w:pStyle w:val="Footer"/>
    </w:pPr>
    <w:r>
      <w:tab/>
      <w:t xml:space="preserve">                         </w:t>
    </w:r>
    <w:r w:rsidR="005F2428">
      <w:rPr>
        <w:rStyle w:val="PageNumber"/>
      </w:rPr>
      <w:fldChar w:fldCharType="begin"/>
    </w:r>
    <w:r>
      <w:rPr>
        <w:rStyle w:val="PageNumber"/>
      </w:rPr>
      <w:instrText xml:space="preserve"> PAGE </w:instrText>
    </w:r>
    <w:r w:rsidR="005F2428">
      <w:rPr>
        <w:rStyle w:val="PageNumber"/>
      </w:rPr>
      <w:fldChar w:fldCharType="separate"/>
    </w:r>
    <w:r w:rsidR="00EC370E">
      <w:rPr>
        <w:rStyle w:val="PageNumber"/>
        <w:noProof/>
      </w:rPr>
      <w:t>2</w:t>
    </w:r>
    <w:r w:rsidR="005F2428">
      <w:rPr>
        <w:rStyle w:val="PageNumber"/>
      </w:rP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72347" w14:textId="77777777" w:rsidR="00206404" w:rsidRDefault="00206404">
      <w:r>
        <w:separator/>
      </w:r>
    </w:p>
  </w:footnote>
  <w:footnote w:type="continuationSeparator" w:id="0">
    <w:p w14:paraId="1CE2A776" w14:textId="77777777" w:rsidR="00206404" w:rsidRDefault="00206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2DB54" w14:textId="77777777" w:rsidR="00600811" w:rsidRDefault="00600811">
    <w:pPr>
      <w:pStyle w:val="Header"/>
    </w:pPr>
    <w:r>
      <w:tab/>
    </w:r>
    <w:r>
      <w:tab/>
    </w:r>
  </w:p>
  <w:p w14:paraId="6002DB55" w14:textId="77777777" w:rsidR="00600811" w:rsidRDefault="00600811">
    <w:pPr>
      <w:pStyle w:val="Header"/>
    </w:pPr>
    <w:r>
      <w:tab/>
    </w:r>
    <w:r>
      <w:tab/>
    </w:r>
    <w:r>
      <w:tab/>
    </w:r>
  </w:p>
  <w:p w14:paraId="6002DB56" w14:textId="77777777" w:rsidR="00600811" w:rsidRDefault="00600811">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6692"/>
    <w:multiLevelType w:val="singleLevel"/>
    <w:tmpl w:val="B66A7BD8"/>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06620C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2803EF"/>
    <w:multiLevelType w:val="hybridMultilevel"/>
    <w:tmpl w:val="4718D05E"/>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D912B89"/>
    <w:multiLevelType w:val="hybridMultilevel"/>
    <w:tmpl w:val="DDF4821A"/>
    <w:lvl w:ilvl="0" w:tplc="178A8A0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02E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4E09A5"/>
    <w:multiLevelType w:val="hybridMultilevel"/>
    <w:tmpl w:val="613EE2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F10D4F"/>
    <w:multiLevelType w:val="hybridMultilevel"/>
    <w:tmpl w:val="5840F410"/>
    <w:lvl w:ilvl="0" w:tplc="9E24459E">
      <w:start w:val="1"/>
      <w:numFmt w:val="decimal"/>
      <w:lvlText w:val="%1."/>
      <w:lvlJc w:val="left"/>
      <w:pPr>
        <w:tabs>
          <w:tab w:val="num" w:pos="720"/>
        </w:tabs>
        <w:ind w:left="720" w:hanging="360"/>
      </w:pPr>
      <w:rPr>
        <w:b w:val="0"/>
      </w:rPr>
    </w:lvl>
    <w:lvl w:ilvl="1" w:tplc="08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DC42F9"/>
    <w:multiLevelType w:val="multilevel"/>
    <w:tmpl w:val="0F06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9E53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A3698E"/>
    <w:multiLevelType w:val="hybridMultilevel"/>
    <w:tmpl w:val="5CA238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C623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AF2384"/>
    <w:multiLevelType w:val="hybridMultilevel"/>
    <w:tmpl w:val="764258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22501E"/>
    <w:multiLevelType w:val="hybridMultilevel"/>
    <w:tmpl w:val="BBF2B1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E59393B"/>
    <w:multiLevelType w:val="hybridMultilevel"/>
    <w:tmpl w:val="A5CCEF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3B1DA6"/>
    <w:multiLevelType w:val="singleLevel"/>
    <w:tmpl w:val="B66A7BD8"/>
    <w:lvl w:ilvl="0">
      <w:start w:val="1"/>
      <w:numFmt w:val="bullet"/>
      <w:lvlText w:val=""/>
      <w:lvlJc w:val="left"/>
      <w:pPr>
        <w:tabs>
          <w:tab w:val="num" w:pos="360"/>
        </w:tabs>
        <w:ind w:left="360" w:hanging="360"/>
      </w:pPr>
      <w:rPr>
        <w:rFonts w:ascii="Symbol" w:hAnsi="Symbol" w:hint="default"/>
        <w:sz w:val="16"/>
      </w:rPr>
    </w:lvl>
  </w:abstractNum>
  <w:abstractNum w:abstractNumId="15" w15:restartNumberingAfterBreak="0">
    <w:nsid w:val="312B0B6A"/>
    <w:multiLevelType w:val="multilevel"/>
    <w:tmpl w:val="DDF4821A"/>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5D6905"/>
    <w:multiLevelType w:val="hybridMultilevel"/>
    <w:tmpl w:val="4A52ADB8"/>
    <w:lvl w:ilvl="0" w:tplc="178A8A0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D85473"/>
    <w:multiLevelType w:val="hybridMultilevel"/>
    <w:tmpl w:val="84C878F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68177B"/>
    <w:multiLevelType w:val="hybridMultilevel"/>
    <w:tmpl w:val="004467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8529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7182B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D1273F9"/>
    <w:multiLevelType w:val="hybridMultilevel"/>
    <w:tmpl w:val="B8587B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1522EC"/>
    <w:multiLevelType w:val="hybridMultilevel"/>
    <w:tmpl w:val="F28686D0"/>
    <w:lvl w:ilvl="0" w:tplc="178A8A0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627738"/>
    <w:multiLevelType w:val="hybridMultilevel"/>
    <w:tmpl w:val="C64246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F736E1"/>
    <w:multiLevelType w:val="hybridMultilevel"/>
    <w:tmpl w:val="4D5403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A83386"/>
    <w:multiLevelType w:val="hybridMultilevel"/>
    <w:tmpl w:val="9628E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2A6673"/>
    <w:multiLevelType w:val="hybridMultilevel"/>
    <w:tmpl w:val="508441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FD24BA"/>
    <w:multiLevelType w:val="hybridMultilevel"/>
    <w:tmpl w:val="6D3E4CB0"/>
    <w:lvl w:ilvl="0" w:tplc="178A8A0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CD3DC1"/>
    <w:multiLevelType w:val="hybridMultilevel"/>
    <w:tmpl w:val="884C6496"/>
    <w:lvl w:ilvl="0" w:tplc="1B7CD40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6209B8"/>
    <w:multiLevelType w:val="hybridMultilevel"/>
    <w:tmpl w:val="34A273B8"/>
    <w:lvl w:ilvl="0" w:tplc="7EFE5BCA">
      <w:start w:val="1"/>
      <w:numFmt w:val="bullet"/>
      <w:lvlText w:val="●"/>
      <w:lvlJc w:val="left"/>
      <w:pPr>
        <w:tabs>
          <w:tab w:val="num" w:pos="1260"/>
        </w:tabs>
        <w:ind w:left="1260" w:hanging="360"/>
      </w:pPr>
      <w:rPr>
        <w:rFonts w:ascii="Times New Roman" w:hAnsi="Times New Roman" w:cs="Times New Roman" w:hint="default"/>
        <w:color w:val="auto"/>
        <w:sz w:val="24"/>
      </w:rPr>
    </w:lvl>
    <w:lvl w:ilvl="1" w:tplc="04090003">
      <w:start w:val="1"/>
      <w:numFmt w:val="bullet"/>
      <w:lvlText w:val="o"/>
      <w:lvlJc w:val="left"/>
      <w:pPr>
        <w:tabs>
          <w:tab w:val="num" w:pos="2143"/>
        </w:tabs>
        <w:ind w:left="2143" w:hanging="360"/>
      </w:pPr>
      <w:rPr>
        <w:rFonts w:ascii="Courier New" w:hAnsi="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30" w15:restartNumberingAfterBreak="0">
    <w:nsid w:val="62900CE3"/>
    <w:multiLevelType w:val="singleLevel"/>
    <w:tmpl w:val="B66E4F86"/>
    <w:lvl w:ilvl="0">
      <w:start w:val="1"/>
      <w:numFmt w:val="bullet"/>
      <w:lvlText w:val=""/>
      <w:lvlJc w:val="left"/>
      <w:pPr>
        <w:tabs>
          <w:tab w:val="num" w:pos="360"/>
        </w:tabs>
        <w:ind w:left="360" w:hanging="360"/>
      </w:pPr>
      <w:rPr>
        <w:rFonts w:ascii="Symbol" w:hAnsi="Symbol" w:hint="default"/>
        <w:b w:val="0"/>
        <w:i w:val="0"/>
        <w:sz w:val="20"/>
      </w:rPr>
    </w:lvl>
  </w:abstractNum>
  <w:abstractNum w:abstractNumId="31" w15:restartNumberingAfterBreak="0">
    <w:nsid w:val="638F366D"/>
    <w:multiLevelType w:val="hybridMultilevel"/>
    <w:tmpl w:val="77742CC4"/>
    <w:lvl w:ilvl="0" w:tplc="178A8A0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39447E"/>
    <w:multiLevelType w:val="multilevel"/>
    <w:tmpl w:val="8B42C994"/>
    <w:lvl w:ilvl="0">
      <w:start w:val="1"/>
      <w:numFmt w:val="none"/>
      <w:lvlText w:val=""/>
      <w:legacy w:legacy="1" w:legacySpace="120" w:legacyIndent="360"/>
      <w:lvlJc w:val="left"/>
      <w:pPr>
        <w:ind w:left="360" w:hanging="360"/>
      </w:pPr>
      <w:rPr>
        <w:rFonts w:ascii="Wingdings" w:hAnsi="Wingdings"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33" w15:restartNumberingAfterBreak="0">
    <w:nsid w:val="67823A3B"/>
    <w:multiLevelType w:val="hybridMultilevel"/>
    <w:tmpl w:val="55AAE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B72D53"/>
    <w:multiLevelType w:val="hybridMultilevel"/>
    <w:tmpl w:val="FE1037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186807"/>
    <w:multiLevelType w:val="hybridMultilevel"/>
    <w:tmpl w:val="327C3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6830672">
    <w:abstractNumId w:val="6"/>
  </w:num>
  <w:num w:numId="2" w16cid:durableId="586571585">
    <w:abstractNumId w:val="35"/>
  </w:num>
  <w:num w:numId="3" w16cid:durableId="848058324">
    <w:abstractNumId w:val="25"/>
  </w:num>
  <w:num w:numId="4" w16cid:durableId="1179546354">
    <w:abstractNumId w:val="18"/>
  </w:num>
  <w:num w:numId="5" w16cid:durableId="1982613510">
    <w:abstractNumId w:val="28"/>
  </w:num>
  <w:num w:numId="6" w16cid:durableId="712119705">
    <w:abstractNumId w:val="27"/>
  </w:num>
  <w:num w:numId="7" w16cid:durableId="714348564">
    <w:abstractNumId w:val="22"/>
  </w:num>
  <w:num w:numId="8" w16cid:durableId="2026636922">
    <w:abstractNumId w:val="16"/>
  </w:num>
  <w:num w:numId="9" w16cid:durableId="765225105">
    <w:abstractNumId w:val="3"/>
  </w:num>
  <w:num w:numId="10" w16cid:durableId="1391880852">
    <w:abstractNumId w:val="31"/>
  </w:num>
  <w:num w:numId="11" w16cid:durableId="993877560">
    <w:abstractNumId w:val="15"/>
  </w:num>
  <w:num w:numId="12" w16cid:durableId="536622229">
    <w:abstractNumId w:val="17"/>
  </w:num>
  <w:num w:numId="13" w16cid:durableId="1053700443">
    <w:abstractNumId w:val="29"/>
  </w:num>
  <w:num w:numId="14" w16cid:durableId="1538591195">
    <w:abstractNumId w:val="26"/>
  </w:num>
  <w:num w:numId="15" w16cid:durableId="2105030600">
    <w:abstractNumId w:val="24"/>
  </w:num>
  <w:num w:numId="16" w16cid:durableId="290404009">
    <w:abstractNumId w:val="11"/>
  </w:num>
  <w:num w:numId="17" w16cid:durableId="1795907636">
    <w:abstractNumId w:val="4"/>
  </w:num>
  <w:num w:numId="18" w16cid:durableId="2116050057">
    <w:abstractNumId w:val="19"/>
  </w:num>
  <w:num w:numId="19" w16cid:durableId="1542353167">
    <w:abstractNumId w:val="1"/>
  </w:num>
  <w:num w:numId="20" w16cid:durableId="913972020">
    <w:abstractNumId w:val="8"/>
  </w:num>
  <w:num w:numId="21" w16cid:durableId="443767471">
    <w:abstractNumId w:val="12"/>
  </w:num>
  <w:num w:numId="22" w16cid:durableId="2080399983">
    <w:abstractNumId w:val="2"/>
  </w:num>
  <w:num w:numId="23" w16cid:durableId="478544612">
    <w:abstractNumId w:val="23"/>
  </w:num>
  <w:num w:numId="24" w16cid:durableId="516507743">
    <w:abstractNumId w:val="34"/>
  </w:num>
  <w:num w:numId="25" w16cid:durableId="1917784445">
    <w:abstractNumId w:val="33"/>
  </w:num>
  <w:num w:numId="26" w16cid:durableId="1595087056">
    <w:abstractNumId w:val="10"/>
  </w:num>
  <w:num w:numId="27" w16cid:durableId="1621187505">
    <w:abstractNumId w:val="13"/>
  </w:num>
  <w:num w:numId="28" w16cid:durableId="524517144">
    <w:abstractNumId w:val="20"/>
  </w:num>
  <w:num w:numId="29" w16cid:durableId="1284192376">
    <w:abstractNumId w:val="30"/>
  </w:num>
  <w:num w:numId="30" w16cid:durableId="1298098205">
    <w:abstractNumId w:val="0"/>
  </w:num>
  <w:num w:numId="31" w16cid:durableId="241375066">
    <w:abstractNumId w:val="14"/>
  </w:num>
  <w:num w:numId="32" w16cid:durableId="613289662">
    <w:abstractNumId w:val="9"/>
  </w:num>
  <w:num w:numId="33" w16cid:durableId="1843007672">
    <w:abstractNumId w:val="5"/>
  </w:num>
  <w:num w:numId="34" w16cid:durableId="788476123">
    <w:abstractNumId w:val="32"/>
  </w:num>
  <w:num w:numId="35" w16cid:durableId="12999960">
    <w:abstractNumId w:val="7"/>
  </w:num>
  <w:num w:numId="36" w16cid:durableId="338654887">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D3A"/>
    <w:rsid w:val="00011701"/>
    <w:rsid w:val="00031D16"/>
    <w:rsid w:val="00045078"/>
    <w:rsid w:val="00047234"/>
    <w:rsid w:val="00052535"/>
    <w:rsid w:val="00056F80"/>
    <w:rsid w:val="00066E9B"/>
    <w:rsid w:val="00071A53"/>
    <w:rsid w:val="000A199D"/>
    <w:rsid w:val="000A4876"/>
    <w:rsid w:val="000A4E18"/>
    <w:rsid w:val="000A5B7A"/>
    <w:rsid w:val="000F0872"/>
    <w:rsid w:val="00113618"/>
    <w:rsid w:val="00121CB4"/>
    <w:rsid w:val="001512AC"/>
    <w:rsid w:val="00153ECD"/>
    <w:rsid w:val="00156899"/>
    <w:rsid w:val="001800D1"/>
    <w:rsid w:val="001843A2"/>
    <w:rsid w:val="001C4B1D"/>
    <w:rsid w:val="001F29E7"/>
    <w:rsid w:val="00206404"/>
    <w:rsid w:val="0021065E"/>
    <w:rsid w:val="0024267D"/>
    <w:rsid w:val="00242E15"/>
    <w:rsid w:val="00246FBA"/>
    <w:rsid w:val="00251636"/>
    <w:rsid w:val="0029137F"/>
    <w:rsid w:val="00291EB8"/>
    <w:rsid w:val="002B028E"/>
    <w:rsid w:val="002B225A"/>
    <w:rsid w:val="002D3A3C"/>
    <w:rsid w:val="002F18E3"/>
    <w:rsid w:val="002F5F4D"/>
    <w:rsid w:val="00300BB8"/>
    <w:rsid w:val="00333568"/>
    <w:rsid w:val="00336FCC"/>
    <w:rsid w:val="00344F43"/>
    <w:rsid w:val="00357FF4"/>
    <w:rsid w:val="00362040"/>
    <w:rsid w:val="00362D3A"/>
    <w:rsid w:val="003732E9"/>
    <w:rsid w:val="003A1A05"/>
    <w:rsid w:val="003B38F4"/>
    <w:rsid w:val="003C36A2"/>
    <w:rsid w:val="003D2855"/>
    <w:rsid w:val="003D57E4"/>
    <w:rsid w:val="003D60AB"/>
    <w:rsid w:val="003E0953"/>
    <w:rsid w:val="003F16DB"/>
    <w:rsid w:val="00402E8E"/>
    <w:rsid w:val="004260FE"/>
    <w:rsid w:val="00433B7D"/>
    <w:rsid w:val="00437880"/>
    <w:rsid w:val="00454568"/>
    <w:rsid w:val="00456F73"/>
    <w:rsid w:val="0046001A"/>
    <w:rsid w:val="0046683E"/>
    <w:rsid w:val="004828EB"/>
    <w:rsid w:val="00484C50"/>
    <w:rsid w:val="004A2EC7"/>
    <w:rsid w:val="004C4DD3"/>
    <w:rsid w:val="004D20EF"/>
    <w:rsid w:val="005101AA"/>
    <w:rsid w:val="00510F21"/>
    <w:rsid w:val="00513A24"/>
    <w:rsid w:val="005766DD"/>
    <w:rsid w:val="005E1E42"/>
    <w:rsid w:val="005F2428"/>
    <w:rsid w:val="00600811"/>
    <w:rsid w:val="006161EC"/>
    <w:rsid w:val="006175B2"/>
    <w:rsid w:val="00662BD2"/>
    <w:rsid w:val="00677BA7"/>
    <w:rsid w:val="0069499A"/>
    <w:rsid w:val="006A0555"/>
    <w:rsid w:val="006A731E"/>
    <w:rsid w:val="006F44C0"/>
    <w:rsid w:val="006F7FDA"/>
    <w:rsid w:val="00712957"/>
    <w:rsid w:val="00727F16"/>
    <w:rsid w:val="00730CBF"/>
    <w:rsid w:val="00745350"/>
    <w:rsid w:val="00767725"/>
    <w:rsid w:val="00767EAC"/>
    <w:rsid w:val="007A4518"/>
    <w:rsid w:val="007D6138"/>
    <w:rsid w:val="00802892"/>
    <w:rsid w:val="00830356"/>
    <w:rsid w:val="00840168"/>
    <w:rsid w:val="0084599A"/>
    <w:rsid w:val="0085779C"/>
    <w:rsid w:val="008824F6"/>
    <w:rsid w:val="00890AD4"/>
    <w:rsid w:val="00897E1E"/>
    <w:rsid w:val="008E2710"/>
    <w:rsid w:val="008F486F"/>
    <w:rsid w:val="008F6239"/>
    <w:rsid w:val="00906546"/>
    <w:rsid w:val="00907E32"/>
    <w:rsid w:val="00914BB9"/>
    <w:rsid w:val="0093128F"/>
    <w:rsid w:val="0098459C"/>
    <w:rsid w:val="009B297A"/>
    <w:rsid w:val="009B63C0"/>
    <w:rsid w:val="009C0241"/>
    <w:rsid w:val="009D4E0E"/>
    <w:rsid w:val="00A139BD"/>
    <w:rsid w:val="00A158C9"/>
    <w:rsid w:val="00A164FD"/>
    <w:rsid w:val="00A17653"/>
    <w:rsid w:val="00A3660A"/>
    <w:rsid w:val="00A539AC"/>
    <w:rsid w:val="00A568B4"/>
    <w:rsid w:val="00A6404E"/>
    <w:rsid w:val="00A65249"/>
    <w:rsid w:val="00A710F8"/>
    <w:rsid w:val="00A771C1"/>
    <w:rsid w:val="00A92D31"/>
    <w:rsid w:val="00AB2F93"/>
    <w:rsid w:val="00B2186E"/>
    <w:rsid w:val="00B30F0F"/>
    <w:rsid w:val="00C05C07"/>
    <w:rsid w:val="00C24967"/>
    <w:rsid w:val="00C24BF0"/>
    <w:rsid w:val="00C53A78"/>
    <w:rsid w:val="00C629BC"/>
    <w:rsid w:val="00C7121A"/>
    <w:rsid w:val="00CC0E51"/>
    <w:rsid w:val="00CF1F0F"/>
    <w:rsid w:val="00CF2D12"/>
    <w:rsid w:val="00D0051B"/>
    <w:rsid w:val="00D044A8"/>
    <w:rsid w:val="00D06A44"/>
    <w:rsid w:val="00D408F5"/>
    <w:rsid w:val="00D41C41"/>
    <w:rsid w:val="00D47A5A"/>
    <w:rsid w:val="00D76240"/>
    <w:rsid w:val="00D771F6"/>
    <w:rsid w:val="00D77729"/>
    <w:rsid w:val="00D80862"/>
    <w:rsid w:val="00D823CA"/>
    <w:rsid w:val="00DB3B27"/>
    <w:rsid w:val="00DB3BBF"/>
    <w:rsid w:val="00DF6CDB"/>
    <w:rsid w:val="00E03683"/>
    <w:rsid w:val="00E20B50"/>
    <w:rsid w:val="00E2577F"/>
    <w:rsid w:val="00E33CFF"/>
    <w:rsid w:val="00E67F1D"/>
    <w:rsid w:val="00E85EFD"/>
    <w:rsid w:val="00E9109B"/>
    <w:rsid w:val="00EB4D51"/>
    <w:rsid w:val="00EC07C0"/>
    <w:rsid w:val="00EC370E"/>
    <w:rsid w:val="00EF2EC6"/>
    <w:rsid w:val="00F000BA"/>
    <w:rsid w:val="00F01DF7"/>
    <w:rsid w:val="00F06A4A"/>
    <w:rsid w:val="00F3781F"/>
    <w:rsid w:val="00F50B50"/>
    <w:rsid w:val="00F545C9"/>
    <w:rsid w:val="00F72C50"/>
    <w:rsid w:val="00F86603"/>
    <w:rsid w:val="00F946F7"/>
    <w:rsid w:val="00F95407"/>
    <w:rsid w:val="00FC7F53"/>
    <w:rsid w:val="00FD4AAC"/>
    <w:rsid w:val="00FE6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002DA4A"/>
  <w15:docId w15:val="{B21FE8CA-5407-4053-B4F8-64BC192B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28F"/>
    <w:pPr>
      <w:overflowPunct w:val="0"/>
      <w:autoSpaceDE w:val="0"/>
      <w:autoSpaceDN w:val="0"/>
      <w:adjustRightInd w:val="0"/>
      <w:textAlignment w:val="baseline"/>
    </w:pPr>
    <w:rPr>
      <w:rFonts w:ascii="Arial" w:hAnsi="Arial" w:cs="Arial"/>
      <w:lang w:eastAsia="en-US"/>
    </w:rPr>
  </w:style>
  <w:style w:type="paragraph" w:styleId="Heading1">
    <w:name w:val="heading 1"/>
    <w:basedOn w:val="Normal"/>
    <w:next w:val="Normal"/>
    <w:qFormat/>
    <w:rsid w:val="0093128F"/>
    <w:pPr>
      <w:keepNext/>
      <w:jc w:val="both"/>
      <w:outlineLvl w:val="0"/>
    </w:pPr>
    <w:rPr>
      <w:b/>
      <w:i/>
      <w:iCs/>
    </w:rPr>
  </w:style>
  <w:style w:type="paragraph" w:styleId="Heading2">
    <w:name w:val="heading 2"/>
    <w:basedOn w:val="Normal"/>
    <w:next w:val="Normal"/>
    <w:qFormat/>
    <w:rsid w:val="0093128F"/>
    <w:pPr>
      <w:keepNext/>
      <w:outlineLvl w:val="1"/>
    </w:pPr>
    <w:rPr>
      <w:bCs/>
      <w:i/>
      <w:iCs/>
    </w:rPr>
  </w:style>
  <w:style w:type="paragraph" w:styleId="Heading3">
    <w:name w:val="heading 3"/>
    <w:basedOn w:val="Normal"/>
    <w:next w:val="Normal"/>
    <w:qFormat/>
    <w:rsid w:val="0093128F"/>
    <w:pPr>
      <w:keepNext/>
      <w:outlineLvl w:val="2"/>
    </w:pPr>
    <w:rPr>
      <w:b/>
      <w:i/>
      <w:iCs/>
    </w:rPr>
  </w:style>
  <w:style w:type="paragraph" w:styleId="Heading4">
    <w:name w:val="heading 4"/>
    <w:basedOn w:val="Normal"/>
    <w:next w:val="Normal"/>
    <w:qFormat/>
    <w:rsid w:val="0093128F"/>
    <w:pPr>
      <w:keepNext/>
      <w:jc w:val="right"/>
      <w:outlineLvl w:val="3"/>
    </w:pPr>
    <w:rPr>
      <w:b/>
      <w:i/>
      <w:iCs/>
    </w:rPr>
  </w:style>
  <w:style w:type="paragraph" w:styleId="Heading5">
    <w:name w:val="heading 5"/>
    <w:basedOn w:val="Normal"/>
    <w:next w:val="Normal"/>
    <w:qFormat/>
    <w:rsid w:val="0093128F"/>
    <w:pPr>
      <w:keepNext/>
      <w:spacing w:before="120"/>
      <w:outlineLvl w:val="4"/>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128F"/>
    <w:pPr>
      <w:tabs>
        <w:tab w:val="center" w:pos="4153"/>
        <w:tab w:val="right" w:pos="8306"/>
      </w:tabs>
    </w:pPr>
  </w:style>
  <w:style w:type="paragraph" w:styleId="Footer">
    <w:name w:val="footer"/>
    <w:basedOn w:val="Normal"/>
    <w:rsid w:val="0093128F"/>
    <w:pPr>
      <w:tabs>
        <w:tab w:val="center" w:pos="4153"/>
        <w:tab w:val="right" w:pos="8306"/>
      </w:tabs>
    </w:pPr>
  </w:style>
  <w:style w:type="paragraph" w:styleId="BodyText">
    <w:name w:val="Body Text"/>
    <w:basedOn w:val="Normal"/>
    <w:rsid w:val="0093128F"/>
    <w:pPr>
      <w:spacing w:before="120" w:after="120"/>
    </w:pPr>
    <w:rPr>
      <w:b/>
    </w:rPr>
  </w:style>
  <w:style w:type="paragraph" w:styleId="BodyText2">
    <w:name w:val="Body Text 2"/>
    <w:basedOn w:val="Normal"/>
    <w:link w:val="BodyText2Char"/>
    <w:rsid w:val="0093128F"/>
    <w:pPr>
      <w:jc w:val="both"/>
    </w:pPr>
  </w:style>
  <w:style w:type="paragraph" w:styleId="BodyText3">
    <w:name w:val="Body Text 3"/>
    <w:basedOn w:val="Normal"/>
    <w:rsid w:val="0093128F"/>
    <w:rPr>
      <w:bCs/>
      <w:i/>
      <w:iCs/>
    </w:rPr>
  </w:style>
  <w:style w:type="character" w:styleId="PageNumber">
    <w:name w:val="page number"/>
    <w:basedOn w:val="DefaultParagraphFont"/>
    <w:rsid w:val="0093128F"/>
  </w:style>
  <w:style w:type="paragraph" w:styleId="BodyTextIndent">
    <w:name w:val="Body Text Indent"/>
    <w:basedOn w:val="Normal"/>
    <w:link w:val="BodyTextIndentChar"/>
    <w:rsid w:val="0093128F"/>
    <w:pPr>
      <w:spacing w:before="120" w:after="60"/>
      <w:ind w:left="284"/>
      <w:jc w:val="both"/>
    </w:pPr>
    <w:rPr>
      <w:rFonts w:ascii="Times New Roman" w:hAnsi="Times New Roman" w:cs="Times New Roman"/>
      <w:sz w:val="24"/>
    </w:rPr>
  </w:style>
  <w:style w:type="character" w:styleId="Strong">
    <w:name w:val="Strong"/>
    <w:basedOn w:val="DefaultParagraphFont"/>
    <w:qFormat/>
    <w:rsid w:val="0093128F"/>
    <w:rPr>
      <w:b/>
      <w:bCs/>
    </w:rPr>
  </w:style>
  <w:style w:type="paragraph" w:styleId="BlockText">
    <w:name w:val="Block Text"/>
    <w:basedOn w:val="Normal"/>
    <w:rsid w:val="0093128F"/>
    <w:pPr>
      <w:tabs>
        <w:tab w:val="left" w:pos="1980"/>
        <w:tab w:val="left" w:pos="2520"/>
      </w:tabs>
      <w:ind w:left="2880" w:right="-601"/>
      <w:jc w:val="both"/>
      <w:textAlignment w:val="auto"/>
    </w:pPr>
    <w:rPr>
      <w:color w:val="000000"/>
      <w:sz w:val="22"/>
    </w:rPr>
  </w:style>
  <w:style w:type="paragraph" w:styleId="NormalWeb">
    <w:name w:val="Normal (Web)"/>
    <w:basedOn w:val="Normal"/>
    <w:rsid w:val="00F72C50"/>
    <w:pPr>
      <w:overflowPunct/>
      <w:autoSpaceDE/>
      <w:autoSpaceDN/>
      <w:adjustRightInd/>
      <w:spacing w:before="100" w:beforeAutospacing="1" w:after="100" w:afterAutospacing="1" w:line="360" w:lineRule="auto"/>
      <w:textAlignment w:val="auto"/>
    </w:pPr>
    <w:rPr>
      <w:color w:val="000000"/>
      <w:sz w:val="19"/>
      <w:szCs w:val="19"/>
      <w:lang w:eastAsia="en-GB"/>
    </w:rPr>
  </w:style>
  <w:style w:type="character" w:styleId="Emphasis">
    <w:name w:val="Emphasis"/>
    <w:basedOn w:val="DefaultParagraphFont"/>
    <w:qFormat/>
    <w:rsid w:val="00F72C50"/>
    <w:rPr>
      <w:i/>
      <w:iCs/>
    </w:rPr>
  </w:style>
  <w:style w:type="paragraph" w:styleId="BalloonText">
    <w:name w:val="Balloon Text"/>
    <w:basedOn w:val="Normal"/>
    <w:semiHidden/>
    <w:rsid w:val="00A92D31"/>
    <w:rPr>
      <w:rFonts w:ascii="Tahoma" w:hAnsi="Tahoma" w:cs="Tahoma"/>
      <w:sz w:val="16"/>
      <w:szCs w:val="16"/>
    </w:rPr>
  </w:style>
  <w:style w:type="paragraph" w:styleId="EnvelopeReturn">
    <w:name w:val="envelope return"/>
    <w:basedOn w:val="Normal"/>
    <w:rsid w:val="00A568B4"/>
    <w:pPr>
      <w:overflowPunct/>
      <w:autoSpaceDE/>
      <w:autoSpaceDN/>
      <w:adjustRightInd/>
      <w:textAlignment w:val="auto"/>
    </w:pPr>
    <w:rPr>
      <w:rFonts w:ascii="Times New Roman" w:hAnsi="Times New Roman" w:cs="Times New Roman"/>
      <w:vanish/>
      <w:sz w:val="24"/>
    </w:rPr>
  </w:style>
  <w:style w:type="character" w:customStyle="1" w:styleId="BodyText2Char">
    <w:name w:val="Body Text 2 Char"/>
    <w:basedOn w:val="DefaultParagraphFont"/>
    <w:link w:val="BodyText2"/>
    <w:semiHidden/>
    <w:locked/>
    <w:rsid w:val="00730CBF"/>
    <w:rPr>
      <w:rFonts w:ascii="Arial" w:hAnsi="Arial" w:cs="Arial"/>
      <w:lang w:val="en-GB" w:eastAsia="en-US" w:bidi="ar-SA"/>
    </w:rPr>
  </w:style>
  <w:style w:type="character" w:customStyle="1" w:styleId="BodyTextIndentChar">
    <w:name w:val="Body Text Indent Char"/>
    <w:basedOn w:val="DefaultParagraphFont"/>
    <w:link w:val="BodyTextIndent"/>
    <w:semiHidden/>
    <w:locked/>
    <w:rsid w:val="00FC7F53"/>
    <w:rPr>
      <w:sz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87183">
      <w:bodyDiv w:val="1"/>
      <w:marLeft w:val="0"/>
      <w:marRight w:val="0"/>
      <w:marTop w:val="0"/>
      <w:marBottom w:val="0"/>
      <w:divBdr>
        <w:top w:val="none" w:sz="0" w:space="0" w:color="auto"/>
        <w:left w:val="none" w:sz="0" w:space="0" w:color="auto"/>
        <w:bottom w:val="none" w:sz="0" w:space="0" w:color="auto"/>
        <w:right w:val="none" w:sz="0" w:space="0" w:color="auto"/>
      </w:divBdr>
      <w:divsChild>
        <w:div w:id="783768139">
          <w:marLeft w:val="0"/>
          <w:marRight w:val="0"/>
          <w:marTop w:val="0"/>
          <w:marBottom w:val="0"/>
          <w:divBdr>
            <w:top w:val="none" w:sz="0" w:space="0" w:color="auto"/>
            <w:left w:val="none" w:sz="0" w:space="0" w:color="auto"/>
            <w:bottom w:val="none" w:sz="0" w:space="0" w:color="auto"/>
            <w:right w:val="none" w:sz="0" w:space="0" w:color="auto"/>
          </w:divBdr>
          <w:divsChild>
            <w:div w:id="159069673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6</Pages>
  <Words>2089</Words>
  <Characters>11911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Priya Prabakaran (NHS Forth Valley)</cp:lastModifiedBy>
  <cp:revision>4</cp:revision>
  <cp:lastPrinted>2017-08-28T11:33:00Z</cp:lastPrinted>
  <dcterms:created xsi:type="dcterms:W3CDTF">2024-10-23T10:36:00Z</dcterms:created>
  <dcterms:modified xsi:type="dcterms:W3CDTF">2025-03-25T13:02:00Z</dcterms:modified>
</cp:coreProperties>
</file>