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CA" w:rsidRPr="00826985" w:rsidRDefault="00B873CA" w:rsidP="00B873CA">
      <w:pPr>
        <w:pStyle w:val="Heading4"/>
        <w:jc w:val="center"/>
        <w:rPr>
          <w:rFonts w:ascii="Arial" w:hAnsi="Arial" w:cs="Arial"/>
          <w:b/>
          <w:sz w:val="24"/>
        </w:rPr>
      </w:pPr>
      <w:bookmarkStart w:id="0" w:name="_GoBack"/>
      <w:bookmarkEnd w:id="0"/>
      <w:r w:rsidRPr="00826985">
        <w:rPr>
          <w:rFonts w:ascii="Arial" w:hAnsi="Arial" w:cs="Arial"/>
          <w:b/>
          <w:sz w:val="24"/>
        </w:rPr>
        <w:t>JOB DESCRIPTION</w:t>
      </w:r>
    </w:p>
    <w:p w:rsidR="00B873CA" w:rsidRPr="00826985" w:rsidRDefault="00B873CA" w:rsidP="00B873CA">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B873CA" w:rsidRPr="00826985" w:rsidTr="004B506D">
        <w:tc>
          <w:tcPr>
            <w:tcW w:w="10440" w:type="dxa"/>
          </w:tcPr>
          <w:p w:rsidR="00B873CA" w:rsidRPr="00826985" w:rsidRDefault="00B873CA" w:rsidP="00CD4329">
            <w:pPr>
              <w:pStyle w:val="Heading3"/>
              <w:numPr>
                <w:ilvl w:val="0"/>
                <w:numId w:val="1"/>
              </w:numPr>
              <w:ind w:left="0" w:firstLine="0"/>
            </w:pPr>
            <w:r w:rsidRPr="00826985">
              <w:t>JOB IDENTIFICATION</w:t>
            </w:r>
          </w:p>
        </w:tc>
      </w:tr>
      <w:tr w:rsidR="00B873CA" w:rsidRPr="00826985" w:rsidTr="004B506D">
        <w:tc>
          <w:tcPr>
            <w:tcW w:w="10440" w:type="dxa"/>
          </w:tcPr>
          <w:p w:rsidR="00B873CA" w:rsidRPr="00826985" w:rsidRDefault="00B873CA" w:rsidP="00CD4329">
            <w:pPr>
              <w:pStyle w:val="BodyText"/>
              <w:rPr>
                <w:rFonts w:cs="Arial"/>
                <w:sz w:val="24"/>
                <w:szCs w:val="24"/>
              </w:rPr>
            </w:pPr>
            <w:r w:rsidRPr="00826985">
              <w:rPr>
                <w:rFonts w:cs="Arial"/>
                <w:sz w:val="24"/>
                <w:szCs w:val="24"/>
              </w:rPr>
              <w:t> </w:t>
            </w:r>
          </w:p>
          <w:p w:rsidR="00B873CA" w:rsidRPr="00826985" w:rsidRDefault="00B873CA" w:rsidP="00CD4329">
            <w:pPr>
              <w:jc w:val="both"/>
              <w:rPr>
                <w:rFonts w:ascii="Arial" w:hAnsi="Arial" w:cs="Arial"/>
                <w:b/>
                <w:bCs/>
              </w:rPr>
            </w:pPr>
            <w:r w:rsidRPr="00826985">
              <w:rPr>
                <w:rFonts w:ascii="Arial" w:hAnsi="Arial" w:cs="Arial"/>
              </w:rPr>
              <w:t xml:space="preserve">Job Title:                           </w:t>
            </w:r>
            <w:r w:rsidRPr="004B506D">
              <w:rPr>
                <w:rFonts w:ascii="Arial" w:hAnsi="Arial"/>
                <w:b/>
              </w:rPr>
              <w:t>Chief Biomedical</w:t>
            </w:r>
            <w:r w:rsidRPr="004B506D">
              <w:rPr>
                <w:rFonts w:ascii="Arial" w:hAnsi="Arial"/>
              </w:rPr>
              <w:t xml:space="preserve"> </w:t>
            </w:r>
            <w:r w:rsidRPr="004B506D">
              <w:rPr>
                <w:rFonts w:ascii="Arial" w:hAnsi="Arial"/>
                <w:b/>
              </w:rPr>
              <w:t xml:space="preserve">Scientist, </w:t>
            </w:r>
            <w:r>
              <w:rPr>
                <w:rFonts w:ascii="Arial" w:hAnsi="Arial" w:cs="Arial"/>
                <w:b/>
                <w:bCs/>
              </w:rPr>
              <w:t>Immunology</w:t>
            </w:r>
          </w:p>
          <w:p w:rsidR="00B873CA" w:rsidRPr="004B506D" w:rsidRDefault="00B873CA" w:rsidP="00CD4329">
            <w:pPr>
              <w:jc w:val="both"/>
              <w:rPr>
                <w:rFonts w:ascii="Arial" w:hAnsi="Arial"/>
              </w:rPr>
            </w:pPr>
            <w:r w:rsidRPr="00826985">
              <w:rPr>
                <w:rFonts w:ascii="Arial" w:hAnsi="Arial" w:cs="Arial"/>
                <w:b/>
                <w:bCs/>
              </w:rPr>
              <w:t xml:space="preserve">                                          </w:t>
            </w:r>
          </w:p>
          <w:p w:rsidR="00B873CA" w:rsidRPr="00826985" w:rsidRDefault="00B873CA" w:rsidP="004B506D">
            <w:pPr>
              <w:ind w:left="3116" w:hanging="3116"/>
              <w:jc w:val="both"/>
              <w:rPr>
                <w:rFonts w:ascii="Arial" w:hAnsi="Arial" w:cs="Arial"/>
              </w:rPr>
            </w:pPr>
            <w:r w:rsidRPr="00826985">
              <w:rPr>
                <w:rFonts w:ascii="Arial" w:hAnsi="Arial" w:cs="Arial"/>
              </w:rPr>
              <w:t xml:space="preserve">Accountable to :                </w:t>
            </w:r>
            <w:r w:rsidRPr="004B506D">
              <w:rPr>
                <w:rFonts w:ascii="Arial" w:hAnsi="Arial"/>
                <w:b/>
              </w:rPr>
              <w:t xml:space="preserve">Haematology and Blood Transfusion </w:t>
            </w:r>
            <w:r w:rsidR="008006DF">
              <w:rPr>
                <w:rFonts w:ascii="Arial" w:hAnsi="Arial" w:cs="Arial"/>
                <w:b/>
              </w:rPr>
              <w:t>Services</w:t>
            </w:r>
            <w:r w:rsidR="008006DF" w:rsidRPr="00826985">
              <w:rPr>
                <w:rFonts w:ascii="Arial" w:hAnsi="Arial" w:cs="Arial"/>
                <w:b/>
              </w:rPr>
              <w:t xml:space="preserve"> </w:t>
            </w:r>
            <w:r w:rsidRPr="00826985">
              <w:rPr>
                <w:rFonts w:ascii="Arial" w:hAnsi="Arial" w:cs="Arial"/>
                <w:b/>
              </w:rPr>
              <w:t>Manager</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rPr>
            </w:pPr>
            <w:r w:rsidRPr="00826985">
              <w:rPr>
                <w:rFonts w:ascii="Arial" w:hAnsi="Arial" w:cs="Arial"/>
              </w:rPr>
              <w:t xml:space="preserve">Department(s):                  </w:t>
            </w:r>
            <w:r w:rsidRPr="004B506D">
              <w:rPr>
                <w:rFonts w:ascii="Arial" w:hAnsi="Arial"/>
                <w:b/>
              </w:rPr>
              <w:t xml:space="preserve">Haematology </w:t>
            </w:r>
            <w:r w:rsidR="00545CE4" w:rsidRPr="004B506D">
              <w:rPr>
                <w:rFonts w:ascii="Arial" w:hAnsi="Arial"/>
                <w:b/>
              </w:rPr>
              <w:t>and Blood Transfusion</w:t>
            </w:r>
          </w:p>
          <w:p w:rsidR="00B873CA" w:rsidRPr="00826985" w:rsidRDefault="00B873CA" w:rsidP="00CD4329">
            <w:pPr>
              <w:jc w:val="both"/>
              <w:rPr>
                <w:rFonts w:ascii="Arial" w:hAnsi="Arial" w:cs="Arial"/>
              </w:rPr>
            </w:pPr>
          </w:p>
          <w:p w:rsidR="00B873CA" w:rsidRPr="004B506D" w:rsidRDefault="00B873CA" w:rsidP="00CD4329">
            <w:pPr>
              <w:jc w:val="both"/>
              <w:rPr>
                <w:rFonts w:ascii="Arial" w:hAnsi="Arial"/>
                <w:b/>
              </w:rPr>
            </w:pPr>
            <w:r w:rsidRPr="00826985">
              <w:rPr>
                <w:rFonts w:ascii="Arial" w:hAnsi="Arial" w:cs="Arial"/>
              </w:rPr>
              <w:t xml:space="preserve">Directorate:                       </w:t>
            </w:r>
            <w:r w:rsidR="00545CE4">
              <w:rPr>
                <w:rFonts w:ascii="Arial" w:hAnsi="Arial" w:cs="Arial"/>
                <w:b/>
              </w:rPr>
              <w:t>Women, Children</w:t>
            </w:r>
            <w:r w:rsidR="00545CE4" w:rsidRPr="004B506D">
              <w:rPr>
                <w:rFonts w:ascii="Arial" w:hAnsi="Arial"/>
                <w:b/>
              </w:rPr>
              <w:t xml:space="preserve"> and Diagnostic Services</w:t>
            </w:r>
            <w:r w:rsidRPr="00826985">
              <w:rPr>
                <w:rFonts w:ascii="Arial" w:hAnsi="Arial" w:cs="Arial"/>
                <w:b/>
              </w:rPr>
              <w:t xml:space="preserve"> </w:t>
            </w:r>
          </w:p>
          <w:p w:rsidR="00B873CA" w:rsidRPr="00826985" w:rsidRDefault="00B873CA" w:rsidP="00CD4329">
            <w:pPr>
              <w:jc w:val="both"/>
              <w:rPr>
                <w:rFonts w:ascii="Arial" w:hAnsi="Arial" w:cs="Arial"/>
              </w:rPr>
            </w:pPr>
          </w:p>
          <w:p w:rsidR="00B873CA" w:rsidRDefault="00B873CA" w:rsidP="00CD4329">
            <w:pPr>
              <w:jc w:val="both"/>
              <w:rPr>
                <w:rFonts w:ascii="Arial" w:hAnsi="Arial"/>
                <w:b/>
              </w:rPr>
            </w:pPr>
            <w:r w:rsidRPr="00826985">
              <w:rPr>
                <w:rFonts w:ascii="Arial" w:hAnsi="Arial" w:cs="Arial"/>
              </w:rPr>
              <w:t xml:space="preserve">Operating Division:           </w:t>
            </w:r>
            <w:r w:rsidR="00545CE4" w:rsidRPr="004B506D">
              <w:rPr>
                <w:rFonts w:ascii="Arial" w:hAnsi="Arial"/>
                <w:b/>
              </w:rPr>
              <w:t>General Hospitals</w:t>
            </w:r>
          </w:p>
          <w:p w:rsidR="004B506D" w:rsidRDefault="004B506D" w:rsidP="00CD4329">
            <w:pPr>
              <w:jc w:val="both"/>
              <w:rPr>
                <w:rFonts w:ascii="Arial" w:hAnsi="Arial"/>
                <w:b/>
              </w:rPr>
            </w:pPr>
          </w:p>
          <w:p w:rsidR="004B506D" w:rsidRPr="004B506D" w:rsidRDefault="004B506D" w:rsidP="00CD4329">
            <w:pPr>
              <w:jc w:val="both"/>
              <w:rPr>
                <w:rFonts w:ascii="Arial" w:hAnsi="Arial"/>
              </w:rPr>
            </w:pPr>
            <w:r>
              <w:rPr>
                <w:rFonts w:ascii="Arial" w:hAnsi="Arial"/>
              </w:rPr>
              <w:t>CAJE No:                           800-3408</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rPr>
            </w:pPr>
            <w:r w:rsidRPr="00826985">
              <w:rPr>
                <w:rFonts w:ascii="Arial" w:hAnsi="Arial" w:cs="Arial"/>
              </w:rPr>
              <w:t>No of Job Holders:             </w:t>
            </w:r>
            <w:r w:rsidRPr="004B506D">
              <w:rPr>
                <w:rFonts w:ascii="Arial" w:hAnsi="Arial"/>
                <w:b/>
              </w:rPr>
              <w:t>1</w:t>
            </w:r>
            <w:r w:rsidRPr="00826985">
              <w:rPr>
                <w:rFonts w:ascii="Arial" w:hAnsi="Arial" w:cs="Arial"/>
              </w:rPr>
              <w:t xml:space="preserve"> </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b/>
              </w:rPr>
            </w:pPr>
            <w:r w:rsidRPr="00826985">
              <w:rPr>
                <w:rFonts w:ascii="Arial" w:hAnsi="Arial" w:cs="Arial"/>
              </w:rPr>
              <w:t>Effective From:                   </w:t>
            </w:r>
            <w:r w:rsidR="003A6524">
              <w:rPr>
                <w:rFonts w:ascii="Arial" w:hAnsi="Arial" w:cs="Arial"/>
                <w:b/>
              </w:rPr>
              <w:t>Nov</w:t>
            </w:r>
            <w:r w:rsidR="008006DF">
              <w:rPr>
                <w:rFonts w:ascii="Arial" w:hAnsi="Arial" w:cs="Arial"/>
                <w:b/>
              </w:rPr>
              <w:t xml:space="preserve"> 2024</w:t>
            </w:r>
          </w:p>
          <w:p w:rsidR="00B873CA" w:rsidRPr="00826985" w:rsidRDefault="00B873CA" w:rsidP="00CD4329">
            <w:pPr>
              <w:jc w:val="both"/>
              <w:rPr>
                <w:rFonts w:ascii="Arial" w:hAnsi="Arial" w:cs="Arial"/>
              </w:rPr>
            </w:pPr>
          </w:p>
        </w:tc>
      </w:tr>
    </w:tbl>
    <w:p w:rsidR="00B873CA" w:rsidRPr="00826985" w:rsidRDefault="00B873CA" w:rsidP="004B506D">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Pr>
          <w:p w:rsidR="00B873CA" w:rsidRPr="00826985" w:rsidRDefault="00B873CA" w:rsidP="00CD4329">
            <w:pPr>
              <w:pStyle w:val="Heading3"/>
            </w:pPr>
            <w:r w:rsidRPr="00826985">
              <w:t>2.  JOB PURPOSE</w:t>
            </w:r>
          </w:p>
        </w:tc>
      </w:tr>
      <w:tr w:rsidR="00B873CA" w:rsidRPr="00826985" w:rsidTr="004B506D">
        <w:trPr>
          <w:trHeight w:val="1813"/>
        </w:trPr>
        <w:tc>
          <w:tcPr>
            <w:tcW w:w="10440" w:type="dxa"/>
          </w:tcPr>
          <w:p w:rsidR="00B873CA" w:rsidRDefault="00B873CA" w:rsidP="00CD4329">
            <w:pPr>
              <w:jc w:val="both"/>
              <w:rPr>
                <w:rFonts w:ascii="Arial" w:hAnsi="Arial" w:cs="Arial"/>
              </w:rPr>
            </w:pPr>
            <w:r w:rsidRPr="00826985">
              <w:rPr>
                <w:rFonts w:ascii="Arial" w:hAnsi="Arial" w:cs="Arial"/>
              </w:rPr>
              <w:t>T</w:t>
            </w:r>
            <w:r>
              <w:rPr>
                <w:rFonts w:ascii="Arial" w:hAnsi="Arial" w:cs="Arial"/>
              </w:rPr>
              <w:t xml:space="preserve">o ensure the </w:t>
            </w:r>
            <w:r w:rsidRPr="00826985">
              <w:rPr>
                <w:rFonts w:ascii="Arial" w:hAnsi="Arial" w:cs="Arial"/>
              </w:rPr>
              <w:t xml:space="preserve">efficient management of </w:t>
            </w:r>
            <w:r w:rsidR="00CD4329">
              <w:rPr>
                <w:rFonts w:ascii="Arial" w:hAnsi="Arial" w:cs="Arial"/>
              </w:rPr>
              <w:t xml:space="preserve">the </w:t>
            </w:r>
            <w:r w:rsidR="008006DF">
              <w:rPr>
                <w:rFonts w:ascii="Arial" w:hAnsi="Arial" w:cs="Arial"/>
              </w:rPr>
              <w:t xml:space="preserve">Immunology </w:t>
            </w:r>
            <w:r w:rsidRPr="00826985">
              <w:rPr>
                <w:rFonts w:ascii="Arial" w:hAnsi="Arial" w:cs="Arial"/>
              </w:rPr>
              <w:t xml:space="preserve">laboratory service in NHS Ayrshire and Arran on behalf of Departmental </w:t>
            </w:r>
            <w:r>
              <w:rPr>
                <w:rFonts w:ascii="Arial" w:hAnsi="Arial" w:cs="Arial"/>
              </w:rPr>
              <w:t xml:space="preserve">Haematology and Immunology </w:t>
            </w:r>
            <w:r w:rsidRPr="00826985">
              <w:rPr>
                <w:rFonts w:ascii="Arial" w:hAnsi="Arial" w:cs="Arial"/>
              </w:rPr>
              <w:t xml:space="preserve">Consultants and the Haematology </w:t>
            </w:r>
            <w:r w:rsidR="008006DF">
              <w:rPr>
                <w:rFonts w:ascii="Arial" w:hAnsi="Arial" w:cs="Arial"/>
              </w:rPr>
              <w:t>Services</w:t>
            </w:r>
            <w:r w:rsidR="008006DF" w:rsidRPr="00826985">
              <w:rPr>
                <w:rFonts w:ascii="Arial" w:hAnsi="Arial" w:cs="Arial"/>
              </w:rPr>
              <w:t xml:space="preserve"> </w:t>
            </w:r>
            <w:r w:rsidRPr="00826985">
              <w:rPr>
                <w:rFonts w:ascii="Arial" w:hAnsi="Arial" w:cs="Arial"/>
              </w:rPr>
              <w:t xml:space="preserve">Manager.  </w:t>
            </w:r>
          </w:p>
          <w:p w:rsidR="00B873CA" w:rsidRDefault="00B873CA" w:rsidP="00CD4329">
            <w:pPr>
              <w:jc w:val="both"/>
              <w:rPr>
                <w:rFonts w:ascii="Arial" w:hAnsi="Arial" w:cs="Arial"/>
              </w:rPr>
            </w:pPr>
            <w:r>
              <w:rPr>
                <w:rFonts w:ascii="Arial" w:hAnsi="Arial" w:cs="Arial"/>
              </w:rPr>
              <w:t>To li</w:t>
            </w:r>
            <w:r w:rsidRPr="00826985">
              <w:rPr>
                <w:rFonts w:ascii="Arial" w:hAnsi="Arial" w:cs="Arial"/>
              </w:rPr>
              <w:t>a</w:t>
            </w:r>
            <w:r>
              <w:rPr>
                <w:rFonts w:ascii="Arial" w:hAnsi="Arial" w:cs="Arial"/>
              </w:rPr>
              <w:t>i</w:t>
            </w:r>
            <w:r w:rsidRPr="00826985">
              <w:rPr>
                <w:rFonts w:ascii="Arial" w:hAnsi="Arial" w:cs="Arial"/>
              </w:rPr>
              <w:t>s</w:t>
            </w:r>
            <w:r>
              <w:rPr>
                <w:rFonts w:ascii="Arial" w:hAnsi="Arial" w:cs="Arial"/>
              </w:rPr>
              <w:t>e</w:t>
            </w:r>
            <w:r w:rsidRPr="00826985">
              <w:rPr>
                <w:rFonts w:ascii="Arial" w:hAnsi="Arial" w:cs="Arial"/>
              </w:rPr>
              <w:t xml:space="preserve"> with the </w:t>
            </w:r>
            <w:r>
              <w:rPr>
                <w:rFonts w:ascii="Arial" w:hAnsi="Arial" w:cs="Arial"/>
              </w:rPr>
              <w:t>L</w:t>
            </w:r>
            <w:r w:rsidRPr="00826985">
              <w:rPr>
                <w:rFonts w:ascii="Arial" w:hAnsi="Arial" w:cs="Arial"/>
              </w:rPr>
              <w:t xml:space="preserve">ead Scientist in Haematology </w:t>
            </w:r>
            <w:r>
              <w:rPr>
                <w:rFonts w:ascii="Arial" w:hAnsi="Arial" w:cs="Arial"/>
              </w:rPr>
              <w:t>to</w:t>
            </w:r>
            <w:r w:rsidRPr="00826985">
              <w:rPr>
                <w:rFonts w:ascii="Arial" w:hAnsi="Arial" w:cs="Arial"/>
              </w:rPr>
              <w:t xml:space="preserve"> ensure the provision of effective and optimal diagnostic services in this area.  </w:t>
            </w:r>
          </w:p>
          <w:p w:rsidR="00B873CA" w:rsidRDefault="00B873CA" w:rsidP="00CD4329">
            <w:pPr>
              <w:jc w:val="both"/>
              <w:rPr>
                <w:rFonts w:ascii="Arial" w:hAnsi="Arial" w:cs="Arial"/>
                <w:color w:val="000000"/>
              </w:rPr>
            </w:pPr>
            <w:r w:rsidRPr="00826985">
              <w:rPr>
                <w:rFonts w:ascii="Arial" w:hAnsi="Arial" w:cs="Arial"/>
                <w:color w:val="000000"/>
              </w:rPr>
              <w:t>T</w:t>
            </w:r>
            <w:r>
              <w:rPr>
                <w:rFonts w:ascii="Arial" w:hAnsi="Arial" w:cs="Arial"/>
                <w:color w:val="000000"/>
              </w:rPr>
              <w:t>o</w:t>
            </w:r>
            <w:r w:rsidRPr="00826985">
              <w:rPr>
                <w:rFonts w:ascii="Arial" w:hAnsi="Arial" w:cs="Arial"/>
                <w:color w:val="000000"/>
              </w:rPr>
              <w:t xml:space="preserve"> perform a complex range of tests on patient samples utilising dedicated equipment, reporting and authorising results according to agreed standards, and be involved in the setting of those standards.  </w:t>
            </w:r>
          </w:p>
          <w:p w:rsidR="00B873CA" w:rsidRDefault="00B873CA" w:rsidP="00CD4329">
            <w:pPr>
              <w:jc w:val="both"/>
              <w:rPr>
                <w:rFonts w:ascii="Arial" w:hAnsi="Arial" w:cs="Arial"/>
              </w:rPr>
            </w:pPr>
            <w:r w:rsidRPr="00826985">
              <w:rPr>
                <w:rFonts w:ascii="Arial" w:hAnsi="Arial" w:cs="Arial"/>
              </w:rPr>
              <w:t xml:space="preserve">To help in the training of unqualified staff and is expected to oversee Senior BMS, </w:t>
            </w:r>
            <w:r>
              <w:rPr>
                <w:rFonts w:ascii="Arial" w:hAnsi="Arial" w:cs="Arial"/>
              </w:rPr>
              <w:t xml:space="preserve">Specialist </w:t>
            </w:r>
            <w:r w:rsidRPr="00826985">
              <w:rPr>
                <w:rFonts w:ascii="Arial" w:hAnsi="Arial" w:cs="Arial"/>
              </w:rPr>
              <w:t>BMS</w:t>
            </w:r>
            <w:r>
              <w:rPr>
                <w:rFonts w:ascii="Arial" w:hAnsi="Arial" w:cs="Arial"/>
              </w:rPr>
              <w:t>, Trainee BMS</w:t>
            </w:r>
            <w:r w:rsidRPr="00826985">
              <w:rPr>
                <w:rFonts w:ascii="Arial" w:hAnsi="Arial" w:cs="Arial"/>
              </w:rPr>
              <w:t xml:space="preserve"> and Medical Laboratory Assistant (MLA) staff.  </w:t>
            </w:r>
          </w:p>
          <w:p w:rsidR="00B873CA" w:rsidRDefault="00B873CA" w:rsidP="00CD4329">
            <w:pPr>
              <w:jc w:val="both"/>
              <w:rPr>
                <w:rFonts w:ascii="Arial" w:hAnsi="Arial" w:cs="Arial"/>
              </w:rPr>
            </w:pPr>
            <w:r>
              <w:rPr>
                <w:rFonts w:ascii="Arial" w:hAnsi="Arial" w:cs="Arial"/>
              </w:rPr>
              <w:t>T</w:t>
            </w:r>
            <w:r w:rsidRPr="00826985">
              <w:rPr>
                <w:rFonts w:ascii="Arial" w:hAnsi="Arial" w:cs="Arial"/>
              </w:rPr>
              <w:t>o respond positively to the changing demands on the service, through innovation, communication, setting standards and achieving results.</w:t>
            </w:r>
          </w:p>
          <w:p w:rsidR="00B873CA" w:rsidRPr="00826985" w:rsidRDefault="00B873CA" w:rsidP="00CD4329">
            <w:pPr>
              <w:jc w:val="both"/>
              <w:rPr>
                <w:rFonts w:ascii="Arial" w:hAnsi="Arial" w:cs="Arial"/>
                <w:b/>
              </w:rPr>
            </w:pPr>
          </w:p>
        </w:tc>
      </w:tr>
    </w:tbl>
    <w:p w:rsidR="00B873CA" w:rsidRPr="00826985" w:rsidRDefault="00B873CA" w:rsidP="004B506D">
      <w:pPr>
        <w:rPr>
          <w:rFonts w:ascii="Arial" w:hAnsi="Arial" w:cs="Arial"/>
        </w:rPr>
      </w:pPr>
    </w:p>
    <w:tbl>
      <w:tblPr>
        <w:tblW w:w="0" w:type="auto"/>
        <w:tblInd w:w="-2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8" w:space="0" w:color="auto"/>
              <w:bottom w:val="single" w:sz="8" w:space="0" w:color="auto"/>
            </w:tcBorders>
          </w:tcPr>
          <w:p w:rsidR="00B873CA" w:rsidRPr="00826985" w:rsidRDefault="00B873CA" w:rsidP="00CD4329">
            <w:pPr>
              <w:jc w:val="both"/>
              <w:rPr>
                <w:rFonts w:ascii="Arial" w:hAnsi="Arial" w:cs="Arial"/>
                <w:b/>
              </w:rPr>
            </w:pPr>
            <w:r w:rsidRPr="00826985">
              <w:rPr>
                <w:rFonts w:ascii="Arial" w:hAnsi="Arial" w:cs="Arial"/>
                <w:b/>
              </w:rPr>
              <w:t>3. DIMENSIONS</w:t>
            </w:r>
          </w:p>
        </w:tc>
      </w:tr>
      <w:tr w:rsidR="00B873CA" w:rsidRPr="00826985" w:rsidTr="004B506D">
        <w:trPr>
          <w:trHeight w:val="881"/>
        </w:trPr>
        <w:tc>
          <w:tcPr>
            <w:tcW w:w="10440" w:type="dxa"/>
            <w:tcBorders>
              <w:top w:val="single" w:sz="8" w:space="0" w:color="auto"/>
              <w:bottom w:val="nil"/>
            </w:tcBorders>
          </w:tcPr>
          <w:p w:rsidR="009C4845" w:rsidRPr="00D05E65" w:rsidRDefault="009C4845" w:rsidP="00D05E65">
            <w:pPr>
              <w:pStyle w:val="ListParagraph"/>
              <w:numPr>
                <w:ilvl w:val="0"/>
                <w:numId w:val="2"/>
              </w:numPr>
              <w:jc w:val="both"/>
              <w:rPr>
                <w:rFonts w:ascii="Arial" w:hAnsi="Arial" w:cs="Arial"/>
              </w:rPr>
            </w:pPr>
            <w:r w:rsidRPr="00E32E6C">
              <w:rPr>
                <w:rFonts w:ascii="Arial" w:hAnsi="Arial" w:cs="Arial"/>
              </w:rPr>
              <w:t>Based at</w:t>
            </w:r>
            <w:r w:rsidRPr="00E32E6C">
              <w:rPr>
                <w:rFonts w:ascii="Arial" w:hAnsi="Arial"/>
              </w:rPr>
              <w:t xml:space="preserve"> University Hospital Crosshouse</w:t>
            </w:r>
          </w:p>
          <w:p w:rsidR="00B873CA" w:rsidRPr="00826985" w:rsidRDefault="00EB3F02" w:rsidP="004B506D">
            <w:pPr>
              <w:numPr>
                <w:ilvl w:val="0"/>
                <w:numId w:val="2"/>
              </w:numPr>
              <w:jc w:val="both"/>
              <w:rPr>
                <w:rFonts w:ascii="Arial" w:hAnsi="Arial" w:cs="Arial"/>
              </w:rPr>
            </w:pPr>
            <w:r>
              <w:rPr>
                <w:rFonts w:ascii="Arial" w:hAnsi="Arial" w:cs="Arial"/>
              </w:rPr>
              <w:t>First line manager</w:t>
            </w:r>
            <w:r w:rsidR="00B873CA" w:rsidRPr="00826985">
              <w:rPr>
                <w:rFonts w:ascii="Arial" w:hAnsi="Arial" w:cs="Arial"/>
              </w:rPr>
              <w:t xml:space="preserve"> for 1 x </w:t>
            </w:r>
            <w:r w:rsidR="00B873CA">
              <w:rPr>
                <w:rFonts w:ascii="Arial" w:hAnsi="Arial" w:cs="Arial"/>
              </w:rPr>
              <w:t>Senior BMS</w:t>
            </w:r>
            <w:r w:rsidR="00B873CA" w:rsidRPr="00826985">
              <w:rPr>
                <w:rFonts w:ascii="Arial" w:hAnsi="Arial" w:cs="Arial"/>
              </w:rPr>
              <w:t xml:space="preserve"> plus </w:t>
            </w:r>
            <w:r w:rsidR="008006DF">
              <w:rPr>
                <w:rFonts w:ascii="Arial" w:hAnsi="Arial" w:cs="Arial"/>
              </w:rPr>
              <w:t>1</w:t>
            </w:r>
            <w:r w:rsidR="00014EF8">
              <w:rPr>
                <w:rFonts w:ascii="Arial" w:hAnsi="Arial" w:cs="Arial"/>
              </w:rPr>
              <w:t>-2</w:t>
            </w:r>
            <w:r w:rsidR="008006DF" w:rsidRPr="00826985">
              <w:rPr>
                <w:rFonts w:ascii="Arial" w:hAnsi="Arial" w:cs="Arial"/>
              </w:rPr>
              <w:t xml:space="preserve"> </w:t>
            </w:r>
            <w:r w:rsidR="00B873CA" w:rsidRPr="00826985">
              <w:rPr>
                <w:rFonts w:ascii="Arial" w:hAnsi="Arial" w:cs="Arial"/>
              </w:rPr>
              <w:t xml:space="preserve">x </w:t>
            </w:r>
            <w:r w:rsidR="00B873CA">
              <w:rPr>
                <w:rFonts w:ascii="Arial" w:hAnsi="Arial" w:cs="Arial"/>
              </w:rPr>
              <w:t>Specialist BMS</w:t>
            </w:r>
            <w:r w:rsidR="00B873CA" w:rsidRPr="00826985">
              <w:rPr>
                <w:rFonts w:ascii="Arial" w:hAnsi="Arial" w:cs="Arial"/>
              </w:rPr>
              <w:t xml:space="preserve"> </w:t>
            </w:r>
            <w:r>
              <w:rPr>
                <w:rFonts w:ascii="Arial" w:hAnsi="Arial" w:cs="Arial"/>
              </w:rPr>
              <w:t>and</w:t>
            </w:r>
            <w:r w:rsidRPr="00826985">
              <w:rPr>
                <w:rFonts w:ascii="Arial" w:hAnsi="Arial" w:cs="Arial"/>
              </w:rPr>
              <w:t xml:space="preserve"> </w:t>
            </w:r>
            <w:r w:rsidR="00B873CA" w:rsidRPr="00826985">
              <w:rPr>
                <w:rFonts w:ascii="Arial" w:hAnsi="Arial" w:cs="Arial"/>
              </w:rPr>
              <w:t xml:space="preserve">1 x MLA  </w:t>
            </w:r>
          </w:p>
          <w:p w:rsidR="00B873CA" w:rsidRDefault="008006DF" w:rsidP="00CD4329">
            <w:pPr>
              <w:numPr>
                <w:ilvl w:val="0"/>
                <w:numId w:val="2"/>
              </w:numPr>
              <w:jc w:val="both"/>
              <w:rPr>
                <w:rFonts w:ascii="Arial" w:hAnsi="Arial" w:cs="Arial"/>
              </w:rPr>
            </w:pPr>
            <w:r>
              <w:rPr>
                <w:rFonts w:ascii="Arial" w:hAnsi="Arial" w:cs="Arial"/>
              </w:rPr>
              <w:t>Manage</w:t>
            </w:r>
            <w:r w:rsidR="00B873CA" w:rsidRPr="00826985">
              <w:rPr>
                <w:rFonts w:ascii="Arial" w:hAnsi="Arial" w:cs="Arial"/>
              </w:rPr>
              <w:t xml:space="preserve"> the staff rotating through </w:t>
            </w:r>
            <w:r>
              <w:rPr>
                <w:rFonts w:ascii="Arial" w:hAnsi="Arial" w:cs="Arial"/>
              </w:rPr>
              <w:t>I</w:t>
            </w:r>
            <w:r w:rsidR="00B873CA">
              <w:rPr>
                <w:rFonts w:ascii="Arial" w:hAnsi="Arial" w:cs="Arial"/>
              </w:rPr>
              <w:t xml:space="preserve">mmunology </w:t>
            </w:r>
            <w:r w:rsidR="00B873CA" w:rsidRPr="00826985">
              <w:rPr>
                <w:rFonts w:ascii="Arial" w:hAnsi="Arial" w:cs="Arial"/>
              </w:rPr>
              <w:t>on a daily basis.</w:t>
            </w:r>
          </w:p>
          <w:p w:rsidR="00B873CA" w:rsidRDefault="008006DF" w:rsidP="00CD4329">
            <w:pPr>
              <w:numPr>
                <w:ilvl w:val="0"/>
                <w:numId w:val="2"/>
              </w:numPr>
              <w:jc w:val="both"/>
              <w:rPr>
                <w:rFonts w:ascii="Arial" w:hAnsi="Arial" w:cs="Arial"/>
              </w:rPr>
            </w:pPr>
            <w:r>
              <w:rPr>
                <w:rFonts w:ascii="Arial" w:hAnsi="Arial" w:cs="Arial"/>
              </w:rPr>
              <w:t>Have</w:t>
            </w:r>
            <w:r w:rsidR="00B873CA">
              <w:rPr>
                <w:rFonts w:ascii="Arial" w:hAnsi="Arial" w:cs="Arial"/>
              </w:rPr>
              <w:t xml:space="preserve"> r</w:t>
            </w:r>
            <w:r w:rsidR="00B873CA" w:rsidRPr="00826985">
              <w:rPr>
                <w:rFonts w:ascii="Arial" w:hAnsi="Arial" w:cs="Arial"/>
              </w:rPr>
              <w:t>esponsib</w:t>
            </w:r>
            <w:r w:rsidR="00B873CA">
              <w:rPr>
                <w:rFonts w:ascii="Arial" w:hAnsi="Arial" w:cs="Arial"/>
              </w:rPr>
              <w:t>ility</w:t>
            </w:r>
            <w:r w:rsidR="00B873CA" w:rsidRPr="00826985">
              <w:rPr>
                <w:rFonts w:ascii="Arial" w:hAnsi="Arial" w:cs="Arial"/>
              </w:rPr>
              <w:t xml:space="preserve"> for organisation of the variety of sections within </w:t>
            </w:r>
            <w:r>
              <w:rPr>
                <w:rFonts w:ascii="Arial" w:hAnsi="Arial" w:cs="Arial"/>
              </w:rPr>
              <w:t>I</w:t>
            </w:r>
            <w:r w:rsidR="004F6A16">
              <w:rPr>
                <w:rFonts w:ascii="Arial" w:hAnsi="Arial" w:cs="Arial"/>
              </w:rPr>
              <w:t>mmunology.</w:t>
            </w:r>
            <w:r w:rsidR="00B873CA" w:rsidRPr="00826985">
              <w:rPr>
                <w:rFonts w:ascii="Arial" w:hAnsi="Arial" w:cs="Arial"/>
              </w:rPr>
              <w:t xml:space="preserve">  </w:t>
            </w:r>
          </w:p>
          <w:p w:rsidR="00B873CA" w:rsidRPr="00E511F7" w:rsidRDefault="00EB3F02" w:rsidP="00CD4329">
            <w:pPr>
              <w:numPr>
                <w:ilvl w:val="0"/>
                <w:numId w:val="2"/>
              </w:numPr>
              <w:jc w:val="both"/>
              <w:rPr>
                <w:rFonts w:ascii="Arial" w:hAnsi="Arial" w:cs="Arial"/>
              </w:rPr>
            </w:pPr>
            <w:r>
              <w:rPr>
                <w:rFonts w:ascii="Arial" w:hAnsi="Arial" w:cs="Arial"/>
              </w:rPr>
              <w:t>P</w:t>
            </w:r>
            <w:r w:rsidRPr="00E511F7">
              <w:rPr>
                <w:rFonts w:ascii="Arial" w:hAnsi="Arial" w:cs="Arial"/>
              </w:rPr>
              <w:t xml:space="preserve">rovide </w:t>
            </w:r>
            <w:r>
              <w:rPr>
                <w:rFonts w:ascii="Arial" w:hAnsi="Arial" w:cs="Arial"/>
              </w:rPr>
              <w:t>supervision</w:t>
            </w:r>
            <w:r w:rsidRPr="00E511F7">
              <w:rPr>
                <w:rFonts w:ascii="Arial" w:hAnsi="Arial" w:cs="Arial"/>
              </w:rPr>
              <w:t xml:space="preserve"> </w:t>
            </w:r>
            <w:r w:rsidR="00B873CA" w:rsidRPr="00E511F7">
              <w:rPr>
                <w:rFonts w:ascii="Arial" w:hAnsi="Arial" w:cs="Arial"/>
              </w:rPr>
              <w:t>and training to qualified and unqualified staff</w:t>
            </w:r>
            <w:r>
              <w:rPr>
                <w:rFonts w:ascii="Arial" w:hAnsi="Arial" w:cs="Arial"/>
              </w:rPr>
              <w:t xml:space="preserve"> on a daily basis</w:t>
            </w:r>
          </w:p>
          <w:p w:rsidR="00B873CA" w:rsidRDefault="008006DF">
            <w:pPr>
              <w:numPr>
                <w:ilvl w:val="0"/>
                <w:numId w:val="2"/>
              </w:numPr>
              <w:jc w:val="both"/>
              <w:rPr>
                <w:rFonts w:ascii="Arial" w:hAnsi="Arial" w:cs="Arial"/>
              </w:rPr>
            </w:pPr>
            <w:r w:rsidRPr="00636331">
              <w:rPr>
                <w:rFonts w:ascii="Arial" w:hAnsi="Arial" w:cs="Arial"/>
              </w:rPr>
              <w:t>Oversee</w:t>
            </w:r>
            <w:r w:rsidR="00B873CA" w:rsidRPr="00636331">
              <w:rPr>
                <w:rFonts w:ascii="Arial" w:hAnsi="Arial" w:cs="Arial"/>
              </w:rPr>
              <w:t xml:space="preserve"> stock management within </w:t>
            </w:r>
            <w:r>
              <w:rPr>
                <w:rFonts w:ascii="Arial" w:hAnsi="Arial" w:cs="Arial"/>
              </w:rPr>
              <w:t xml:space="preserve">Immunology </w:t>
            </w:r>
            <w:r w:rsidRPr="00636331">
              <w:rPr>
                <w:rFonts w:ascii="Arial" w:hAnsi="Arial" w:cs="Arial"/>
              </w:rPr>
              <w:t>and</w:t>
            </w:r>
            <w:r w:rsidR="00B873CA" w:rsidRPr="00636331">
              <w:rPr>
                <w:rFonts w:ascii="Arial" w:hAnsi="Arial" w:cs="Arial"/>
              </w:rPr>
              <w:t xml:space="preserve"> </w:t>
            </w:r>
            <w:r w:rsidR="002D4B0F">
              <w:rPr>
                <w:rFonts w:ascii="Arial" w:hAnsi="Arial" w:cs="Arial"/>
              </w:rPr>
              <w:t xml:space="preserve">order stock directly via the managed service provider, and </w:t>
            </w:r>
            <w:r w:rsidR="00B873CA" w:rsidRPr="00636331">
              <w:rPr>
                <w:rFonts w:ascii="Arial" w:hAnsi="Arial" w:cs="Arial"/>
              </w:rPr>
              <w:t xml:space="preserve">will </w:t>
            </w:r>
            <w:r w:rsidR="00B873CA">
              <w:rPr>
                <w:rFonts w:ascii="Arial" w:hAnsi="Arial" w:cs="Arial"/>
              </w:rPr>
              <w:t>advise the Lead Scientist in Haematology w</w:t>
            </w:r>
            <w:r w:rsidR="002D4B0F">
              <w:rPr>
                <w:rFonts w:ascii="Arial" w:hAnsi="Arial" w:cs="Arial"/>
              </w:rPr>
              <w:t>hen goods require to be ordered in Pecos.</w:t>
            </w:r>
          </w:p>
          <w:p w:rsidR="00EB3F02" w:rsidRDefault="00EB3F02">
            <w:pPr>
              <w:numPr>
                <w:ilvl w:val="0"/>
                <w:numId w:val="2"/>
              </w:numPr>
              <w:jc w:val="both"/>
              <w:rPr>
                <w:rFonts w:ascii="Arial" w:hAnsi="Arial" w:cs="Arial"/>
              </w:rPr>
            </w:pPr>
            <w:r>
              <w:rPr>
                <w:rFonts w:ascii="Arial" w:hAnsi="Arial" w:cs="Arial"/>
              </w:rPr>
              <w:t>Liaise with other departments / laboratory disciplines / health boards</w:t>
            </w:r>
          </w:p>
          <w:p w:rsidR="00EB3F02" w:rsidRPr="00826985" w:rsidRDefault="00EB3F02" w:rsidP="004B506D">
            <w:pPr>
              <w:numPr>
                <w:ilvl w:val="0"/>
                <w:numId w:val="2"/>
              </w:numPr>
              <w:jc w:val="both"/>
              <w:rPr>
                <w:rFonts w:ascii="Arial" w:hAnsi="Arial" w:cs="Arial"/>
              </w:rPr>
            </w:pPr>
            <w:r>
              <w:rPr>
                <w:rFonts w:ascii="Arial" w:hAnsi="Arial" w:cs="Arial"/>
              </w:rPr>
              <w:t>Provide a highly specialised diagnostic service for clinicians throughout Ayrshire and Arran</w:t>
            </w:r>
          </w:p>
        </w:tc>
      </w:tr>
      <w:tr w:rsidR="00B873CA" w:rsidRPr="00826985" w:rsidTr="00CD4329">
        <w:trPr>
          <w:trHeight w:val="161"/>
        </w:trPr>
        <w:tc>
          <w:tcPr>
            <w:tcW w:w="10440" w:type="dxa"/>
            <w:tcBorders>
              <w:top w:val="nil"/>
              <w:bottom w:val="single" w:sz="8" w:space="0" w:color="auto"/>
            </w:tcBorders>
          </w:tcPr>
          <w:p w:rsidR="00B873CA" w:rsidRPr="00826985" w:rsidRDefault="00B873CA" w:rsidP="00CD4329"/>
        </w:tc>
      </w:tr>
      <w:tr w:rsidR="00B873CA" w:rsidRPr="00826985" w:rsidTr="00CD4329">
        <w:trPr>
          <w:trHeight w:val="161"/>
        </w:trPr>
        <w:tc>
          <w:tcPr>
            <w:tcW w:w="10440" w:type="dxa"/>
            <w:tcBorders>
              <w:top w:val="single" w:sz="8" w:space="0" w:color="auto"/>
              <w:left w:val="nil"/>
              <w:bottom w:val="single" w:sz="8" w:space="0" w:color="auto"/>
              <w:right w:val="nil"/>
            </w:tcBorders>
          </w:tcPr>
          <w:p w:rsidR="00B873CA" w:rsidRDefault="00B873CA" w:rsidP="00CD4329"/>
          <w:p w:rsidR="00B873CA" w:rsidRDefault="00B873CA" w:rsidP="00CD4329"/>
          <w:p w:rsidR="00B873CA" w:rsidRDefault="00B873CA" w:rsidP="00CD4329"/>
          <w:p w:rsidR="00B873CA" w:rsidRDefault="00B873CA" w:rsidP="00CD4329"/>
          <w:p w:rsidR="00B873CA" w:rsidRPr="00A464D8" w:rsidRDefault="00B873CA" w:rsidP="00CD4329"/>
        </w:tc>
      </w:tr>
      <w:tr w:rsidR="00B873CA" w:rsidRPr="00826985" w:rsidTr="004B506D">
        <w:trPr>
          <w:trHeight w:val="161"/>
        </w:trPr>
        <w:tc>
          <w:tcPr>
            <w:tcW w:w="10440" w:type="dxa"/>
            <w:tcBorders>
              <w:top w:val="single" w:sz="8" w:space="0" w:color="auto"/>
              <w:bottom w:val="single" w:sz="8" w:space="0" w:color="auto"/>
            </w:tcBorders>
          </w:tcPr>
          <w:p w:rsidR="00B873CA" w:rsidRPr="00826985" w:rsidRDefault="00B873CA" w:rsidP="00CD4329">
            <w:pPr>
              <w:pStyle w:val="Heading3"/>
              <w:spacing w:before="120" w:after="120"/>
            </w:pPr>
            <w:r w:rsidRPr="00826985">
              <w:lastRenderedPageBreak/>
              <w:t>4.  ORGANISATIONAL POSITION</w:t>
            </w:r>
          </w:p>
        </w:tc>
      </w:tr>
      <w:tr w:rsidR="00B873CA" w:rsidTr="004B506D">
        <w:tblPrEx>
          <w:tblCellMar>
            <w:left w:w="0" w:type="dxa"/>
            <w:right w:w="0" w:type="dxa"/>
          </w:tblCellMar>
        </w:tblPrEx>
        <w:trPr>
          <w:trHeight w:val="161"/>
        </w:trPr>
        <w:tc>
          <w:tcPr>
            <w:tcW w:w="10440" w:type="dxa"/>
            <w:tcBorders>
              <w:top w:val="single" w:sz="8" w:space="0" w:color="auto"/>
            </w:tcBorders>
            <w:tcMar>
              <w:top w:w="0" w:type="dxa"/>
              <w:left w:w="108" w:type="dxa"/>
              <w:bottom w:w="0" w:type="dxa"/>
              <w:right w:w="108" w:type="dxa"/>
            </w:tcMar>
          </w:tcPr>
          <w:p w:rsidR="00B873CA" w:rsidRPr="00D05E65" w:rsidRDefault="00B873CA" w:rsidP="00CD4329">
            <w:pPr>
              <w:jc w:val="both"/>
              <w:rPr>
                <w:strike/>
                <w:sz w:val="14"/>
              </w:rPr>
            </w:pPr>
          </w:p>
          <w:p w:rsidR="00B873CA" w:rsidRPr="004B506D" w:rsidRDefault="00E2467C" w:rsidP="00CD4329">
            <w:pPr>
              <w:jc w:val="both"/>
              <w:rPr>
                <w:sz w:val="14"/>
              </w:rPr>
            </w:pPr>
            <w:r>
              <w:rPr>
                <w:sz w:val="14"/>
              </w:rPr>
              <w:tab/>
            </w:r>
          </w:p>
        </w:tc>
      </w:tr>
    </w:tbl>
    <w:p w:rsidR="0041480D" w:rsidRDefault="0041480D" w:rsidP="00B873CA">
      <w:pPr>
        <w:rPr>
          <w:rFonts w:ascii="Arial" w:hAnsi="Arial" w:cs="Arial"/>
        </w:rPr>
      </w:pPr>
    </w:p>
    <w:p w:rsidR="0041480D" w:rsidRDefault="0041480D" w:rsidP="00B873CA">
      <w:pPr>
        <w:rPr>
          <w:rFonts w:ascii="Arial" w:hAnsi="Arial" w:cs="Arial"/>
        </w:rPr>
      </w:pPr>
    </w:p>
    <w:tbl>
      <w:tblPr>
        <w:tblStyle w:val="TableGrid"/>
        <w:tblW w:w="10467" w:type="dxa"/>
        <w:jc w:val="center"/>
        <w:tblLook w:val="04A0" w:firstRow="1" w:lastRow="0" w:firstColumn="1" w:lastColumn="0" w:noHBand="0" w:noVBand="1"/>
      </w:tblPr>
      <w:tblGrid>
        <w:gridCol w:w="10467"/>
      </w:tblGrid>
      <w:tr w:rsidR="00E2467C" w:rsidTr="00D05E65">
        <w:trPr>
          <w:trHeight w:val="264"/>
          <w:jc w:val="center"/>
        </w:trPr>
        <w:tc>
          <w:tcPr>
            <w:tcW w:w="10467" w:type="dxa"/>
            <w:shd w:val="clear" w:color="auto" w:fill="auto"/>
          </w:tcPr>
          <w:p w:rsidR="00E2467C" w:rsidRDefault="0041480D" w:rsidP="0051539C">
            <w:pPr>
              <w:ind w:left="46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9984" behindDoc="0" locked="0" layoutInCell="1" allowOverlap="1">
                      <wp:simplePos x="0" y="0"/>
                      <wp:positionH relativeFrom="column">
                        <wp:posOffset>110642</wp:posOffset>
                      </wp:positionH>
                      <wp:positionV relativeFrom="paragraph">
                        <wp:posOffset>1990801</wp:posOffset>
                      </wp:positionV>
                      <wp:extent cx="14631" cy="1865071"/>
                      <wp:effectExtent l="0" t="0" r="23495" b="20955"/>
                      <wp:wrapNone/>
                      <wp:docPr id="32" name="Straight Connector 32"/>
                      <wp:cNvGraphicFramePr/>
                      <a:graphic xmlns:a="http://schemas.openxmlformats.org/drawingml/2006/main">
                        <a:graphicData uri="http://schemas.microsoft.com/office/word/2010/wordprocessingShape">
                          <wps:wsp>
                            <wps:cNvCnPr/>
                            <wps:spPr>
                              <a:xfrm flipV="1">
                                <a:off x="0" y="0"/>
                                <a:ext cx="14631" cy="18650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8AC05" id="Straight Connector 32"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56.75pt" to="9.85pt,3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" strokecolor="#4579b8 [3044]"/>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simplePos x="0" y="0"/>
                      <wp:positionH relativeFrom="column">
                        <wp:posOffset>125247</wp:posOffset>
                      </wp:positionH>
                      <wp:positionV relativeFrom="paragraph">
                        <wp:posOffset>1691081</wp:posOffset>
                      </wp:positionV>
                      <wp:extent cx="395047" cy="299923"/>
                      <wp:effectExtent l="0" t="38100" r="62230" b="24130"/>
                      <wp:wrapNone/>
                      <wp:docPr id="33" name="Straight Arrow Connector 33"/>
                      <wp:cNvGraphicFramePr/>
                      <a:graphic xmlns:a="http://schemas.openxmlformats.org/drawingml/2006/main">
                        <a:graphicData uri="http://schemas.microsoft.com/office/word/2010/wordprocessingShape">
                          <wps:wsp>
                            <wps:cNvCnPr/>
                            <wps:spPr>
                              <a:xfrm flipV="1">
                                <a:off x="0" y="0"/>
                                <a:ext cx="395047" cy="299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5513D0" id="_x0000_t32" coordsize="21600,21600" o:spt="32" o:oned="t" path="m,l21600,21600e" filled="f">
                      <v:path arrowok="t" fillok="f" o:connecttype="none"/>
                      <o:lock v:ext="edit" shapetype="t"/>
                    </v:shapetype>
                    <v:shape id="Straight Arrow Connector 33" o:spid="_x0000_s1026" type="#_x0000_t32" style="position:absolute;margin-left:9.85pt;margin-top:133.15pt;width:31.1pt;height:23.6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" strokecolor="#4579b8 [3044]">
                      <v:stroke endarrow="block"/>
                    </v:shape>
                  </w:pict>
                </mc:Fallback>
              </mc:AlternateContent>
            </w:r>
            <w:r w:rsidRPr="0041480D">
              <w:rPr>
                <w:rFonts w:ascii="Arial" w:hAnsi="Arial" w:cs="Arial"/>
                <w:noProof/>
                <w:lang w:eastAsia="en-GB"/>
              </w:rPr>
              <w:drawing>
                <wp:anchor distT="0" distB="0" distL="114300" distR="114300" simplePos="0" relativeHeight="251688960" behindDoc="1" locked="0" layoutInCell="1" allowOverlap="1">
                  <wp:simplePos x="0" y="0"/>
                  <wp:positionH relativeFrom="column">
                    <wp:posOffset>212725</wp:posOffset>
                  </wp:positionH>
                  <wp:positionV relativeFrom="page">
                    <wp:posOffset>176530</wp:posOffset>
                  </wp:positionV>
                  <wp:extent cx="6114415" cy="3342005"/>
                  <wp:effectExtent l="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4415" cy="3342005"/>
                          </a:xfrm>
                          <a:prstGeom prst="rect">
                            <a:avLst/>
                          </a:prstGeom>
                        </pic:spPr>
                      </pic:pic>
                    </a:graphicData>
                  </a:graphic>
                  <wp14:sizeRelH relativeFrom="margin">
                    <wp14:pctWidth>0</wp14:pctWidth>
                  </wp14:sizeRelH>
                </wp:anchor>
              </w:drawing>
            </w:r>
          </w:p>
          <w:p w:rsidR="00E2467C" w:rsidRDefault="00E2467C" w:rsidP="00B873CA">
            <w:pPr>
              <w:rPr>
                <w:rFonts w:ascii="Arial" w:hAnsi="Arial" w:cs="Arial"/>
              </w:rPr>
            </w:pPr>
          </w:p>
          <w:p w:rsidR="00E2467C" w:rsidRDefault="00E2467C" w:rsidP="00B873CA">
            <w:pPr>
              <w:rPr>
                <w:rFonts w:ascii="Arial" w:hAnsi="Arial" w:cs="Arial"/>
              </w:rPr>
            </w:pPr>
          </w:p>
          <w:p w:rsidR="0041480D" w:rsidRDefault="0041480D" w:rsidP="00B873CA">
            <w:pPr>
              <w:rPr>
                <w:rFonts w:ascii="Arial" w:hAnsi="Arial" w:cs="Arial"/>
              </w:rPr>
            </w:pPr>
            <w:r>
              <w:rPr>
                <w:rFonts w:ascii="Arial" w:hAnsi="Arial" w:cs="Arial"/>
              </w:rPr>
              <w:t xml:space="preserve"> This post</w:t>
            </w:r>
          </w:p>
        </w:tc>
      </w:tr>
    </w:tbl>
    <w:p w:rsidR="00E2467C" w:rsidRDefault="00E2467C" w:rsidP="00B873CA">
      <w:pPr>
        <w:rPr>
          <w:rFonts w:ascii="Arial" w:hAnsi="Arial" w:cs="Arial"/>
        </w:rPr>
      </w:pPr>
    </w:p>
    <w:p w:rsidR="00E2467C" w:rsidRDefault="00E2467C" w:rsidP="00B873CA">
      <w:pPr>
        <w:rPr>
          <w:rFonts w:ascii="Arial" w:hAnsi="Arial" w:cs="Arial"/>
        </w:rPr>
      </w:pPr>
    </w:p>
    <w:p w:rsidR="00E2467C" w:rsidRPr="00826985" w:rsidRDefault="00E2467C"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6" w:space="0" w:color="auto"/>
              <w:left w:val="single" w:sz="4" w:space="0" w:color="auto"/>
              <w:bottom w:val="single" w:sz="6" w:space="0" w:color="auto"/>
              <w:right w:val="single" w:sz="4" w:space="0" w:color="auto"/>
            </w:tcBorders>
          </w:tcPr>
          <w:p w:rsidR="00B873CA" w:rsidRPr="00826985" w:rsidRDefault="00B873CA" w:rsidP="00CD4329">
            <w:pPr>
              <w:pStyle w:val="Heading3"/>
            </w:pPr>
            <w:r w:rsidRPr="00826985">
              <w:t>5.   ROLE OF DEPARTMENT</w:t>
            </w:r>
          </w:p>
        </w:tc>
      </w:tr>
      <w:tr w:rsidR="00B873CA" w:rsidRPr="00826985" w:rsidTr="004B506D">
        <w:tc>
          <w:tcPr>
            <w:tcW w:w="10440" w:type="dxa"/>
            <w:tcBorders>
              <w:top w:val="single" w:sz="6" w:space="0" w:color="auto"/>
              <w:left w:val="single" w:sz="4" w:space="0" w:color="auto"/>
              <w:bottom w:val="single" w:sz="6" w:space="0" w:color="auto"/>
              <w:right w:val="single" w:sz="4" w:space="0" w:color="auto"/>
            </w:tcBorders>
          </w:tcPr>
          <w:p w:rsidR="00B873CA" w:rsidRPr="00B4456B" w:rsidRDefault="00B873CA" w:rsidP="00CD4329">
            <w:pPr>
              <w:pStyle w:val="BodyText2"/>
            </w:pPr>
            <w:r w:rsidRPr="00B4456B">
              <w:t xml:space="preserve">The Department of </w:t>
            </w:r>
            <w:r w:rsidR="003A6524">
              <w:t>Immunology provides</w:t>
            </w:r>
            <w:r w:rsidRPr="00B4456B">
              <w:t xml:space="preserve"> </w:t>
            </w:r>
            <w:r w:rsidR="00CD4329">
              <w:t>highly specialised I</w:t>
            </w:r>
            <w:r w:rsidR="003A6524">
              <w:t xml:space="preserve">mmunological </w:t>
            </w:r>
            <w:r w:rsidR="00653257">
              <w:t xml:space="preserve">and </w:t>
            </w:r>
            <w:r w:rsidR="00CD4329">
              <w:t>H</w:t>
            </w:r>
            <w:r w:rsidRPr="00B4456B">
              <w:t>aematological diagnostic services for all clinical disciplines within Ayrshire and Arran</w:t>
            </w:r>
            <w:r w:rsidR="003A6524">
              <w:t xml:space="preserve">. This may be by on-site testing or via a referral lab. </w:t>
            </w:r>
            <w:r w:rsidRPr="00B4456B">
              <w:t xml:space="preserve"> </w:t>
            </w:r>
          </w:p>
          <w:p w:rsidR="00B873CA" w:rsidRPr="00B4456B" w:rsidRDefault="00B873CA" w:rsidP="00CD4329">
            <w:pPr>
              <w:pStyle w:val="BodyText2"/>
            </w:pPr>
          </w:p>
          <w:p w:rsidR="00B873CA" w:rsidRPr="00B4456B" w:rsidRDefault="00B873CA" w:rsidP="00CD4329">
            <w:pPr>
              <w:jc w:val="both"/>
              <w:rPr>
                <w:rFonts w:ascii="Arial" w:hAnsi="Arial" w:cs="Arial"/>
              </w:rPr>
            </w:pPr>
          </w:p>
          <w:p w:rsidR="00B873CA" w:rsidRPr="00B4456B" w:rsidRDefault="00653257" w:rsidP="00CD4329">
            <w:pPr>
              <w:jc w:val="both"/>
              <w:rPr>
                <w:rFonts w:ascii="Arial" w:hAnsi="Arial" w:cs="Arial"/>
              </w:rPr>
            </w:pPr>
            <w:r w:rsidRPr="00653257">
              <w:t>Immunological</w:t>
            </w:r>
            <w:r w:rsidRPr="00E138E0">
              <w:t xml:space="preserve"> clinical support </w:t>
            </w:r>
            <w:r w:rsidRPr="00653257">
              <w:t xml:space="preserve">is provided remotely whilst Haematological clinical support is provided on site </w:t>
            </w:r>
            <w:r w:rsidRPr="00E138E0">
              <w:t>for all reported results.</w:t>
            </w:r>
            <w:r w:rsidRPr="00653257">
              <w:rPr>
                <w:rFonts w:ascii="Arial" w:hAnsi="Arial" w:cs="Arial"/>
              </w:rPr>
              <w:t xml:space="preserve"> </w:t>
            </w:r>
            <w:r w:rsidR="00B873CA" w:rsidRPr="00B4456B">
              <w:rPr>
                <w:rFonts w:ascii="Arial" w:hAnsi="Arial" w:cs="Arial"/>
              </w:rPr>
              <w:t xml:space="preserve">Clinical </w:t>
            </w:r>
            <w:r w:rsidR="00FA105E">
              <w:rPr>
                <w:rFonts w:ascii="Arial" w:hAnsi="Arial" w:cs="Arial"/>
              </w:rPr>
              <w:t xml:space="preserve"> </w:t>
            </w:r>
            <w:r w:rsidR="00FA105E">
              <w:rPr>
                <w:rStyle w:val="normaltextrun"/>
                <w:rFonts w:ascii="Arial" w:hAnsi="Arial" w:cs="Arial"/>
                <w:color w:val="000000"/>
                <w:bdr w:val="none" w:sz="0" w:space="0" w:color="auto" w:frame="1"/>
              </w:rPr>
              <w:t>support</w:t>
            </w:r>
            <w:r w:rsidR="00FA105E" w:rsidRPr="004B506D">
              <w:rPr>
                <w:rStyle w:val="normaltextrun"/>
                <w:color w:val="000000"/>
                <w:bdr w:val="none" w:sz="0" w:space="0" w:color="auto" w:frame="1"/>
              </w:rPr>
              <w:t xml:space="preserve"> </w:t>
            </w:r>
            <w:r w:rsidR="00B873CA" w:rsidRPr="00B4456B">
              <w:rPr>
                <w:rFonts w:ascii="Arial" w:hAnsi="Arial" w:cs="Arial"/>
              </w:rPr>
              <w:t xml:space="preserve">focuses on the diagnosis and treatment of </w:t>
            </w:r>
            <w:r w:rsidR="00B873CA">
              <w:rPr>
                <w:rFonts w:ascii="Arial" w:hAnsi="Arial" w:cs="Arial"/>
              </w:rPr>
              <w:t>immunological</w:t>
            </w:r>
            <w:r w:rsidR="001D05F3">
              <w:rPr>
                <w:rFonts w:ascii="Arial" w:hAnsi="Arial" w:cs="Arial"/>
              </w:rPr>
              <w:t xml:space="preserve"> and haematological</w:t>
            </w:r>
            <w:r w:rsidR="00B873CA">
              <w:rPr>
                <w:rFonts w:ascii="Arial" w:hAnsi="Arial" w:cs="Arial"/>
              </w:rPr>
              <w:t xml:space="preserve"> </w:t>
            </w:r>
            <w:r w:rsidR="00B873CA" w:rsidRPr="00B4456B">
              <w:rPr>
                <w:rFonts w:ascii="Arial" w:hAnsi="Arial" w:cs="Arial"/>
              </w:rPr>
              <w:t>disorders at ward, outpatient clinic and laboratory level.  The clinicians are complemented by an extensive analytical service provided by qualified scientific and support staff carrying out analysis in Immunology and</w:t>
            </w:r>
            <w:r w:rsidR="001D05F3">
              <w:rPr>
                <w:rFonts w:ascii="Arial" w:hAnsi="Arial" w:cs="Arial"/>
              </w:rPr>
              <w:t xml:space="preserve"> </w:t>
            </w:r>
            <w:r w:rsidR="00EB3F02">
              <w:rPr>
                <w:rFonts w:ascii="Arial" w:hAnsi="Arial" w:cs="Arial"/>
              </w:rPr>
              <w:t>Haematology</w:t>
            </w:r>
            <w:r w:rsidR="00B873CA" w:rsidRPr="00B4456B">
              <w:rPr>
                <w:rFonts w:ascii="Arial" w:hAnsi="Arial" w:cs="Arial"/>
              </w:rPr>
              <w:t xml:space="preserve">.  The diagnosis, treatment and management of patients in most clinical areas, both in primary and acute care in Ayrshire and Arran will utilise laboratory </w:t>
            </w:r>
            <w:r w:rsidR="00FA105E">
              <w:rPr>
                <w:rFonts w:ascii="Arial" w:hAnsi="Arial" w:cs="Arial"/>
              </w:rPr>
              <w:t xml:space="preserve">immunology </w:t>
            </w:r>
            <w:r w:rsidR="001D05F3">
              <w:rPr>
                <w:rFonts w:ascii="Arial" w:hAnsi="Arial" w:cs="Arial"/>
              </w:rPr>
              <w:t xml:space="preserve">and </w:t>
            </w:r>
            <w:r w:rsidR="00B873CA" w:rsidRPr="00B4456B">
              <w:rPr>
                <w:rFonts w:ascii="Arial" w:hAnsi="Arial" w:cs="Arial"/>
              </w:rPr>
              <w:t>haematology findings as an essential part of their care package.  Requests may also be received from private sources.</w:t>
            </w:r>
          </w:p>
          <w:p w:rsidR="00B873CA" w:rsidRPr="00B4456B" w:rsidRDefault="00B873CA" w:rsidP="00CD4329">
            <w:pPr>
              <w:jc w:val="both"/>
              <w:rPr>
                <w:rFonts w:ascii="Arial" w:hAnsi="Arial" w:cs="Arial"/>
              </w:rPr>
            </w:pPr>
          </w:p>
          <w:p w:rsidR="00B873CA" w:rsidRDefault="00B873CA" w:rsidP="00CD4329">
            <w:pPr>
              <w:jc w:val="both"/>
              <w:rPr>
                <w:rFonts w:ascii="Arial" w:hAnsi="Arial" w:cs="Arial"/>
              </w:rPr>
            </w:pPr>
            <w:r w:rsidRPr="00B4456B">
              <w:rPr>
                <w:rFonts w:ascii="Arial" w:hAnsi="Arial" w:cs="Arial"/>
              </w:rPr>
              <w:t>Requests from all hospital and GP sources within Ayrshire and Arran are submitted to the laboratory via comprehensive van and</w:t>
            </w:r>
            <w:r w:rsidR="00FA105E">
              <w:rPr>
                <w:rFonts w:ascii="Arial" w:hAnsi="Arial" w:cs="Arial"/>
              </w:rPr>
              <w:t xml:space="preserve"> portering</w:t>
            </w:r>
            <w:r w:rsidRPr="00B4456B">
              <w:rPr>
                <w:rFonts w:ascii="Arial" w:hAnsi="Arial" w:cs="Arial"/>
              </w:rPr>
              <w:t xml:space="preserve"> </w:t>
            </w:r>
            <w:r>
              <w:rPr>
                <w:rFonts w:ascii="Arial" w:hAnsi="Arial" w:cs="Arial"/>
              </w:rPr>
              <w:t>ser</w:t>
            </w:r>
            <w:r w:rsidRPr="00B4456B">
              <w:rPr>
                <w:rFonts w:ascii="Arial" w:hAnsi="Arial" w:cs="Arial"/>
              </w:rPr>
              <w:t>vices.</w:t>
            </w:r>
          </w:p>
          <w:p w:rsidR="00E05BAA" w:rsidRPr="00B4456B" w:rsidRDefault="00E05BAA" w:rsidP="00CD4329">
            <w:pPr>
              <w:jc w:val="both"/>
              <w:rPr>
                <w:rFonts w:ascii="Arial" w:hAnsi="Arial" w:cs="Arial"/>
              </w:rPr>
            </w:pPr>
          </w:p>
          <w:p w:rsidR="00E05BAA" w:rsidRDefault="00E05BAA" w:rsidP="00E05BAA">
            <w:pPr>
              <w:jc w:val="both"/>
              <w:rPr>
                <w:rFonts w:ascii="Arial" w:hAnsi="Arial" w:cs="Arial"/>
              </w:rPr>
            </w:pPr>
          </w:p>
          <w:p w:rsidR="00E05BAA" w:rsidRDefault="00C814C6" w:rsidP="00E05BAA">
            <w:pPr>
              <w:jc w:val="both"/>
              <w:rPr>
                <w:rFonts w:ascii="Arial" w:hAnsi="Arial" w:cs="Arial"/>
              </w:rPr>
            </w:pPr>
            <w:r>
              <w:rPr>
                <w:rFonts w:ascii="Arial" w:hAnsi="Arial" w:cs="Arial"/>
              </w:rPr>
              <w:t xml:space="preserve">The </w:t>
            </w:r>
            <w:r w:rsidR="00E05BAA" w:rsidRPr="00B4456B">
              <w:rPr>
                <w:rFonts w:ascii="Arial" w:hAnsi="Arial" w:cs="Arial"/>
              </w:rPr>
              <w:t xml:space="preserve">Immunology service </w:t>
            </w:r>
            <w:r>
              <w:rPr>
                <w:rFonts w:ascii="Arial" w:hAnsi="Arial" w:cs="Arial"/>
              </w:rPr>
              <w:t xml:space="preserve">is provided from </w:t>
            </w:r>
            <w:r w:rsidR="00E05BAA">
              <w:rPr>
                <w:rFonts w:ascii="Arial" w:hAnsi="Arial" w:cs="Arial"/>
              </w:rPr>
              <w:t xml:space="preserve">University Hospital </w:t>
            </w:r>
            <w:r w:rsidR="00E05BAA" w:rsidRPr="00B4456B">
              <w:rPr>
                <w:rFonts w:ascii="Arial" w:hAnsi="Arial" w:cs="Arial"/>
              </w:rPr>
              <w:t>Crosshouse</w:t>
            </w:r>
            <w:r>
              <w:rPr>
                <w:rFonts w:ascii="Arial" w:hAnsi="Arial" w:cs="Arial"/>
              </w:rPr>
              <w:t>, Mon – Fri 9am – 5pm</w:t>
            </w:r>
            <w:r w:rsidR="00E05BAA" w:rsidRPr="00B4456B">
              <w:rPr>
                <w:rFonts w:ascii="Arial" w:hAnsi="Arial" w:cs="Arial"/>
              </w:rPr>
              <w:t xml:space="preserve">.  </w:t>
            </w:r>
            <w:r w:rsidR="00CD4329">
              <w:rPr>
                <w:rStyle w:val="normaltextrun"/>
                <w:rFonts w:ascii="Arial" w:hAnsi="Arial" w:cs="Arial"/>
                <w:color w:val="000000"/>
                <w:shd w:val="clear" w:color="auto" w:fill="FFFFFF"/>
              </w:rPr>
              <w:t xml:space="preserve">Routine </w:t>
            </w:r>
            <w:r w:rsidR="00CD4329" w:rsidRPr="004B506D">
              <w:rPr>
                <w:rStyle w:val="normaltextrun"/>
                <w:color w:val="000000"/>
                <w:shd w:val="clear" w:color="auto" w:fill="FFFFFF"/>
              </w:rPr>
              <w:t>Haematology and Blood T</w:t>
            </w:r>
            <w:r w:rsidR="001D05F3" w:rsidRPr="004B506D">
              <w:rPr>
                <w:rStyle w:val="normaltextrun"/>
                <w:color w:val="000000"/>
                <w:shd w:val="clear" w:color="auto" w:fill="FFFFFF"/>
              </w:rPr>
              <w:t xml:space="preserve">ransfusion services are provided </w:t>
            </w:r>
            <w:r w:rsidR="001D05F3">
              <w:rPr>
                <w:rStyle w:val="normaltextrun"/>
                <w:rFonts w:ascii="Arial" w:hAnsi="Arial" w:cs="Arial"/>
                <w:color w:val="000000"/>
                <w:shd w:val="clear" w:color="auto" w:fill="FFFFFF"/>
              </w:rPr>
              <w:t>24/7 at</w:t>
            </w:r>
            <w:r w:rsidR="001D05F3" w:rsidRPr="004B506D">
              <w:rPr>
                <w:rStyle w:val="normaltextrun"/>
                <w:color w:val="000000"/>
                <w:shd w:val="clear" w:color="auto" w:fill="FFFFFF"/>
              </w:rPr>
              <w:t xml:space="preserve"> Crosshouse, and </w:t>
            </w:r>
            <w:r w:rsidR="00CD4329">
              <w:rPr>
                <w:rStyle w:val="normaltextrun"/>
                <w:rFonts w:ascii="Arial" w:hAnsi="Arial" w:cs="Arial"/>
                <w:color w:val="000000"/>
                <w:shd w:val="clear" w:color="auto" w:fill="FFFFFF"/>
              </w:rPr>
              <w:t xml:space="preserve">at Ayr </w:t>
            </w:r>
            <w:r w:rsidR="001D05F3">
              <w:rPr>
                <w:rStyle w:val="normaltextrun"/>
                <w:rFonts w:ascii="Arial" w:hAnsi="Arial" w:cs="Arial"/>
                <w:color w:val="000000"/>
                <w:shd w:val="clear" w:color="auto" w:fill="FFFFFF"/>
              </w:rPr>
              <w:t>0900-2300 Mon – Fri and 0900-1200 on a Sat. </w:t>
            </w:r>
            <w:r w:rsidR="001D05F3">
              <w:rPr>
                <w:rStyle w:val="eop"/>
                <w:rFonts w:ascii="Arial" w:hAnsi="Arial" w:cs="Arial"/>
                <w:color w:val="000000"/>
                <w:shd w:val="clear" w:color="auto" w:fill="FFFFFF"/>
              </w:rPr>
              <w:t> </w:t>
            </w:r>
          </w:p>
          <w:p w:rsidR="00E05BAA" w:rsidRDefault="00E05BAA" w:rsidP="00E05BAA">
            <w:pPr>
              <w:jc w:val="both"/>
              <w:rPr>
                <w:rFonts w:ascii="Arial" w:hAnsi="Arial" w:cs="Arial"/>
              </w:rPr>
            </w:pPr>
          </w:p>
          <w:p w:rsidR="00E05BAA" w:rsidRDefault="00E05BAA" w:rsidP="00E05BAA">
            <w:pPr>
              <w:tabs>
                <w:tab w:val="left" w:pos="2610"/>
              </w:tabs>
              <w:jc w:val="both"/>
              <w:rPr>
                <w:rFonts w:ascii="Arial" w:hAnsi="Arial" w:cs="Arial"/>
              </w:rPr>
            </w:pPr>
            <w:r>
              <w:rPr>
                <w:rFonts w:ascii="Arial" w:hAnsi="Arial" w:cs="Arial"/>
              </w:rPr>
              <w:tab/>
            </w:r>
          </w:p>
          <w:p w:rsidR="00B873CA" w:rsidRPr="00C500B0" w:rsidRDefault="00E05BAA">
            <w:pPr>
              <w:jc w:val="both"/>
              <w:rPr>
                <w:rFonts w:ascii="Arial" w:hAnsi="Arial" w:cs="Arial"/>
              </w:rPr>
            </w:pPr>
            <w:r>
              <w:rPr>
                <w:rFonts w:ascii="Arial" w:hAnsi="Arial" w:cs="Arial"/>
              </w:rPr>
              <w:t>T</w:t>
            </w:r>
            <w:r w:rsidRPr="00B4456B">
              <w:rPr>
                <w:rFonts w:ascii="Arial" w:hAnsi="Arial" w:cs="Arial"/>
              </w:rPr>
              <w:t xml:space="preserve">wo separate Phlebotomy services are centred on </w:t>
            </w:r>
            <w:r>
              <w:rPr>
                <w:rFonts w:ascii="Arial" w:hAnsi="Arial" w:cs="Arial"/>
              </w:rPr>
              <w:t xml:space="preserve">University Hospital </w:t>
            </w:r>
            <w:r w:rsidRPr="00B4456B">
              <w:rPr>
                <w:rFonts w:ascii="Arial" w:hAnsi="Arial" w:cs="Arial"/>
              </w:rPr>
              <w:t xml:space="preserve">Crosshouse and </w:t>
            </w:r>
            <w:r>
              <w:rPr>
                <w:rFonts w:ascii="Arial" w:hAnsi="Arial" w:cs="Arial"/>
              </w:rPr>
              <w:t xml:space="preserve">University Hospital </w:t>
            </w:r>
            <w:r w:rsidRPr="00B4456B">
              <w:rPr>
                <w:rFonts w:ascii="Arial" w:hAnsi="Arial" w:cs="Arial"/>
              </w:rPr>
              <w:t xml:space="preserve">Ayr </w:t>
            </w:r>
            <w:r>
              <w:rPr>
                <w:rFonts w:ascii="Arial" w:hAnsi="Arial" w:cs="Arial"/>
              </w:rPr>
              <w:t>site.</w:t>
            </w:r>
            <w:r w:rsidRPr="00B4456B">
              <w:rPr>
                <w:rFonts w:ascii="Arial" w:hAnsi="Arial" w:cs="Arial"/>
              </w:rPr>
              <w:t xml:space="preserve"> The main role for the Phlebotomy service is to perform venepuncture on patients in relation to clinicians’ requesting patterns.  </w:t>
            </w: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6" w:space="0" w:color="auto"/>
              <w:left w:val="single" w:sz="4" w:space="0" w:color="auto"/>
              <w:bottom w:val="single" w:sz="6" w:space="0" w:color="auto"/>
              <w:right w:val="single" w:sz="4" w:space="0" w:color="auto"/>
            </w:tcBorders>
          </w:tcPr>
          <w:p w:rsidR="00B873CA" w:rsidRPr="00826985" w:rsidRDefault="00B873CA" w:rsidP="00CD4329">
            <w:pPr>
              <w:pStyle w:val="Heading3"/>
              <w:rPr>
                <w:b w:val="0"/>
              </w:rPr>
            </w:pPr>
            <w:r w:rsidRPr="00826985">
              <w:t>6.  KEY RESULT AREAS</w:t>
            </w:r>
          </w:p>
        </w:tc>
      </w:tr>
      <w:tr w:rsidR="00B873CA" w:rsidRPr="00826985" w:rsidTr="004B506D">
        <w:trPr>
          <w:trHeight w:val="1403"/>
        </w:trPr>
        <w:tc>
          <w:tcPr>
            <w:tcW w:w="10440" w:type="dxa"/>
            <w:tcBorders>
              <w:top w:val="single" w:sz="6" w:space="0" w:color="auto"/>
              <w:left w:val="single" w:sz="4" w:space="0" w:color="auto"/>
              <w:bottom w:val="single" w:sz="4" w:space="0" w:color="auto"/>
              <w:right w:val="single" w:sz="4" w:space="0" w:color="auto"/>
            </w:tcBorders>
          </w:tcPr>
          <w:p w:rsidR="00B873CA" w:rsidRPr="005E6436" w:rsidRDefault="00FD63F4" w:rsidP="00E77E9E">
            <w:pPr>
              <w:pStyle w:val="Heading3"/>
              <w:keepNext w:val="0"/>
              <w:numPr>
                <w:ilvl w:val="0"/>
                <w:numId w:val="53"/>
              </w:numPr>
              <w:rPr>
                <w:b w:val="0"/>
              </w:rPr>
            </w:pPr>
            <w:r>
              <w:rPr>
                <w:b w:val="0"/>
              </w:rPr>
              <w:t>P</w:t>
            </w:r>
            <w:r w:rsidRPr="005E6436">
              <w:rPr>
                <w:b w:val="0"/>
              </w:rPr>
              <w:t xml:space="preserve">ersonal </w:t>
            </w:r>
            <w:r w:rsidR="00B873CA" w:rsidRPr="005E6436">
              <w:rPr>
                <w:b w:val="0"/>
              </w:rPr>
              <w:t xml:space="preserve">responsibility for compliance with NHS Ayrshire and Arran’s policies, procedures and instructions, departmental rules, standards, Standard Operating Procedures (SOPs) and abiding by any instruction given by accountable line management in this regard.  </w:t>
            </w:r>
          </w:p>
          <w:p w:rsidR="00B873CA" w:rsidRPr="00E77E9E" w:rsidRDefault="00B873CA" w:rsidP="00E77E9E">
            <w:pPr>
              <w:pStyle w:val="ListParagraph"/>
              <w:jc w:val="both"/>
              <w:rPr>
                <w:rFonts w:ascii="Arial" w:hAnsi="Arial" w:cs="Arial"/>
              </w:rPr>
            </w:pPr>
          </w:p>
          <w:p w:rsidR="00B873CA" w:rsidRPr="00367890" w:rsidRDefault="008006DF" w:rsidP="00E77E9E">
            <w:pPr>
              <w:pStyle w:val="ListParagraph"/>
              <w:numPr>
                <w:ilvl w:val="0"/>
                <w:numId w:val="53"/>
              </w:numPr>
              <w:jc w:val="both"/>
              <w:rPr>
                <w:rFonts w:ascii="Arial" w:hAnsi="Arial" w:cs="Arial"/>
              </w:rPr>
            </w:pPr>
            <w:r w:rsidRPr="00367890">
              <w:rPr>
                <w:rFonts w:ascii="Arial" w:hAnsi="Arial" w:cs="Arial"/>
              </w:rPr>
              <w:t>Participate</w:t>
            </w:r>
            <w:r w:rsidR="00B873CA" w:rsidRPr="00367890">
              <w:rPr>
                <w:rFonts w:ascii="Arial" w:hAnsi="Arial" w:cs="Arial"/>
              </w:rPr>
              <w:t xml:space="preserve"> in departmental dissemination of information including staff meetings and contribute to effective communication within the department and with appropriate colleagues </w:t>
            </w:r>
            <w:r w:rsidRPr="00367890">
              <w:rPr>
                <w:rFonts w:ascii="Arial" w:hAnsi="Arial" w:cs="Arial"/>
              </w:rPr>
              <w:t>out with</w:t>
            </w:r>
            <w:r w:rsidR="00B873CA" w:rsidRPr="00367890">
              <w:rPr>
                <w:rFonts w:ascii="Arial" w:hAnsi="Arial" w:cs="Arial"/>
              </w:rPr>
              <w:t xml:space="preserve"> the department in a manner as outlined in NHS Ayrshire and Arran’s code of confidentiality.</w:t>
            </w:r>
          </w:p>
          <w:p w:rsidR="00B873CA" w:rsidRPr="00EC64BF" w:rsidRDefault="00B873CA" w:rsidP="00E77E9E">
            <w:pPr>
              <w:pStyle w:val="Heading3"/>
            </w:pPr>
          </w:p>
          <w:p w:rsidR="00B873CA" w:rsidRPr="00FD63F4" w:rsidRDefault="008006DF" w:rsidP="00E77E9E">
            <w:pPr>
              <w:pStyle w:val="Heading3"/>
              <w:keepNext w:val="0"/>
              <w:numPr>
                <w:ilvl w:val="0"/>
                <w:numId w:val="53"/>
              </w:numPr>
              <w:rPr>
                <w:b w:val="0"/>
                <w:color w:val="000000"/>
              </w:rPr>
            </w:pPr>
            <w:r w:rsidRPr="00D05E65">
              <w:rPr>
                <w:b w:val="0"/>
              </w:rPr>
              <w:t>Is</w:t>
            </w:r>
            <w:r w:rsidR="00B873CA" w:rsidRPr="00D05E65">
              <w:rPr>
                <w:b w:val="0"/>
              </w:rPr>
              <w:t xml:space="preserve"> </w:t>
            </w:r>
            <w:r w:rsidR="00B873CA" w:rsidRPr="004B506D">
              <w:rPr>
                <w:b w:val="0"/>
                <w:color w:val="000000"/>
              </w:rPr>
              <w:t xml:space="preserve">responsible for the analytical procedures and staffing effectiveness within the </w:t>
            </w:r>
            <w:r w:rsidR="00C814C6" w:rsidRPr="00D05E65">
              <w:rPr>
                <w:b w:val="0"/>
                <w:color w:val="000000"/>
              </w:rPr>
              <w:t>Immunology area</w:t>
            </w:r>
            <w:r w:rsidR="00B873CA" w:rsidRPr="00D05E65">
              <w:rPr>
                <w:b w:val="0"/>
                <w:color w:val="000000"/>
              </w:rPr>
              <w:t xml:space="preserve"> of </w:t>
            </w:r>
            <w:r w:rsidR="00B873CA" w:rsidRPr="004B506D">
              <w:rPr>
                <w:b w:val="0"/>
                <w:color w:val="000000"/>
              </w:rPr>
              <w:t>the Department</w:t>
            </w:r>
            <w:r w:rsidR="00B873CA" w:rsidRPr="00D05E65">
              <w:rPr>
                <w:b w:val="0"/>
                <w:color w:val="000000"/>
              </w:rPr>
              <w:t xml:space="preserve">, in liaison with the Haematology Laboratory Manager and </w:t>
            </w:r>
            <w:r w:rsidR="00B873CA" w:rsidRPr="004B506D">
              <w:rPr>
                <w:b w:val="0"/>
                <w:color w:val="000000"/>
              </w:rPr>
              <w:t xml:space="preserve">the </w:t>
            </w:r>
            <w:r w:rsidR="00B873CA" w:rsidRPr="00D05E65">
              <w:rPr>
                <w:b w:val="0"/>
                <w:color w:val="000000"/>
              </w:rPr>
              <w:t>Lead Scientist</w:t>
            </w:r>
            <w:r w:rsidR="00CD4329">
              <w:rPr>
                <w:b w:val="0"/>
                <w:bCs w:val="0"/>
                <w:color w:val="000000"/>
              </w:rPr>
              <w:t xml:space="preserve"> in</w:t>
            </w:r>
            <w:r w:rsidR="00B873CA" w:rsidRPr="00D05E65">
              <w:rPr>
                <w:b w:val="0"/>
                <w:color w:val="000000"/>
              </w:rPr>
              <w:t>Haematology</w:t>
            </w:r>
            <w:r w:rsidR="00FD63F4" w:rsidRPr="00CD4329">
              <w:rPr>
                <w:bCs w:val="0"/>
                <w:color w:val="000000"/>
              </w:rPr>
              <w:t>.</w:t>
            </w:r>
          </w:p>
          <w:p w:rsidR="00B873CA" w:rsidRPr="00E77E9E" w:rsidRDefault="00B873CA" w:rsidP="00E77E9E">
            <w:pPr>
              <w:pStyle w:val="ListParagraph"/>
              <w:jc w:val="both"/>
              <w:rPr>
                <w:rFonts w:ascii="Arial" w:hAnsi="Arial" w:cs="Arial"/>
              </w:rPr>
            </w:pPr>
          </w:p>
          <w:p w:rsidR="00B873CA" w:rsidRPr="004B506D" w:rsidRDefault="008006DF" w:rsidP="00E77E9E">
            <w:pPr>
              <w:numPr>
                <w:ilvl w:val="0"/>
                <w:numId w:val="53"/>
              </w:numPr>
              <w:rPr>
                <w:b/>
              </w:rPr>
            </w:pPr>
            <w:r w:rsidRPr="005B0351">
              <w:t>Manage</w:t>
            </w:r>
            <w:r w:rsidR="00B873CA" w:rsidRPr="005B0351">
              <w:t xml:space="preserve"> the staff in the </w:t>
            </w:r>
            <w:r w:rsidR="00B873CA">
              <w:t xml:space="preserve">Immunology </w:t>
            </w:r>
            <w:r w:rsidR="00B873CA" w:rsidRPr="005B0351">
              <w:t>area</w:t>
            </w:r>
            <w:r w:rsidR="00B873CA" w:rsidRPr="00EC64BF">
              <w:rPr>
                <w:rFonts w:ascii="Arial" w:hAnsi="Arial" w:cs="Arial"/>
                <w:b/>
                <w:bCs/>
              </w:rPr>
              <w:t xml:space="preserve"> of the laboratory</w:t>
            </w:r>
            <w:r w:rsidR="00B873CA" w:rsidRPr="005B0351">
              <w:t xml:space="preserve">.  </w:t>
            </w:r>
            <w:r w:rsidR="00B873CA" w:rsidRPr="00EC64BF">
              <w:rPr>
                <w:rFonts w:ascii="Arial" w:hAnsi="Arial" w:cs="Arial"/>
                <w:b/>
                <w:bCs/>
              </w:rPr>
              <w:t>Senior BMS</w:t>
            </w:r>
            <w:r w:rsidR="00B873CA" w:rsidRPr="005B0351">
              <w:rPr>
                <w:rFonts w:ascii="Arial" w:hAnsi="Arial" w:cs="Arial"/>
              </w:rPr>
              <w:t xml:space="preserve"> and </w:t>
            </w:r>
            <w:r w:rsidR="00B873CA">
              <w:rPr>
                <w:rFonts w:ascii="Arial" w:hAnsi="Arial" w:cs="Arial"/>
              </w:rPr>
              <w:t>Specialist</w:t>
            </w:r>
            <w:r w:rsidR="00B873CA" w:rsidRPr="004B506D">
              <w:rPr>
                <w:rFonts w:ascii="Arial" w:hAnsi="Arial"/>
              </w:rPr>
              <w:t xml:space="preserve"> BMS staff will rotate through these work areas on a rolling roster as published by the </w:t>
            </w:r>
            <w:r w:rsidR="00B873CA">
              <w:rPr>
                <w:rFonts w:ascii="Arial" w:hAnsi="Arial" w:cs="Arial"/>
              </w:rPr>
              <w:t>Lead Scientist in Haematology</w:t>
            </w:r>
            <w:r w:rsidR="00B873CA" w:rsidRPr="005B0351">
              <w:rPr>
                <w:rFonts w:ascii="Arial" w:hAnsi="Arial" w:cs="Arial"/>
              </w:rPr>
              <w:t>.</w:t>
            </w:r>
          </w:p>
          <w:p w:rsidR="00B873CA" w:rsidRPr="00E77E9E" w:rsidRDefault="00B873CA" w:rsidP="00E77E9E">
            <w:pPr>
              <w:rPr>
                <w:rFonts w:ascii="Arial" w:hAnsi="Arial" w:cs="Arial"/>
              </w:rPr>
            </w:pPr>
          </w:p>
          <w:p w:rsidR="00B873CA" w:rsidRDefault="008006DF" w:rsidP="00E77E9E">
            <w:pPr>
              <w:numPr>
                <w:ilvl w:val="0"/>
                <w:numId w:val="53"/>
              </w:numPr>
              <w:rPr>
                <w:rFonts w:ascii="Arial" w:hAnsi="Arial" w:cs="Arial"/>
              </w:rPr>
            </w:pPr>
            <w:r>
              <w:rPr>
                <w:rFonts w:ascii="Arial" w:hAnsi="Arial" w:cs="Arial"/>
              </w:rPr>
              <w:t>Performs</w:t>
            </w:r>
            <w:r w:rsidR="00B873CA">
              <w:rPr>
                <w:rFonts w:ascii="Arial" w:hAnsi="Arial" w:cs="Arial"/>
              </w:rPr>
              <w:t xml:space="preserve"> staff appraisals and performance review of designated staff.</w:t>
            </w:r>
          </w:p>
          <w:p w:rsidR="00E77E9E" w:rsidRDefault="00E77E9E" w:rsidP="00E77E9E">
            <w:pPr>
              <w:pStyle w:val="ListParagraph"/>
              <w:jc w:val="both"/>
              <w:rPr>
                <w:rFonts w:ascii="Arial" w:hAnsi="Arial" w:cs="Arial"/>
              </w:rPr>
            </w:pPr>
          </w:p>
          <w:p w:rsidR="00B873CA" w:rsidRDefault="008006DF" w:rsidP="00E77E9E">
            <w:pPr>
              <w:pStyle w:val="ListParagraph"/>
              <w:numPr>
                <w:ilvl w:val="0"/>
                <w:numId w:val="53"/>
              </w:numPr>
              <w:jc w:val="both"/>
              <w:rPr>
                <w:rFonts w:ascii="Arial" w:hAnsi="Arial" w:cs="Arial"/>
              </w:rPr>
            </w:pPr>
            <w:r w:rsidRPr="008006DF">
              <w:rPr>
                <w:rFonts w:ascii="Arial" w:hAnsi="Arial" w:cs="Arial"/>
              </w:rPr>
              <w:t>Lead</w:t>
            </w:r>
            <w:r w:rsidR="00B873CA" w:rsidRPr="008006DF">
              <w:rPr>
                <w:rFonts w:ascii="Arial" w:hAnsi="Arial" w:cs="Arial"/>
              </w:rPr>
              <w:t xml:space="preserve"> in stock management of consumables including receipt from suppliers</w:t>
            </w:r>
          </w:p>
          <w:p w:rsidR="00E77E9E" w:rsidRPr="00E77E9E" w:rsidRDefault="00E77E9E" w:rsidP="00E77E9E">
            <w:pPr>
              <w:jc w:val="both"/>
              <w:rPr>
                <w:rFonts w:ascii="Arial" w:hAnsi="Arial" w:cs="Arial"/>
              </w:rPr>
            </w:pPr>
          </w:p>
          <w:p w:rsidR="00B873CA" w:rsidRPr="005E6436" w:rsidRDefault="00B873CA" w:rsidP="00E77E9E">
            <w:pPr>
              <w:pStyle w:val="Heading3"/>
              <w:numPr>
                <w:ilvl w:val="0"/>
                <w:numId w:val="53"/>
              </w:numPr>
              <w:rPr>
                <w:b w:val="0"/>
              </w:rPr>
            </w:pPr>
            <w:r>
              <w:t xml:space="preserve">Immunology </w:t>
            </w:r>
            <w:r w:rsidRPr="005E6436">
              <w:rPr>
                <w:b w:val="0"/>
              </w:rPr>
              <w:t xml:space="preserve">– </w:t>
            </w:r>
            <w:r>
              <w:rPr>
                <w:b w:val="0"/>
              </w:rPr>
              <w:t xml:space="preserve">performs a range of specialist testing which involves a mixture of automated and manual processes including rheumatoid and glandular fever screening, auto-immune testing, </w:t>
            </w:r>
            <w:r w:rsidR="008006DF">
              <w:rPr>
                <w:b w:val="0"/>
              </w:rPr>
              <w:t xml:space="preserve">allergy testing </w:t>
            </w:r>
            <w:r>
              <w:rPr>
                <w:b w:val="0"/>
              </w:rPr>
              <w:t>and h</w:t>
            </w:r>
            <w:r w:rsidRPr="005E6436">
              <w:rPr>
                <w:b w:val="0"/>
              </w:rPr>
              <w:t xml:space="preserve">aemoglobinopathy screening.  </w:t>
            </w:r>
          </w:p>
          <w:p w:rsidR="00B873CA" w:rsidRPr="005E6436" w:rsidRDefault="00B873CA" w:rsidP="00E77E9E">
            <w:pPr>
              <w:pStyle w:val="Heading3"/>
              <w:ind w:left="360"/>
              <w:rPr>
                <w:b w:val="0"/>
              </w:rPr>
            </w:pPr>
          </w:p>
          <w:p w:rsidR="00B873CA" w:rsidRPr="005E6436" w:rsidRDefault="008006DF" w:rsidP="00E77E9E">
            <w:pPr>
              <w:pStyle w:val="Heading3"/>
              <w:numPr>
                <w:ilvl w:val="0"/>
                <w:numId w:val="53"/>
              </w:numPr>
              <w:rPr>
                <w:b w:val="0"/>
              </w:rPr>
            </w:pPr>
            <w:r>
              <w:rPr>
                <w:b w:val="0"/>
              </w:rPr>
              <w:t>Analyse</w:t>
            </w:r>
            <w:r w:rsidR="00B873CA" w:rsidRPr="005E6436">
              <w:rPr>
                <w:b w:val="0"/>
              </w:rPr>
              <w:t xml:space="preserve"> and report </w:t>
            </w:r>
            <w:r w:rsidR="00B873CA">
              <w:rPr>
                <w:b w:val="0"/>
              </w:rPr>
              <w:t>immunological test</w:t>
            </w:r>
            <w:r w:rsidR="00B873CA" w:rsidRPr="005E6436">
              <w:rPr>
                <w:b w:val="0"/>
              </w:rPr>
              <w:t>s</w:t>
            </w:r>
            <w:r w:rsidR="00B873CA">
              <w:rPr>
                <w:b w:val="0"/>
              </w:rPr>
              <w:t xml:space="preserve"> used</w:t>
            </w:r>
            <w:r w:rsidR="00B873CA" w:rsidRPr="005E6436">
              <w:rPr>
                <w:b w:val="0"/>
              </w:rPr>
              <w:t xml:space="preserve"> in the diagnosis, maintenance and support of NHS Ayrshire and Arran’s patients.  </w:t>
            </w:r>
            <w:r w:rsidR="00B873CA">
              <w:rPr>
                <w:b w:val="0"/>
              </w:rPr>
              <w:t>Will have personal r</w:t>
            </w:r>
            <w:r w:rsidR="00B873CA" w:rsidRPr="005E6436">
              <w:rPr>
                <w:b w:val="0"/>
              </w:rPr>
              <w:t>esponsib</w:t>
            </w:r>
            <w:r w:rsidR="00B873CA">
              <w:rPr>
                <w:b w:val="0"/>
              </w:rPr>
              <w:t>ility</w:t>
            </w:r>
            <w:r w:rsidR="00B873CA" w:rsidRPr="005E6436">
              <w:rPr>
                <w:b w:val="0"/>
              </w:rPr>
              <w:t xml:space="preserve"> for completion and authorisation of such investigations, using appropriate support, and if necessary, subsequent validation by Consultant Haematolog</w:t>
            </w:r>
            <w:r w:rsidR="00B873CA">
              <w:rPr>
                <w:b w:val="0"/>
              </w:rPr>
              <w:t>y and Immunology s</w:t>
            </w:r>
            <w:r w:rsidR="00B873CA" w:rsidRPr="005E6436">
              <w:rPr>
                <w:b w:val="0"/>
              </w:rPr>
              <w:t>taff.</w:t>
            </w:r>
          </w:p>
          <w:p w:rsidR="00B873CA" w:rsidRPr="00E77E9E" w:rsidRDefault="00B873CA" w:rsidP="00E77E9E">
            <w:pPr>
              <w:pStyle w:val="ListParagraph"/>
              <w:rPr>
                <w:b/>
              </w:rPr>
            </w:pPr>
          </w:p>
          <w:p w:rsidR="00B873CA" w:rsidRDefault="008006DF" w:rsidP="00E77E9E">
            <w:pPr>
              <w:pStyle w:val="ListParagraph"/>
              <w:numPr>
                <w:ilvl w:val="0"/>
                <w:numId w:val="53"/>
              </w:numPr>
              <w:jc w:val="both"/>
              <w:rPr>
                <w:rFonts w:ascii="Arial" w:hAnsi="Arial" w:cs="Arial"/>
              </w:rPr>
            </w:pPr>
            <w:r w:rsidRPr="00602F73">
              <w:rPr>
                <w:rFonts w:ascii="Arial" w:hAnsi="Arial" w:cs="Arial"/>
              </w:rPr>
              <w:t>Deal</w:t>
            </w:r>
            <w:r w:rsidR="00B873CA" w:rsidRPr="00602F73">
              <w:rPr>
                <w:rFonts w:ascii="Arial" w:hAnsi="Arial" w:cs="Arial"/>
              </w:rPr>
              <w:t xml:space="preserve"> with test or quality control failures, reporting to the appropriate Lead Scientist</w:t>
            </w:r>
            <w:r w:rsidR="00B873CA">
              <w:rPr>
                <w:rFonts w:ascii="Arial" w:hAnsi="Arial" w:cs="Arial"/>
              </w:rPr>
              <w:t xml:space="preserve"> in Haematology</w:t>
            </w:r>
            <w:r w:rsidR="00B873CA" w:rsidRPr="00602F73">
              <w:rPr>
                <w:rFonts w:ascii="Arial" w:hAnsi="Arial" w:cs="Arial"/>
              </w:rPr>
              <w:t xml:space="preserve"> if errant results issued.  Is expected to fault find and troubleshoot problems relating to the equipment listed in Section 7a.  </w:t>
            </w:r>
          </w:p>
          <w:p w:rsidR="00B873CA" w:rsidRPr="00E77E9E" w:rsidRDefault="00B873CA" w:rsidP="00E77E9E">
            <w:pPr>
              <w:pStyle w:val="ListParagraph"/>
              <w:jc w:val="both"/>
              <w:rPr>
                <w:rFonts w:ascii="Arial" w:hAnsi="Arial" w:cs="Arial"/>
              </w:rPr>
            </w:pPr>
          </w:p>
          <w:p w:rsidR="00B873CA" w:rsidRPr="005E6436" w:rsidRDefault="008006DF" w:rsidP="00E77E9E">
            <w:pPr>
              <w:pStyle w:val="Heading3"/>
              <w:numPr>
                <w:ilvl w:val="0"/>
                <w:numId w:val="53"/>
              </w:numPr>
              <w:rPr>
                <w:b w:val="0"/>
              </w:rPr>
            </w:pPr>
            <w:r w:rsidRPr="005E6436">
              <w:rPr>
                <w:b w:val="0"/>
              </w:rPr>
              <w:lastRenderedPageBreak/>
              <w:t>Use</w:t>
            </w:r>
            <w:r w:rsidR="00B873CA" w:rsidRPr="005E6436">
              <w:rPr>
                <w:b w:val="0"/>
              </w:rPr>
              <w:t xml:space="preserve"> the Laboratory Information </w:t>
            </w:r>
            <w:r w:rsidR="00B873CA">
              <w:rPr>
                <w:b w:val="0"/>
              </w:rPr>
              <w:t xml:space="preserve">Management </w:t>
            </w:r>
            <w:r w:rsidR="00B873CA" w:rsidRPr="005E6436">
              <w:rPr>
                <w:b w:val="0"/>
              </w:rPr>
              <w:t>System to enter requests and record and report test results</w:t>
            </w:r>
            <w:r w:rsidR="00B873CA">
              <w:rPr>
                <w:b w:val="0"/>
              </w:rPr>
              <w:t xml:space="preserve"> and </w:t>
            </w:r>
            <w:r w:rsidR="00B873CA" w:rsidRPr="005E6436">
              <w:rPr>
                <w:b w:val="0"/>
              </w:rPr>
              <w:t xml:space="preserve">issue blood </w:t>
            </w:r>
            <w:r w:rsidR="00B873CA">
              <w:rPr>
                <w:b w:val="0"/>
              </w:rPr>
              <w:t>and blood components</w:t>
            </w:r>
            <w:r w:rsidR="00B873CA" w:rsidRPr="005E6436">
              <w:rPr>
                <w:b w:val="0"/>
              </w:rPr>
              <w:t xml:space="preserve"> as required.</w:t>
            </w:r>
          </w:p>
          <w:p w:rsidR="00B873CA" w:rsidRPr="005E6436" w:rsidRDefault="00B873CA" w:rsidP="00E77E9E">
            <w:pPr>
              <w:pStyle w:val="Heading3"/>
              <w:ind w:left="720"/>
              <w:rPr>
                <w:b w:val="0"/>
              </w:rPr>
            </w:pPr>
          </w:p>
          <w:p w:rsidR="00B873CA" w:rsidRDefault="008006DF" w:rsidP="00E77E9E">
            <w:pPr>
              <w:pStyle w:val="ListParagraph"/>
              <w:numPr>
                <w:ilvl w:val="0"/>
                <w:numId w:val="53"/>
              </w:numPr>
              <w:jc w:val="both"/>
              <w:rPr>
                <w:rFonts w:ascii="Arial" w:hAnsi="Arial" w:cs="Arial"/>
              </w:rPr>
            </w:pPr>
            <w:r>
              <w:rPr>
                <w:rFonts w:ascii="Arial" w:hAnsi="Arial" w:cs="Arial"/>
              </w:rPr>
              <w:t>P</w:t>
            </w:r>
            <w:r w:rsidR="00B873CA" w:rsidRPr="00950C7F">
              <w:rPr>
                <w:rFonts w:ascii="Arial" w:hAnsi="Arial" w:cs="Arial"/>
              </w:rPr>
              <w:t xml:space="preserve">erform control checks on reagents and systems for internal and external quality assurance in accordance with departmental SOPs </w:t>
            </w:r>
          </w:p>
          <w:p w:rsidR="00B873CA" w:rsidRPr="00E77E9E" w:rsidRDefault="00B873CA" w:rsidP="00E77E9E">
            <w:pPr>
              <w:pStyle w:val="ListParagraph"/>
              <w:jc w:val="both"/>
              <w:rPr>
                <w:rFonts w:ascii="Arial" w:hAnsi="Arial"/>
                <w:b/>
              </w:rPr>
            </w:pPr>
          </w:p>
          <w:p w:rsidR="00B873CA" w:rsidRPr="005E6436" w:rsidRDefault="008006DF" w:rsidP="00E77E9E">
            <w:pPr>
              <w:pStyle w:val="Heading3"/>
              <w:numPr>
                <w:ilvl w:val="0"/>
                <w:numId w:val="53"/>
              </w:numPr>
              <w:rPr>
                <w:b w:val="0"/>
              </w:rPr>
            </w:pPr>
            <w:r>
              <w:rPr>
                <w:b w:val="0"/>
              </w:rPr>
              <w:t>Supervise</w:t>
            </w:r>
            <w:r w:rsidR="00B873CA" w:rsidRPr="005E6436">
              <w:rPr>
                <w:b w:val="0"/>
              </w:rPr>
              <w:t xml:space="preserve"> and control the work and training of Trainee BMS and MLA under the direction of the </w:t>
            </w:r>
            <w:r w:rsidR="00B873CA">
              <w:rPr>
                <w:b w:val="0"/>
              </w:rPr>
              <w:t>Laboratory Manager</w:t>
            </w:r>
            <w:r w:rsidR="00B873CA" w:rsidRPr="005E6436">
              <w:rPr>
                <w:b w:val="0"/>
              </w:rPr>
              <w:t xml:space="preserve"> and in conjunction with the de</w:t>
            </w:r>
            <w:r w:rsidR="00B873CA">
              <w:rPr>
                <w:b w:val="0"/>
              </w:rPr>
              <w:t>partmental</w:t>
            </w:r>
            <w:r w:rsidR="00B873CA" w:rsidRPr="005E6436">
              <w:rPr>
                <w:b w:val="0"/>
              </w:rPr>
              <w:t xml:space="preserve"> Training Officer.</w:t>
            </w:r>
          </w:p>
          <w:p w:rsidR="00B873CA" w:rsidRDefault="00B873CA" w:rsidP="00E77E9E">
            <w:pPr>
              <w:pStyle w:val="ListParagraph"/>
              <w:rPr>
                <w:rFonts w:ascii="Arial" w:hAnsi="Arial" w:cs="Arial"/>
              </w:rPr>
            </w:pPr>
          </w:p>
          <w:p w:rsidR="00E77E9E" w:rsidRPr="00E77E9E" w:rsidRDefault="00E77E9E" w:rsidP="00E77E9E">
            <w:pPr>
              <w:pStyle w:val="ListParagraph"/>
              <w:rPr>
                <w:rFonts w:ascii="Arial" w:hAnsi="Arial" w:cs="Arial"/>
              </w:rPr>
            </w:pPr>
          </w:p>
          <w:p w:rsidR="00B873CA" w:rsidRPr="00E77E9E" w:rsidRDefault="00B873CA" w:rsidP="00E77E9E">
            <w:pPr>
              <w:pStyle w:val="ListParagraph"/>
              <w:rPr>
                <w:rFonts w:ascii="Arial" w:hAnsi="Arial" w:cs="Arial"/>
                <w:b/>
              </w:rPr>
            </w:pPr>
          </w:p>
          <w:p w:rsidR="00FD63F4" w:rsidRDefault="007B2348" w:rsidP="00E77E9E">
            <w:pPr>
              <w:pStyle w:val="ListParagraph"/>
              <w:numPr>
                <w:ilvl w:val="0"/>
                <w:numId w:val="53"/>
              </w:numPr>
              <w:jc w:val="both"/>
              <w:rPr>
                <w:rFonts w:ascii="Arial" w:hAnsi="Arial" w:cs="Arial"/>
              </w:rPr>
            </w:pPr>
            <w:r>
              <w:rPr>
                <w:rFonts w:ascii="Arial" w:hAnsi="Arial" w:cs="Arial"/>
              </w:rPr>
              <w:t>Plan the</w:t>
            </w:r>
            <w:r w:rsidR="00B873CA" w:rsidRPr="008006DF">
              <w:rPr>
                <w:rFonts w:ascii="Arial" w:hAnsi="Arial" w:cs="Arial"/>
              </w:rPr>
              <w:t xml:space="preserve"> introduction of new equipment, and </w:t>
            </w:r>
            <w:r>
              <w:rPr>
                <w:rFonts w:ascii="Arial" w:hAnsi="Arial" w:cs="Arial"/>
              </w:rPr>
              <w:t xml:space="preserve">assist in </w:t>
            </w:r>
            <w:r w:rsidR="00B873CA" w:rsidRPr="008006DF">
              <w:rPr>
                <w:rFonts w:ascii="Arial" w:hAnsi="Arial" w:cs="Arial"/>
              </w:rPr>
              <w:t>the subsequent</w:t>
            </w:r>
            <w:r w:rsidR="008006DF" w:rsidRPr="008006DF">
              <w:rPr>
                <w:rFonts w:ascii="Arial" w:hAnsi="Arial" w:cs="Arial"/>
              </w:rPr>
              <w:t xml:space="preserve"> validation</w:t>
            </w:r>
            <w:r w:rsidR="00FD63F4">
              <w:rPr>
                <w:rFonts w:ascii="Arial" w:hAnsi="Arial" w:cs="Arial"/>
              </w:rPr>
              <w:t xml:space="preserve"> and training of all staff grades</w:t>
            </w:r>
          </w:p>
          <w:p w:rsidR="00FD63F4" w:rsidRPr="00E77E9E" w:rsidRDefault="00FD63F4" w:rsidP="00E77E9E">
            <w:pPr>
              <w:rPr>
                <w:rFonts w:ascii="Arial" w:hAnsi="Arial" w:cs="Arial"/>
              </w:rPr>
            </w:pPr>
          </w:p>
          <w:p w:rsidR="00FD63F4" w:rsidRPr="00FD63F4" w:rsidRDefault="008006DF" w:rsidP="00E77E9E">
            <w:pPr>
              <w:pStyle w:val="ListParagraph"/>
              <w:numPr>
                <w:ilvl w:val="0"/>
                <w:numId w:val="53"/>
              </w:numPr>
              <w:rPr>
                <w:rFonts w:ascii="Arial" w:hAnsi="Arial" w:cs="Arial"/>
              </w:rPr>
            </w:pPr>
            <w:r w:rsidRPr="008006DF">
              <w:rPr>
                <w:rFonts w:ascii="Arial" w:hAnsi="Arial" w:cs="Arial"/>
              </w:rPr>
              <w:t xml:space="preserve"> </w:t>
            </w:r>
            <w:r w:rsidR="00FD63F4" w:rsidRPr="00FD63F4">
              <w:rPr>
                <w:rFonts w:ascii="Arial" w:hAnsi="Arial" w:cs="Arial"/>
              </w:rPr>
              <w:t xml:space="preserve">Participate in quality management duties including development and review of standard operational procedures (SOPs), raising / resolving non-conformances whilst ensuring compliance with UKAS ISO15189 standards </w:t>
            </w:r>
          </w:p>
          <w:p w:rsidR="00B873CA" w:rsidRPr="00E77E9E" w:rsidRDefault="00B873CA" w:rsidP="00E77E9E">
            <w:pPr>
              <w:jc w:val="both"/>
              <w:rPr>
                <w:rFonts w:ascii="Arial" w:hAnsi="Arial" w:cs="Arial"/>
              </w:rPr>
            </w:pPr>
          </w:p>
          <w:p w:rsidR="00B873CA" w:rsidRDefault="008006DF" w:rsidP="00E77E9E">
            <w:pPr>
              <w:pStyle w:val="Heading3"/>
              <w:numPr>
                <w:ilvl w:val="0"/>
                <w:numId w:val="53"/>
              </w:numPr>
              <w:rPr>
                <w:b w:val="0"/>
              </w:rPr>
            </w:pPr>
            <w:r>
              <w:rPr>
                <w:b w:val="0"/>
              </w:rPr>
              <w:t>Demonstrate</w:t>
            </w:r>
            <w:r w:rsidR="00B873CA" w:rsidRPr="005E6436">
              <w:rPr>
                <w:b w:val="0"/>
              </w:rPr>
              <w:t xml:space="preserve"> both professional and personal development as required by H</w:t>
            </w:r>
            <w:r w:rsidR="00B873CA">
              <w:rPr>
                <w:b w:val="0"/>
              </w:rPr>
              <w:t>C</w:t>
            </w:r>
            <w:r w:rsidR="00B873CA" w:rsidRPr="005E6436">
              <w:rPr>
                <w:b w:val="0"/>
              </w:rPr>
              <w:t>PC.</w:t>
            </w:r>
          </w:p>
          <w:p w:rsidR="00B873CA" w:rsidRDefault="00B873CA" w:rsidP="00E77E9E">
            <w:pPr>
              <w:pStyle w:val="ListParagraph"/>
            </w:pPr>
          </w:p>
          <w:p w:rsidR="00B873CA" w:rsidRPr="005E6436" w:rsidRDefault="008006DF" w:rsidP="00E77E9E">
            <w:pPr>
              <w:pStyle w:val="Heading3"/>
              <w:numPr>
                <w:ilvl w:val="0"/>
                <w:numId w:val="53"/>
              </w:numPr>
              <w:rPr>
                <w:b w:val="0"/>
              </w:rPr>
            </w:pPr>
            <w:r>
              <w:rPr>
                <w:b w:val="0"/>
              </w:rPr>
              <w:t>Participate</w:t>
            </w:r>
            <w:r w:rsidR="00B873CA" w:rsidRPr="005E6436">
              <w:rPr>
                <w:b w:val="0"/>
              </w:rPr>
              <w:t xml:space="preserve"> in the week-end and Bank-holiday rosters.</w:t>
            </w:r>
          </w:p>
          <w:p w:rsidR="00B873CA" w:rsidRPr="00E77E9E" w:rsidRDefault="00B873CA" w:rsidP="00E77E9E">
            <w:pPr>
              <w:pStyle w:val="ListParagraph"/>
              <w:jc w:val="both"/>
              <w:rPr>
                <w:rFonts w:ascii="Arial" w:hAnsi="Arial"/>
              </w:rPr>
            </w:pPr>
          </w:p>
          <w:p w:rsidR="00B873CA" w:rsidRDefault="008006DF" w:rsidP="00E77E9E">
            <w:pPr>
              <w:pStyle w:val="ListParagraph"/>
              <w:numPr>
                <w:ilvl w:val="0"/>
                <w:numId w:val="53"/>
              </w:numPr>
              <w:jc w:val="both"/>
              <w:rPr>
                <w:rFonts w:ascii="Arial" w:hAnsi="Arial" w:cs="Arial"/>
              </w:rPr>
            </w:pPr>
            <w:r>
              <w:rPr>
                <w:rFonts w:ascii="Arial" w:hAnsi="Arial" w:cs="Arial"/>
              </w:rPr>
              <w:t>A</w:t>
            </w:r>
            <w:r w:rsidR="00B873CA" w:rsidRPr="00367890">
              <w:rPr>
                <w:rFonts w:ascii="Arial" w:hAnsi="Arial" w:cs="Arial"/>
              </w:rPr>
              <w:t xml:space="preserve">s necessary, deputise for </w:t>
            </w:r>
            <w:r w:rsidR="00B873CA">
              <w:rPr>
                <w:rFonts w:ascii="Arial" w:hAnsi="Arial" w:cs="Arial"/>
              </w:rPr>
              <w:t>Lead Scientist in Haematology</w:t>
            </w:r>
          </w:p>
          <w:p w:rsidR="00B873CA" w:rsidRPr="00E77E9E" w:rsidRDefault="00B873CA" w:rsidP="00E77E9E">
            <w:pPr>
              <w:rPr>
                <w:rFonts w:ascii="Arial" w:hAnsi="Arial" w:cs="Arial"/>
              </w:rPr>
            </w:pPr>
          </w:p>
          <w:p w:rsidR="00361D7B" w:rsidRDefault="00361D7B" w:rsidP="00E77E9E">
            <w:pPr>
              <w:pStyle w:val="Heading3"/>
              <w:numPr>
                <w:ilvl w:val="0"/>
                <w:numId w:val="53"/>
              </w:numPr>
              <w:spacing w:line="360" w:lineRule="auto"/>
              <w:rPr>
                <w:b w:val="0"/>
              </w:rPr>
            </w:pPr>
            <w:r w:rsidRPr="00D05E65">
              <w:rPr>
                <w:b w:val="0"/>
              </w:rPr>
              <w:t xml:space="preserve">Participate </w:t>
            </w:r>
            <w:r>
              <w:rPr>
                <w:b w:val="0"/>
              </w:rPr>
              <w:t>in Foetal Services &amp; Neonatal Steering group meetings</w:t>
            </w:r>
          </w:p>
          <w:p w:rsidR="00361D7B" w:rsidRDefault="00361D7B" w:rsidP="00E77E9E">
            <w:pPr>
              <w:pStyle w:val="ListParagraph"/>
              <w:numPr>
                <w:ilvl w:val="0"/>
                <w:numId w:val="53"/>
              </w:numPr>
              <w:spacing w:line="360" w:lineRule="auto"/>
            </w:pPr>
            <w:r>
              <w:rPr>
                <w:rFonts w:ascii="Arial" w:hAnsi="Arial" w:cs="Arial"/>
              </w:rPr>
              <w:t xml:space="preserve">Participate in quarterly </w:t>
            </w:r>
            <w:r w:rsidR="004527CC">
              <w:rPr>
                <w:rFonts w:ascii="Arial" w:hAnsi="Arial" w:cs="Arial"/>
              </w:rPr>
              <w:t>review meetings with managed service contract provider and individual suppliers</w:t>
            </w:r>
          </w:p>
          <w:p w:rsidR="004527CC" w:rsidRDefault="004527CC" w:rsidP="00E77E9E">
            <w:pPr>
              <w:pStyle w:val="ListParagraph"/>
              <w:numPr>
                <w:ilvl w:val="0"/>
                <w:numId w:val="53"/>
              </w:numPr>
              <w:spacing w:line="360" w:lineRule="auto"/>
            </w:pPr>
            <w:r>
              <w:rPr>
                <w:rFonts w:ascii="Arial" w:hAnsi="Arial" w:cs="Arial"/>
              </w:rPr>
              <w:t>Participate in laboratory executive group meetings for Haematology and Immunology</w:t>
            </w:r>
          </w:p>
          <w:p w:rsidR="004527CC" w:rsidRDefault="004527CC" w:rsidP="00E77E9E">
            <w:pPr>
              <w:pStyle w:val="ListParagraph"/>
              <w:numPr>
                <w:ilvl w:val="0"/>
                <w:numId w:val="53"/>
              </w:numPr>
              <w:spacing w:line="360" w:lineRule="auto"/>
            </w:pPr>
            <w:r>
              <w:rPr>
                <w:rFonts w:ascii="Arial" w:hAnsi="Arial" w:cs="Arial"/>
              </w:rPr>
              <w:t>Participate in and review NEQAS results, acting on results out of consensus</w:t>
            </w:r>
          </w:p>
          <w:p w:rsidR="00E05BAA" w:rsidRDefault="004527CC" w:rsidP="00E77E9E">
            <w:pPr>
              <w:pStyle w:val="ListParagraph"/>
              <w:numPr>
                <w:ilvl w:val="0"/>
                <w:numId w:val="53"/>
              </w:numPr>
              <w:spacing w:line="360" w:lineRule="auto"/>
            </w:pPr>
            <w:r>
              <w:rPr>
                <w:rFonts w:ascii="Arial" w:hAnsi="Arial" w:cs="Arial"/>
              </w:rPr>
              <w:t>Ensure quality controls are within agreed levels</w:t>
            </w:r>
          </w:p>
          <w:p w:rsidR="00B873CA" w:rsidRPr="00E138E0" w:rsidRDefault="00B873CA" w:rsidP="00E77E9E">
            <w:pPr>
              <w:pStyle w:val="Heading3"/>
            </w:pPr>
          </w:p>
        </w:tc>
      </w:tr>
    </w:tbl>
    <w:p w:rsidR="00B873CA" w:rsidRPr="00826985" w:rsidRDefault="00B873CA" w:rsidP="00B873CA">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pStyle w:val="Heading3"/>
            </w:pPr>
            <w:r w:rsidRPr="00826985">
              <w:t>7a. EQUIPMENT AND MACHINERY</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Default="00B873CA" w:rsidP="00CD4329">
            <w:pPr>
              <w:jc w:val="both"/>
              <w:rPr>
                <w:rFonts w:ascii="Arial" w:hAnsi="Arial" w:cs="Arial"/>
              </w:rPr>
            </w:pPr>
            <w:r>
              <w:rPr>
                <w:rFonts w:ascii="Arial" w:hAnsi="Arial" w:cs="Arial"/>
              </w:rPr>
              <w:t>The main equipment used within the Immunology department is as follows:</w:t>
            </w:r>
          </w:p>
          <w:p w:rsidR="007F5F73" w:rsidRPr="0025380B" w:rsidRDefault="007F5F73" w:rsidP="007F5F73">
            <w:pPr>
              <w:numPr>
                <w:ilvl w:val="0"/>
                <w:numId w:val="11"/>
              </w:numPr>
              <w:spacing w:before="120" w:after="200" w:line="276" w:lineRule="auto"/>
              <w:ind w:right="72"/>
              <w:jc w:val="both"/>
              <w:rPr>
                <w:rFonts w:ascii="Arial" w:hAnsi="Arial"/>
              </w:rPr>
            </w:pPr>
            <w:r>
              <w:rPr>
                <w:rFonts w:ascii="Arial" w:hAnsi="Arial" w:cs="Arial"/>
              </w:rPr>
              <w:t xml:space="preserve"> </w:t>
            </w:r>
            <w:r w:rsidRPr="0025380B">
              <w:rPr>
                <w:rFonts w:ascii="Arial" w:hAnsi="Arial"/>
                <w:b/>
              </w:rPr>
              <w:t>Phadia 250</w:t>
            </w:r>
            <w:r w:rsidRPr="0025380B">
              <w:rPr>
                <w:rFonts w:ascii="Arial" w:hAnsi="Arial"/>
              </w:rPr>
              <w:t xml:space="preserve"> – is a fully automated platform which uses fluorescence enzyme immunoassay (FEIA) to test for specific IgE (allergy testing), Rheumatoid Arthritis (RA + anti-CCP) and dsDNA. There is one of these platforms in the department. </w:t>
            </w:r>
          </w:p>
          <w:p w:rsidR="007F5F73" w:rsidRPr="0025380B" w:rsidRDefault="007F5F73" w:rsidP="007F5F73">
            <w:pPr>
              <w:numPr>
                <w:ilvl w:val="0"/>
                <w:numId w:val="11"/>
              </w:numPr>
              <w:spacing w:before="120" w:after="200" w:line="276" w:lineRule="auto"/>
              <w:ind w:right="72"/>
              <w:jc w:val="both"/>
              <w:rPr>
                <w:rFonts w:ascii="Arial" w:hAnsi="Arial"/>
              </w:rPr>
            </w:pPr>
            <w:r w:rsidRPr="0025380B">
              <w:rPr>
                <w:rFonts w:ascii="Arial" w:hAnsi="Arial"/>
                <w:b/>
              </w:rPr>
              <w:t xml:space="preserve">Werfen Quantalyser 3000 – </w:t>
            </w:r>
            <w:r w:rsidRPr="0025380B">
              <w:rPr>
                <w:rFonts w:ascii="Arial" w:hAnsi="Arial"/>
              </w:rPr>
              <w:t xml:space="preserve">is a fully automated testing platform that uses indirect immunofluorescence technique (IIF) to test patient samples for autoimmune antibodies - anti-nuclear antibodies (ANA), anti-mitochondrial (AMA) and anti-smooth muscle (SMA) antibodies. There is one of these platforms in the department. </w:t>
            </w:r>
          </w:p>
          <w:p w:rsidR="007F5F73" w:rsidRPr="0025380B" w:rsidRDefault="007F5F73" w:rsidP="007F5F73">
            <w:pPr>
              <w:numPr>
                <w:ilvl w:val="0"/>
                <w:numId w:val="11"/>
              </w:numPr>
              <w:spacing w:before="120" w:after="200" w:line="276" w:lineRule="auto"/>
              <w:ind w:right="72"/>
              <w:jc w:val="both"/>
              <w:rPr>
                <w:rFonts w:ascii="Arial" w:hAnsi="Arial"/>
                <w:b/>
              </w:rPr>
            </w:pPr>
            <w:r w:rsidRPr="0025380B">
              <w:rPr>
                <w:rFonts w:ascii="Arial" w:hAnsi="Arial"/>
                <w:b/>
              </w:rPr>
              <w:t xml:space="preserve">Werfen Novaview / Quantalink – </w:t>
            </w:r>
            <w:r w:rsidRPr="0025380B">
              <w:rPr>
                <w:rFonts w:ascii="Arial" w:hAnsi="Arial"/>
              </w:rPr>
              <w:t xml:space="preserve">the Novaview is an electronic slide reader and camera that uses ultraviolet microscopy to read the fluorescent slides prepared by the Quantalyser 3000. </w:t>
            </w:r>
            <w:r w:rsidRPr="0025380B">
              <w:rPr>
                <w:rFonts w:ascii="Arial" w:hAnsi="Arial"/>
              </w:rPr>
              <w:lastRenderedPageBreak/>
              <w:t xml:space="preserve">The images are then transmitted to the Quantalink which allows the operator to view the captured images on a PC and interpret the results. There is one Novaview and Quantalink in the department. </w:t>
            </w:r>
          </w:p>
          <w:p w:rsidR="00B873CA" w:rsidRPr="00D05E65" w:rsidRDefault="007F5F73" w:rsidP="00D05E65">
            <w:pPr>
              <w:numPr>
                <w:ilvl w:val="0"/>
                <w:numId w:val="11"/>
              </w:numPr>
              <w:spacing w:before="120" w:after="200" w:line="276" w:lineRule="auto"/>
              <w:ind w:right="72"/>
              <w:jc w:val="both"/>
              <w:rPr>
                <w:rFonts w:ascii="Arial" w:hAnsi="Arial"/>
                <w:b/>
              </w:rPr>
            </w:pPr>
            <w:r w:rsidRPr="0025380B">
              <w:rPr>
                <w:rFonts w:ascii="Arial" w:hAnsi="Arial"/>
                <w:b/>
              </w:rPr>
              <w:t xml:space="preserve">Becton Dickinson FACSPresto – </w:t>
            </w:r>
            <w:r w:rsidRPr="0025380B">
              <w:rPr>
                <w:rFonts w:ascii="Arial" w:hAnsi="Arial"/>
              </w:rPr>
              <w:t xml:space="preserve">is a table-top instrument which uses fluorescence photo microscopy and light absorbance to estimate the percentage of CD4 positive T-lymphocytes and the CD4 positive absolute count in patients with HIV. There is one of these in the department and no maintenance required on this piece of equipment. </w:t>
            </w:r>
          </w:p>
          <w:p w:rsidR="007F5F73" w:rsidRPr="00B37C40" w:rsidRDefault="008006DF" w:rsidP="007F5F73">
            <w:pPr>
              <w:numPr>
                <w:ilvl w:val="0"/>
                <w:numId w:val="11"/>
              </w:numPr>
              <w:spacing w:before="120" w:after="200" w:line="276" w:lineRule="auto"/>
              <w:ind w:right="72"/>
              <w:jc w:val="both"/>
              <w:rPr>
                <w:rFonts w:ascii="Arial" w:hAnsi="Arial"/>
                <w:b/>
              </w:rPr>
            </w:pPr>
            <w:r>
              <w:rPr>
                <w:rFonts w:ascii="Arial" w:hAnsi="Arial" w:cs="Arial"/>
                <w:b/>
              </w:rPr>
              <w:t xml:space="preserve">Tosoh G8 </w:t>
            </w:r>
            <w:r w:rsidR="00B873CA">
              <w:rPr>
                <w:rFonts w:ascii="Arial" w:hAnsi="Arial" w:cs="Arial"/>
                <w:b/>
              </w:rPr>
              <w:t xml:space="preserve">HPLC Analyser </w:t>
            </w:r>
            <w:r w:rsidR="00B873CA">
              <w:rPr>
                <w:rFonts w:ascii="Arial" w:hAnsi="Arial" w:cs="Arial"/>
              </w:rPr>
              <w:t xml:space="preserve">– </w:t>
            </w:r>
            <w:r w:rsidR="007F5F73">
              <w:rPr>
                <w:rFonts w:ascii="Arial" w:hAnsi="Arial"/>
              </w:rPr>
              <w:t>this is a semi-automated, table-top High Pressure Liquid Chromatography (HPLC) instrument used for the investigation of haemoglobinopathies. This instrument uses the Piano application but is not interfaced with the laboratory computer system.</w:t>
            </w:r>
          </w:p>
          <w:p w:rsidR="00E05BAA" w:rsidRDefault="00B873CA" w:rsidP="00E05BAA">
            <w:pPr>
              <w:pStyle w:val="ListParagraph"/>
              <w:numPr>
                <w:ilvl w:val="0"/>
                <w:numId w:val="3"/>
              </w:numPr>
              <w:jc w:val="both"/>
              <w:rPr>
                <w:rFonts w:ascii="Arial" w:hAnsi="Arial" w:cs="Arial"/>
              </w:rPr>
            </w:pPr>
            <w:r w:rsidRPr="00E05BAA">
              <w:rPr>
                <w:rFonts w:ascii="Arial" w:hAnsi="Arial" w:cs="Arial"/>
                <w:b/>
              </w:rPr>
              <w:t>Microscopes</w:t>
            </w:r>
            <w:r w:rsidRPr="00E05BAA">
              <w:rPr>
                <w:rFonts w:ascii="Arial" w:hAnsi="Arial" w:cs="Arial"/>
              </w:rPr>
              <w:t xml:space="preserve"> – Used for blood film assessment.</w:t>
            </w:r>
          </w:p>
          <w:p w:rsidR="007F5F73" w:rsidRDefault="007F5F73" w:rsidP="00D05E65">
            <w:pPr>
              <w:numPr>
                <w:ilvl w:val="0"/>
                <w:numId w:val="11"/>
              </w:numPr>
              <w:spacing w:before="120" w:after="200" w:line="276" w:lineRule="auto"/>
              <w:ind w:right="72"/>
              <w:jc w:val="both"/>
              <w:rPr>
                <w:rFonts w:ascii="Arial" w:hAnsi="Arial"/>
              </w:rPr>
            </w:pPr>
            <w:r>
              <w:rPr>
                <w:rFonts w:ascii="Arial" w:hAnsi="Arial" w:cs="Arial"/>
                <w:b/>
              </w:rPr>
              <w:t xml:space="preserve">Centrifuges </w:t>
            </w:r>
            <w:r w:rsidRPr="0025380B">
              <w:rPr>
                <w:rFonts w:ascii="Arial" w:hAnsi="Arial"/>
              </w:rPr>
              <w:t>extensively used for the separation of serum and plasma from whole blood. Requires the operator to understand the safe use and decontamination, as they can present a considerable mechanical and infection hazard if used carelessly. These undergo yearly calibration to UKAS standards.</w:t>
            </w:r>
          </w:p>
          <w:p w:rsidR="007F5F73" w:rsidRPr="00D05E65" w:rsidRDefault="007F5F73" w:rsidP="00D05E65">
            <w:pPr>
              <w:numPr>
                <w:ilvl w:val="0"/>
                <w:numId w:val="11"/>
              </w:numPr>
              <w:spacing w:before="120" w:after="200" w:line="276" w:lineRule="auto"/>
              <w:ind w:right="72"/>
              <w:jc w:val="both"/>
              <w:rPr>
                <w:rFonts w:ascii="Arial" w:hAnsi="Arial"/>
              </w:rPr>
            </w:pPr>
            <w:r w:rsidRPr="007F5F73">
              <w:rPr>
                <w:rFonts w:ascii="Arial" w:hAnsi="Arial"/>
              </w:rPr>
              <w:t>Other non-specialised equipment that the individual requires to be conversant with includes thermometers, pipettes and other general laboratory equipment.</w:t>
            </w:r>
          </w:p>
          <w:p w:rsidR="00E05BAA" w:rsidRDefault="00E05BAA" w:rsidP="00E05BAA">
            <w:pPr>
              <w:ind w:left="360"/>
              <w:jc w:val="both"/>
              <w:rPr>
                <w:rFonts w:ascii="Arial" w:hAnsi="Arial" w:cs="Arial"/>
              </w:rPr>
            </w:pPr>
          </w:p>
          <w:p w:rsidR="00B873CA" w:rsidRDefault="00B873CA" w:rsidP="00CD4329">
            <w:pPr>
              <w:ind w:left="360"/>
              <w:jc w:val="both"/>
              <w:rPr>
                <w:rFonts w:ascii="Arial" w:hAnsi="Arial" w:cs="Arial"/>
                <w:b/>
              </w:rPr>
            </w:pPr>
          </w:p>
          <w:p w:rsidR="00B873CA" w:rsidRPr="000203BD" w:rsidRDefault="00B873CA" w:rsidP="00CD4329">
            <w:pPr>
              <w:jc w:val="both"/>
              <w:rPr>
                <w:rFonts w:ascii="Arial" w:hAnsi="Arial" w:cs="Arial"/>
              </w:rPr>
            </w:pPr>
            <w:r w:rsidRPr="000203BD">
              <w:rPr>
                <w:rFonts w:ascii="Arial" w:hAnsi="Arial" w:cs="Arial"/>
              </w:rPr>
              <w:t>Equipmen</w:t>
            </w:r>
            <w:r>
              <w:rPr>
                <w:rFonts w:ascii="Arial" w:hAnsi="Arial" w:cs="Arial"/>
              </w:rPr>
              <w:t>t used within other departments as required</w:t>
            </w:r>
          </w:p>
          <w:p w:rsidR="00B873CA" w:rsidRPr="00A746F5" w:rsidRDefault="00B873CA" w:rsidP="00CD4329">
            <w:pPr>
              <w:numPr>
                <w:ilvl w:val="0"/>
                <w:numId w:val="3"/>
              </w:numPr>
              <w:jc w:val="both"/>
              <w:rPr>
                <w:rFonts w:ascii="Arial" w:hAnsi="Arial" w:cs="Arial"/>
              </w:rPr>
            </w:pPr>
            <w:r w:rsidRPr="005E6436">
              <w:rPr>
                <w:rFonts w:ascii="Arial" w:hAnsi="Arial" w:cs="Arial"/>
                <w:b/>
              </w:rPr>
              <w:t>X</w:t>
            </w:r>
            <w:r w:rsidR="00E05BAA">
              <w:rPr>
                <w:rFonts w:ascii="Arial" w:hAnsi="Arial" w:cs="Arial"/>
                <w:b/>
              </w:rPr>
              <w:t>N3100/9100</w:t>
            </w:r>
            <w:r w:rsidRPr="005E6436">
              <w:rPr>
                <w:rFonts w:ascii="Arial" w:hAnsi="Arial" w:cs="Arial"/>
                <w:b/>
              </w:rPr>
              <w:t xml:space="preserve"> – </w:t>
            </w:r>
            <w:r w:rsidRPr="00A746F5">
              <w:rPr>
                <w:rFonts w:ascii="Arial" w:hAnsi="Arial" w:cs="Arial"/>
              </w:rPr>
              <w:t>Used fo</w:t>
            </w:r>
            <w:r>
              <w:rPr>
                <w:rFonts w:ascii="Arial" w:hAnsi="Arial" w:cs="Arial"/>
              </w:rPr>
              <w:t>r</w:t>
            </w:r>
            <w:r w:rsidRPr="00A746F5">
              <w:rPr>
                <w:rFonts w:ascii="Arial" w:hAnsi="Arial" w:cs="Arial"/>
              </w:rPr>
              <w:t xml:space="preserve"> Fu</w:t>
            </w:r>
            <w:r w:rsidR="00E05BAA">
              <w:rPr>
                <w:rFonts w:ascii="Arial" w:hAnsi="Arial" w:cs="Arial"/>
              </w:rPr>
              <w:t>ll Blood Count analysis</w:t>
            </w:r>
          </w:p>
          <w:p w:rsidR="00B873CA" w:rsidRPr="005E6436" w:rsidRDefault="00B873CA" w:rsidP="00CD4329">
            <w:pPr>
              <w:numPr>
                <w:ilvl w:val="0"/>
                <w:numId w:val="3"/>
              </w:numPr>
              <w:jc w:val="both"/>
              <w:rPr>
                <w:rFonts w:ascii="Arial" w:hAnsi="Arial" w:cs="Arial"/>
              </w:rPr>
            </w:pPr>
            <w:r w:rsidRPr="005E6436">
              <w:rPr>
                <w:rFonts w:ascii="Arial" w:hAnsi="Arial" w:cs="Arial"/>
                <w:b/>
              </w:rPr>
              <w:t>C</w:t>
            </w:r>
            <w:r>
              <w:rPr>
                <w:rFonts w:ascii="Arial" w:hAnsi="Arial" w:cs="Arial"/>
                <w:b/>
              </w:rPr>
              <w:t>S2</w:t>
            </w:r>
            <w:r w:rsidR="00E05BAA">
              <w:rPr>
                <w:rFonts w:ascii="Arial" w:hAnsi="Arial" w:cs="Arial"/>
                <w:b/>
              </w:rPr>
              <w:t>5</w:t>
            </w:r>
            <w:r>
              <w:rPr>
                <w:rFonts w:ascii="Arial" w:hAnsi="Arial" w:cs="Arial"/>
                <w:b/>
              </w:rPr>
              <w:t>00</w:t>
            </w:r>
            <w:r w:rsidRPr="005E6436">
              <w:rPr>
                <w:rFonts w:ascii="Arial" w:hAnsi="Arial" w:cs="Arial"/>
              </w:rPr>
              <w:t xml:space="preserve"> – </w:t>
            </w:r>
            <w:r>
              <w:rPr>
                <w:rFonts w:ascii="Arial" w:hAnsi="Arial" w:cs="Arial"/>
              </w:rPr>
              <w:t>Used for Blood Coagulation a</w:t>
            </w:r>
            <w:r w:rsidRPr="005E6436">
              <w:rPr>
                <w:rFonts w:ascii="Arial" w:hAnsi="Arial" w:cs="Arial"/>
              </w:rPr>
              <w:t>nalys</w:t>
            </w:r>
            <w:r>
              <w:rPr>
                <w:rFonts w:ascii="Arial" w:hAnsi="Arial" w:cs="Arial"/>
              </w:rPr>
              <w:t>is on both laboratory sites.</w:t>
            </w:r>
            <w:r w:rsidRPr="005E6436">
              <w:rPr>
                <w:rFonts w:ascii="Arial" w:hAnsi="Arial" w:cs="Arial"/>
              </w:rPr>
              <w:t xml:space="preserve">  </w:t>
            </w:r>
          </w:p>
          <w:p w:rsidR="00B873CA" w:rsidRPr="005E6436" w:rsidRDefault="00B873CA" w:rsidP="00CD4329">
            <w:pPr>
              <w:numPr>
                <w:ilvl w:val="0"/>
                <w:numId w:val="3"/>
              </w:numPr>
              <w:jc w:val="both"/>
              <w:rPr>
                <w:rFonts w:ascii="Arial" w:hAnsi="Arial" w:cs="Arial"/>
              </w:rPr>
            </w:pPr>
            <w:r w:rsidRPr="005E6436">
              <w:rPr>
                <w:rFonts w:ascii="Arial" w:hAnsi="Arial" w:cs="Arial"/>
                <w:b/>
              </w:rPr>
              <w:t xml:space="preserve">KC4  </w:t>
            </w:r>
            <w:r w:rsidRPr="005E6436">
              <w:rPr>
                <w:rFonts w:ascii="Arial" w:hAnsi="Arial" w:cs="Arial"/>
              </w:rPr>
              <w:t xml:space="preserve">– </w:t>
            </w:r>
            <w:r>
              <w:rPr>
                <w:rFonts w:ascii="Arial" w:hAnsi="Arial" w:cs="Arial"/>
              </w:rPr>
              <w:t xml:space="preserve">Semi-automated equipment used </w:t>
            </w:r>
            <w:r w:rsidRPr="005E6436">
              <w:rPr>
                <w:rFonts w:ascii="Arial" w:hAnsi="Arial" w:cs="Arial"/>
              </w:rPr>
              <w:t xml:space="preserve">at anti-coagulant clinics </w:t>
            </w:r>
            <w:r>
              <w:rPr>
                <w:rFonts w:ascii="Arial" w:hAnsi="Arial" w:cs="Arial"/>
              </w:rPr>
              <w:t>throughout Ayrshire.</w:t>
            </w:r>
          </w:p>
          <w:p w:rsidR="00B873CA" w:rsidRPr="005E6436" w:rsidRDefault="00E05BAA" w:rsidP="00CD4329">
            <w:pPr>
              <w:numPr>
                <w:ilvl w:val="0"/>
                <w:numId w:val="3"/>
              </w:numPr>
              <w:jc w:val="both"/>
              <w:rPr>
                <w:rFonts w:ascii="Arial" w:hAnsi="Arial" w:cs="Arial"/>
              </w:rPr>
            </w:pPr>
            <w:r>
              <w:rPr>
                <w:rFonts w:ascii="Arial" w:hAnsi="Arial" w:cs="Arial"/>
              </w:rPr>
              <w:t>Interliner FRL</w:t>
            </w:r>
            <w:r w:rsidR="00B873CA" w:rsidRPr="005E6436">
              <w:rPr>
                <w:rFonts w:ascii="Arial" w:hAnsi="Arial" w:cs="Arial"/>
              </w:rPr>
              <w:t xml:space="preserve"> – </w:t>
            </w:r>
            <w:r w:rsidR="00B873CA">
              <w:rPr>
                <w:rFonts w:ascii="Arial" w:hAnsi="Arial" w:cs="Arial"/>
              </w:rPr>
              <w:t>U</w:t>
            </w:r>
            <w:r w:rsidR="00B873CA" w:rsidRPr="005E6436">
              <w:rPr>
                <w:rFonts w:ascii="Arial" w:hAnsi="Arial" w:cs="Arial"/>
              </w:rPr>
              <w:t xml:space="preserve">sed for </w:t>
            </w:r>
            <w:r w:rsidR="00B873CA">
              <w:rPr>
                <w:rFonts w:ascii="Arial" w:hAnsi="Arial" w:cs="Arial"/>
              </w:rPr>
              <w:t>E</w:t>
            </w:r>
            <w:r w:rsidR="00B873CA" w:rsidRPr="005E6436">
              <w:rPr>
                <w:rFonts w:ascii="Arial" w:hAnsi="Arial" w:cs="Arial"/>
              </w:rPr>
              <w:t>rythrocyte Sedimentation Rate</w:t>
            </w:r>
            <w:r w:rsidR="00B873CA">
              <w:rPr>
                <w:rFonts w:ascii="Arial" w:hAnsi="Arial" w:cs="Arial"/>
              </w:rPr>
              <w:t xml:space="preserve"> estimation.</w:t>
            </w:r>
          </w:p>
          <w:p w:rsidR="00B873CA" w:rsidRPr="00A746F5" w:rsidRDefault="008E47DC" w:rsidP="00CD4329">
            <w:pPr>
              <w:numPr>
                <w:ilvl w:val="0"/>
                <w:numId w:val="3"/>
              </w:numPr>
              <w:jc w:val="both"/>
              <w:rPr>
                <w:rFonts w:ascii="Arial" w:hAnsi="Arial" w:cs="Arial"/>
                <w:b/>
              </w:rPr>
            </w:pPr>
            <w:r>
              <w:rPr>
                <w:rFonts w:ascii="Arial" w:hAnsi="Arial" w:cs="Arial"/>
                <w:b/>
              </w:rPr>
              <w:t>IH500</w:t>
            </w:r>
            <w:r w:rsidR="00B873CA" w:rsidRPr="00A746F5">
              <w:rPr>
                <w:rFonts w:ascii="Arial" w:hAnsi="Arial" w:cs="Arial"/>
              </w:rPr>
              <w:t xml:space="preserve"> – Used to perform blood grouping, antibody screening and antibody identification protocols</w:t>
            </w:r>
            <w:r w:rsidR="00B873CA">
              <w:rPr>
                <w:rFonts w:ascii="Arial" w:hAnsi="Arial" w:cs="Arial"/>
              </w:rPr>
              <w:t>.</w:t>
            </w:r>
          </w:p>
          <w:p w:rsidR="00B873CA" w:rsidRPr="005E6436" w:rsidRDefault="00B873CA" w:rsidP="00CD4329">
            <w:pPr>
              <w:numPr>
                <w:ilvl w:val="0"/>
                <w:numId w:val="3"/>
              </w:numPr>
              <w:jc w:val="both"/>
              <w:rPr>
                <w:rFonts w:ascii="Arial" w:hAnsi="Arial" w:cs="Arial"/>
              </w:rPr>
            </w:pPr>
            <w:r w:rsidRPr="00A746F5">
              <w:rPr>
                <w:rFonts w:ascii="Arial" w:hAnsi="Arial" w:cs="Arial"/>
                <w:b/>
              </w:rPr>
              <w:t xml:space="preserve">Blood Fridges and Freezers </w:t>
            </w:r>
            <w:r w:rsidRPr="00A746F5">
              <w:rPr>
                <w:rFonts w:ascii="Arial" w:hAnsi="Arial" w:cs="Arial"/>
              </w:rPr>
              <w:t xml:space="preserve">– There are 14 blood fridges and 3 blood </w:t>
            </w:r>
            <w:r>
              <w:rPr>
                <w:rFonts w:ascii="Arial" w:hAnsi="Arial" w:cs="Arial"/>
              </w:rPr>
              <w:t>component</w:t>
            </w:r>
            <w:r w:rsidRPr="00A746F5">
              <w:rPr>
                <w:rFonts w:ascii="Arial" w:hAnsi="Arial" w:cs="Arial"/>
              </w:rPr>
              <w:t xml:space="preserve"> freezers in </w:t>
            </w:r>
            <w:r>
              <w:rPr>
                <w:rFonts w:ascii="Arial" w:hAnsi="Arial" w:cs="Arial"/>
              </w:rPr>
              <w:t xml:space="preserve">various sites across </w:t>
            </w:r>
            <w:r w:rsidRPr="00A746F5">
              <w:rPr>
                <w:rFonts w:ascii="Arial" w:hAnsi="Arial" w:cs="Arial"/>
              </w:rPr>
              <w:t>Ayrshire</w:t>
            </w:r>
            <w:r>
              <w:rPr>
                <w:rFonts w:ascii="Arial" w:hAnsi="Arial" w:cs="Arial"/>
              </w:rPr>
              <w:t xml:space="preserve"> and Arran.</w:t>
            </w:r>
            <w:r w:rsidRPr="00A746F5">
              <w:rPr>
                <w:rFonts w:ascii="Arial" w:hAnsi="Arial" w:cs="Arial"/>
              </w:rPr>
              <w:t xml:space="preserve">  </w:t>
            </w:r>
          </w:p>
          <w:p w:rsidR="00B873CA" w:rsidRPr="005E6436" w:rsidRDefault="00B873CA" w:rsidP="004B506D">
            <w:pPr>
              <w:numPr>
                <w:ilvl w:val="0"/>
                <w:numId w:val="3"/>
              </w:numPr>
              <w:jc w:val="both"/>
              <w:rPr>
                <w:rFonts w:ascii="Arial" w:hAnsi="Arial" w:cs="Arial"/>
                <w:b/>
              </w:rPr>
            </w:pPr>
          </w:p>
        </w:tc>
      </w:tr>
      <w:tr w:rsidR="00B873CA" w:rsidRPr="00826985" w:rsidTr="00CD4329">
        <w:tc>
          <w:tcPr>
            <w:tcW w:w="10440" w:type="dxa"/>
            <w:tcBorders>
              <w:top w:val="single" w:sz="4" w:space="0" w:color="auto"/>
              <w:left w:val="nil"/>
              <w:bottom w:val="single" w:sz="4" w:space="0" w:color="auto"/>
              <w:right w:val="nil"/>
            </w:tcBorders>
          </w:tcPr>
          <w:p w:rsidR="00B873CA" w:rsidRPr="00826985" w:rsidRDefault="00B873CA" w:rsidP="00CD4329">
            <w:pPr>
              <w:jc w:val="both"/>
              <w:rPr>
                <w:rFonts w:ascii="Arial" w:hAnsi="Arial" w:cs="Arial"/>
                <w:b/>
              </w:rPr>
            </w:pP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jc w:val="both"/>
              <w:rPr>
                <w:rFonts w:ascii="Arial" w:hAnsi="Arial" w:cs="Arial"/>
                <w:b/>
              </w:rPr>
            </w:pPr>
            <w:r w:rsidRPr="00826985">
              <w:rPr>
                <w:rFonts w:ascii="Arial" w:hAnsi="Arial" w:cs="Arial"/>
                <w:b/>
              </w:rPr>
              <w:t>7b.  SYSTEMS</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545CE4" w:rsidRPr="00AE6DED" w:rsidRDefault="00545CE4" w:rsidP="00545CE4">
            <w:pPr>
              <w:numPr>
                <w:ilvl w:val="0"/>
                <w:numId w:val="6"/>
              </w:numPr>
              <w:spacing w:before="120"/>
              <w:ind w:right="72"/>
              <w:jc w:val="both"/>
              <w:rPr>
                <w:rFonts w:ascii="Arial" w:hAnsi="Arial" w:cs="Arial"/>
              </w:rPr>
            </w:pPr>
            <w:r w:rsidRPr="00AE6DED">
              <w:rPr>
                <w:rFonts w:ascii="Arial" w:hAnsi="Arial" w:cs="Arial"/>
              </w:rPr>
              <w:t xml:space="preserve">Competent in the use of the computer systems including: </w:t>
            </w:r>
            <w:r w:rsidRPr="00AE6DED">
              <w:rPr>
                <w:rFonts w:ascii="Arial" w:hAnsi="Arial" w:cs="Arial"/>
                <w:b/>
              </w:rPr>
              <w:t xml:space="preserve">Clinisys Systems </w:t>
            </w:r>
            <w:r w:rsidRPr="00AE6DED">
              <w:rPr>
                <w:rFonts w:ascii="Arial" w:hAnsi="Arial" w:cs="Arial"/>
              </w:rPr>
              <w:t>- Winpath the Laboratory computer database for request entry, result reporting, outstanding work queries, request amendment, telephone enquiries, patient management and sample referral management.</w:t>
            </w:r>
            <w:r w:rsidRPr="00AE6DED">
              <w:rPr>
                <w:rFonts w:ascii="Arial" w:hAnsi="Arial" w:cs="Arial"/>
                <w:b/>
              </w:rPr>
              <w:t xml:space="preserve"> </w:t>
            </w:r>
            <w:r w:rsidRPr="00AE6DED">
              <w:rPr>
                <w:rFonts w:ascii="Arial" w:hAnsi="Arial" w:cs="Arial"/>
              </w:rPr>
              <w:t xml:space="preserve"> Instrument Manager is the application that provides connectivity between all analytical platforms within and out with the laboratory environment.</w:t>
            </w:r>
          </w:p>
          <w:p w:rsidR="00545CE4" w:rsidRPr="00AE6DED" w:rsidRDefault="00545CE4" w:rsidP="00545CE4">
            <w:pPr>
              <w:numPr>
                <w:ilvl w:val="0"/>
                <w:numId w:val="6"/>
              </w:numPr>
              <w:spacing w:before="120"/>
              <w:ind w:right="72"/>
              <w:jc w:val="both"/>
              <w:rPr>
                <w:rFonts w:ascii="Arial" w:hAnsi="Arial" w:cs="Arial"/>
              </w:rPr>
            </w:pPr>
            <w:r w:rsidRPr="00AE6DED">
              <w:rPr>
                <w:rFonts w:ascii="Arial" w:hAnsi="Arial" w:cs="Arial"/>
                <w:b/>
              </w:rPr>
              <w:t xml:space="preserve">Q-Pulse </w:t>
            </w:r>
            <w:r w:rsidRPr="00AE6DED">
              <w:rPr>
                <w:rFonts w:ascii="Arial" w:hAnsi="Arial" w:cs="Arial"/>
              </w:rPr>
              <w:t xml:space="preserve">– is the software application used to achieve quality, compliance and improvement. There are many modules within the software including document control and review, audit schedules, internal incident logs and reports, supplier and customer information as well as a workload module for reviewing non-conformities and the status of reports etc. </w:t>
            </w:r>
          </w:p>
          <w:p w:rsidR="00545CE4" w:rsidRDefault="00545CE4" w:rsidP="00545CE4">
            <w:pPr>
              <w:pStyle w:val="BodyText"/>
              <w:numPr>
                <w:ilvl w:val="0"/>
                <w:numId w:val="6"/>
              </w:numPr>
              <w:rPr>
                <w:rFonts w:cs="Arial"/>
                <w:sz w:val="24"/>
                <w:szCs w:val="24"/>
              </w:rPr>
            </w:pPr>
          </w:p>
          <w:p w:rsidR="00B873CA" w:rsidRDefault="00B873CA" w:rsidP="00545CE4">
            <w:pPr>
              <w:pStyle w:val="BodyText"/>
              <w:numPr>
                <w:ilvl w:val="0"/>
                <w:numId w:val="6"/>
              </w:numPr>
              <w:rPr>
                <w:rFonts w:cs="Arial"/>
                <w:sz w:val="24"/>
                <w:szCs w:val="24"/>
              </w:rPr>
            </w:pPr>
            <w:r w:rsidRPr="005E6436">
              <w:rPr>
                <w:rFonts w:cs="Arial"/>
                <w:sz w:val="24"/>
                <w:szCs w:val="24"/>
              </w:rPr>
              <w:t xml:space="preserve"> </w:t>
            </w:r>
          </w:p>
          <w:p w:rsidR="00B873CA" w:rsidRDefault="00B873CA" w:rsidP="00545CE4">
            <w:pPr>
              <w:pStyle w:val="BodyText"/>
              <w:numPr>
                <w:ilvl w:val="0"/>
                <w:numId w:val="6"/>
              </w:numPr>
              <w:rPr>
                <w:rFonts w:cs="Arial"/>
                <w:sz w:val="24"/>
                <w:szCs w:val="24"/>
              </w:rPr>
            </w:pPr>
            <w:r w:rsidRPr="004B506D">
              <w:rPr>
                <w:sz w:val="24"/>
              </w:rPr>
              <w:t xml:space="preserve">Standard software packages will be used in the collection of quality control data for comparison and evaluation.  </w:t>
            </w:r>
          </w:p>
          <w:p w:rsidR="00545CE4" w:rsidRPr="00AE6DED" w:rsidRDefault="00545CE4" w:rsidP="00545CE4">
            <w:pPr>
              <w:numPr>
                <w:ilvl w:val="0"/>
                <w:numId w:val="6"/>
              </w:numPr>
              <w:spacing w:before="120"/>
              <w:ind w:right="72"/>
              <w:jc w:val="both"/>
              <w:rPr>
                <w:rFonts w:ascii="Arial" w:hAnsi="Arial" w:cs="Arial"/>
                <w:b/>
              </w:rPr>
            </w:pPr>
            <w:r w:rsidRPr="00AE6DED">
              <w:rPr>
                <w:rFonts w:ascii="Arial" w:hAnsi="Arial" w:cs="Arial"/>
                <w:b/>
              </w:rPr>
              <w:t xml:space="preserve">Werfen Quantalink – </w:t>
            </w:r>
            <w:r w:rsidRPr="00AE6DED">
              <w:rPr>
                <w:rFonts w:ascii="Arial" w:hAnsi="Arial" w:cs="Arial"/>
              </w:rPr>
              <w:t xml:space="preserve">middleware connecting Werfen platforms to LIMS using bi-directional flow. It relies on a programme called Multionline to help transfer information. Quantalink sends the information about tests requested to the QL3000. It then analyses what has been requested. The QL3000 then sends this information to Quantalink which then passes it on to the Novaview. </w:t>
            </w:r>
          </w:p>
          <w:p w:rsidR="00545CE4" w:rsidRDefault="00545CE4" w:rsidP="00545CE4">
            <w:pPr>
              <w:pStyle w:val="BodyText"/>
              <w:numPr>
                <w:ilvl w:val="0"/>
                <w:numId w:val="6"/>
              </w:numPr>
              <w:rPr>
                <w:rFonts w:cs="Arial"/>
                <w:sz w:val="24"/>
                <w:szCs w:val="24"/>
              </w:rPr>
            </w:pPr>
          </w:p>
          <w:p w:rsidR="001F10BA" w:rsidRDefault="001F10BA" w:rsidP="00545CE4">
            <w:pPr>
              <w:pStyle w:val="BodyText"/>
              <w:numPr>
                <w:ilvl w:val="0"/>
                <w:numId w:val="6"/>
              </w:numPr>
              <w:rPr>
                <w:rFonts w:cs="Arial"/>
                <w:sz w:val="24"/>
                <w:szCs w:val="24"/>
              </w:rPr>
            </w:pPr>
            <w:r>
              <w:rPr>
                <w:rFonts w:cs="Arial"/>
                <w:sz w:val="24"/>
                <w:szCs w:val="24"/>
              </w:rPr>
              <w:t>Piano – middleware conne</w:t>
            </w:r>
            <w:r w:rsidR="001D05F3">
              <w:rPr>
                <w:rFonts w:cs="Arial"/>
                <w:sz w:val="24"/>
                <w:szCs w:val="24"/>
              </w:rPr>
              <w:t>c</w:t>
            </w:r>
            <w:r>
              <w:rPr>
                <w:rFonts w:cs="Arial"/>
                <w:sz w:val="24"/>
                <w:szCs w:val="24"/>
              </w:rPr>
              <w:t>ting the G8 to Winpath</w:t>
            </w:r>
          </w:p>
          <w:p w:rsidR="00B873CA" w:rsidRPr="00EC64BF" w:rsidRDefault="00B873CA" w:rsidP="004B506D">
            <w:pPr>
              <w:pStyle w:val="BodyText"/>
              <w:numPr>
                <w:ilvl w:val="0"/>
                <w:numId w:val="6"/>
              </w:numPr>
            </w:pPr>
            <w:r w:rsidRPr="004B506D">
              <w:rPr>
                <w:sz w:val="24"/>
              </w:rPr>
              <w:t xml:space="preserve">Use </w:t>
            </w:r>
            <w:r w:rsidRPr="00367890">
              <w:rPr>
                <w:rFonts w:cs="Arial"/>
                <w:sz w:val="24"/>
                <w:szCs w:val="24"/>
              </w:rPr>
              <w:t xml:space="preserve">will be made </w:t>
            </w:r>
            <w:r w:rsidRPr="004B506D">
              <w:rPr>
                <w:sz w:val="24"/>
              </w:rPr>
              <w:t>of</w:t>
            </w:r>
            <w:r w:rsidRPr="00367890">
              <w:rPr>
                <w:rFonts w:cs="Arial"/>
                <w:sz w:val="24"/>
                <w:szCs w:val="24"/>
              </w:rPr>
              <w:t xml:space="preserve"> NHS</w:t>
            </w:r>
            <w:r w:rsidRPr="004B506D">
              <w:rPr>
                <w:sz w:val="24"/>
              </w:rPr>
              <w:t xml:space="preserve"> Ayrshire and Arran’s intranet package, particularly for perusal of laboratory result reporting system.</w:t>
            </w:r>
          </w:p>
          <w:p w:rsidR="00545CE4" w:rsidRPr="00AE6DED" w:rsidRDefault="00B873CA" w:rsidP="004B506D">
            <w:pPr>
              <w:numPr>
                <w:ilvl w:val="0"/>
                <w:numId w:val="11"/>
              </w:numPr>
              <w:spacing w:before="120"/>
              <w:ind w:right="72"/>
              <w:jc w:val="both"/>
              <w:rPr>
                <w:rFonts w:ascii="Arial" w:hAnsi="Arial" w:cs="Arial"/>
              </w:rPr>
            </w:pPr>
            <w:r w:rsidRPr="00950C7F">
              <w:rPr>
                <w:rFonts w:ascii="Arial" w:hAnsi="Arial" w:cs="Arial"/>
              </w:rPr>
              <w:t>DATIX incident reporting software</w:t>
            </w:r>
            <w:r w:rsidR="00545CE4" w:rsidRPr="00AE6DED">
              <w:rPr>
                <w:rFonts w:ascii="Arial" w:hAnsi="Arial" w:cs="Arial"/>
              </w:rPr>
              <w:t xml:space="preserve"> package. It allows the reporting and investigation of adverse events across the health board and is governed by the Risk Management team. </w:t>
            </w:r>
          </w:p>
          <w:p w:rsidR="00B873CA" w:rsidRPr="00950C7F" w:rsidRDefault="00B873CA" w:rsidP="00545CE4">
            <w:pPr>
              <w:pStyle w:val="ListParagraph"/>
              <w:numPr>
                <w:ilvl w:val="0"/>
                <w:numId w:val="6"/>
              </w:numPr>
              <w:jc w:val="both"/>
              <w:rPr>
                <w:rFonts w:ascii="Arial" w:hAnsi="Arial" w:cs="Arial"/>
              </w:rPr>
            </w:pPr>
          </w:p>
          <w:p w:rsidR="001F10BA" w:rsidRDefault="001F10BA" w:rsidP="00545CE4">
            <w:pPr>
              <w:pStyle w:val="BodyText"/>
              <w:numPr>
                <w:ilvl w:val="0"/>
                <w:numId w:val="6"/>
              </w:numPr>
              <w:rPr>
                <w:rFonts w:cs="Arial"/>
                <w:sz w:val="24"/>
                <w:szCs w:val="24"/>
              </w:rPr>
            </w:pPr>
            <w:r>
              <w:rPr>
                <w:rFonts w:cs="Arial"/>
                <w:sz w:val="24"/>
                <w:szCs w:val="24"/>
              </w:rPr>
              <w:t>TrakCare – patient</w:t>
            </w:r>
            <w:r w:rsidRPr="004B506D">
              <w:rPr>
                <w:sz w:val="24"/>
              </w:rPr>
              <w:t xml:space="preserve"> management </w:t>
            </w:r>
            <w:r>
              <w:rPr>
                <w:rFonts w:cs="Arial"/>
                <w:sz w:val="24"/>
                <w:szCs w:val="24"/>
              </w:rPr>
              <w:t>system used to review specific electronic test requests</w:t>
            </w:r>
          </w:p>
          <w:p w:rsidR="00714E76" w:rsidRDefault="00714E76" w:rsidP="00545CE4">
            <w:pPr>
              <w:pStyle w:val="BodyText"/>
              <w:numPr>
                <w:ilvl w:val="0"/>
                <w:numId w:val="6"/>
              </w:numPr>
              <w:rPr>
                <w:rFonts w:cs="Arial"/>
                <w:sz w:val="24"/>
                <w:szCs w:val="24"/>
              </w:rPr>
            </w:pPr>
            <w:r>
              <w:rPr>
                <w:rFonts w:cs="Arial"/>
                <w:sz w:val="24"/>
                <w:szCs w:val="24"/>
              </w:rPr>
              <w:t>Clinical Portal – to check for outstanding referral tests</w:t>
            </w:r>
          </w:p>
          <w:p w:rsidR="00545CE4" w:rsidRDefault="00545CE4" w:rsidP="00545CE4">
            <w:pPr>
              <w:pStyle w:val="BodyText"/>
              <w:numPr>
                <w:ilvl w:val="0"/>
                <w:numId w:val="6"/>
              </w:numPr>
              <w:rPr>
                <w:rFonts w:cs="Arial"/>
                <w:sz w:val="24"/>
                <w:szCs w:val="24"/>
              </w:rPr>
            </w:pPr>
            <w:r>
              <w:rPr>
                <w:rFonts w:cs="Arial"/>
                <w:sz w:val="24"/>
                <w:szCs w:val="24"/>
              </w:rPr>
              <w:t>Folding Space –</w:t>
            </w:r>
            <w:r w:rsidRPr="004B506D">
              <w:rPr>
                <w:sz w:val="24"/>
              </w:rPr>
              <w:t xml:space="preserve"> software</w:t>
            </w:r>
            <w:r>
              <w:rPr>
                <w:rFonts w:cs="Arial"/>
                <w:sz w:val="24"/>
                <w:szCs w:val="24"/>
              </w:rPr>
              <w:t xml:space="preserve"> package which allows request forms etc to be scanned for storage and look-up. </w:t>
            </w:r>
          </w:p>
          <w:p w:rsidR="00450760" w:rsidRDefault="00450760" w:rsidP="00545CE4">
            <w:pPr>
              <w:pStyle w:val="BodyText"/>
              <w:numPr>
                <w:ilvl w:val="0"/>
                <w:numId w:val="6"/>
              </w:numPr>
              <w:rPr>
                <w:rFonts w:cs="Arial"/>
                <w:sz w:val="24"/>
                <w:szCs w:val="24"/>
              </w:rPr>
            </w:pPr>
            <w:r w:rsidRPr="00D05E65">
              <w:rPr>
                <w:rFonts w:cs="Arial"/>
                <w:color w:val="FF0000"/>
                <w:sz w:val="24"/>
                <w:szCs w:val="24"/>
              </w:rPr>
              <w:t>MySirius</w:t>
            </w:r>
            <w:r>
              <w:rPr>
                <w:rFonts w:cs="Arial"/>
                <w:sz w:val="24"/>
                <w:szCs w:val="24"/>
              </w:rPr>
              <w:t xml:space="preserve"> temperature monitoring system for fridges and freezers in the department.</w:t>
            </w:r>
          </w:p>
          <w:p w:rsidR="00B873CA" w:rsidRPr="00EC64BF" w:rsidRDefault="00B873CA" w:rsidP="004B506D">
            <w:pPr>
              <w:pStyle w:val="BodyText"/>
              <w:rPr>
                <w:b/>
              </w:rPr>
            </w:pP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pStyle w:val="Heading3"/>
            </w:pPr>
            <w:r w:rsidRPr="00826985">
              <w:t>8. ASSIGNMENT AND REVIEW OF WORK</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jc w:val="both"/>
              <w:rPr>
                <w:rFonts w:ascii="Arial" w:hAnsi="Arial" w:cs="Arial"/>
              </w:rPr>
            </w:pPr>
            <w:r w:rsidRPr="00826985">
              <w:rPr>
                <w:rFonts w:ascii="Arial" w:hAnsi="Arial" w:cs="Arial"/>
              </w:rPr>
              <w:t xml:space="preserve">The work performed in the </w:t>
            </w:r>
            <w:r>
              <w:rPr>
                <w:rFonts w:ascii="Arial" w:hAnsi="Arial" w:cs="Arial"/>
              </w:rPr>
              <w:t xml:space="preserve">Immunology </w:t>
            </w:r>
            <w:r w:rsidR="00E05BAA">
              <w:rPr>
                <w:rFonts w:ascii="Arial" w:hAnsi="Arial" w:cs="Arial"/>
              </w:rPr>
              <w:t>d</w:t>
            </w:r>
            <w:r w:rsidRPr="00826985">
              <w:rPr>
                <w:rFonts w:ascii="Arial" w:hAnsi="Arial" w:cs="Arial"/>
              </w:rPr>
              <w:t xml:space="preserve">epartment is largely demand led.  This means it is subject to the fluctuations in hospital bed occupancy, out-patients clinics attendance, waiting list initiatives and GP requesting patterns.  Additional work may be generated by the post holder based on the clinical details being presented with each request and the baseline results obtained.  </w:t>
            </w:r>
          </w:p>
          <w:p w:rsidR="00B873CA" w:rsidRDefault="00B873CA" w:rsidP="00CD4329">
            <w:pPr>
              <w:jc w:val="both"/>
              <w:rPr>
                <w:rFonts w:ascii="Arial" w:hAnsi="Arial" w:cs="Arial"/>
              </w:rPr>
            </w:pPr>
          </w:p>
          <w:p w:rsidR="00566F5C" w:rsidRDefault="00566F5C" w:rsidP="00CD4329">
            <w:pPr>
              <w:jc w:val="both"/>
              <w:rPr>
                <w:rFonts w:ascii="Arial" w:hAnsi="Arial" w:cs="Arial"/>
              </w:rPr>
            </w:pPr>
            <w:r>
              <w:rPr>
                <w:rFonts w:ascii="Arial" w:hAnsi="Arial" w:cs="Arial"/>
              </w:rPr>
              <w:t>The post holder will have regular contact with the remote consultant Immunologist via a schedule of planned meetings both face to face and by Teams. Set agenda topics include equipment, staffing, training, I.T., IQC /EQA, Service strategy, KPI and objectives and managed service contracts.</w:t>
            </w:r>
          </w:p>
          <w:p w:rsidR="00566F5C" w:rsidRPr="00826985" w:rsidRDefault="00566F5C" w:rsidP="00CD4329">
            <w:pPr>
              <w:jc w:val="both"/>
              <w:rPr>
                <w:rFonts w:ascii="Arial" w:hAnsi="Arial" w:cs="Arial"/>
              </w:rPr>
            </w:pPr>
          </w:p>
          <w:p w:rsidR="00B873CA" w:rsidRPr="00826985" w:rsidRDefault="00B873CA" w:rsidP="00CD4329">
            <w:pPr>
              <w:jc w:val="both"/>
              <w:rPr>
                <w:rFonts w:ascii="Arial" w:hAnsi="Arial" w:cs="Arial"/>
              </w:rPr>
            </w:pPr>
            <w:r w:rsidRPr="00826985">
              <w:rPr>
                <w:rFonts w:ascii="Arial" w:hAnsi="Arial" w:cs="Arial"/>
              </w:rPr>
              <w:t xml:space="preserve">Staffing levels within the </w:t>
            </w:r>
            <w:r w:rsidR="00450760">
              <w:rPr>
                <w:rFonts w:ascii="Arial" w:hAnsi="Arial" w:cs="Arial"/>
              </w:rPr>
              <w:t>d</w:t>
            </w:r>
            <w:r w:rsidRPr="00826985">
              <w:rPr>
                <w:rFonts w:ascii="Arial" w:hAnsi="Arial" w:cs="Arial"/>
              </w:rPr>
              <w:t xml:space="preserve">epartment may fluctuate dramatically with little or no notice due to holidays, illness etc and the relative needs of the Haematology and Blood Transfusion Departments.  The post holder will work in conjunction with the </w:t>
            </w:r>
            <w:r>
              <w:rPr>
                <w:rFonts w:ascii="Arial" w:hAnsi="Arial" w:cs="Arial"/>
              </w:rPr>
              <w:t>Lead Scientists in Haematology and Blood Transfusion</w:t>
            </w:r>
            <w:r w:rsidRPr="00826985">
              <w:rPr>
                <w:rFonts w:ascii="Arial" w:hAnsi="Arial" w:cs="Arial"/>
              </w:rPr>
              <w:t xml:space="preserve"> to ensure a co-ordinated approach to overall staffing issues.  The post holder is expected to manage the </w:t>
            </w:r>
            <w:r w:rsidR="001F10BA">
              <w:rPr>
                <w:rFonts w:ascii="Arial" w:hAnsi="Arial" w:cs="Arial"/>
              </w:rPr>
              <w:t xml:space="preserve">Immunology </w:t>
            </w:r>
            <w:r w:rsidR="001F10BA" w:rsidRPr="00826985">
              <w:rPr>
                <w:rFonts w:ascii="Arial" w:hAnsi="Arial" w:cs="Arial"/>
              </w:rPr>
              <w:t>team</w:t>
            </w:r>
            <w:r w:rsidRPr="00826985">
              <w:rPr>
                <w:rFonts w:ascii="Arial" w:hAnsi="Arial" w:cs="Arial"/>
              </w:rPr>
              <w:t xml:space="preserve"> overseeing the variety of sections as outlined in section</w:t>
            </w:r>
            <w:r w:rsidR="00450760">
              <w:rPr>
                <w:rFonts w:ascii="Arial" w:hAnsi="Arial" w:cs="Arial"/>
              </w:rPr>
              <w:t xml:space="preserve"> </w:t>
            </w:r>
            <w:r w:rsidRPr="00826985">
              <w:rPr>
                <w:rFonts w:ascii="Arial" w:hAnsi="Arial" w:cs="Arial"/>
              </w:rPr>
              <w:t xml:space="preserve">6. </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rPr>
            </w:pPr>
            <w:r w:rsidRPr="00826985">
              <w:rPr>
                <w:rFonts w:ascii="Arial" w:hAnsi="Arial" w:cs="Arial"/>
                <w:color w:val="000000"/>
              </w:rPr>
              <w:t xml:space="preserve">The post holder will manage and participate as a leader in the performance of analytical procedures within </w:t>
            </w:r>
            <w:r>
              <w:rPr>
                <w:rFonts w:ascii="Arial" w:hAnsi="Arial" w:cs="Arial"/>
                <w:color w:val="000000"/>
              </w:rPr>
              <w:t>Immunology</w:t>
            </w:r>
            <w:r w:rsidRPr="00826985">
              <w:rPr>
                <w:rFonts w:ascii="Arial" w:hAnsi="Arial" w:cs="Arial"/>
                <w:color w:val="000000"/>
              </w:rPr>
              <w:t xml:space="preserve">.  In times of staff shortages, annual leave, etc, </w:t>
            </w:r>
            <w:r w:rsidRPr="00826985">
              <w:rPr>
                <w:rFonts w:ascii="Arial" w:hAnsi="Arial" w:cs="Arial"/>
              </w:rPr>
              <w:t xml:space="preserve">the individual is expected to perform bench work as part of a team or alone as circumstances dictate. </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rPr>
            </w:pPr>
            <w:r w:rsidRPr="00826985">
              <w:rPr>
                <w:rFonts w:ascii="Arial" w:hAnsi="Arial" w:cs="Arial"/>
              </w:rPr>
              <w:t>Requests for leukaemia typing are made personally to the jobholder by the Consultant Haematologist staff.  Ensuing discussions will determine the appropriate testing regime required for each individual patient</w:t>
            </w:r>
            <w:r>
              <w:rPr>
                <w:rFonts w:ascii="Arial" w:hAnsi="Arial" w:cs="Arial"/>
              </w:rPr>
              <w:t>, prior to sending to external laboratory for analysis</w:t>
            </w:r>
            <w:r w:rsidRPr="00826985">
              <w:rPr>
                <w:rFonts w:ascii="Arial" w:hAnsi="Arial" w:cs="Arial"/>
              </w:rPr>
              <w:t>.</w:t>
            </w:r>
          </w:p>
          <w:p w:rsidR="00B873CA" w:rsidRPr="00826985" w:rsidRDefault="00B873CA" w:rsidP="00CD4329">
            <w:pPr>
              <w:jc w:val="both"/>
              <w:rPr>
                <w:rFonts w:ascii="Arial" w:hAnsi="Arial" w:cs="Arial"/>
              </w:rPr>
            </w:pPr>
          </w:p>
          <w:p w:rsidR="00B873CA" w:rsidRPr="00826985" w:rsidRDefault="00B873CA" w:rsidP="00CD4329">
            <w:pPr>
              <w:jc w:val="both"/>
              <w:rPr>
                <w:rFonts w:ascii="Arial" w:hAnsi="Arial" w:cs="Arial"/>
                <w:b/>
              </w:rPr>
            </w:pPr>
            <w:r w:rsidRPr="00826985">
              <w:rPr>
                <w:rFonts w:ascii="Arial" w:hAnsi="Arial" w:cs="Arial"/>
              </w:rPr>
              <w:t xml:space="preserve">Undergoes regular staff appraisal by the </w:t>
            </w:r>
            <w:r>
              <w:rPr>
                <w:rFonts w:ascii="Arial" w:hAnsi="Arial" w:cs="Arial"/>
              </w:rPr>
              <w:t>Haematology Laboratory Manager</w:t>
            </w:r>
            <w:r w:rsidRPr="00826985">
              <w:rPr>
                <w:rFonts w:ascii="Arial" w:hAnsi="Arial" w:cs="Arial"/>
              </w:rPr>
              <w:t>, where the work performed is reviewed.  New objectives and subsequent training, if necessary, are scheduled.</w:t>
            </w: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4B506D">
            <w:pPr>
              <w:spacing w:before="120" w:after="120"/>
              <w:ind w:right="-274"/>
              <w:jc w:val="both"/>
              <w:rPr>
                <w:rFonts w:ascii="Arial" w:hAnsi="Arial" w:cs="Arial"/>
                <w:b/>
              </w:rPr>
            </w:pPr>
            <w:r w:rsidRPr="00826985">
              <w:rPr>
                <w:rFonts w:ascii="Arial" w:hAnsi="Arial" w:cs="Arial"/>
                <w:b/>
              </w:rPr>
              <w:t>9.  DECISIONS AND JUDGEMENTS</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Default="001F10BA" w:rsidP="00CD4329">
            <w:pPr>
              <w:numPr>
                <w:ilvl w:val="0"/>
                <w:numId w:val="7"/>
              </w:numPr>
              <w:ind w:right="72"/>
              <w:jc w:val="both"/>
              <w:rPr>
                <w:rFonts w:ascii="Arial" w:hAnsi="Arial" w:cs="Arial"/>
              </w:rPr>
            </w:pPr>
            <w:r w:rsidRPr="00826985">
              <w:rPr>
                <w:rFonts w:ascii="Arial" w:hAnsi="Arial" w:cs="Arial"/>
              </w:rPr>
              <w:t>Provide</w:t>
            </w:r>
            <w:r w:rsidR="00B873CA" w:rsidRPr="00826985">
              <w:rPr>
                <w:rFonts w:ascii="Arial" w:hAnsi="Arial" w:cs="Arial"/>
              </w:rPr>
              <w:t xml:space="preserve"> </w:t>
            </w:r>
            <w:r w:rsidR="00B873CA">
              <w:rPr>
                <w:rFonts w:ascii="Arial" w:hAnsi="Arial" w:cs="Arial"/>
              </w:rPr>
              <w:t xml:space="preserve">expert </w:t>
            </w:r>
            <w:r w:rsidR="00B873CA" w:rsidRPr="00826985">
              <w:rPr>
                <w:rFonts w:ascii="Arial" w:hAnsi="Arial" w:cs="Arial"/>
              </w:rPr>
              <w:t>advice</w:t>
            </w:r>
            <w:r w:rsidR="00B873CA">
              <w:rPr>
                <w:rFonts w:ascii="Arial" w:hAnsi="Arial" w:cs="Arial"/>
              </w:rPr>
              <w:t xml:space="preserve"> on analyser performance and result </w:t>
            </w:r>
            <w:r>
              <w:rPr>
                <w:rFonts w:ascii="Arial" w:hAnsi="Arial" w:cs="Arial"/>
              </w:rPr>
              <w:t xml:space="preserve">significance </w:t>
            </w:r>
            <w:r w:rsidRPr="00826985">
              <w:rPr>
                <w:rFonts w:ascii="Arial" w:hAnsi="Arial" w:cs="Arial"/>
              </w:rPr>
              <w:t>to</w:t>
            </w:r>
            <w:r w:rsidR="00B873CA" w:rsidRPr="00826985">
              <w:rPr>
                <w:rFonts w:ascii="Arial" w:hAnsi="Arial" w:cs="Arial"/>
              </w:rPr>
              <w:t xml:space="preserve"> all grades of BMS and MLA staff as appropriate.  </w:t>
            </w:r>
          </w:p>
          <w:p w:rsidR="00B873CA" w:rsidRDefault="00B873CA" w:rsidP="00CD4329">
            <w:pPr>
              <w:ind w:left="720" w:right="72"/>
              <w:jc w:val="both"/>
              <w:rPr>
                <w:rFonts w:ascii="Arial" w:hAnsi="Arial" w:cs="Arial"/>
              </w:rPr>
            </w:pPr>
          </w:p>
          <w:p w:rsidR="00B873CA" w:rsidRPr="00DE2901" w:rsidRDefault="001F10BA" w:rsidP="004B506D">
            <w:pPr>
              <w:numPr>
                <w:ilvl w:val="0"/>
                <w:numId w:val="7"/>
              </w:numPr>
              <w:ind w:right="72"/>
              <w:jc w:val="both"/>
              <w:rPr>
                <w:rFonts w:ascii="Arial" w:hAnsi="Arial" w:cs="Arial"/>
              </w:rPr>
            </w:pPr>
            <w:r>
              <w:rPr>
                <w:rFonts w:ascii="Arial" w:hAnsi="Arial" w:cs="Arial"/>
              </w:rPr>
              <w:t>M</w:t>
            </w:r>
            <w:r w:rsidR="00B873CA">
              <w:rPr>
                <w:rFonts w:ascii="Arial" w:hAnsi="Arial" w:cs="Arial"/>
              </w:rPr>
              <w:t>anage the Special Haematology/</w:t>
            </w:r>
            <w:r>
              <w:rPr>
                <w:rFonts w:ascii="Arial" w:hAnsi="Arial" w:cs="Arial"/>
              </w:rPr>
              <w:t>I</w:t>
            </w:r>
            <w:r w:rsidR="00B873CA">
              <w:rPr>
                <w:rFonts w:ascii="Arial" w:hAnsi="Arial" w:cs="Arial"/>
              </w:rPr>
              <w:t xml:space="preserve">mmunology laboratory co-ordinating staff and consumable resources to achieve optimum quality and efficiency.  </w:t>
            </w:r>
          </w:p>
          <w:p w:rsidR="00B873CA" w:rsidRPr="00DE2901" w:rsidRDefault="00B873CA" w:rsidP="004B506D">
            <w:pPr>
              <w:ind w:right="72"/>
              <w:jc w:val="both"/>
              <w:rPr>
                <w:rFonts w:ascii="Arial" w:hAnsi="Arial" w:cs="Arial"/>
              </w:rPr>
            </w:pPr>
          </w:p>
          <w:p w:rsidR="00B873CA" w:rsidRPr="00826985" w:rsidRDefault="0006443D" w:rsidP="004B506D">
            <w:pPr>
              <w:numPr>
                <w:ilvl w:val="0"/>
                <w:numId w:val="7"/>
              </w:numPr>
              <w:ind w:right="72"/>
              <w:jc w:val="both"/>
              <w:rPr>
                <w:rFonts w:ascii="Arial" w:hAnsi="Arial" w:cs="Arial"/>
              </w:rPr>
            </w:pPr>
            <w:r>
              <w:rPr>
                <w:rFonts w:ascii="Arial" w:hAnsi="Arial" w:cs="Arial"/>
              </w:rPr>
              <w:t>A</w:t>
            </w:r>
            <w:r w:rsidR="00B873CA">
              <w:rPr>
                <w:rFonts w:ascii="Arial" w:hAnsi="Arial" w:cs="Arial"/>
              </w:rPr>
              <w:t>dvise all BMS and MLA Grades where unusual or diff</w:t>
            </w:r>
            <w:r w:rsidR="00B873CA" w:rsidRPr="00826985">
              <w:rPr>
                <w:rFonts w:ascii="Arial" w:hAnsi="Arial" w:cs="Arial"/>
              </w:rPr>
              <w:t>icult requests are received.</w:t>
            </w:r>
          </w:p>
          <w:p w:rsidR="00B873CA" w:rsidRPr="00826985" w:rsidRDefault="00B873CA" w:rsidP="004B506D">
            <w:pPr>
              <w:ind w:right="72"/>
              <w:jc w:val="both"/>
              <w:rPr>
                <w:rFonts w:ascii="Arial" w:hAnsi="Arial" w:cs="Arial"/>
              </w:rPr>
            </w:pPr>
          </w:p>
          <w:p w:rsidR="00B873CA" w:rsidRPr="00826985" w:rsidRDefault="001F10BA" w:rsidP="004B506D">
            <w:pPr>
              <w:numPr>
                <w:ilvl w:val="0"/>
                <w:numId w:val="7"/>
              </w:numPr>
              <w:ind w:right="72"/>
              <w:jc w:val="both"/>
              <w:rPr>
                <w:rFonts w:ascii="Arial" w:hAnsi="Arial" w:cs="Arial"/>
              </w:rPr>
            </w:pPr>
            <w:r>
              <w:rPr>
                <w:rFonts w:ascii="Arial" w:hAnsi="Arial" w:cs="Arial"/>
              </w:rPr>
              <w:t>W</w:t>
            </w:r>
            <w:r w:rsidR="00B873CA" w:rsidRPr="00826985">
              <w:rPr>
                <w:rFonts w:ascii="Arial" w:hAnsi="Arial" w:cs="Arial"/>
              </w:rPr>
              <w:t>ork in lone working scenarios in various laboratory sections where all quality assurance and testing is under personal monitoring and control.</w:t>
            </w:r>
          </w:p>
          <w:p w:rsidR="00B873CA" w:rsidRPr="00826985" w:rsidRDefault="00B873CA" w:rsidP="004B506D">
            <w:pPr>
              <w:ind w:right="72"/>
              <w:jc w:val="both"/>
              <w:rPr>
                <w:rFonts w:ascii="Arial" w:hAnsi="Arial" w:cs="Arial"/>
              </w:rPr>
            </w:pPr>
          </w:p>
          <w:p w:rsidR="00B873CA" w:rsidRDefault="001F10BA" w:rsidP="004B506D">
            <w:pPr>
              <w:numPr>
                <w:ilvl w:val="0"/>
                <w:numId w:val="7"/>
              </w:numPr>
              <w:ind w:right="72"/>
              <w:jc w:val="both"/>
              <w:rPr>
                <w:rFonts w:ascii="Arial" w:hAnsi="Arial" w:cs="Arial"/>
              </w:rPr>
            </w:pPr>
            <w:r>
              <w:rPr>
                <w:rFonts w:ascii="Arial" w:hAnsi="Arial" w:cs="Arial"/>
              </w:rPr>
              <w:t>U</w:t>
            </w:r>
            <w:r w:rsidR="00B873CA" w:rsidRPr="00A464D8">
              <w:rPr>
                <w:rFonts w:ascii="Arial" w:hAnsi="Arial" w:cs="Arial"/>
              </w:rPr>
              <w:t xml:space="preserve">se judgement and skills daily to ensure valid performance of equipment and test protocols in use and to interpret the validity of the results obtained.  </w:t>
            </w:r>
          </w:p>
          <w:p w:rsidR="00B873CA" w:rsidRPr="00A464D8" w:rsidRDefault="00B873CA" w:rsidP="004B506D">
            <w:pPr>
              <w:ind w:right="72"/>
              <w:jc w:val="both"/>
              <w:rPr>
                <w:rFonts w:ascii="Arial" w:hAnsi="Arial" w:cs="Arial"/>
              </w:rPr>
            </w:pPr>
          </w:p>
          <w:p w:rsidR="00B873CA" w:rsidRPr="00CC6621" w:rsidRDefault="001F10BA" w:rsidP="004B506D">
            <w:pPr>
              <w:pStyle w:val="ListParagraph"/>
              <w:numPr>
                <w:ilvl w:val="0"/>
                <w:numId w:val="5"/>
              </w:numPr>
              <w:jc w:val="both"/>
              <w:rPr>
                <w:rFonts w:ascii="Arial" w:hAnsi="Arial" w:cs="Arial"/>
              </w:rPr>
            </w:pPr>
            <w:r>
              <w:rPr>
                <w:rFonts w:ascii="Arial" w:hAnsi="Arial" w:cs="Arial"/>
              </w:rPr>
              <w:t>D</w:t>
            </w:r>
            <w:r w:rsidR="00B873CA" w:rsidRPr="00CC6621">
              <w:rPr>
                <w:rFonts w:ascii="Arial" w:hAnsi="Arial" w:cs="Arial"/>
              </w:rPr>
              <w:t xml:space="preserve">ecide on the appropriateness of addition of further tests.   </w:t>
            </w:r>
          </w:p>
          <w:p w:rsidR="00B873CA" w:rsidRPr="005E6436" w:rsidRDefault="00B873CA" w:rsidP="00CD4329">
            <w:pPr>
              <w:jc w:val="both"/>
              <w:rPr>
                <w:rFonts w:ascii="Arial" w:hAnsi="Arial" w:cs="Arial"/>
              </w:rPr>
            </w:pPr>
          </w:p>
          <w:p w:rsidR="00B873CA" w:rsidRPr="00602F73" w:rsidRDefault="001F10BA" w:rsidP="004B506D">
            <w:pPr>
              <w:pStyle w:val="ListParagraph"/>
              <w:numPr>
                <w:ilvl w:val="0"/>
                <w:numId w:val="5"/>
              </w:numPr>
              <w:jc w:val="both"/>
              <w:rPr>
                <w:rFonts w:ascii="Arial" w:hAnsi="Arial" w:cs="Arial"/>
              </w:rPr>
            </w:pPr>
            <w:r>
              <w:rPr>
                <w:rFonts w:ascii="Arial" w:hAnsi="Arial" w:cs="Arial"/>
              </w:rPr>
              <w:t>D</w:t>
            </w:r>
            <w:r w:rsidR="00B873CA" w:rsidRPr="00602F73">
              <w:rPr>
                <w:rFonts w:ascii="Arial" w:hAnsi="Arial" w:cs="Arial"/>
              </w:rPr>
              <w:t>ecide significance of findings and informs Medical</w:t>
            </w:r>
            <w:r w:rsidR="00B873CA">
              <w:rPr>
                <w:rFonts w:ascii="Arial" w:hAnsi="Arial" w:cs="Arial"/>
              </w:rPr>
              <w:t xml:space="preserve"> and</w:t>
            </w:r>
            <w:r w:rsidR="00B873CA" w:rsidRPr="00602F73">
              <w:rPr>
                <w:rFonts w:ascii="Arial" w:hAnsi="Arial" w:cs="Arial"/>
              </w:rPr>
              <w:t xml:space="preserve"> Lead Scientist staff of findings where urgent intervention may be required. </w:t>
            </w:r>
          </w:p>
          <w:p w:rsidR="00B873CA" w:rsidRPr="005E6436" w:rsidRDefault="00B873CA" w:rsidP="00CD4329">
            <w:pPr>
              <w:jc w:val="both"/>
              <w:rPr>
                <w:rFonts w:ascii="Arial" w:hAnsi="Arial" w:cs="Arial"/>
              </w:rPr>
            </w:pPr>
          </w:p>
          <w:p w:rsidR="00B873CA" w:rsidRDefault="001F10BA" w:rsidP="004B506D">
            <w:pPr>
              <w:pStyle w:val="ListParagraph"/>
              <w:numPr>
                <w:ilvl w:val="0"/>
                <w:numId w:val="5"/>
              </w:numPr>
              <w:jc w:val="both"/>
              <w:rPr>
                <w:rFonts w:ascii="Arial" w:hAnsi="Arial" w:cs="Arial"/>
              </w:rPr>
            </w:pPr>
            <w:r>
              <w:rPr>
                <w:rFonts w:ascii="Arial" w:hAnsi="Arial" w:cs="Arial"/>
              </w:rPr>
              <w:t>C</w:t>
            </w:r>
            <w:r w:rsidR="00B873CA" w:rsidRPr="00CC6621">
              <w:rPr>
                <w:rFonts w:ascii="Arial" w:hAnsi="Arial" w:cs="Arial"/>
              </w:rPr>
              <w:t xml:space="preserve">heck accuracy of data on request forms and seeks clarification from sender. </w:t>
            </w:r>
          </w:p>
          <w:p w:rsidR="007B2348" w:rsidRPr="00D05E65" w:rsidRDefault="007B2348" w:rsidP="004B506D">
            <w:pPr>
              <w:pStyle w:val="ListParagraph"/>
              <w:rPr>
                <w:rFonts w:ascii="Arial" w:hAnsi="Arial" w:cs="Arial"/>
              </w:rPr>
            </w:pPr>
          </w:p>
          <w:p w:rsidR="007B2348" w:rsidRDefault="007B2348" w:rsidP="00CD4329">
            <w:pPr>
              <w:pStyle w:val="ListParagraph"/>
              <w:numPr>
                <w:ilvl w:val="0"/>
                <w:numId w:val="5"/>
              </w:numPr>
              <w:jc w:val="both"/>
              <w:rPr>
                <w:rFonts w:ascii="Arial" w:hAnsi="Arial" w:cs="Arial"/>
              </w:rPr>
            </w:pPr>
            <w:r>
              <w:rPr>
                <w:rFonts w:ascii="Arial" w:hAnsi="Arial" w:cs="Arial"/>
              </w:rPr>
              <w:t>Ensure appropriateness of current diagnostic equipment and replacements via managed service contracts</w:t>
            </w:r>
          </w:p>
          <w:p w:rsidR="007B2348" w:rsidRPr="00D05E65" w:rsidRDefault="007B2348" w:rsidP="00D05E65">
            <w:pPr>
              <w:pStyle w:val="ListParagraph"/>
              <w:rPr>
                <w:rFonts w:ascii="Arial" w:hAnsi="Arial" w:cs="Arial"/>
              </w:rPr>
            </w:pPr>
          </w:p>
          <w:p w:rsidR="007B2348" w:rsidRPr="00CC6621" w:rsidRDefault="007B2348" w:rsidP="00CD4329">
            <w:pPr>
              <w:pStyle w:val="ListParagraph"/>
              <w:numPr>
                <w:ilvl w:val="0"/>
                <w:numId w:val="5"/>
              </w:numPr>
              <w:jc w:val="both"/>
              <w:rPr>
                <w:rFonts w:ascii="Arial" w:hAnsi="Arial" w:cs="Arial"/>
              </w:rPr>
            </w:pPr>
            <w:r>
              <w:rPr>
                <w:rFonts w:ascii="Arial" w:hAnsi="Arial" w:cs="Arial"/>
              </w:rPr>
              <w:t xml:space="preserve">Review appropriateness of scope of testing </w:t>
            </w:r>
          </w:p>
          <w:p w:rsidR="00B873CA" w:rsidRPr="00826985" w:rsidRDefault="00B873CA" w:rsidP="004B506D">
            <w:pPr>
              <w:ind w:left="720" w:right="72"/>
              <w:jc w:val="both"/>
              <w:rPr>
                <w:rFonts w:ascii="Arial" w:hAnsi="Arial" w:cs="Arial"/>
                <w:b/>
              </w:rPr>
            </w:pP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pStyle w:val="Heading3"/>
            </w:pPr>
            <w:r w:rsidRPr="00826985">
              <w:t>10.  MOST CHALLENGING/DIFFICULT PARTS OF THE JOB</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EC64BF" w:rsidRDefault="00B873CA" w:rsidP="004B506D">
            <w:pPr>
              <w:jc w:val="both"/>
            </w:pPr>
            <w:r w:rsidRPr="005E6436">
              <w:rPr>
                <w:rFonts w:ascii="Arial" w:hAnsi="Arial" w:cs="Arial"/>
              </w:rPr>
              <w:t>Regular</w:t>
            </w:r>
            <w:r w:rsidRPr="004B506D">
              <w:rPr>
                <w:rFonts w:ascii="Arial" w:hAnsi="Arial"/>
              </w:rPr>
              <w:t xml:space="preserve"> complex unsupervised decision making required when interpreting results</w:t>
            </w:r>
            <w:r w:rsidRPr="005E6436">
              <w:rPr>
                <w:rFonts w:ascii="Arial" w:hAnsi="Arial" w:cs="Arial"/>
              </w:rPr>
              <w:t xml:space="preserve">. </w:t>
            </w:r>
            <w:r w:rsidRPr="004B506D">
              <w:rPr>
                <w:rFonts w:ascii="Arial" w:hAnsi="Arial"/>
              </w:rPr>
              <w:t xml:space="preserve"> </w:t>
            </w:r>
          </w:p>
          <w:p w:rsidR="00B873CA" w:rsidRPr="005E6436" w:rsidRDefault="00B873CA" w:rsidP="00CD4329">
            <w:pPr>
              <w:jc w:val="both"/>
              <w:rPr>
                <w:rFonts w:ascii="Arial" w:hAnsi="Arial" w:cs="Arial"/>
              </w:rPr>
            </w:pPr>
          </w:p>
          <w:p w:rsidR="00B873CA" w:rsidRPr="005E6436" w:rsidRDefault="00B873CA" w:rsidP="00CD4329">
            <w:pPr>
              <w:jc w:val="both"/>
              <w:rPr>
                <w:rFonts w:ascii="Arial" w:hAnsi="Arial" w:cs="Arial"/>
              </w:rPr>
            </w:pPr>
            <w:r w:rsidRPr="005E6436">
              <w:rPr>
                <w:rFonts w:ascii="Arial" w:hAnsi="Arial" w:cs="Arial"/>
              </w:rPr>
              <w:t xml:space="preserve">Staffing levels within the Department may fluctuate dramatically with little or no notice due to holidays, illness etc and the relative needs of the Haematology, </w:t>
            </w:r>
            <w:r>
              <w:rPr>
                <w:rFonts w:ascii="Arial" w:hAnsi="Arial" w:cs="Arial"/>
              </w:rPr>
              <w:t>Special Haematology/</w:t>
            </w:r>
            <w:r w:rsidR="0006443D">
              <w:rPr>
                <w:rFonts w:ascii="Arial" w:hAnsi="Arial" w:cs="Arial"/>
              </w:rPr>
              <w:t>I</w:t>
            </w:r>
            <w:r>
              <w:rPr>
                <w:rFonts w:ascii="Arial" w:hAnsi="Arial" w:cs="Arial"/>
              </w:rPr>
              <w:t xml:space="preserve">mmunology </w:t>
            </w:r>
            <w:r w:rsidRPr="005E6436">
              <w:rPr>
                <w:rFonts w:ascii="Arial" w:hAnsi="Arial" w:cs="Arial"/>
              </w:rPr>
              <w:t xml:space="preserve"> and Blood Transfusion </w:t>
            </w:r>
            <w:r>
              <w:rPr>
                <w:rFonts w:ascii="Arial" w:hAnsi="Arial" w:cs="Arial"/>
              </w:rPr>
              <w:t>sub-departments</w:t>
            </w:r>
            <w:r w:rsidRPr="005E6436">
              <w:rPr>
                <w:rFonts w:ascii="Arial" w:hAnsi="Arial" w:cs="Arial"/>
              </w:rPr>
              <w:t xml:space="preserve">.  </w:t>
            </w:r>
          </w:p>
          <w:p w:rsidR="00B873CA" w:rsidRPr="005E6436" w:rsidRDefault="00B873CA" w:rsidP="00CD4329">
            <w:pPr>
              <w:jc w:val="both"/>
              <w:rPr>
                <w:rFonts w:ascii="Arial" w:hAnsi="Arial" w:cs="Arial"/>
              </w:rPr>
            </w:pPr>
          </w:p>
          <w:p w:rsidR="00B873CA" w:rsidRPr="005E6436" w:rsidRDefault="00B873CA" w:rsidP="00CD4329">
            <w:pPr>
              <w:jc w:val="both"/>
              <w:rPr>
                <w:rFonts w:ascii="Arial" w:hAnsi="Arial" w:cs="Arial"/>
                <w:b/>
              </w:rPr>
            </w:pPr>
          </w:p>
          <w:p w:rsidR="00B873CA" w:rsidRPr="005E6436" w:rsidRDefault="00B873CA" w:rsidP="00CD4329">
            <w:pPr>
              <w:jc w:val="both"/>
              <w:rPr>
                <w:rFonts w:ascii="Arial" w:hAnsi="Arial" w:cs="Arial"/>
              </w:rPr>
            </w:pPr>
            <w:r w:rsidRPr="005E6436">
              <w:rPr>
                <w:rFonts w:ascii="Arial" w:hAnsi="Arial" w:cs="Arial"/>
              </w:rPr>
              <w:t xml:space="preserve">High level of concentration and accuracy required whilst processing and interpreting results from samples.  Microscopy demands particular concentration and attention.  </w:t>
            </w:r>
          </w:p>
          <w:p w:rsidR="00B873CA" w:rsidRPr="005E6436" w:rsidRDefault="00B873CA" w:rsidP="00CD4329">
            <w:pPr>
              <w:jc w:val="both"/>
              <w:rPr>
                <w:rFonts w:ascii="Arial" w:hAnsi="Arial" w:cs="Arial"/>
              </w:rPr>
            </w:pPr>
          </w:p>
          <w:p w:rsidR="00B873CA" w:rsidRPr="005E6436" w:rsidRDefault="00B873CA" w:rsidP="00CD4329">
            <w:pPr>
              <w:jc w:val="both"/>
              <w:rPr>
                <w:rFonts w:ascii="Arial" w:hAnsi="Arial" w:cs="Arial"/>
              </w:rPr>
            </w:pPr>
            <w:r w:rsidRPr="005E6436">
              <w:rPr>
                <w:rFonts w:ascii="Arial" w:hAnsi="Arial" w:cs="Arial"/>
              </w:rPr>
              <w:t>Being responsive to the fluctuations on incoming workload and resultant tasks involved.</w:t>
            </w:r>
          </w:p>
          <w:p w:rsidR="00B873CA" w:rsidRPr="005E6436" w:rsidRDefault="00B873CA" w:rsidP="00CD4329">
            <w:pPr>
              <w:jc w:val="both"/>
              <w:rPr>
                <w:rFonts w:ascii="Arial" w:hAnsi="Arial" w:cs="Arial"/>
              </w:rPr>
            </w:pPr>
          </w:p>
          <w:p w:rsidR="00B873CA" w:rsidRPr="005E6436" w:rsidRDefault="00B873CA" w:rsidP="00CD4329">
            <w:pPr>
              <w:jc w:val="both"/>
              <w:rPr>
                <w:rFonts w:ascii="Arial" w:hAnsi="Arial" w:cs="Arial"/>
              </w:rPr>
            </w:pPr>
            <w:r w:rsidRPr="005E6436">
              <w:rPr>
                <w:rFonts w:ascii="Arial" w:hAnsi="Arial" w:cs="Arial"/>
              </w:rPr>
              <w:t xml:space="preserve">Coping with frequent interruptions, particularly from the telephone, during all working scenarios. </w:t>
            </w:r>
          </w:p>
          <w:p w:rsidR="00B873CA" w:rsidRPr="005E6436" w:rsidRDefault="00B873CA" w:rsidP="00CD4329">
            <w:pPr>
              <w:jc w:val="both"/>
              <w:rPr>
                <w:rFonts w:ascii="Arial" w:hAnsi="Arial" w:cs="Arial"/>
              </w:rPr>
            </w:pPr>
          </w:p>
          <w:p w:rsidR="00B873CA" w:rsidRDefault="00B873CA" w:rsidP="00CD4329">
            <w:pPr>
              <w:jc w:val="both"/>
              <w:rPr>
                <w:rFonts w:ascii="Arial" w:hAnsi="Arial" w:cs="Arial"/>
              </w:rPr>
            </w:pP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jc w:val="both"/>
              <w:rPr>
                <w:rFonts w:ascii="Arial" w:hAnsi="Arial" w:cs="Arial"/>
                <w:b/>
              </w:rPr>
            </w:pPr>
            <w:r w:rsidRPr="00826985">
              <w:rPr>
                <w:rFonts w:ascii="Arial" w:hAnsi="Arial" w:cs="Arial"/>
                <w:b/>
              </w:rPr>
              <w:t>11.  COMMUNICATIONS AND RELATIONSHIPS</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Default="00B873CA" w:rsidP="00CD4329">
            <w:pPr>
              <w:pStyle w:val="BodyText"/>
              <w:rPr>
                <w:rFonts w:cs="Arial"/>
                <w:sz w:val="24"/>
                <w:szCs w:val="24"/>
              </w:rPr>
            </w:pPr>
            <w:r>
              <w:rPr>
                <w:rFonts w:cs="Arial"/>
                <w:sz w:val="24"/>
                <w:szCs w:val="24"/>
              </w:rPr>
              <w:t>Will:</w:t>
            </w:r>
          </w:p>
          <w:p w:rsidR="00B873CA" w:rsidRDefault="00B873CA" w:rsidP="00CD4329">
            <w:pPr>
              <w:pStyle w:val="BodyText"/>
              <w:rPr>
                <w:rFonts w:cs="Arial"/>
                <w:sz w:val="24"/>
                <w:szCs w:val="24"/>
              </w:rPr>
            </w:pPr>
          </w:p>
          <w:p w:rsidR="00B873CA" w:rsidRDefault="0006443D" w:rsidP="00CD4329">
            <w:pPr>
              <w:pStyle w:val="BodyText"/>
              <w:numPr>
                <w:ilvl w:val="0"/>
                <w:numId w:val="9"/>
              </w:numPr>
              <w:rPr>
                <w:rFonts w:cs="Arial"/>
                <w:sz w:val="24"/>
                <w:szCs w:val="24"/>
              </w:rPr>
            </w:pPr>
            <w:r>
              <w:rPr>
                <w:rFonts w:cs="Arial"/>
                <w:sz w:val="24"/>
                <w:szCs w:val="24"/>
              </w:rPr>
              <w:t>W</w:t>
            </w:r>
            <w:r w:rsidR="00B873CA" w:rsidRPr="00C500B0">
              <w:rPr>
                <w:rFonts w:cs="Arial"/>
                <w:sz w:val="24"/>
                <w:szCs w:val="24"/>
              </w:rPr>
              <w:t>ork in conjunction with appropriate departmental</w:t>
            </w:r>
            <w:r w:rsidR="00B873CA">
              <w:rPr>
                <w:rFonts w:cs="Arial"/>
                <w:sz w:val="24"/>
                <w:szCs w:val="24"/>
              </w:rPr>
              <w:t xml:space="preserve"> Lead Scientists </w:t>
            </w:r>
            <w:r w:rsidR="00B873CA" w:rsidRPr="00C500B0">
              <w:rPr>
                <w:rFonts w:cs="Arial"/>
                <w:sz w:val="24"/>
                <w:szCs w:val="24"/>
              </w:rPr>
              <w:t>to ensure smooth running of section</w:t>
            </w:r>
            <w:r w:rsidR="00B873CA">
              <w:rPr>
                <w:rFonts w:cs="Arial"/>
                <w:sz w:val="24"/>
                <w:szCs w:val="24"/>
              </w:rPr>
              <w:t>.</w:t>
            </w:r>
          </w:p>
          <w:p w:rsidR="00B873CA" w:rsidRDefault="00B873CA" w:rsidP="00CD4329">
            <w:pPr>
              <w:pStyle w:val="BodyText"/>
              <w:ind w:left="720"/>
              <w:rPr>
                <w:rFonts w:cs="Arial"/>
                <w:sz w:val="24"/>
                <w:szCs w:val="24"/>
              </w:rPr>
            </w:pPr>
          </w:p>
          <w:p w:rsidR="00B873CA" w:rsidRDefault="0006443D" w:rsidP="00CD4329">
            <w:pPr>
              <w:pStyle w:val="BodyText"/>
              <w:numPr>
                <w:ilvl w:val="0"/>
                <w:numId w:val="8"/>
              </w:numPr>
              <w:rPr>
                <w:rFonts w:cs="Arial"/>
                <w:sz w:val="24"/>
                <w:szCs w:val="24"/>
              </w:rPr>
            </w:pPr>
            <w:r>
              <w:rPr>
                <w:rFonts w:cs="Arial"/>
                <w:sz w:val="24"/>
                <w:szCs w:val="24"/>
              </w:rPr>
              <w:t>C</w:t>
            </w:r>
            <w:r w:rsidR="00B873CA">
              <w:rPr>
                <w:rFonts w:cs="Arial"/>
                <w:sz w:val="24"/>
                <w:szCs w:val="24"/>
              </w:rPr>
              <w:t>ommunicate with senior clinical staff to agree optimal test pathways for patients.</w:t>
            </w:r>
          </w:p>
          <w:p w:rsidR="00B873CA" w:rsidRDefault="00B873CA" w:rsidP="00CD4329">
            <w:pPr>
              <w:pStyle w:val="BodyText"/>
              <w:ind w:left="720"/>
              <w:rPr>
                <w:rFonts w:cs="Arial"/>
                <w:sz w:val="24"/>
                <w:szCs w:val="24"/>
              </w:rPr>
            </w:pPr>
          </w:p>
          <w:p w:rsidR="00B873CA" w:rsidRPr="005E6436" w:rsidRDefault="0006443D" w:rsidP="004B506D">
            <w:pPr>
              <w:pStyle w:val="BodyText"/>
              <w:numPr>
                <w:ilvl w:val="0"/>
                <w:numId w:val="8"/>
              </w:numPr>
              <w:rPr>
                <w:rFonts w:cs="Arial"/>
                <w:sz w:val="24"/>
                <w:szCs w:val="24"/>
              </w:rPr>
            </w:pPr>
            <w:r>
              <w:rPr>
                <w:rFonts w:cs="Arial"/>
                <w:sz w:val="24"/>
                <w:szCs w:val="24"/>
              </w:rPr>
              <w:t>C</w:t>
            </w:r>
            <w:r w:rsidR="00B873CA" w:rsidRPr="005E6436">
              <w:rPr>
                <w:rFonts w:cs="Arial"/>
                <w:sz w:val="24"/>
                <w:szCs w:val="24"/>
              </w:rPr>
              <w:t>ommunicate with users of the service to give results, answer enquiries or seek clarification of data on request forms and samples whilst maintaining patient confidentiality.</w:t>
            </w:r>
          </w:p>
          <w:p w:rsidR="00B873CA" w:rsidRPr="005E6436" w:rsidRDefault="00B873CA" w:rsidP="00CD4329">
            <w:pPr>
              <w:pStyle w:val="BodyText"/>
              <w:rPr>
                <w:rFonts w:cs="Arial"/>
                <w:sz w:val="24"/>
                <w:szCs w:val="24"/>
              </w:rPr>
            </w:pPr>
          </w:p>
          <w:p w:rsidR="00B873CA" w:rsidRPr="005E6436" w:rsidRDefault="0006443D" w:rsidP="004B506D">
            <w:pPr>
              <w:pStyle w:val="BodyText"/>
              <w:numPr>
                <w:ilvl w:val="0"/>
                <w:numId w:val="8"/>
              </w:numPr>
              <w:rPr>
                <w:rFonts w:cs="Arial"/>
                <w:sz w:val="24"/>
                <w:szCs w:val="24"/>
              </w:rPr>
            </w:pPr>
            <w:r>
              <w:rPr>
                <w:rFonts w:cs="Arial"/>
                <w:sz w:val="24"/>
                <w:szCs w:val="24"/>
              </w:rPr>
              <w:t>E</w:t>
            </w:r>
            <w:r w:rsidR="00B873CA">
              <w:rPr>
                <w:rFonts w:cs="Arial"/>
                <w:sz w:val="24"/>
                <w:szCs w:val="24"/>
              </w:rPr>
              <w:t>ngage in</w:t>
            </w:r>
            <w:r w:rsidR="00B873CA" w:rsidRPr="005E6436">
              <w:rPr>
                <w:rFonts w:cs="Arial"/>
                <w:sz w:val="24"/>
                <w:szCs w:val="24"/>
              </w:rPr>
              <w:t xml:space="preserve"> open communication and two-way dialogue amongst peers and hierarchical groups within the Area Laboratory complex.</w:t>
            </w:r>
          </w:p>
          <w:p w:rsidR="00B873CA" w:rsidRPr="005E6436" w:rsidRDefault="00B873CA" w:rsidP="00CD4329">
            <w:pPr>
              <w:pStyle w:val="BodyText"/>
              <w:rPr>
                <w:rFonts w:cs="Arial"/>
                <w:sz w:val="24"/>
                <w:szCs w:val="24"/>
              </w:rPr>
            </w:pPr>
          </w:p>
          <w:p w:rsidR="00B873CA" w:rsidRPr="005E6436" w:rsidRDefault="0006443D" w:rsidP="004B506D">
            <w:pPr>
              <w:pStyle w:val="BodyText"/>
              <w:numPr>
                <w:ilvl w:val="0"/>
                <w:numId w:val="8"/>
              </w:numPr>
              <w:rPr>
                <w:rFonts w:cs="Arial"/>
                <w:sz w:val="24"/>
                <w:szCs w:val="24"/>
              </w:rPr>
            </w:pPr>
            <w:r>
              <w:rPr>
                <w:rFonts w:cs="Arial"/>
                <w:sz w:val="24"/>
                <w:szCs w:val="24"/>
              </w:rPr>
              <w:t>C</w:t>
            </w:r>
            <w:r w:rsidR="00B873CA" w:rsidRPr="005E6436">
              <w:rPr>
                <w:rFonts w:cs="Arial"/>
                <w:sz w:val="24"/>
                <w:szCs w:val="24"/>
              </w:rPr>
              <w:t xml:space="preserve">ommunicate with staff </w:t>
            </w:r>
            <w:r w:rsidRPr="005E6436">
              <w:rPr>
                <w:rFonts w:cs="Arial"/>
                <w:sz w:val="24"/>
                <w:szCs w:val="24"/>
              </w:rPr>
              <w:t>out with</w:t>
            </w:r>
            <w:r w:rsidR="00B873CA" w:rsidRPr="005E6436">
              <w:rPr>
                <w:rFonts w:cs="Arial"/>
                <w:sz w:val="24"/>
                <w:szCs w:val="24"/>
              </w:rPr>
              <w:t xml:space="preserve"> the laboratory including medical staff, nursing and midwifery staff, theatre staff, portering and laboratory van staff, service engineers and </w:t>
            </w:r>
            <w:r w:rsidR="00B873CA">
              <w:rPr>
                <w:rFonts w:cs="Arial"/>
                <w:sz w:val="24"/>
                <w:szCs w:val="24"/>
              </w:rPr>
              <w:t>commercial representatives</w:t>
            </w:r>
            <w:r w:rsidR="00B873CA" w:rsidRPr="005E6436">
              <w:rPr>
                <w:rFonts w:cs="Arial"/>
                <w:sz w:val="24"/>
                <w:szCs w:val="24"/>
              </w:rPr>
              <w:t xml:space="preserve">.   </w:t>
            </w:r>
          </w:p>
          <w:p w:rsidR="00B873CA" w:rsidRPr="005E6436" w:rsidRDefault="00B873CA" w:rsidP="00CD4329">
            <w:pPr>
              <w:pStyle w:val="BodyText"/>
              <w:rPr>
                <w:rFonts w:cs="Arial"/>
                <w:sz w:val="24"/>
                <w:szCs w:val="24"/>
              </w:rPr>
            </w:pPr>
          </w:p>
          <w:p w:rsidR="00B873CA" w:rsidRPr="00A22F31" w:rsidRDefault="0006443D" w:rsidP="004B506D">
            <w:pPr>
              <w:pStyle w:val="BodyText"/>
              <w:numPr>
                <w:ilvl w:val="0"/>
                <w:numId w:val="8"/>
              </w:numPr>
              <w:rPr>
                <w:rFonts w:cs="Arial"/>
                <w:sz w:val="24"/>
                <w:szCs w:val="24"/>
              </w:rPr>
            </w:pPr>
            <w:r>
              <w:rPr>
                <w:rFonts w:cs="Arial"/>
                <w:sz w:val="24"/>
                <w:szCs w:val="24"/>
              </w:rPr>
              <w:t>L</w:t>
            </w:r>
            <w:r w:rsidR="00B873CA" w:rsidRPr="005E6436">
              <w:rPr>
                <w:rFonts w:cs="Arial"/>
                <w:sz w:val="24"/>
                <w:szCs w:val="24"/>
              </w:rPr>
              <w:t>ia</w:t>
            </w:r>
            <w:r w:rsidR="00B873CA">
              <w:rPr>
                <w:rFonts w:cs="Arial"/>
                <w:sz w:val="24"/>
                <w:szCs w:val="24"/>
              </w:rPr>
              <w:t>i</w:t>
            </w:r>
            <w:r w:rsidR="00B873CA" w:rsidRPr="005E6436">
              <w:rPr>
                <w:rFonts w:cs="Arial"/>
                <w:sz w:val="24"/>
                <w:szCs w:val="24"/>
              </w:rPr>
              <w:t xml:space="preserve">se with colleagues from other laboratory departments to ensure shared samples are dealt with appropriately. </w:t>
            </w:r>
            <w:r w:rsidR="00B873CA" w:rsidRPr="00A22F31">
              <w:rPr>
                <w:rFonts w:cs="Arial"/>
                <w:sz w:val="24"/>
                <w:szCs w:val="24"/>
              </w:rPr>
              <w:t xml:space="preserve"> </w:t>
            </w:r>
          </w:p>
          <w:p w:rsidR="00B873CA" w:rsidRPr="005E6436" w:rsidRDefault="00B873CA" w:rsidP="00CD4329">
            <w:pPr>
              <w:pStyle w:val="BodyText"/>
              <w:rPr>
                <w:rFonts w:cs="Arial"/>
                <w:sz w:val="24"/>
                <w:szCs w:val="24"/>
              </w:rPr>
            </w:pPr>
          </w:p>
          <w:p w:rsidR="00B873CA" w:rsidRPr="005E6436" w:rsidRDefault="0006443D" w:rsidP="00CD4329">
            <w:pPr>
              <w:pStyle w:val="BodyText"/>
              <w:numPr>
                <w:ilvl w:val="0"/>
                <w:numId w:val="8"/>
              </w:numPr>
              <w:rPr>
                <w:rFonts w:cs="Arial"/>
                <w:sz w:val="24"/>
                <w:szCs w:val="24"/>
              </w:rPr>
            </w:pPr>
            <w:r>
              <w:rPr>
                <w:rFonts w:cs="Arial"/>
                <w:sz w:val="24"/>
                <w:szCs w:val="24"/>
              </w:rPr>
              <w:t>I</w:t>
            </w:r>
            <w:r w:rsidR="00B873CA" w:rsidRPr="005E6436">
              <w:rPr>
                <w:rFonts w:cs="Arial"/>
                <w:sz w:val="24"/>
                <w:szCs w:val="24"/>
              </w:rPr>
              <w:t xml:space="preserve">nvolved in providing training of </w:t>
            </w:r>
            <w:r w:rsidR="00B873CA">
              <w:rPr>
                <w:rFonts w:cs="Arial"/>
                <w:sz w:val="24"/>
                <w:szCs w:val="24"/>
              </w:rPr>
              <w:t>all</w:t>
            </w:r>
            <w:r w:rsidR="00B873CA" w:rsidRPr="005E6436">
              <w:rPr>
                <w:rFonts w:cs="Arial"/>
                <w:sz w:val="24"/>
                <w:szCs w:val="24"/>
              </w:rPr>
              <w:t xml:space="preserve"> BMS and MLA grades.  </w:t>
            </w:r>
          </w:p>
          <w:p w:rsidR="00B873CA" w:rsidRPr="005E6436" w:rsidRDefault="00B873CA" w:rsidP="00CD4329">
            <w:pPr>
              <w:pStyle w:val="BodyText"/>
              <w:rPr>
                <w:rFonts w:cs="Arial"/>
                <w:sz w:val="24"/>
                <w:szCs w:val="24"/>
              </w:rPr>
            </w:pPr>
          </w:p>
          <w:p w:rsidR="00B873CA" w:rsidRDefault="0006443D" w:rsidP="00CD4329">
            <w:pPr>
              <w:pStyle w:val="BodyText"/>
              <w:numPr>
                <w:ilvl w:val="0"/>
                <w:numId w:val="8"/>
              </w:numPr>
              <w:rPr>
                <w:rFonts w:cs="Arial"/>
                <w:sz w:val="24"/>
                <w:szCs w:val="24"/>
              </w:rPr>
            </w:pPr>
            <w:r>
              <w:rPr>
                <w:rFonts w:cs="Arial"/>
                <w:sz w:val="24"/>
                <w:szCs w:val="24"/>
              </w:rPr>
              <w:t>C</w:t>
            </w:r>
            <w:r w:rsidR="00B873CA" w:rsidRPr="005E6436">
              <w:rPr>
                <w:rFonts w:cs="Arial"/>
                <w:sz w:val="24"/>
                <w:szCs w:val="24"/>
              </w:rPr>
              <w:t xml:space="preserve">onduct laboratory tours to visiting professionals/students.  </w:t>
            </w:r>
          </w:p>
          <w:p w:rsidR="00B873CA" w:rsidRPr="004B506D" w:rsidRDefault="00B873CA" w:rsidP="00CD4329">
            <w:pPr>
              <w:pStyle w:val="BodyText"/>
              <w:rPr>
                <w:sz w:val="24"/>
              </w:rPr>
            </w:pPr>
          </w:p>
        </w:tc>
      </w:tr>
    </w:tbl>
    <w:p w:rsidR="00B873CA" w:rsidRPr="00826985" w:rsidRDefault="00B873CA" w:rsidP="00B873C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jc w:val="both"/>
              <w:rPr>
                <w:rFonts w:ascii="Arial" w:hAnsi="Arial" w:cs="Arial"/>
                <w:b/>
              </w:rPr>
            </w:pPr>
            <w:r w:rsidRPr="00826985">
              <w:rPr>
                <w:rFonts w:ascii="Arial" w:hAnsi="Arial" w:cs="Arial"/>
                <w:b/>
              </w:rPr>
              <w:t>12. PHYSICAL, MENTAL, EMOTIONAL AND ENVIRONMENTAL DEMANDS OF THE JOB</w:t>
            </w:r>
          </w:p>
        </w:tc>
      </w:tr>
      <w:tr w:rsidR="00B873CA" w:rsidRPr="00826985" w:rsidTr="004B506D">
        <w:tc>
          <w:tcPr>
            <w:tcW w:w="10440" w:type="dxa"/>
            <w:tcBorders>
              <w:top w:val="single" w:sz="4" w:space="0" w:color="auto"/>
              <w:left w:val="single" w:sz="4" w:space="0" w:color="auto"/>
              <w:bottom w:val="single" w:sz="4" w:space="0" w:color="auto"/>
              <w:right w:val="single" w:sz="4" w:space="0" w:color="auto"/>
            </w:tcBorders>
          </w:tcPr>
          <w:p w:rsidR="00B873CA" w:rsidRDefault="00606B57" w:rsidP="00CD4329">
            <w:pPr>
              <w:pStyle w:val="BodyText"/>
              <w:rPr>
                <w:rFonts w:cs="Arial"/>
                <w:sz w:val="24"/>
                <w:szCs w:val="24"/>
              </w:rPr>
            </w:pPr>
            <w:r>
              <w:rPr>
                <w:rFonts w:cs="Arial"/>
                <w:sz w:val="24"/>
                <w:szCs w:val="24"/>
              </w:rPr>
              <w:t>Daily periods of prolonged concentration when dealing with highly specialised test procedures and equipment.</w:t>
            </w:r>
          </w:p>
          <w:p w:rsidR="00606B57" w:rsidRPr="005E6436" w:rsidRDefault="00606B57" w:rsidP="00CD4329">
            <w:pPr>
              <w:pStyle w:val="BodyText"/>
              <w:rPr>
                <w:rFonts w:cs="Arial"/>
                <w:sz w:val="24"/>
                <w:szCs w:val="24"/>
              </w:rPr>
            </w:pPr>
          </w:p>
          <w:p w:rsidR="00B873CA" w:rsidRPr="005E6436" w:rsidRDefault="00B873CA" w:rsidP="00CD4329">
            <w:pPr>
              <w:pStyle w:val="BodyText"/>
              <w:rPr>
                <w:rFonts w:cs="Arial"/>
                <w:sz w:val="24"/>
                <w:szCs w:val="24"/>
              </w:rPr>
            </w:pPr>
            <w:r w:rsidRPr="005E6436">
              <w:rPr>
                <w:rFonts w:cs="Arial"/>
                <w:sz w:val="24"/>
                <w:szCs w:val="24"/>
              </w:rPr>
              <w:t>Due to the amount of equipment within laboratory settings the environment often becomes very warm and stuffy.</w:t>
            </w:r>
          </w:p>
          <w:p w:rsidR="00B873CA" w:rsidRPr="005E6436" w:rsidRDefault="00B873CA" w:rsidP="00CD4329">
            <w:pPr>
              <w:pStyle w:val="BodyText"/>
              <w:rPr>
                <w:rFonts w:cs="Arial"/>
                <w:sz w:val="24"/>
                <w:szCs w:val="24"/>
              </w:rPr>
            </w:pPr>
          </w:p>
          <w:p w:rsidR="00B873CA" w:rsidRPr="005E6436" w:rsidRDefault="00B873CA" w:rsidP="00CD4329">
            <w:pPr>
              <w:pStyle w:val="BodyText"/>
              <w:rPr>
                <w:rFonts w:cs="Arial"/>
                <w:sz w:val="24"/>
                <w:szCs w:val="24"/>
              </w:rPr>
            </w:pPr>
            <w:r w:rsidRPr="005E6436">
              <w:rPr>
                <w:rFonts w:cs="Arial"/>
                <w:sz w:val="24"/>
                <w:szCs w:val="24"/>
              </w:rPr>
              <w:t>Required to safely use many varied chemical reagents, some of which may be toxic, flammable, hazardous or corrosive.  Attention to appropriate regulations, safety measures and exposure limitations is essential.</w:t>
            </w:r>
          </w:p>
          <w:p w:rsidR="00B873CA" w:rsidRPr="005E6436" w:rsidRDefault="00B873CA" w:rsidP="00CD4329">
            <w:pPr>
              <w:pStyle w:val="BodyText"/>
              <w:rPr>
                <w:rFonts w:cs="Arial"/>
                <w:sz w:val="24"/>
                <w:szCs w:val="24"/>
              </w:rPr>
            </w:pPr>
          </w:p>
          <w:p w:rsidR="00B873CA" w:rsidRDefault="00B873CA" w:rsidP="00CD4329">
            <w:pPr>
              <w:pStyle w:val="BodyText"/>
              <w:rPr>
                <w:rFonts w:cs="Arial"/>
                <w:sz w:val="24"/>
                <w:szCs w:val="24"/>
              </w:rPr>
            </w:pPr>
            <w:r w:rsidRPr="005E6436">
              <w:rPr>
                <w:rFonts w:cs="Arial"/>
                <w:sz w:val="24"/>
                <w:szCs w:val="24"/>
              </w:rPr>
              <w:t>Frequent light physical effort for several short periods per shift.  Bends and lifts boxes of consumables/reagents//waste daily.</w:t>
            </w:r>
          </w:p>
          <w:p w:rsidR="00B873CA" w:rsidRPr="004B506D" w:rsidRDefault="00B873CA" w:rsidP="00CD4329">
            <w:pPr>
              <w:pStyle w:val="BodyText"/>
              <w:rPr>
                <w:b/>
                <w:sz w:val="24"/>
              </w:rPr>
            </w:pPr>
          </w:p>
          <w:p w:rsidR="00B873CA" w:rsidRDefault="00B873CA" w:rsidP="00CD4329">
            <w:pPr>
              <w:jc w:val="both"/>
              <w:rPr>
                <w:rFonts w:ascii="Arial" w:hAnsi="Arial" w:cs="Arial"/>
              </w:rPr>
            </w:pPr>
            <w:r w:rsidRPr="005E6436">
              <w:rPr>
                <w:rFonts w:ascii="Arial" w:hAnsi="Arial" w:cs="Arial"/>
              </w:rPr>
              <w:t>Daily exposure to samples which may contain unpleasant and/or infectious material.</w:t>
            </w:r>
          </w:p>
          <w:p w:rsidR="00606B57" w:rsidRDefault="00606B57" w:rsidP="00CD4329">
            <w:pPr>
              <w:jc w:val="both"/>
              <w:rPr>
                <w:rFonts w:ascii="Arial" w:hAnsi="Arial" w:cs="Arial"/>
              </w:rPr>
            </w:pPr>
          </w:p>
          <w:p w:rsidR="00606B57" w:rsidRDefault="00606B57" w:rsidP="00CD4329">
            <w:pPr>
              <w:jc w:val="both"/>
              <w:rPr>
                <w:rFonts w:ascii="Arial" w:hAnsi="Arial" w:cs="Arial"/>
              </w:rPr>
            </w:pPr>
            <w:r>
              <w:rPr>
                <w:rFonts w:ascii="Arial" w:hAnsi="Arial" w:cs="Arial"/>
              </w:rPr>
              <w:t>Managing expectations of staff can be challenging.</w:t>
            </w:r>
          </w:p>
          <w:p w:rsidR="00B873CA" w:rsidRPr="004B506D" w:rsidRDefault="00B873CA" w:rsidP="004B506D">
            <w:pPr>
              <w:jc w:val="both"/>
            </w:pPr>
          </w:p>
        </w:tc>
      </w:tr>
    </w:tbl>
    <w:p w:rsidR="00B873CA" w:rsidRPr="004B506D" w:rsidRDefault="00B873CA" w:rsidP="00B873CA">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873CA" w:rsidRPr="00826985" w:rsidTr="004B506D">
        <w:trPr>
          <w:trHeight w:val="265"/>
        </w:trPr>
        <w:tc>
          <w:tcPr>
            <w:tcW w:w="1044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pStyle w:val="Heading3"/>
            </w:pPr>
            <w:r w:rsidRPr="00826985">
              <w:lastRenderedPageBreak/>
              <w:t>13.  KNOWLEDGE, TRAINING AND EXPERIENCE REQUIRED TO DO THE JOB</w:t>
            </w:r>
          </w:p>
        </w:tc>
      </w:tr>
      <w:tr w:rsidR="00B873CA" w:rsidRPr="00826985" w:rsidTr="004B506D">
        <w:trPr>
          <w:trHeight w:val="5960"/>
        </w:trPr>
        <w:tc>
          <w:tcPr>
            <w:tcW w:w="10440" w:type="dxa"/>
            <w:tcBorders>
              <w:top w:val="single" w:sz="4" w:space="0" w:color="auto"/>
              <w:left w:val="single" w:sz="4" w:space="0" w:color="auto"/>
              <w:bottom w:val="single" w:sz="4" w:space="0" w:color="auto"/>
              <w:right w:val="single" w:sz="4" w:space="0" w:color="auto"/>
            </w:tcBorders>
          </w:tcPr>
          <w:p w:rsidR="00B873CA" w:rsidRDefault="00B873CA" w:rsidP="00CD4329">
            <w:pPr>
              <w:ind w:right="252"/>
              <w:jc w:val="both"/>
              <w:rPr>
                <w:rFonts w:ascii="Arial" w:hAnsi="Arial" w:cs="Arial"/>
              </w:rPr>
            </w:pPr>
            <w:r>
              <w:rPr>
                <w:rFonts w:ascii="Arial" w:hAnsi="Arial" w:cs="Arial"/>
              </w:rPr>
              <w:t>The post holder will be an existing Health and Care Professions Council (HCP</w:t>
            </w:r>
            <w:r w:rsidR="00606B57">
              <w:rPr>
                <w:rFonts w:ascii="Arial" w:hAnsi="Arial" w:cs="Arial"/>
              </w:rPr>
              <w:t>C</w:t>
            </w:r>
            <w:r>
              <w:rPr>
                <w:rFonts w:ascii="Arial" w:hAnsi="Arial" w:cs="Arial"/>
              </w:rPr>
              <w:t>) Biomedical Science registrant.</w:t>
            </w:r>
          </w:p>
          <w:p w:rsidR="00B873CA" w:rsidRDefault="00B873CA" w:rsidP="00CD4329">
            <w:pPr>
              <w:ind w:right="252"/>
              <w:jc w:val="both"/>
              <w:rPr>
                <w:rFonts w:ascii="Arial" w:hAnsi="Arial" w:cs="Arial"/>
              </w:rPr>
            </w:pPr>
          </w:p>
          <w:p w:rsidR="00B873CA" w:rsidRPr="005F1BF0" w:rsidRDefault="00B873CA" w:rsidP="00CD4329">
            <w:pPr>
              <w:jc w:val="both"/>
              <w:rPr>
                <w:rFonts w:ascii="Arial" w:hAnsi="Arial" w:cs="Arial"/>
              </w:rPr>
            </w:pPr>
            <w:r>
              <w:rPr>
                <w:rFonts w:ascii="Arial" w:hAnsi="Arial" w:cs="Arial"/>
              </w:rPr>
              <w:t>M</w:t>
            </w:r>
            <w:r w:rsidRPr="005F1BF0">
              <w:rPr>
                <w:rFonts w:ascii="Arial" w:hAnsi="Arial" w:cs="Arial"/>
              </w:rPr>
              <w:t>ust have attained MSc status or equivalent educational level.</w:t>
            </w:r>
          </w:p>
          <w:p w:rsidR="00B873CA" w:rsidRPr="005F1BF0" w:rsidRDefault="00B873CA" w:rsidP="00CD4329">
            <w:pPr>
              <w:jc w:val="both"/>
              <w:rPr>
                <w:rFonts w:ascii="Arial" w:hAnsi="Arial" w:cs="Arial"/>
              </w:rPr>
            </w:pPr>
          </w:p>
          <w:p w:rsidR="00B873CA" w:rsidRPr="005E6436" w:rsidRDefault="00B873CA" w:rsidP="00CD4329">
            <w:pPr>
              <w:jc w:val="both"/>
              <w:rPr>
                <w:rFonts w:ascii="Arial" w:hAnsi="Arial" w:cs="Arial"/>
              </w:rPr>
            </w:pPr>
            <w:r w:rsidRPr="005E6436">
              <w:rPr>
                <w:rFonts w:ascii="Arial" w:hAnsi="Arial" w:cs="Arial"/>
              </w:rPr>
              <w:t>Maintaining Registration requirements of the H</w:t>
            </w:r>
            <w:r>
              <w:rPr>
                <w:rFonts w:ascii="Arial" w:hAnsi="Arial" w:cs="Arial"/>
              </w:rPr>
              <w:t>C</w:t>
            </w:r>
            <w:r w:rsidRPr="005E6436">
              <w:rPr>
                <w:rFonts w:ascii="Arial" w:hAnsi="Arial" w:cs="Arial"/>
              </w:rPr>
              <w:t>PC is mandatory.  Participation in Continuing Professional Development (CPD) as required by H</w:t>
            </w:r>
            <w:r>
              <w:rPr>
                <w:rFonts w:ascii="Arial" w:hAnsi="Arial" w:cs="Arial"/>
              </w:rPr>
              <w:t>C</w:t>
            </w:r>
            <w:r w:rsidRPr="005E6436">
              <w:rPr>
                <w:rFonts w:ascii="Arial" w:hAnsi="Arial" w:cs="Arial"/>
              </w:rPr>
              <w:t>PC.</w:t>
            </w:r>
          </w:p>
          <w:p w:rsidR="00B873CA" w:rsidRPr="005F1BF0" w:rsidRDefault="00B873CA" w:rsidP="00CD4329">
            <w:pPr>
              <w:jc w:val="both"/>
              <w:rPr>
                <w:rFonts w:ascii="Arial" w:hAnsi="Arial" w:cs="Arial"/>
              </w:rPr>
            </w:pPr>
            <w:r w:rsidRPr="005F1BF0">
              <w:rPr>
                <w:rFonts w:ascii="Arial" w:hAnsi="Arial" w:cs="Arial"/>
              </w:rPr>
              <w:t xml:space="preserve"> </w:t>
            </w:r>
          </w:p>
          <w:p w:rsidR="00B873CA" w:rsidRPr="005F1BF0" w:rsidRDefault="00B873CA" w:rsidP="00CD4329">
            <w:pPr>
              <w:jc w:val="both"/>
              <w:rPr>
                <w:rFonts w:ascii="Arial" w:hAnsi="Arial" w:cs="Arial"/>
              </w:rPr>
            </w:pPr>
            <w:r w:rsidRPr="005F1BF0">
              <w:rPr>
                <w:rFonts w:ascii="Arial" w:hAnsi="Arial" w:cs="Arial"/>
              </w:rPr>
              <w:t>Detailed knowledge of Haematolog</w:t>
            </w:r>
            <w:r>
              <w:rPr>
                <w:rFonts w:ascii="Arial" w:hAnsi="Arial" w:cs="Arial"/>
              </w:rPr>
              <w:t>y</w:t>
            </w:r>
            <w:r w:rsidRPr="005F1BF0">
              <w:rPr>
                <w:rFonts w:ascii="Arial" w:hAnsi="Arial" w:cs="Arial"/>
              </w:rPr>
              <w:t xml:space="preserve"> </w:t>
            </w:r>
            <w:r w:rsidR="00450760">
              <w:rPr>
                <w:rFonts w:ascii="Arial" w:hAnsi="Arial" w:cs="Arial"/>
              </w:rPr>
              <w:t xml:space="preserve">and Immunology  are </w:t>
            </w:r>
            <w:r w:rsidRPr="005F1BF0">
              <w:rPr>
                <w:rFonts w:ascii="Arial" w:hAnsi="Arial" w:cs="Arial"/>
              </w:rPr>
              <w:t>essential</w:t>
            </w:r>
            <w:r w:rsidR="00606B57">
              <w:rPr>
                <w:rFonts w:ascii="Arial" w:hAnsi="Arial" w:cs="Arial"/>
              </w:rPr>
              <w:t xml:space="preserve">, </w:t>
            </w:r>
          </w:p>
          <w:p w:rsidR="00B873CA" w:rsidRPr="005F1BF0" w:rsidRDefault="00B873CA" w:rsidP="00CD4329">
            <w:pPr>
              <w:jc w:val="both"/>
              <w:rPr>
                <w:rFonts w:ascii="Arial" w:hAnsi="Arial" w:cs="Arial"/>
              </w:rPr>
            </w:pPr>
            <w:r w:rsidRPr="005F1BF0">
              <w:rPr>
                <w:rFonts w:ascii="Arial" w:hAnsi="Arial" w:cs="Arial"/>
              </w:rPr>
              <w:t xml:space="preserve">High standard of health &amp; safety awareness and training required to process samples according to the laboratory safety protocols.  </w:t>
            </w:r>
          </w:p>
          <w:p w:rsidR="00B873CA" w:rsidRPr="005F1BF0" w:rsidRDefault="00B873CA" w:rsidP="00CD4329">
            <w:pPr>
              <w:jc w:val="both"/>
              <w:rPr>
                <w:rFonts w:ascii="Arial" w:hAnsi="Arial" w:cs="Arial"/>
              </w:rPr>
            </w:pPr>
          </w:p>
          <w:p w:rsidR="00B873CA" w:rsidRPr="005F1BF0" w:rsidRDefault="00B873CA" w:rsidP="00CD4329">
            <w:pPr>
              <w:jc w:val="both"/>
              <w:rPr>
                <w:rFonts w:ascii="Arial" w:hAnsi="Arial" w:cs="Arial"/>
              </w:rPr>
            </w:pPr>
            <w:r w:rsidRPr="005F1BF0">
              <w:rPr>
                <w:rFonts w:ascii="Arial" w:hAnsi="Arial" w:cs="Arial"/>
              </w:rPr>
              <w:t>Ongoing training including mandatory updates and refresher courses.</w:t>
            </w:r>
          </w:p>
          <w:p w:rsidR="00B873CA" w:rsidRPr="005F1BF0" w:rsidRDefault="00B873CA" w:rsidP="00CD4329">
            <w:pPr>
              <w:jc w:val="both"/>
              <w:rPr>
                <w:rFonts w:ascii="Arial" w:hAnsi="Arial" w:cs="Arial"/>
              </w:rPr>
            </w:pPr>
          </w:p>
          <w:p w:rsidR="00B873CA" w:rsidRPr="005F1BF0" w:rsidRDefault="00B873CA" w:rsidP="00CD4329">
            <w:pPr>
              <w:jc w:val="both"/>
              <w:rPr>
                <w:rFonts w:ascii="Arial" w:hAnsi="Arial" w:cs="Arial"/>
              </w:rPr>
            </w:pPr>
            <w:r w:rsidRPr="005F1BF0">
              <w:rPr>
                <w:rFonts w:ascii="Arial" w:hAnsi="Arial" w:cs="Arial"/>
              </w:rPr>
              <w:t>Numeracy and keyboard skills required.</w:t>
            </w:r>
          </w:p>
          <w:p w:rsidR="00B873CA" w:rsidRPr="005F1BF0" w:rsidRDefault="00B873CA" w:rsidP="00CD4329">
            <w:pPr>
              <w:jc w:val="both"/>
              <w:rPr>
                <w:rFonts w:ascii="Arial" w:hAnsi="Arial" w:cs="Arial"/>
              </w:rPr>
            </w:pPr>
          </w:p>
          <w:p w:rsidR="00B873CA" w:rsidRDefault="00B873CA" w:rsidP="00CD4329">
            <w:pPr>
              <w:jc w:val="both"/>
              <w:rPr>
                <w:rFonts w:ascii="Arial" w:hAnsi="Arial" w:cs="Arial"/>
              </w:rPr>
            </w:pPr>
            <w:r w:rsidRPr="005F1BF0">
              <w:rPr>
                <w:rFonts w:ascii="Arial" w:hAnsi="Arial" w:cs="Arial"/>
              </w:rPr>
              <w:t>May be involved in the delivery of Departmental and/or laboratory wide CPD activities.</w:t>
            </w:r>
          </w:p>
          <w:p w:rsidR="00B873CA" w:rsidRDefault="00B873CA" w:rsidP="00CD4329">
            <w:pPr>
              <w:jc w:val="both"/>
              <w:rPr>
                <w:rFonts w:ascii="Arial" w:hAnsi="Arial" w:cs="Arial"/>
              </w:rPr>
            </w:pPr>
          </w:p>
          <w:p w:rsidR="00B873CA" w:rsidRPr="00F31B1E" w:rsidRDefault="00B873CA" w:rsidP="00CD4329">
            <w:pPr>
              <w:jc w:val="both"/>
              <w:rPr>
                <w:rFonts w:ascii="Arial" w:hAnsi="Arial" w:cs="Arial"/>
              </w:rPr>
            </w:pPr>
            <w:r w:rsidRPr="00F31B1E">
              <w:rPr>
                <w:rFonts w:ascii="Arial" w:hAnsi="Arial" w:cs="Arial"/>
              </w:rPr>
              <w:t xml:space="preserve">Will have displayed proven effective managerial skills at supervisory level.    </w:t>
            </w:r>
          </w:p>
          <w:p w:rsidR="00B873CA" w:rsidRPr="00F31B1E" w:rsidRDefault="00B873CA" w:rsidP="00CD4329">
            <w:pPr>
              <w:jc w:val="both"/>
              <w:rPr>
                <w:rFonts w:ascii="Arial" w:hAnsi="Arial" w:cs="Arial"/>
                <w:b/>
              </w:rPr>
            </w:pPr>
          </w:p>
        </w:tc>
      </w:tr>
    </w:tbl>
    <w:p w:rsidR="00B873CA" w:rsidRPr="00826985" w:rsidRDefault="00B873CA" w:rsidP="00B873CA">
      <w:pPr>
        <w:rPr>
          <w:rFonts w:ascii="Arial" w:hAnsi="Arial" w:cs="Arial"/>
        </w:rPr>
      </w:pPr>
    </w:p>
    <w:tbl>
      <w:tblPr>
        <w:tblW w:w="10530" w:type="dxa"/>
        <w:tblInd w:w="-252" w:type="dxa"/>
        <w:tblBorders>
          <w:insideV w:val="single" w:sz="4" w:space="0" w:color="auto"/>
        </w:tblBorders>
        <w:tblLayout w:type="fixed"/>
        <w:tblLook w:val="0000" w:firstRow="0" w:lastRow="0" w:firstColumn="0" w:lastColumn="0" w:noHBand="0" w:noVBand="0"/>
      </w:tblPr>
      <w:tblGrid>
        <w:gridCol w:w="8170"/>
        <w:gridCol w:w="2360"/>
      </w:tblGrid>
      <w:tr w:rsidR="00B873CA" w:rsidRPr="00826985" w:rsidTr="004B506D">
        <w:trPr>
          <w:trHeight w:val="269"/>
        </w:trPr>
        <w:tc>
          <w:tcPr>
            <w:tcW w:w="10530" w:type="dxa"/>
            <w:gridSpan w:val="2"/>
            <w:tcBorders>
              <w:top w:val="single" w:sz="4" w:space="0" w:color="auto"/>
              <w:left w:val="single" w:sz="4" w:space="0" w:color="auto"/>
              <w:bottom w:val="single" w:sz="4" w:space="0" w:color="auto"/>
              <w:right w:val="single" w:sz="4" w:space="0" w:color="auto"/>
            </w:tcBorders>
          </w:tcPr>
          <w:p w:rsidR="00B873CA" w:rsidRPr="00826985" w:rsidRDefault="00B873CA" w:rsidP="00CD4329">
            <w:pPr>
              <w:jc w:val="both"/>
              <w:rPr>
                <w:rFonts w:ascii="Arial" w:hAnsi="Arial" w:cs="Arial"/>
                <w:b/>
              </w:rPr>
            </w:pPr>
            <w:r w:rsidRPr="00826985">
              <w:rPr>
                <w:rFonts w:ascii="Arial" w:hAnsi="Arial" w:cs="Arial"/>
                <w:b/>
              </w:rPr>
              <w:t>14.  JOB DESCRIPTION AGREEMENT</w:t>
            </w:r>
          </w:p>
        </w:tc>
      </w:tr>
      <w:tr w:rsidR="00B873CA" w:rsidRPr="00826985" w:rsidTr="004B506D">
        <w:trPr>
          <w:trHeight w:val="1777"/>
        </w:trPr>
        <w:tc>
          <w:tcPr>
            <w:tcW w:w="8170" w:type="dxa"/>
            <w:tcBorders>
              <w:top w:val="single" w:sz="4" w:space="0" w:color="auto"/>
              <w:left w:val="single" w:sz="4" w:space="0" w:color="auto"/>
              <w:bottom w:val="single" w:sz="4" w:space="0" w:color="auto"/>
              <w:right w:val="single" w:sz="4" w:space="0" w:color="auto"/>
            </w:tcBorders>
          </w:tcPr>
          <w:p w:rsidR="00B873CA" w:rsidRPr="00EC64BF" w:rsidRDefault="00B873CA" w:rsidP="004B506D">
            <w:pPr>
              <w:tabs>
                <w:tab w:val="left" w:pos="630"/>
              </w:tabs>
              <w:jc w:val="both"/>
            </w:pPr>
          </w:p>
          <w:p w:rsidR="00B873CA" w:rsidRPr="00F31B1E" w:rsidRDefault="00B873CA" w:rsidP="00CD4329">
            <w:pPr>
              <w:tabs>
                <w:tab w:val="left" w:pos="630"/>
              </w:tabs>
              <w:jc w:val="both"/>
              <w:rPr>
                <w:rFonts w:ascii="Arial" w:hAnsi="Arial" w:cs="Arial"/>
              </w:rPr>
            </w:pPr>
          </w:p>
          <w:p w:rsidR="00B873CA" w:rsidRPr="00F31B1E" w:rsidRDefault="00B873CA" w:rsidP="00CD4329">
            <w:pPr>
              <w:jc w:val="both"/>
              <w:rPr>
                <w:rFonts w:ascii="Arial" w:hAnsi="Arial" w:cs="Arial"/>
              </w:rPr>
            </w:pPr>
            <w:r w:rsidRPr="00F31B1E">
              <w:rPr>
                <w:rFonts w:ascii="Arial" w:hAnsi="Arial" w:cs="Arial"/>
              </w:rPr>
              <w:t xml:space="preserve"> Job Holder Signature:</w:t>
            </w:r>
          </w:p>
          <w:p w:rsidR="00B873CA" w:rsidRPr="00F31B1E" w:rsidRDefault="00B873CA" w:rsidP="00CD4329">
            <w:pPr>
              <w:jc w:val="both"/>
              <w:rPr>
                <w:rFonts w:ascii="Arial" w:hAnsi="Arial" w:cs="Arial"/>
              </w:rPr>
            </w:pPr>
          </w:p>
          <w:p w:rsidR="00B873CA" w:rsidRDefault="00B873CA" w:rsidP="00CD4329">
            <w:pPr>
              <w:jc w:val="both"/>
              <w:rPr>
                <w:rFonts w:ascii="Arial" w:hAnsi="Arial" w:cs="Arial"/>
              </w:rPr>
            </w:pPr>
            <w:r w:rsidRPr="00F31B1E">
              <w:rPr>
                <w:rFonts w:ascii="Arial" w:hAnsi="Arial" w:cs="Arial"/>
              </w:rPr>
              <w:t xml:space="preserve"> </w:t>
            </w:r>
            <w:r>
              <w:rPr>
                <w:rFonts w:ascii="Arial" w:hAnsi="Arial" w:cs="Arial"/>
              </w:rPr>
              <w:t xml:space="preserve"> </w:t>
            </w:r>
          </w:p>
          <w:p w:rsidR="00B873CA" w:rsidRDefault="00B873CA" w:rsidP="00CD4329">
            <w:pPr>
              <w:jc w:val="both"/>
              <w:rPr>
                <w:rFonts w:ascii="Arial" w:hAnsi="Arial" w:cs="Arial"/>
              </w:rPr>
            </w:pPr>
          </w:p>
          <w:p w:rsidR="00B873CA" w:rsidRPr="00F31B1E" w:rsidRDefault="00B873CA" w:rsidP="00CD4329">
            <w:pPr>
              <w:jc w:val="both"/>
              <w:rPr>
                <w:rFonts w:ascii="Arial" w:hAnsi="Arial" w:cs="Arial"/>
              </w:rPr>
            </w:pPr>
            <w:r w:rsidRPr="00F31B1E">
              <w:rPr>
                <w:rFonts w:ascii="Arial" w:hAnsi="Arial" w:cs="Arial"/>
              </w:rPr>
              <w:t>Head of Department Signature:</w:t>
            </w:r>
          </w:p>
          <w:p w:rsidR="00B873CA" w:rsidRPr="00826985" w:rsidRDefault="00B873CA" w:rsidP="00CD4329">
            <w:pPr>
              <w:jc w:val="both"/>
              <w:rPr>
                <w:rFonts w:ascii="Arial" w:hAnsi="Arial" w:cs="Arial"/>
              </w:rPr>
            </w:pPr>
          </w:p>
        </w:tc>
        <w:tc>
          <w:tcPr>
            <w:tcW w:w="2360" w:type="dxa"/>
            <w:tcBorders>
              <w:top w:val="single" w:sz="4" w:space="0" w:color="auto"/>
              <w:left w:val="single" w:sz="4" w:space="0" w:color="auto"/>
              <w:bottom w:val="single" w:sz="4" w:space="0" w:color="auto"/>
              <w:right w:val="single" w:sz="4" w:space="0" w:color="auto"/>
            </w:tcBorders>
          </w:tcPr>
          <w:p w:rsidR="00B873CA" w:rsidRPr="00826985" w:rsidRDefault="00B873CA" w:rsidP="00CD4329">
            <w:pPr>
              <w:ind w:right="-270"/>
              <w:jc w:val="both"/>
              <w:rPr>
                <w:rFonts w:ascii="Arial" w:hAnsi="Arial" w:cs="Arial"/>
              </w:rPr>
            </w:pPr>
          </w:p>
          <w:p w:rsidR="00B873CA" w:rsidRPr="00826985" w:rsidRDefault="00B873CA" w:rsidP="00CD4329">
            <w:pPr>
              <w:ind w:right="-270"/>
              <w:jc w:val="both"/>
              <w:rPr>
                <w:rFonts w:ascii="Arial" w:hAnsi="Arial" w:cs="Arial"/>
              </w:rPr>
            </w:pPr>
          </w:p>
          <w:p w:rsidR="00B873CA" w:rsidRPr="00826985" w:rsidRDefault="00B873CA" w:rsidP="00CD4329">
            <w:pPr>
              <w:ind w:right="-270"/>
              <w:jc w:val="both"/>
              <w:rPr>
                <w:rFonts w:ascii="Arial" w:hAnsi="Arial" w:cs="Arial"/>
              </w:rPr>
            </w:pPr>
          </w:p>
          <w:p w:rsidR="00B873CA" w:rsidRPr="00826985" w:rsidRDefault="00B873CA" w:rsidP="00CD4329">
            <w:pPr>
              <w:ind w:right="-270"/>
              <w:jc w:val="both"/>
              <w:rPr>
                <w:rFonts w:ascii="Arial" w:hAnsi="Arial" w:cs="Arial"/>
              </w:rPr>
            </w:pPr>
            <w:r w:rsidRPr="00826985">
              <w:rPr>
                <w:rFonts w:ascii="Arial" w:hAnsi="Arial" w:cs="Arial"/>
              </w:rPr>
              <w:t>Date:</w:t>
            </w:r>
          </w:p>
          <w:p w:rsidR="00B873CA" w:rsidRPr="00826985" w:rsidRDefault="00B873CA" w:rsidP="00CD4329">
            <w:pPr>
              <w:ind w:right="-270"/>
              <w:jc w:val="both"/>
              <w:rPr>
                <w:rFonts w:ascii="Arial" w:hAnsi="Arial" w:cs="Arial"/>
              </w:rPr>
            </w:pPr>
          </w:p>
          <w:p w:rsidR="00B873CA" w:rsidRDefault="00B873CA" w:rsidP="00CD4329">
            <w:pPr>
              <w:ind w:right="-270"/>
              <w:jc w:val="both"/>
              <w:rPr>
                <w:rFonts w:ascii="Arial" w:hAnsi="Arial" w:cs="Arial"/>
              </w:rPr>
            </w:pPr>
          </w:p>
          <w:p w:rsidR="00B873CA" w:rsidRDefault="00B873CA" w:rsidP="00CD4329">
            <w:pPr>
              <w:ind w:right="-270"/>
              <w:jc w:val="both"/>
              <w:rPr>
                <w:rFonts w:ascii="Arial" w:hAnsi="Arial" w:cs="Arial"/>
              </w:rPr>
            </w:pPr>
          </w:p>
          <w:p w:rsidR="00B873CA" w:rsidRPr="00826985" w:rsidRDefault="00B873CA" w:rsidP="00CD4329">
            <w:pPr>
              <w:ind w:right="-270"/>
              <w:jc w:val="both"/>
              <w:rPr>
                <w:rFonts w:ascii="Arial" w:hAnsi="Arial" w:cs="Arial"/>
              </w:rPr>
            </w:pPr>
            <w:r w:rsidRPr="00826985">
              <w:rPr>
                <w:rFonts w:ascii="Arial" w:hAnsi="Arial" w:cs="Arial"/>
              </w:rPr>
              <w:t>Date:</w:t>
            </w:r>
          </w:p>
        </w:tc>
      </w:tr>
    </w:tbl>
    <w:p w:rsidR="00F04529" w:rsidRPr="004B506D" w:rsidRDefault="00F04529" w:rsidP="004B506D"/>
    <w:sectPr w:rsidR="00F04529" w:rsidRPr="004B506D" w:rsidSect="004B50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E0" w:rsidRDefault="00E138E0" w:rsidP="00E138E0">
      <w:r>
        <w:separator/>
      </w:r>
    </w:p>
  </w:endnote>
  <w:endnote w:type="continuationSeparator" w:id="0">
    <w:p w:rsidR="00E138E0" w:rsidRDefault="00E138E0" w:rsidP="00E138E0">
      <w:r>
        <w:continuationSeparator/>
      </w:r>
    </w:p>
  </w:endnote>
  <w:endnote w:type="continuationNotice" w:id="1">
    <w:p w:rsidR="00E138E0" w:rsidRDefault="00E13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111800"/>
      <w:docPartObj>
        <w:docPartGallery w:val="Page Numbers (Bottom of Page)"/>
        <w:docPartUnique/>
      </w:docPartObj>
    </w:sdtPr>
    <w:sdtEndPr>
      <w:rPr>
        <w:noProof/>
      </w:rPr>
    </w:sdtEndPr>
    <w:sdtContent>
      <w:p w:rsidR="00E77E9E" w:rsidRDefault="00E77E9E">
        <w:pPr>
          <w:pStyle w:val="Footer"/>
        </w:pPr>
        <w:r>
          <w:fldChar w:fldCharType="begin"/>
        </w:r>
        <w:r>
          <w:instrText xml:space="preserve"> PAGE   \* MERGEFORMAT </w:instrText>
        </w:r>
        <w:r>
          <w:fldChar w:fldCharType="separate"/>
        </w:r>
        <w:r w:rsidR="0041462E">
          <w:rPr>
            <w:noProof/>
          </w:rPr>
          <w:t>2</w:t>
        </w:r>
        <w:r>
          <w:rPr>
            <w:noProof/>
          </w:rPr>
          <w:fldChar w:fldCharType="end"/>
        </w:r>
      </w:p>
    </w:sdtContent>
  </w:sdt>
  <w:p w:rsidR="00E138E0" w:rsidRDefault="00E138E0" w:rsidP="004B5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E0" w:rsidRDefault="00E138E0" w:rsidP="00E138E0">
      <w:r>
        <w:separator/>
      </w:r>
    </w:p>
  </w:footnote>
  <w:footnote w:type="continuationSeparator" w:id="0">
    <w:p w:rsidR="00E138E0" w:rsidRDefault="00E138E0" w:rsidP="00E138E0">
      <w:r>
        <w:continuationSeparator/>
      </w:r>
    </w:p>
  </w:footnote>
  <w:footnote w:type="continuationNotice" w:id="1">
    <w:p w:rsidR="00E138E0" w:rsidRDefault="00E138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5CE"/>
    <w:multiLevelType w:val="hybridMultilevel"/>
    <w:tmpl w:val="2EDC1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A344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1369E"/>
    <w:multiLevelType w:val="hybridMultilevel"/>
    <w:tmpl w:val="6BEE202E"/>
    <w:lvl w:ilvl="0" w:tplc="6076FA52">
      <w:start w:val="1"/>
      <w:numFmt w:val="decimal"/>
      <w:lvlText w:val="%1."/>
      <w:lvlJc w:val="left"/>
      <w:pPr>
        <w:tabs>
          <w:tab w:val="num" w:pos="360"/>
        </w:tabs>
        <w:ind w:left="360" w:hanging="360"/>
      </w:pPr>
    </w:lvl>
    <w:lvl w:ilvl="1" w:tplc="C22A52D4" w:tentative="1">
      <w:start w:val="1"/>
      <w:numFmt w:val="lowerLetter"/>
      <w:lvlText w:val="%2."/>
      <w:lvlJc w:val="left"/>
      <w:pPr>
        <w:tabs>
          <w:tab w:val="num" w:pos="1080"/>
        </w:tabs>
        <w:ind w:left="1080" w:hanging="360"/>
      </w:pPr>
    </w:lvl>
    <w:lvl w:ilvl="2" w:tplc="E140E932" w:tentative="1">
      <w:start w:val="1"/>
      <w:numFmt w:val="lowerRoman"/>
      <w:lvlText w:val="%3."/>
      <w:lvlJc w:val="right"/>
      <w:pPr>
        <w:tabs>
          <w:tab w:val="num" w:pos="1800"/>
        </w:tabs>
        <w:ind w:left="1800" w:hanging="180"/>
      </w:pPr>
    </w:lvl>
    <w:lvl w:ilvl="3" w:tplc="BC9E7FAA" w:tentative="1">
      <w:start w:val="1"/>
      <w:numFmt w:val="decimal"/>
      <w:lvlText w:val="%4."/>
      <w:lvlJc w:val="left"/>
      <w:pPr>
        <w:tabs>
          <w:tab w:val="num" w:pos="2520"/>
        </w:tabs>
        <w:ind w:left="2520" w:hanging="360"/>
      </w:pPr>
    </w:lvl>
    <w:lvl w:ilvl="4" w:tplc="25824DB8" w:tentative="1">
      <w:start w:val="1"/>
      <w:numFmt w:val="lowerLetter"/>
      <w:lvlText w:val="%5."/>
      <w:lvlJc w:val="left"/>
      <w:pPr>
        <w:tabs>
          <w:tab w:val="num" w:pos="3240"/>
        </w:tabs>
        <w:ind w:left="3240" w:hanging="360"/>
      </w:pPr>
    </w:lvl>
    <w:lvl w:ilvl="5" w:tplc="1E90CB5E" w:tentative="1">
      <w:start w:val="1"/>
      <w:numFmt w:val="lowerRoman"/>
      <w:lvlText w:val="%6."/>
      <w:lvlJc w:val="right"/>
      <w:pPr>
        <w:tabs>
          <w:tab w:val="num" w:pos="3960"/>
        </w:tabs>
        <w:ind w:left="3960" w:hanging="180"/>
      </w:pPr>
    </w:lvl>
    <w:lvl w:ilvl="6" w:tplc="54AA82AE" w:tentative="1">
      <w:start w:val="1"/>
      <w:numFmt w:val="decimal"/>
      <w:lvlText w:val="%7."/>
      <w:lvlJc w:val="left"/>
      <w:pPr>
        <w:tabs>
          <w:tab w:val="num" w:pos="4680"/>
        </w:tabs>
        <w:ind w:left="4680" w:hanging="360"/>
      </w:pPr>
    </w:lvl>
    <w:lvl w:ilvl="7" w:tplc="D2D618A4" w:tentative="1">
      <w:start w:val="1"/>
      <w:numFmt w:val="lowerLetter"/>
      <w:lvlText w:val="%8."/>
      <w:lvlJc w:val="left"/>
      <w:pPr>
        <w:tabs>
          <w:tab w:val="num" w:pos="5400"/>
        </w:tabs>
        <w:ind w:left="5400" w:hanging="360"/>
      </w:pPr>
    </w:lvl>
    <w:lvl w:ilvl="8" w:tplc="BEFC58AE" w:tentative="1">
      <w:start w:val="1"/>
      <w:numFmt w:val="lowerRoman"/>
      <w:lvlText w:val="%9."/>
      <w:lvlJc w:val="right"/>
      <w:pPr>
        <w:tabs>
          <w:tab w:val="num" w:pos="6120"/>
        </w:tabs>
        <w:ind w:left="6120" w:hanging="180"/>
      </w:pPr>
    </w:lvl>
  </w:abstractNum>
  <w:abstractNum w:abstractNumId="4" w15:restartNumberingAfterBreak="0">
    <w:nsid w:val="0BDB0BD9"/>
    <w:multiLevelType w:val="hybridMultilevel"/>
    <w:tmpl w:val="8446E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17ED9"/>
    <w:multiLevelType w:val="hybridMultilevel"/>
    <w:tmpl w:val="19CC0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C381C"/>
    <w:multiLevelType w:val="hybridMultilevel"/>
    <w:tmpl w:val="B366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C7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2B5D33"/>
    <w:multiLevelType w:val="hybridMultilevel"/>
    <w:tmpl w:val="800827A0"/>
    <w:lvl w:ilvl="0" w:tplc="FFFFFFFF">
      <w:start w:val="9"/>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09230C"/>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41BDA"/>
    <w:multiLevelType w:val="hybridMultilevel"/>
    <w:tmpl w:val="6C46365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C2A334E"/>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96B86"/>
    <w:multiLevelType w:val="hybridMultilevel"/>
    <w:tmpl w:val="06D44F0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0C8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B40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666942"/>
    <w:multiLevelType w:val="hybridMultilevel"/>
    <w:tmpl w:val="A91E5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D66C5"/>
    <w:multiLevelType w:val="hybridMultilevel"/>
    <w:tmpl w:val="ADF4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64DF9"/>
    <w:multiLevelType w:val="hybridMultilevel"/>
    <w:tmpl w:val="1062B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5126C"/>
    <w:multiLevelType w:val="hybridMultilevel"/>
    <w:tmpl w:val="FE7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3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D8B6E74"/>
    <w:multiLevelType w:val="hybridMultilevel"/>
    <w:tmpl w:val="CF40863C"/>
    <w:lvl w:ilvl="0" w:tplc="FFFFFFFF">
      <w:start w:val="6"/>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2DAE15C4"/>
    <w:multiLevelType w:val="hybridMultilevel"/>
    <w:tmpl w:val="620490F2"/>
    <w:lvl w:ilvl="0" w:tplc="FFFFFFFF">
      <w:start w:val="1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B3797D"/>
    <w:multiLevelType w:val="hybridMultilevel"/>
    <w:tmpl w:val="F7307042"/>
    <w:lvl w:ilvl="0" w:tplc="FFFFFFFF">
      <w:start w:val="9"/>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30502C9"/>
    <w:multiLevelType w:val="hybridMultilevel"/>
    <w:tmpl w:val="1ECE0FCC"/>
    <w:lvl w:ilvl="0" w:tplc="FFFFFFFF">
      <w:start w:val="6"/>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332A0856"/>
    <w:multiLevelType w:val="hybridMultilevel"/>
    <w:tmpl w:val="780A7856"/>
    <w:lvl w:ilvl="0" w:tplc="FFFFFFFF">
      <w:start w:val="5"/>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34B94C6D"/>
    <w:multiLevelType w:val="hybridMultilevel"/>
    <w:tmpl w:val="76F0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A90D38"/>
    <w:multiLevelType w:val="hybridMultilevel"/>
    <w:tmpl w:val="9EDAB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A0551"/>
    <w:multiLevelType w:val="hybridMultilevel"/>
    <w:tmpl w:val="4FAAA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550722"/>
    <w:multiLevelType w:val="hybridMultilevel"/>
    <w:tmpl w:val="A2AE5618"/>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FD47ED"/>
    <w:multiLevelType w:val="hybridMultilevel"/>
    <w:tmpl w:val="1C4AC9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2047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CD3092"/>
    <w:multiLevelType w:val="hybridMultilevel"/>
    <w:tmpl w:val="9E04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3A06FE"/>
    <w:multiLevelType w:val="hybridMultilevel"/>
    <w:tmpl w:val="7CEA961E"/>
    <w:lvl w:ilvl="0" w:tplc="FFFFFFFF">
      <w:start w:val="9"/>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6" w15:restartNumberingAfterBreak="0">
    <w:nsid w:val="567B6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205AE2"/>
    <w:multiLevelType w:val="hybridMultilevel"/>
    <w:tmpl w:val="A394D592"/>
    <w:lvl w:ilvl="0" w:tplc="FFFFFFFF">
      <w:start w:val="1"/>
      <w:numFmt w:val="lowerLetter"/>
      <w:lvlText w:val="%1)"/>
      <w:lvlJc w:val="left"/>
      <w:pPr>
        <w:tabs>
          <w:tab w:val="num" w:pos="2160"/>
        </w:tabs>
        <w:ind w:left="21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25F2C"/>
    <w:multiLevelType w:val="hybridMultilevel"/>
    <w:tmpl w:val="5C58388A"/>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845A24"/>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C5957DF"/>
    <w:multiLevelType w:val="hybridMultilevel"/>
    <w:tmpl w:val="BB821B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15068"/>
    <w:multiLevelType w:val="hybridMultilevel"/>
    <w:tmpl w:val="4C5001E2"/>
    <w:lvl w:ilvl="0" w:tplc="FFFFFFFF">
      <w:start w:val="5"/>
      <w:numFmt w:val="bullet"/>
      <w:lvlText w:val=""/>
      <w:lvlJc w:val="left"/>
      <w:pPr>
        <w:tabs>
          <w:tab w:val="num" w:pos="1080"/>
        </w:tabs>
        <w:ind w:left="1080" w:hanging="72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5E51C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115ACE"/>
    <w:multiLevelType w:val="hybridMultilevel"/>
    <w:tmpl w:val="D81C36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9DD6160"/>
    <w:multiLevelType w:val="hybridMultilevel"/>
    <w:tmpl w:val="15522B5A"/>
    <w:lvl w:ilvl="0" w:tplc="FFFFFFFF">
      <w:start w:val="9"/>
      <w:numFmt w:val="decimal"/>
      <w:lvlText w:val="%1."/>
      <w:lvlJc w:val="left"/>
      <w:pPr>
        <w:tabs>
          <w:tab w:val="num" w:pos="1080"/>
        </w:tabs>
        <w:ind w:left="1080" w:hanging="360"/>
      </w:pPr>
      <w:rPr>
        <w:rFonts w:hint="default"/>
      </w:rPr>
    </w:lvl>
    <w:lvl w:ilvl="1" w:tplc="FFFFFFFF">
      <w:start w:val="8"/>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A4C071F"/>
    <w:multiLevelType w:val="hybridMultilevel"/>
    <w:tmpl w:val="0CD6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47B4E"/>
    <w:multiLevelType w:val="hybridMultilevel"/>
    <w:tmpl w:val="79F079FE"/>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EAB35B3"/>
    <w:multiLevelType w:val="hybridMultilevel"/>
    <w:tmpl w:val="C69242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4433D8"/>
    <w:multiLevelType w:val="hybridMultilevel"/>
    <w:tmpl w:val="C5CA816A"/>
    <w:lvl w:ilvl="0" w:tplc="FFFFFFFF">
      <w:start w:val="6"/>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40"/>
  </w:num>
  <w:num w:numId="3">
    <w:abstractNumId w:val="15"/>
  </w:num>
  <w:num w:numId="4">
    <w:abstractNumId w:val="34"/>
  </w:num>
  <w:num w:numId="5">
    <w:abstractNumId w:val="46"/>
  </w:num>
  <w:num w:numId="6">
    <w:abstractNumId w:val="19"/>
  </w:num>
  <w:num w:numId="7">
    <w:abstractNumId w:val="26"/>
  </w:num>
  <w:num w:numId="8">
    <w:abstractNumId w:val="17"/>
  </w:num>
  <w:num w:numId="9">
    <w:abstractNumId w:val="6"/>
  </w:num>
  <w:num w:numId="10">
    <w:abstractNumId w:val="1"/>
  </w:num>
  <w:num w:numId="11">
    <w:abstractNumId w:val="20"/>
  </w:num>
  <w:num w:numId="12">
    <w:abstractNumId w:val="3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3"/>
  </w:num>
  <w:num w:numId="20">
    <w:abstractNumId w:val="5"/>
  </w:num>
  <w:num w:numId="21">
    <w:abstractNumId w:val="37"/>
  </w:num>
  <w:num w:numId="22">
    <w:abstractNumId w:val="44"/>
  </w:num>
  <w:num w:numId="23">
    <w:abstractNumId w:val="9"/>
  </w:num>
  <w:num w:numId="24">
    <w:abstractNumId w:val="45"/>
  </w:num>
  <w:num w:numId="25">
    <w:abstractNumId w:val="16"/>
  </w:num>
  <w:num w:numId="26">
    <w:abstractNumId w:val="4"/>
  </w:num>
  <w:num w:numId="27">
    <w:abstractNumId w:val="48"/>
  </w:num>
  <w:num w:numId="28">
    <w:abstractNumId w:val="23"/>
  </w:num>
  <w:num w:numId="29">
    <w:abstractNumId w:val="8"/>
  </w:num>
  <w:num w:numId="30">
    <w:abstractNumId w:val="24"/>
  </w:num>
  <w:num w:numId="31">
    <w:abstractNumId w:val="21"/>
  </w:num>
  <w:num w:numId="32">
    <w:abstractNumId w:val="29"/>
  </w:num>
  <w:num w:numId="33">
    <w:abstractNumId w:val="18"/>
  </w:num>
  <w:num w:numId="34">
    <w:abstractNumId w:val="0"/>
  </w:num>
  <w:num w:numId="35">
    <w:abstractNumId w:val="25"/>
  </w:num>
  <w:num w:numId="36">
    <w:abstractNumId w:val="30"/>
  </w:num>
  <w:num w:numId="37">
    <w:abstractNumId w:val="11"/>
  </w:num>
  <w:num w:numId="38">
    <w:abstractNumId w:val="35"/>
  </w:num>
  <w:num w:numId="39">
    <w:abstractNumId w:val="39"/>
  </w:num>
  <w:num w:numId="40">
    <w:abstractNumId w:val="41"/>
  </w:num>
  <w:num w:numId="41">
    <w:abstractNumId w:val="10"/>
  </w:num>
  <w:num w:numId="42">
    <w:abstractNumId w:val="22"/>
  </w:num>
  <w:num w:numId="43">
    <w:abstractNumId w:val="12"/>
  </w:num>
  <w:num w:numId="44">
    <w:abstractNumId w:val="27"/>
  </w:num>
  <w:num w:numId="45">
    <w:abstractNumId w:val="38"/>
  </w:num>
  <w:num w:numId="46">
    <w:abstractNumId w:val="33"/>
  </w:num>
  <w:num w:numId="47">
    <w:abstractNumId w:val="7"/>
  </w:num>
  <w:num w:numId="48">
    <w:abstractNumId w:val="14"/>
  </w:num>
  <w:num w:numId="49">
    <w:abstractNumId w:val="2"/>
  </w:num>
  <w:num w:numId="50">
    <w:abstractNumId w:val="43"/>
  </w:num>
  <w:num w:numId="51">
    <w:abstractNumId w:val="32"/>
  </w:num>
  <w:num w:numId="52">
    <w:abstractNumId w:val="36"/>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CA"/>
    <w:rsid w:val="000052C1"/>
    <w:rsid w:val="00014EF8"/>
    <w:rsid w:val="00041D8F"/>
    <w:rsid w:val="0006443D"/>
    <w:rsid w:val="00096A45"/>
    <w:rsid w:val="000A6460"/>
    <w:rsid w:val="000D0ED8"/>
    <w:rsid w:val="00105C6B"/>
    <w:rsid w:val="00120589"/>
    <w:rsid w:val="001A5FCC"/>
    <w:rsid w:val="001B771E"/>
    <w:rsid w:val="001D05F3"/>
    <w:rsid w:val="001F10BA"/>
    <w:rsid w:val="0022767A"/>
    <w:rsid w:val="002416DB"/>
    <w:rsid w:val="002D4B0F"/>
    <w:rsid w:val="00361D7B"/>
    <w:rsid w:val="00371DE5"/>
    <w:rsid w:val="00380D29"/>
    <w:rsid w:val="00387DEB"/>
    <w:rsid w:val="003A6524"/>
    <w:rsid w:val="0041462E"/>
    <w:rsid w:val="0041480D"/>
    <w:rsid w:val="00417D32"/>
    <w:rsid w:val="00450760"/>
    <w:rsid w:val="004527CC"/>
    <w:rsid w:val="004B506D"/>
    <w:rsid w:val="004F51E2"/>
    <w:rsid w:val="004F6A16"/>
    <w:rsid w:val="005018C4"/>
    <w:rsid w:val="00510CD9"/>
    <w:rsid w:val="0051539C"/>
    <w:rsid w:val="00545CE4"/>
    <w:rsid w:val="00565CD6"/>
    <w:rsid w:val="00566F5C"/>
    <w:rsid w:val="00572BEF"/>
    <w:rsid w:val="005D7BE4"/>
    <w:rsid w:val="005F7481"/>
    <w:rsid w:val="00606B57"/>
    <w:rsid w:val="006475F5"/>
    <w:rsid w:val="00653257"/>
    <w:rsid w:val="006938E9"/>
    <w:rsid w:val="006B09B3"/>
    <w:rsid w:val="006B735B"/>
    <w:rsid w:val="006C4E46"/>
    <w:rsid w:val="006F2995"/>
    <w:rsid w:val="00714E76"/>
    <w:rsid w:val="007770A8"/>
    <w:rsid w:val="007B2348"/>
    <w:rsid w:val="007F5F73"/>
    <w:rsid w:val="008006DF"/>
    <w:rsid w:val="008E47DC"/>
    <w:rsid w:val="0090432C"/>
    <w:rsid w:val="00932EC0"/>
    <w:rsid w:val="00951077"/>
    <w:rsid w:val="00951EBF"/>
    <w:rsid w:val="009A234D"/>
    <w:rsid w:val="009C4845"/>
    <w:rsid w:val="009E3F4B"/>
    <w:rsid w:val="009F78D6"/>
    <w:rsid w:val="00A81C89"/>
    <w:rsid w:val="00AA51CB"/>
    <w:rsid w:val="00AC07F4"/>
    <w:rsid w:val="00AD40F7"/>
    <w:rsid w:val="00AD47C9"/>
    <w:rsid w:val="00AF02E2"/>
    <w:rsid w:val="00B7001E"/>
    <w:rsid w:val="00B873CA"/>
    <w:rsid w:val="00BA440C"/>
    <w:rsid w:val="00C21B56"/>
    <w:rsid w:val="00C347F5"/>
    <w:rsid w:val="00C814C6"/>
    <w:rsid w:val="00C92E2A"/>
    <w:rsid w:val="00C97003"/>
    <w:rsid w:val="00CA2AE9"/>
    <w:rsid w:val="00CA3B62"/>
    <w:rsid w:val="00CD4329"/>
    <w:rsid w:val="00D05E65"/>
    <w:rsid w:val="00DC1461"/>
    <w:rsid w:val="00DD34D0"/>
    <w:rsid w:val="00DD5652"/>
    <w:rsid w:val="00E05BAA"/>
    <w:rsid w:val="00E114E3"/>
    <w:rsid w:val="00E138E0"/>
    <w:rsid w:val="00E2467C"/>
    <w:rsid w:val="00E32D38"/>
    <w:rsid w:val="00E600B2"/>
    <w:rsid w:val="00E65BE3"/>
    <w:rsid w:val="00E77E9E"/>
    <w:rsid w:val="00EB3F02"/>
    <w:rsid w:val="00EC64BF"/>
    <w:rsid w:val="00F04529"/>
    <w:rsid w:val="00F91A21"/>
    <w:rsid w:val="00FA105E"/>
    <w:rsid w:val="00FB1502"/>
    <w:rsid w:val="00FD3081"/>
    <w:rsid w:val="00FD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1921E-817C-4906-94A7-998FCD8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38E0"/>
    <w:pPr>
      <w:keepNext/>
      <w:ind w:right="-360"/>
      <w:outlineLvl w:val="0"/>
    </w:pPr>
    <w:rPr>
      <w:rFonts w:ascii="Arial" w:hAnsi="Arial" w:cs="Arial"/>
      <w:b/>
      <w:bCs/>
    </w:rPr>
  </w:style>
  <w:style w:type="paragraph" w:styleId="Heading2">
    <w:name w:val="heading 2"/>
    <w:basedOn w:val="Normal"/>
    <w:next w:val="Normal"/>
    <w:link w:val="Heading2Char"/>
    <w:qFormat/>
    <w:rsid w:val="00E138E0"/>
    <w:pPr>
      <w:keepNext/>
      <w:jc w:val="both"/>
      <w:outlineLvl w:val="1"/>
    </w:pPr>
    <w:rPr>
      <w:rFonts w:ascii="Arial" w:hAnsi="Arial" w:cs="Arial"/>
      <w:b/>
      <w:bCs/>
    </w:rPr>
  </w:style>
  <w:style w:type="paragraph" w:styleId="Heading3">
    <w:name w:val="heading 3"/>
    <w:basedOn w:val="Normal"/>
    <w:next w:val="Normal"/>
    <w:link w:val="Heading3Char"/>
    <w:qFormat/>
    <w:rsid w:val="00B873CA"/>
    <w:pPr>
      <w:keepNext/>
      <w:jc w:val="both"/>
      <w:outlineLvl w:val="2"/>
    </w:pPr>
    <w:rPr>
      <w:rFonts w:ascii="Arial" w:hAnsi="Arial" w:cs="Arial"/>
      <w:b/>
      <w:bCs/>
    </w:rPr>
  </w:style>
  <w:style w:type="paragraph" w:styleId="Heading4">
    <w:name w:val="heading 4"/>
    <w:basedOn w:val="Normal"/>
    <w:next w:val="Normal"/>
    <w:link w:val="Heading4Char"/>
    <w:qFormat/>
    <w:rsid w:val="00B873CA"/>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73CA"/>
    <w:rPr>
      <w:rFonts w:ascii="Arial" w:eastAsia="Times New Roman" w:hAnsi="Arial" w:cs="Arial"/>
      <w:b/>
      <w:bCs/>
      <w:sz w:val="24"/>
      <w:szCs w:val="24"/>
    </w:rPr>
  </w:style>
  <w:style w:type="character" w:customStyle="1" w:styleId="Heading4Char">
    <w:name w:val="Heading 4 Char"/>
    <w:basedOn w:val="DefaultParagraphFont"/>
    <w:link w:val="Heading4"/>
    <w:rsid w:val="00B873CA"/>
    <w:rPr>
      <w:rFonts w:ascii="Times New Roman" w:eastAsia="Times New Roman" w:hAnsi="Times New Roman" w:cs="Times New Roman"/>
      <w:sz w:val="32"/>
      <w:szCs w:val="24"/>
    </w:rPr>
  </w:style>
  <w:style w:type="paragraph" w:styleId="BodyText">
    <w:name w:val="Body Text"/>
    <w:basedOn w:val="Normal"/>
    <w:link w:val="BodyTextChar"/>
    <w:rsid w:val="00B873CA"/>
    <w:pPr>
      <w:jc w:val="both"/>
    </w:pPr>
    <w:rPr>
      <w:rFonts w:ascii="Arial" w:hAnsi="Arial"/>
      <w:sz w:val="22"/>
      <w:szCs w:val="20"/>
    </w:rPr>
  </w:style>
  <w:style w:type="character" w:customStyle="1" w:styleId="BodyTextChar">
    <w:name w:val="Body Text Char"/>
    <w:basedOn w:val="DefaultParagraphFont"/>
    <w:link w:val="BodyText"/>
    <w:rsid w:val="00B873CA"/>
    <w:rPr>
      <w:rFonts w:ascii="Arial" w:eastAsia="Times New Roman" w:hAnsi="Arial" w:cs="Times New Roman"/>
      <w:szCs w:val="20"/>
    </w:rPr>
  </w:style>
  <w:style w:type="paragraph" w:styleId="BodyText2">
    <w:name w:val="Body Text 2"/>
    <w:basedOn w:val="Normal"/>
    <w:link w:val="BodyText2Char"/>
    <w:rsid w:val="00B873CA"/>
    <w:pPr>
      <w:jc w:val="both"/>
    </w:pPr>
    <w:rPr>
      <w:rFonts w:ascii="Arial" w:hAnsi="Arial" w:cs="Arial"/>
    </w:rPr>
  </w:style>
  <w:style w:type="character" w:customStyle="1" w:styleId="BodyText2Char">
    <w:name w:val="Body Text 2 Char"/>
    <w:basedOn w:val="DefaultParagraphFont"/>
    <w:link w:val="BodyText2"/>
    <w:rsid w:val="00B873CA"/>
    <w:rPr>
      <w:rFonts w:ascii="Arial" w:eastAsia="Times New Roman" w:hAnsi="Arial" w:cs="Arial"/>
      <w:sz w:val="24"/>
      <w:szCs w:val="24"/>
    </w:rPr>
  </w:style>
  <w:style w:type="paragraph" w:styleId="ListParagraph">
    <w:name w:val="List Paragraph"/>
    <w:basedOn w:val="Normal"/>
    <w:uiPriority w:val="34"/>
    <w:qFormat/>
    <w:rsid w:val="00B873CA"/>
    <w:pPr>
      <w:ind w:left="720"/>
      <w:contextualSpacing/>
    </w:pPr>
  </w:style>
  <w:style w:type="paragraph" w:styleId="BalloonText">
    <w:name w:val="Balloon Text"/>
    <w:basedOn w:val="Normal"/>
    <w:link w:val="BalloonTextChar"/>
    <w:uiPriority w:val="99"/>
    <w:semiHidden/>
    <w:unhideWhenUsed/>
    <w:rsid w:val="00800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DF"/>
    <w:rPr>
      <w:rFonts w:ascii="Segoe UI" w:eastAsia="Times New Roman" w:hAnsi="Segoe UI" w:cs="Segoe UI"/>
      <w:sz w:val="18"/>
      <w:szCs w:val="18"/>
    </w:rPr>
  </w:style>
  <w:style w:type="table" w:styleId="TableGrid">
    <w:name w:val="Table Grid"/>
    <w:basedOn w:val="TableNormal"/>
    <w:uiPriority w:val="59"/>
    <w:rsid w:val="00E2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105E"/>
  </w:style>
  <w:style w:type="character" w:customStyle="1" w:styleId="eop">
    <w:name w:val="eop"/>
    <w:basedOn w:val="DefaultParagraphFont"/>
    <w:rsid w:val="001D05F3"/>
  </w:style>
  <w:style w:type="character" w:customStyle="1" w:styleId="Heading1Char">
    <w:name w:val="Heading 1 Char"/>
    <w:basedOn w:val="DefaultParagraphFont"/>
    <w:link w:val="Heading1"/>
    <w:rsid w:val="00E138E0"/>
    <w:rPr>
      <w:rFonts w:ascii="Arial" w:eastAsia="Times New Roman" w:hAnsi="Arial" w:cs="Arial"/>
      <w:b/>
      <w:bCs/>
      <w:sz w:val="24"/>
      <w:szCs w:val="24"/>
    </w:rPr>
  </w:style>
  <w:style w:type="character" w:customStyle="1" w:styleId="Heading2Char">
    <w:name w:val="Heading 2 Char"/>
    <w:basedOn w:val="DefaultParagraphFont"/>
    <w:link w:val="Heading2"/>
    <w:rsid w:val="00E138E0"/>
    <w:rPr>
      <w:rFonts w:ascii="Arial" w:eastAsia="Times New Roman" w:hAnsi="Arial" w:cs="Arial"/>
      <w:b/>
      <w:bCs/>
      <w:sz w:val="24"/>
      <w:szCs w:val="24"/>
    </w:rPr>
  </w:style>
  <w:style w:type="paragraph" w:styleId="BodyText3">
    <w:name w:val="Body Text 3"/>
    <w:basedOn w:val="Normal"/>
    <w:link w:val="BodyText3Char"/>
    <w:rsid w:val="00E138E0"/>
    <w:pPr>
      <w:ind w:right="-270"/>
      <w:jc w:val="both"/>
    </w:pPr>
    <w:rPr>
      <w:rFonts w:ascii="Arial" w:hAnsi="Arial" w:cs="Arial"/>
    </w:rPr>
  </w:style>
  <w:style w:type="character" w:customStyle="1" w:styleId="BodyText3Char">
    <w:name w:val="Body Text 3 Char"/>
    <w:basedOn w:val="DefaultParagraphFont"/>
    <w:link w:val="BodyText3"/>
    <w:rsid w:val="00E138E0"/>
    <w:rPr>
      <w:rFonts w:ascii="Arial" w:eastAsia="Times New Roman" w:hAnsi="Arial" w:cs="Arial"/>
      <w:sz w:val="24"/>
      <w:szCs w:val="24"/>
    </w:rPr>
  </w:style>
  <w:style w:type="paragraph" w:styleId="Header">
    <w:name w:val="header"/>
    <w:basedOn w:val="Normal"/>
    <w:link w:val="HeaderChar"/>
    <w:rsid w:val="00E138E0"/>
    <w:pPr>
      <w:tabs>
        <w:tab w:val="center" w:pos="4153"/>
        <w:tab w:val="right" w:pos="8306"/>
      </w:tabs>
    </w:pPr>
  </w:style>
  <w:style w:type="character" w:customStyle="1" w:styleId="HeaderChar">
    <w:name w:val="Header Char"/>
    <w:basedOn w:val="DefaultParagraphFont"/>
    <w:link w:val="Header"/>
    <w:rsid w:val="00E138E0"/>
    <w:rPr>
      <w:rFonts w:ascii="Times New Roman" w:eastAsia="Times New Roman" w:hAnsi="Times New Roman" w:cs="Times New Roman"/>
      <w:sz w:val="24"/>
      <w:szCs w:val="24"/>
    </w:rPr>
  </w:style>
  <w:style w:type="paragraph" w:styleId="Footer">
    <w:name w:val="footer"/>
    <w:basedOn w:val="Normal"/>
    <w:link w:val="FooterChar"/>
    <w:uiPriority w:val="99"/>
    <w:rsid w:val="00E138E0"/>
    <w:pPr>
      <w:tabs>
        <w:tab w:val="center" w:pos="4153"/>
        <w:tab w:val="right" w:pos="8306"/>
      </w:tabs>
    </w:pPr>
  </w:style>
  <w:style w:type="character" w:customStyle="1" w:styleId="FooterChar">
    <w:name w:val="Footer Char"/>
    <w:basedOn w:val="DefaultParagraphFont"/>
    <w:link w:val="Footer"/>
    <w:uiPriority w:val="99"/>
    <w:rsid w:val="00E138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9648">
      <w:bodyDiv w:val="1"/>
      <w:marLeft w:val="0"/>
      <w:marRight w:val="0"/>
      <w:marTop w:val="0"/>
      <w:marBottom w:val="0"/>
      <w:divBdr>
        <w:top w:val="none" w:sz="0" w:space="0" w:color="auto"/>
        <w:left w:val="none" w:sz="0" w:space="0" w:color="auto"/>
        <w:bottom w:val="none" w:sz="0" w:space="0" w:color="auto"/>
        <w:right w:val="none" w:sz="0" w:space="0" w:color="auto"/>
      </w:divBdr>
    </w:div>
    <w:div w:id="701177147">
      <w:bodyDiv w:val="1"/>
      <w:marLeft w:val="0"/>
      <w:marRight w:val="0"/>
      <w:marTop w:val="0"/>
      <w:marBottom w:val="0"/>
      <w:divBdr>
        <w:top w:val="none" w:sz="0" w:space="0" w:color="auto"/>
        <w:left w:val="none" w:sz="0" w:space="0" w:color="auto"/>
        <w:bottom w:val="none" w:sz="0" w:space="0" w:color="auto"/>
        <w:right w:val="none" w:sz="0" w:space="0" w:color="auto"/>
      </w:divBdr>
    </w:div>
    <w:div w:id="921722776">
      <w:bodyDiv w:val="1"/>
      <w:marLeft w:val="0"/>
      <w:marRight w:val="0"/>
      <w:marTop w:val="0"/>
      <w:marBottom w:val="0"/>
      <w:divBdr>
        <w:top w:val="none" w:sz="0" w:space="0" w:color="auto"/>
        <w:left w:val="none" w:sz="0" w:space="0" w:color="auto"/>
        <w:bottom w:val="none" w:sz="0" w:space="0" w:color="auto"/>
        <w:right w:val="none" w:sz="0" w:space="0" w:color="auto"/>
      </w:divBdr>
    </w:div>
    <w:div w:id="1831866366">
      <w:bodyDiv w:val="1"/>
      <w:marLeft w:val="0"/>
      <w:marRight w:val="0"/>
      <w:marTop w:val="0"/>
      <w:marBottom w:val="0"/>
      <w:divBdr>
        <w:top w:val="none" w:sz="0" w:space="0" w:color="auto"/>
        <w:left w:val="none" w:sz="0" w:space="0" w:color="auto"/>
        <w:bottom w:val="none" w:sz="0" w:space="0" w:color="auto"/>
        <w:right w:val="none" w:sz="0" w:space="0" w:color="auto"/>
      </w:divBdr>
    </w:div>
    <w:div w:id="18723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2725</Words>
  <Characters>15539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dc:creator>
  <cp:lastModifiedBy>Hutchings, Michelle</cp:lastModifiedBy>
  <cp:revision>2</cp:revision>
  <cp:lastPrinted>2024-08-30T14:48:00Z</cp:lastPrinted>
  <dcterms:created xsi:type="dcterms:W3CDTF">2025-02-21T16:14:00Z</dcterms:created>
  <dcterms:modified xsi:type="dcterms:W3CDTF">2025-02-21T16:14:00Z</dcterms:modified>
</cp:coreProperties>
</file>