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7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35"/>
        <w:gridCol w:w="7291"/>
      </w:tblGrid>
      <w:tr w:rsidR="00DA04BA" w:rsidRPr="005F30CE" w:rsidTr="005F30CE">
        <w:trPr>
          <w:tblCellSpacing w:w="75" w:type="dxa"/>
        </w:trPr>
        <w:tc>
          <w:tcPr>
            <w:tcW w:w="0" w:type="auto"/>
            <w:vAlign w:val="center"/>
            <w:hideMark/>
          </w:tcPr>
          <w:p w:rsidR="005F30CE" w:rsidRPr="00E161C3" w:rsidRDefault="005F30CE" w:rsidP="005F30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E161C3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Vacancy Template</w:t>
            </w:r>
          </w:p>
        </w:tc>
        <w:tc>
          <w:tcPr>
            <w:tcW w:w="0" w:type="auto"/>
            <w:vAlign w:val="center"/>
            <w:hideMark/>
          </w:tcPr>
          <w:p w:rsidR="005F30CE" w:rsidRPr="00E161C3" w:rsidRDefault="002A70CE" w:rsidP="005F30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New Graduate </w:t>
            </w:r>
            <w:r w:rsidR="005F30CE" w:rsidRPr="00E161C3">
              <w:rPr>
                <w:rFonts w:ascii="Arial" w:eastAsia="Times New Roman" w:hAnsi="Arial" w:cs="Arial"/>
                <w:color w:val="333333"/>
                <w:lang w:eastAsia="en-GB"/>
              </w:rPr>
              <w:t>Nurses</w:t>
            </w:r>
            <w:r w:rsidR="00F56241">
              <w:rPr>
                <w:rFonts w:ascii="Arial" w:eastAsia="Times New Roman" w:hAnsi="Arial" w:cs="Arial"/>
                <w:color w:val="333333"/>
                <w:lang w:eastAsia="en-GB"/>
              </w:rPr>
              <w:t xml:space="preserve"> (Adult)</w:t>
            </w:r>
          </w:p>
        </w:tc>
      </w:tr>
      <w:tr w:rsidR="00DA04BA" w:rsidRPr="005F30CE" w:rsidTr="005F30CE">
        <w:trPr>
          <w:tblCellSpacing w:w="75" w:type="dxa"/>
        </w:trPr>
        <w:tc>
          <w:tcPr>
            <w:tcW w:w="0" w:type="auto"/>
            <w:vAlign w:val="center"/>
            <w:hideMark/>
          </w:tcPr>
          <w:p w:rsidR="005F30CE" w:rsidRPr="00E161C3" w:rsidRDefault="005F30CE" w:rsidP="005F30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E161C3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Contract Type</w:t>
            </w:r>
          </w:p>
        </w:tc>
        <w:tc>
          <w:tcPr>
            <w:tcW w:w="0" w:type="auto"/>
            <w:vAlign w:val="center"/>
            <w:hideMark/>
          </w:tcPr>
          <w:p w:rsidR="005F30CE" w:rsidRPr="00E161C3" w:rsidRDefault="005F30CE" w:rsidP="005F30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161C3">
              <w:rPr>
                <w:rFonts w:ascii="Arial" w:eastAsia="Times New Roman" w:hAnsi="Arial" w:cs="Arial"/>
                <w:color w:val="333333"/>
                <w:lang w:eastAsia="en-GB"/>
              </w:rPr>
              <w:t>Permanent</w:t>
            </w:r>
          </w:p>
        </w:tc>
      </w:tr>
      <w:tr w:rsidR="00DA04BA" w:rsidRPr="005F30CE" w:rsidTr="005F30CE">
        <w:trPr>
          <w:tblCellSpacing w:w="75" w:type="dxa"/>
        </w:trPr>
        <w:tc>
          <w:tcPr>
            <w:tcW w:w="0" w:type="auto"/>
            <w:vAlign w:val="center"/>
            <w:hideMark/>
          </w:tcPr>
          <w:p w:rsidR="005F30CE" w:rsidRPr="00E161C3" w:rsidRDefault="005F30CE" w:rsidP="005F30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E161C3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Hours</w:t>
            </w:r>
          </w:p>
        </w:tc>
        <w:tc>
          <w:tcPr>
            <w:tcW w:w="0" w:type="auto"/>
            <w:vAlign w:val="center"/>
            <w:hideMark/>
          </w:tcPr>
          <w:p w:rsidR="005F30CE" w:rsidRPr="00E161C3" w:rsidRDefault="005F30CE" w:rsidP="005F30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161C3">
              <w:rPr>
                <w:rFonts w:ascii="Arial" w:eastAsia="Times New Roman" w:hAnsi="Arial" w:cs="Arial"/>
                <w:color w:val="333333"/>
                <w:lang w:eastAsia="en-GB"/>
              </w:rPr>
              <w:t>Full Time and Part Time</w:t>
            </w:r>
          </w:p>
        </w:tc>
      </w:tr>
      <w:tr w:rsidR="00DA04BA" w:rsidRPr="005F30CE" w:rsidTr="005F30CE">
        <w:trPr>
          <w:tblCellSpacing w:w="75" w:type="dxa"/>
        </w:trPr>
        <w:tc>
          <w:tcPr>
            <w:tcW w:w="0" w:type="auto"/>
            <w:vAlign w:val="center"/>
            <w:hideMark/>
          </w:tcPr>
          <w:p w:rsidR="005F30CE" w:rsidRPr="00E161C3" w:rsidRDefault="005F30CE" w:rsidP="005F30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E161C3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Band / Salary</w:t>
            </w:r>
          </w:p>
        </w:tc>
        <w:tc>
          <w:tcPr>
            <w:tcW w:w="0" w:type="auto"/>
            <w:vAlign w:val="center"/>
            <w:hideMark/>
          </w:tcPr>
          <w:p w:rsidR="005F30CE" w:rsidRPr="00E161C3" w:rsidRDefault="00F56241" w:rsidP="006D6C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Band 5 </w:t>
            </w:r>
            <w:r w:rsidR="00A84C49">
              <w:rPr>
                <w:rFonts w:ascii="Arial" w:eastAsia="Times New Roman" w:hAnsi="Arial" w:cs="Arial"/>
                <w:color w:val="333333"/>
                <w:lang w:eastAsia="en-GB"/>
              </w:rPr>
              <w:t>(</w:t>
            </w:r>
            <w:r w:rsidR="00A84C49" w:rsidRPr="00A84C49">
              <w:rPr>
                <w:rFonts w:ascii="Arial" w:hAnsi="Arial" w:cs="Arial"/>
                <w:color w:val="000000"/>
              </w:rPr>
              <w:t>£3</w:t>
            </w:r>
            <w:r w:rsidR="006D6CC1">
              <w:rPr>
                <w:rFonts w:ascii="Arial" w:hAnsi="Arial" w:cs="Arial"/>
                <w:color w:val="000000"/>
              </w:rPr>
              <w:t>1,892</w:t>
            </w:r>
            <w:r w:rsidR="00A84C49" w:rsidRPr="00A84C49">
              <w:rPr>
                <w:rFonts w:ascii="Arial" w:hAnsi="Arial" w:cs="Arial"/>
                <w:color w:val="000000"/>
              </w:rPr>
              <w:t xml:space="preserve"> - £</w:t>
            </w:r>
            <w:r w:rsidR="006D6CC1">
              <w:rPr>
                <w:rFonts w:ascii="Arial" w:hAnsi="Arial" w:cs="Arial"/>
                <w:color w:val="000000"/>
              </w:rPr>
              <w:t>39,735</w:t>
            </w:r>
            <w:r w:rsidR="00A84C49">
              <w:rPr>
                <w:rFonts w:ascii="Arial" w:hAnsi="Arial" w:cs="Arial"/>
                <w:color w:val="000000"/>
              </w:rPr>
              <w:t>)</w:t>
            </w:r>
          </w:p>
        </w:tc>
      </w:tr>
      <w:tr w:rsidR="00DA04BA" w:rsidRPr="005F30CE" w:rsidTr="005F30CE">
        <w:trPr>
          <w:tblCellSpacing w:w="75" w:type="dxa"/>
        </w:trPr>
        <w:tc>
          <w:tcPr>
            <w:tcW w:w="0" w:type="auto"/>
            <w:vAlign w:val="center"/>
            <w:hideMark/>
          </w:tcPr>
          <w:p w:rsidR="005F30CE" w:rsidRPr="00E161C3" w:rsidRDefault="005F30CE" w:rsidP="005F30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E161C3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Job Family</w:t>
            </w:r>
          </w:p>
        </w:tc>
        <w:tc>
          <w:tcPr>
            <w:tcW w:w="0" w:type="auto"/>
            <w:vAlign w:val="center"/>
            <w:hideMark/>
          </w:tcPr>
          <w:p w:rsidR="005F30CE" w:rsidRPr="00E161C3" w:rsidRDefault="005F30CE" w:rsidP="005F30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161C3">
              <w:rPr>
                <w:rFonts w:ascii="Arial" w:eastAsia="Times New Roman" w:hAnsi="Arial" w:cs="Arial"/>
                <w:color w:val="333333"/>
                <w:lang w:eastAsia="en-GB"/>
              </w:rPr>
              <w:t>Nursing/Midwifery</w:t>
            </w:r>
          </w:p>
        </w:tc>
      </w:tr>
      <w:tr w:rsidR="00DA04BA" w:rsidRPr="005F30CE" w:rsidTr="005F30CE">
        <w:trPr>
          <w:tblCellSpacing w:w="75" w:type="dxa"/>
        </w:trPr>
        <w:tc>
          <w:tcPr>
            <w:tcW w:w="0" w:type="auto"/>
            <w:vAlign w:val="center"/>
            <w:hideMark/>
          </w:tcPr>
          <w:p w:rsidR="005F30CE" w:rsidRPr="00E161C3" w:rsidRDefault="005F30CE" w:rsidP="005F30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E161C3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Job Sub Family</w:t>
            </w:r>
          </w:p>
        </w:tc>
        <w:tc>
          <w:tcPr>
            <w:tcW w:w="0" w:type="auto"/>
            <w:vAlign w:val="center"/>
            <w:hideMark/>
          </w:tcPr>
          <w:p w:rsidR="005F30CE" w:rsidRPr="00E161C3" w:rsidRDefault="005F30CE" w:rsidP="005F30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161C3">
              <w:rPr>
                <w:rFonts w:ascii="Arial" w:eastAsia="Times New Roman" w:hAnsi="Arial" w:cs="Arial"/>
                <w:color w:val="333333"/>
                <w:lang w:eastAsia="en-GB"/>
              </w:rPr>
              <w:t>General Acute Nursing</w:t>
            </w:r>
          </w:p>
        </w:tc>
      </w:tr>
      <w:tr w:rsidR="00DA04BA" w:rsidRPr="005F30CE" w:rsidTr="005F30CE">
        <w:trPr>
          <w:tblCellSpacing w:w="75" w:type="dxa"/>
        </w:trPr>
        <w:tc>
          <w:tcPr>
            <w:tcW w:w="0" w:type="auto"/>
            <w:vAlign w:val="center"/>
            <w:hideMark/>
          </w:tcPr>
          <w:p w:rsidR="005F30CE" w:rsidRPr="00E161C3" w:rsidRDefault="005F30CE" w:rsidP="005F30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E161C3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Post Descriptor</w:t>
            </w:r>
          </w:p>
        </w:tc>
        <w:tc>
          <w:tcPr>
            <w:tcW w:w="0" w:type="auto"/>
            <w:vAlign w:val="center"/>
            <w:hideMark/>
          </w:tcPr>
          <w:p w:rsidR="005F30CE" w:rsidRPr="00E161C3" w:rsidRDefault="005F30CE" w:rsidP="005F30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161C3">
              <w:rPr>
                <w:rFonts w:ascii="Arial" w:eastAsia="Times New Roman" w:hAnsi="Arial" w:cs="Arial"/>
                <w:color w:val="333333"/>
                <w:lang w:eastAsia="en-GB"/>
              </w:rPr>
              <w:t>General Acute Nursing Services</w:t>
            </w:r>
          </w:p>
        </w:tc>
      </w:tr>
      <w:tr w:rsidR="00DA04BA" w:rsidRPr="005F30CE" w:rsidTr="005F30CE">
        <w:trPr>
          <w:tblCellSpacing w:w="75" w:type="dxa"/>
        </w:trPr>
        <w:tc>
          <w:tcPr>
            <w:tcW w:w="0" w:type="auto"/>
            <w:vAlign w:val="center"/>
            <w:hideMark/>
          </w:tcPr>
          <w:p w:rsidR="005F30CE" w:rsidRPr="00E161C3" w:rsidRDefault="005F30CE" w:rsidP="005F30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E161C3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Scotland NHS Trusts</w:t>
            </w:r>
          </w:p>
        </w:tc>
        <w:tc>
          <w:tcPr>
            <w:tcW w:w="0" w:type="auto"/>
            <w:vAlign w:val="center"/>
            <w:hideMark/>
          </w:tcPr>
          <w:p w:rsidR="005F30CE" w:rsidRPr="00E161C3" w:rsidRDefault="005F30CE" w:rsidP="005F30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161C3">
              <w:rPr>
                <w:rFonts w:ascii="Arial" w:eastAsia="Times New Roman" w:hAnsi="Arial" w:cs="Arial"/>
                <w:color w:val="333333"/>
                <w:lang w:eastAsia="en-GB"/>
              </w:rPr>
              <w:t>NHS Grampian</w:t>
            </w:r>
          </w:p>
        </w:tc>
      </w:tr>
      <w:tr w:rsidR="00DA04BA" w:rsidRPr="005F30CE" w:rsidTr="005F30CE">
        <w:trPr>
          <w:tblCellSpacing w:w="75" w:type="dxa"/>
        </w:trPr>
        <w:tc>
          <w:tcPr>
            <w:tcW w:w="0" w:type="auto"/>
            <w:vAlign w:val="center"/>
            <w:hideMark/>
          </w:tcPr>
          <w:p w:rsidR="005F30CE" w:rsidRPr="00E161C3" w:rsidRDefault="005F30CE" w:rsidP="005F30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E161C3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Vacancy Text</w:t>
            </w:r>
          </w:p>
        </w:tc>
        <w:tc>
          <w:tcPr>
            <w:tcW w:w="0" w:type="auto"/>
            <w:vAlign w:val="center"/>
            <w:hideMark/>
          </w:tcPr>
          <w:p w:rsidR="003A3D5F" w:rsidRDefault="003A3D5F" w:rsidP="005F30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Hours: Full time (37</w:t>
            </w:r>
            <w:r w:rsidR="005F30CE" w:rsidRPr="00E161C3">
              <w:rPr>
                <w:rFonts w:ascii="Arial" w:eastAsia="Times New Roman" w:hAnsi="Arial" w:cs="Arial"/>
                <w:color w:val="333333"/>
                <w:lang w:eastAsia="en-GB"/>
              </w:rPr>
              <w:t xml:space="preserve"> hours per week) and part time hours available </w:t>
            </w:r>
          </w:p>
          <w:p w:rsidR="003A3D5F" w:rsidRDefault="003A3D5F" w:rsidP="005F30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  <w:p w:rsidR="005F30CE" w:rsidRPr="00E161C3" w:rsidRDefault="005F30CE" w:rsidP="005F30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161C3">
              <w:rPr>
                <w:rFonts w:ascii="Arial" w:eastAsia="Times New Roman" w:hAnsi="Arial" w:cs="Arial"/>
                <w:color w:val="333333"/>
                <w:lang w:eastAsia="en-GB"/>
              </w:rPr>
              <w:t>Location: Various Across NHS Grampian</w:t>
            </w:r>
          </w:p>
        </w:tc>
      </w:tr>
      <w:tr w:rsidR="00DA04BA" w:rsidRPr="005F30CE" w:rsidTr="005F30CE">
        <w:trPr>
          <w:tblCellSpacing w:w="75" w:type="dxa"/>
        </w:trPr>
        <w:tc>
          <w:tcPr>
            <w:tcW w:w="0" w:type="auto"/>
            <w:vAlign w:val="center"/>
            <w:hideMark/>
          </w:tcPr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A16B09" w:rsidRDefault="00A16B09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3A3D5F" w:rsidRDefault="003A3D5F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3A3D5F" w:rsidRDefault="003A3D5F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3A3D5F" w:rsidRDefault="003A3D5F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3A3D5F" w:rsidRDefault="003A3D5F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3A3D5F" w:rsidRDefault="003A3D5F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3A3D5F" w:rsidRDefault="003A3D5F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3A3D5F" w:rsidRDefault="003A3D5F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3A3D5F" w:rsidRDefault="003A3D5F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</w:p>
          <w:p w:rsidR="005F30CE" w:rsidRPr="00E161C3" w:rsidRDefault="005F30CE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E161C3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Job Description</w:t>
            </w:r>
          </w:p>
        </w:tc>
        <w:tc>
          <w:tcPr>
            <w:tcW w:w="0" w:type="auto"/>
            <w:vAlign w:val="center"/>
            <w:hideMark/>
          </w:tcPr>
          <w:p w:rsidR="00A16B09" w:rsidRDefault="00A16B09" w:rsidP="00A16B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EC5CD1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lastRenderedPageBreak/>
              <w:t xml:space="preserve">NHS Grampian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is now recruiting Final Year Nursing Students (Adult Branch) or nurses who are looking for their first registered nurse post since graduating</w:t>
            </w:r>
            <w:r w:rsidR="0062688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from a UK university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. </w:t>
            </w:r>
            <w:r w:rsidR="003A3D5F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You must be graduating from an NMC approved undergraduate programme.</w:t>
            </w:r>
          </w:p>
          <w:p w:rsidR="00A16B09" w:rsidRDefault="00A16B09" w:rsidP="00A16B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EC5CD1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NHS Grampian has a strong commitment to provide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support for new graduate nurses. You will receive </w:t>
            </w:r>
          </w:p>
          <w:p w:rsidR="00A16B09" w:rsidRDefault="00A16B09" w:rsidP="00A16B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2 weeks minimum supernumerary</w:t>
            </w:r>
          </w:p>
          <w:p w:rsidR="00A16B09" w:rsidRDefault="00A16B09" w:rsidP="00A16B09">
            <w:pPr>
              <w:spacing w:after="300" w:line="240" w:lineRule="auto"/>
              <w:rPr>
                <w:rFonts w:ascii="Arial" w:eastAsia="Times New Roman" w:hAnsi="Arial" w:cs="Arial"/>
                <w:color w:val="33324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Support to </w:t>
            </w:r>
            <w:r w:rsidRPr="00EC5CD1">
              <w:rPr>
                <w:rFonts w:ascii="Arial" w:eastAsia="Times New Roman" w:hAnsi="Arial" w:cs="Arial"/>
                <w:color w:val="333240"/>
                <w:sz w:val="24"/>
                <w:szCs w:val="24"/>
                <w:lang w:eastAsia="en-GB"/>
              </w:rPr>
              <w:t xml:space="preserve">complete Flying Start NHS® </w:t>
            </w:r>
          </w:p>
          <w:p w:rsidR="00A16B09" w:rsidRDefault="00A16B09" w:rsidP="00A16B09">
            <w:pPr>
              <w:spacing w:after="300" w:line="240" w:lineRule="auto"/>
              <w:rPr>
                <w:rFonts w:ascii="Arial" w:eastAsia="Times New Roman" w:hAnsi="Arial" w:cs="Arial"/>
                <w:color w:val="33324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333240"/>
                <w:sz w:val="24"/>
                <w:szCs w:val="24"/>
                <w:lang w:eastAsia="en-GB"/>
              </w:rPr>
              <w:t>Preceptorship</w:t>
            </w:r>
          </w:p>
          <w:p w:rsidR="00A16B09" w:rsidRDefault="00A16B09" w:rsidP="00A16B09">
            <w:pPr>
              <w:spacing w:after="300" w:line="240" w:lineRule="auto"/>
              <w:rPr>
                <w:rFonts w:ascii="Arial" w:eastAsia="Times New Roman" w:hAnsi="Arial" w:cs="Arial"/>
                <w:color w:val="33324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333240"/>
                <w:sz w:val="24"/>
                <w:szCs w:val="24"/>
                <w:lang w:eastAsia="en-GB"/>
              </w:rPr>
              <w:t>Values Based Reflective Practice</w:t>
            </w:r>
          </w:p>
          <w:p w:rsidR="00A16B09" w:rsidRPr="001871CF" w:rsidRDefault="00A16B09" w:rsidP="00A16B09">
            <w:pPr>
              <w:spacing w:after="30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T</w:t>
            </w:r>
            <w:r w:rsidRPr="00EC5CD1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o join NHS Grampian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as a new graduate nurse </w:t>
            </w:r>
            <w:r w:rsidRPr="00EC5CD1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on a permanent contract basis across a variety of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clinical </w:t>
            </w:r>
            <w:r w:rsidRPr="00EC5CD1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settings 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please read the below tho</w:t>
            </w:r>
            <w:r w:rsidRPr="001871C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 xml:space="preserve">roughly before applying. </w:t>
            </w:r>
          </w:p>
          <w:p w:rsidR="00A16B09" w:rsidRDefault="00A16B09" w:rsidP="00A16B09">
            <w:pPr>
              <w:spacing w:after="30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Once your application has been successfully accepted our team of Clinical Nurse Managers will allocate you to an available post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 xml:space="preserve">depending on your experience, skills and values described in your application. Please note, if there </w:t>
            </w:r>
            <w:r w:rsidR="006268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is a high number of applicants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for one area, an interview process for matching to those posts</w:t>
            </w:r>
            <w:r w:rsidR="006268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may be required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A16B09" w:rsidRDefault="00A16B09" w:rsidP="00A16B0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Along with the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jobtrain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application you will</w:t>
            </w:r>
            <w:r w:rsidR="006268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also need to complete the </w:t>
            </w:r>
            <w:r w:rsidR="00FC02E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below preferences </w:t>
            </w:r>
            <w:r w:rsidR="006268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form. Within this form you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can list up to three preferences which will be considered </w:t>
            </w:r>
            <w:r w:rsidRPr="00EC5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however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allocation of posts</w:t>
            </w:r>
            <w:r w:rsidRPr="00EC5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will be based on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available</w:t>
            </w:r>
            <w:r w:rsidRPr="00EC5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vacancies. </w:t>
            </w:r>
          </w:p>
          <w:p w:rsidR="002231CF" w:rsidRDefault="00A16B09" w:rsidP="00A16B09">
            <w:pPr>
              <w:spacing w:after="30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u w:val="single"/>
                <w:lang w:eastAsia="en-GB"/>
              </w:rPr>
            </w:pPr>
            <w:r w:rsidRPr="00B405DE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GB"/>
              </w:rPr>
              <w:t>You must complete this form</w:t>
            </w:r>
            <w:r w:rsidR="00B405DE" w:rsidRPr="00B405DE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GB"/>
              </w:rPr>
              <w:t xml:space="preserve"> once you have submitted your application</w:t>
            </w:r>
            <w:r w:rsidRPr="00B405D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.</w:t>
            </w:r>
            <w:r w:rsidR="00B567CE">
              <w:rPr>
                <w:rFonts w:ascii="Arial" w:eastAsia="Times New Roman" w:hAnsi="Arial" w:cs="Arial"/>
                <w:color w:val="666666"/>
                <w:sz w:val="24"/>
                <w:szCs w:val="24"/>
                <w:u w:val="single"/>
                <w:lang w:eastAsia="en-GB"/>
              </w:rPr>
              <w:t xml:space="preserve">   </w:t>
            </w:r>
          </w:p>
          <w:p w:rsidR="00A16B09" w:rsidRDefault="00B567CE" w:rsidP="00A16B09">
            <w:pPr>
              <w:spacing w:after="30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u w:val="single"/>
                <w:lang w:eastAsia="en-GB"/>
              </w:rPr>
            </w:pPr>
            <w:r w:rsidRPr="00B567CE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u w:val="single"/>
                <w:lang w:eastAsia="en-GB"/>
              </w:rPr>
              <w:drawing>
                <wp:inline distT="0" distB="0" distL="0" distR="0" wp14:anchorId="2FA7AAF8" wp14:editId="4E56BEF7">
                  <wp:extent cx="1044450" cy="696300"/>
                  <wp:effectExtent l="0" t="0" r="0" b="0"/>
                  <wp:docPr id="1026" name="Picture 2" descr="Download Office Forms (Microsoft Forms) Logo in SVG Vector or PNG Fil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Download Office Forms (Microsoft Forms) Logo in SVG Vector or PNG Fil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730" cy="7038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hyperlink w:history="1">
              <w:r w:rsidR="00FC02E9" w:rsidRPr="00FC02E9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Preferenc</w:t>
              </w:r>
              <w:bookmarkStart w:id="0" w:name="_GoBack"/>
              <w:bookmarkEnd w:id="0"/>
              <w:r w:rsidR="00FC02E9" w:rsidRPr="00FC02E9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e</w:t>
              </w:r>
              <w:r w:rsidR="00FC02E9" w:rsidRPr="00FC02E9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s Form</w:t>
              </w:r>
            </w:hyperlink>
            <w:r w:rsidR="00FC02E9">
              <w:rPr>
                <w:rFonts w:ascii="Arial" w:eastAsia="Times New Roman" w:hAnsi="Arial" w:cs="Arial"/>
                <w:color w:val="666666"/>
                <w:sz w:val="24"/>
                <w:szCs w:val="24"/>
                <w:u w:val="single"/>
                <w:lang w:eastAsia="en-GB"/>
              </w:rPr>
              <w:t xml:space="preserve"> </w:t>
            </w:r>
          </w:p>
          <w:p w:rsidR="003A3D5F" w:rsidRPr="003A3D5F" w:rsidRDefault="003A3D5F" w:rsidP="00A16B09">
            <w:pPr>
              <w:spacing w:after="300" w:line="240" w:lineRule="auto"/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3A3D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This advert may close early if sufficient applications have been received.</w:t>
            </w:r>
          </w:p>
          <w:p w:rsidR="00B336FE" w:rsidRDefault="00A16B09" w:rsidP="00A16B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C5CD1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For more information please contact us on </w:t>
            </w:r>
            <w:hyperlink w:history="1">
              <w:r w:rsidRPr="00EC5CD1">
                <w:rPr>
                  <w:rFonts w:ascii="Arial" w:eastAsia="Times New Roman" w:hAnsi="Arial" w:cs="Arial"/>
                  <w:color w:val="666666"/>
                  <w:sz w:val="24"/>
                  <w:szCs w:val="24"/>
                  <w:lang w:eastAsia="en-GB"/>
                </w:rPr>
                <w:t>gram.ngn@nhs.scot</w:t>
              </w:r>
            </w:hyperlink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 </w:t>
            </w:r>
          </w:p>
          <w:p w:rsidR="00F56241" w:rsidRDefault="00F56241" w:rsidP="00422B9E">
            <w:pPr>
              <w:spacing w:after="0" w:line="240" w:lineRule="auto"/>
              <w:textAlignment w:val="baseline"/>
              <w:rPr>
                <w:rFonts w:ascii="Arial" w:hAnsi="Arial" w:cs="Arial"/>
                <w:b/>
              </w:rPr>
            </w:pPr>
          </w:p>
          <w:p w:rsidR="0082158E" w:rsidRDefault="005F30CE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82158E">
              <w:rPr>
                <w:rFonts w:ascii="Arial" w:eastAsia="Times New Roman" w:hAnsi="Arial" w:cs="Arial"/>
                <w:b/>
                <w:color w:val="333333"/>
                <w:lang w:eastAsia="en-GB"/>
              </w:rPr>
              <w:br/>
            </w:r>
          </w:p>
          <w:p w:rsidR="0082158E" w:rsidRDefault="0082158E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  <w:p w:rsidR="005F30CE" w:rsidRPr="00E161C3" w:rsidRDefault="005F30CE" w:rsidP="00422B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161C3">
              <w:rPr>
                <w:rFonts w:ascii="Arial" w:eastAsia="Times New Roman" w:hAnsi="Arial" w:cs="Arial"/>
                <w:color w:val="333333"/>
                <w:lang w:eastAsia="en-GB"/>
              </w:rPr>
              <w:t xml:space="preserve"> </w:t>
            </w:r>
          </w:p>
        </w:tc>
      </w:tr>
    </w:tbl>
    <w:p w:rsidR="00645924" w:rsidRDefault="00645924" w:rsidP="0062688B"/>
    <w:sectPr w:rsidR="00645924" w:rsidSect="0064592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9A4" w:rsidRDefault="00E659A4" w:rsidP="00E659A4">
      <w:pPr>
        <w:spacing w:after="0" w:line="240" w:lineRule="auto"/>
      </w:pPr>
      <w:r>
        <w:separator/>
      </w:r>
    </w:p>
  </w:endnote>
  <w:endnote w:type="continuationSeparator" w:id="0">
    <w:p w:rsidR="00E659A4" w:rsidRDefault="00E659A4" w:rsidP="00E6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9A4" w:rsidRDefault="00E65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9A4" w:rsidRDefault="00E659A4" w:rsidP="00E659A4">
      <w:pPr>
        <w:spacing w:after="0" w:line="240" w:lineRule="auto"/>
      </w:pPr>
      <w:r>
        <w:separator/>
      </w:r>
    </w:p>
  </w:footnote>
  <w:footnote w:type="continuationSeparator" w:id="0">
    <w:p w:rsidR="00E659A4" w:rsidRDefault="00E659A4" w:rsidP="00E65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CE"/>
    <w:rsid w:val="00012FF8"/>
    <w:rsid w:val="00017C02"/>
    <w:rsid w:val="000A015E"/>
    <w:rsid w:val="000A0FCA"/>
    <w:rsid w:val="000F0C98"/>
    <w:rsid w:val="00105929"/>
    <w:rsid w:val="001642B4"/>
    <w:rsid w:val="001A1A81"/>
    <w:rsid w:val="002231CF"/>
    <w:rsid w:val="00257DD2"/>
    <w:rsid w:val="002A70CE"/>
    <w:rsid w:val="00361282"/>
    <w:rsid w:val="00362FEA"/>
    <w:rsid w:val="003716D9"/>
    <w:rsid w:val="003A2518"/>
    <w:rsid w:val="003A3D5F"/>
    <w:rsid w:val="003E7B4C"/>
    <w:rsid w:val="003F1827"/>
    <w:rsid w:val="00422B9E"/>
    <w:rsid w:val="00485607"/>
    <w:rsid w:val="004E0C45"/>
    <w:rsid w:val="0058582C"/>
    <w:rsid w:val="005A2B47"/>
    <w:rsid w:val="005A7A6E"/>
    <w:rsid w:val="005D6439"/>
    <w:rsid w:val="005F30CE"/>
    <w:rsid w:val="005F3F6B"/>
    <w:rsid w:val="006011BF"/>
    <w:rsid w:val="0061398E"/>
    <w:rsid w:val="0062688B"/>
    <w:rsid w:val="00645924"/>
    <w:rsid w:val="00680FAB"/>
    <w:rsid w:val="006D6CC1"/>
    <w:rsid w:val="006F4364"/>
    <w:rsid w:val="007744F7"/>
    <w:rsid w:val="007949CA"/>
    <w:rsid w:val="007A0896"/>
    <w:rsid w:val="007C326D"/>
    <w:rsid w:val="007C65CC"/>
    <w:rsid w:val="007D2AB3"/>
    <w:rsid w:val="0082158E"/>
    <w:rsid w:val="00855969"/>
    <w:rsid w:val="008A1E36"/>
    <w:rsid w:val="00956227"/>
    <w:rsid w:val="009A2AD7"/>
    <w:rsid w:val="009B1927"/>
    <w:rsid w:val="009C14FD"/>
    <w:rsid w:val="009F10FB"/>
    <w:rsid w:val="00A034DC"/>
    <w:rsid w:val="00A16B09"/>
    <w:rsid w:val="00A56970"/>
    <w:rsid w:val="00A84C49"/>
    <w:rsid w:val="00A86000"/>
    <w:rsid w:val="00AA0C83"/>
    <w:rsid w:val="00AF3F00"/>
    <w:rsid w:val="00B20CC2"/>
    <w:rsid w:val="00B336FE"/>
    <w:rsid w:val="00B405DE"/>
    <w:rsid w:val="00B567CE"/>
    <w:rsid w:val="00BF72A2"/>
    <w:rsid w:val="00C43825"/>
    <w:rsid w:val="00C9190A"/>
    <w:rsid w:val="00CD44CC"/>
    <w:rsid w:val="00D53102"/>
    <w:rsid w:val="00D903C4"/>
    <w:rsid w:val="00DA04BA"/>
    <w:rsid w:val="00DE3DE8"/>
    <w:rsid w:val="00E161C3"/>
    <w:rsid w:val="00E659A4"/>
    <w:rsid w:val="00E7306B"/>
    <w:rsid w:val="00EA5918"/>
    <w:rsid w:val="00EA684B"/>
    <w:rsid w:val="00ED4CDA"/>
    <w:rsid w:val="00EF6902"/>
    <w:rsid w:val="00F10DF5"/>
    <w:rsid w:val="00F122C4"/>
    <w:rsid w:val="00F33E38"/>
    <w:rsid w:val="00F56241"/>
    <w:rsid w:val="00F562D0"/>
    <w:rsid w:val="00F647C7"/>
    <w:rsid w:val="00F92AA3"/>
    <w:rsid w:val="00FA43E8"/>
    <w:rsid w:val="00FC02E9"/>
    <w:rsid w:val="00FC2049"/>
    <w:rsid w:val="00FE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B314AA2A-675D-45AD-A348-B0849174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0CE"/>
    <w:rPr>
      <w:color w:val="666666"/>
      <w:u w:val="single"/>
    </w:rPr>
  </w:style>
  <w:style w:type="table" w:styleId="TableGrid">
    <w:name w:val="Table Grid"/>
    <w:basedOn w:val="TableNormal"/>
    <w:uiPriority w:val="59"/>
    <w:rsid w:val="00F56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5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9A4"/>
  </w:style>
  <w:style w:type="paragraph" w:styleId="Footer">
    <w:name w:val="footer"/>
    <w:basedOn w:val="Normal"/>
    <w:link w:val="FooterChar"/>
    <w:uiPriority w:val="99"/>
    <w:unhideWhenUsed/>
    <w:rsid w:val="00E65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9A4"/>
  </w:style>
  <w:style w:type="paragraph" w:styleId="BalloonText">
    <w:name w:val="Balloon Text"/>
    <w:basedOn w:val="Normal"/>
    <w:link w:val="BalloonTextChar"/>
    <w:uiPriority w:val="99"/>
    <w:semiHidden/>
    <w:unhideWhenUsed/>
    <w:rsid w:val="00B33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6F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F562D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68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4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yperlink" Target="#" TargetMode="Externa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w7x64woff</dc:creator>
  <cp:lastModifiedBy>Lindsey Gillespie (NHS Grampian)</cp:lastModifiedBy>
  <cp:revision>16</cp:revision>
  <dcterms:created xsi:type="dcterms:W3CDTF">2021-06-22T11:08:00Z</dcterms:created>
  <dcterms:modified xsi:type="dcterms:W3CDTF">2024-12-19T10:52:00Z</dcterms:modified>
</cp:coreProperties>
</file>