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855152C" w:rsidR="00A45454" w:rsidRDefault="00361276">
      <w:pPr>
        <w:rPr>
          <w:noProof/>
          <w:lang w:eastAsia="en-GB"/>
        </w:rPr>
        <w:sectPr w:rsidR="00A45454" w:rsidSect="009F25D9">
          <w:headerReference w:type="default" r:id="rId10"/>
          <w:footerReference w:type="default" r:id="rId11"/>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6DE63AAB">
                <wp:simplePos x="0" y="0"/>
                <wp:positionH relativeFrom="margin">
                  <wp:posOffset>-276225</wp:posOffset>
                </wp:positionH>
                <wp:positionV relativeFrom="margin">
                  <wp:posOffset>1514475</wp:posOffset>
                </wp:positionV>
                <wp:extent cx="6515100" cy="1031240"/>
                <wp:effectExtent l="0" t="0" r="0" b="0"/>
                <wp:wrapSquare wrapText="bothSides"/>
                <wp:docPr id="59281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2A4A8" w14:textId="11086268" w:rsidR="00BC221A"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BC221A">
                              <w:rPr>
                                <w:rFonts w:ascii="Arial" w:hAnsi="Arial" w:cs="Arial"/>
                                <w:b/>
                                <w:color w:val="FFFFFF"/>
                                <w:lang w:val="en-US"/>
                              </w:rPr>
                              <w:t xml:space="preserve"> Senior Clinical Fellows in Psychiatry and Medical Education, Mental Health Assessment Service, Royal Edinburgh Hospital.  Fixed Term 1 year</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7777777" w:rsidR="00C43A7E" w:rsidRPr="00BD0AB3" w:rsidRDefault="00C43A7E" w:rsidP="00E719AB">
                            <w:pPr>
                              <w:rPr>
                                <w:rFonts w:ascii="Arial" w:hAnsi="Arial" w:cs="Arial"/>
                                <w:b/>
                                <w:color w:val="FFFFFF"/>
                              </w:rPr>
                            </w:pPr>
                            <w:r w:rsidRPr="00BD0AB3">
                              <w:rPr>
                                <w:rFonts w:ascii="Arial" w:hAnsi="Arial" w:cs="Arial"/>
                                <w:b/>
                                <w:color w:val="FFFFFF"/>
                              </w:rPr>
                              <w:t>CLOSING DATE:  XXXXX</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21.75pt;margin-top:119.25pt;width:513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" filled="f" stroked="f" strokeweight=".5pt">
                <v:textbox>
                  <w:txbxContent>
                    <w:p w14:paraId="60F2A4A8" w14:textId="11086268" w:rsidR="00BC221A"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BC221A">
                        <w:rPr>
                          <w:rFonts w:ascii="Arial" w:hAnsi="Arial" w:cs="Arial"/>
                          <w:b/>
                          <w:color w:val="FFFFFF"/>
                          <w:lang w:val="en-US"/>
                        </w:rPr>
                        <w:t xml:space="preserve"> Senior Clinical Fellows in Psychiatry and Medical Education, Mental Health Assessment Service, Royal Edinburgh Hospital.  Fixed Term 1 year</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7777777" w:rsidR="00C43A7E" w:rsidRPr="00BD0AB3" w:rsidRDefault="00C43A7E" w:rsidP="00E719AB">
                      <w:pPr>
                        <w:rPr>
                          <w:rFonts w:ascii="Arial" w:hAnsi="Arial" w:cs="Arial"/>
                          <w:b/>
                          <w:color w:val="FFFFFF"/>
                        </w:rPr>
                      </w:pPr>
                      <w:r w:rsidRPr="00BD0AB3">
                        <w:rPr>
                          <w:rFonts w:ascii="Arial" w:hAnsi="Arial" w:cs="Arial"/>
                          <w:b/>
                          <w:color w:val="FFFFFF"/>
                        </w:rPr>
                        <w:t>CLOSING DATE:  XXXXX</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183D7F4A">
            <wp:simplePos x="0" y="0"/>
            <wp:positionH relativeFrom="column">
              <wp:posOffset>-914400</wp:posOffset>
            </wp:positionH>
            <wp:positionV relativeFrom="paragraph">
              <wp:posOffset>-941705</wp:posOffset>
            </wp:positionV>
            <wp:extent cx="7601585" cy="10343515"/>
            <wp:effectExtent l="0" t="0" r="0" b="0"/>
            <wp:wrapNone/>
            <wp:docPr id="550221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68AC8EBA" w:rsidR="007E3209" w:rsidRDefault="00A45454" w:rsidP="00F10F13">
      <w:pPr>
        <w:jc w:val="center"/>
        <w:rPr>
          <w:rFonts w:ascii="Arial" w:hAnsi="Arial" w:cs="Arial"/>
          <w:b/>
          <w:color w:val="FF0000"/>
          <w:sz w:val="24"/>
          <w:szCs w:val="24"/>
        </w:rPr>
      </w:pPr>
      <w:r>
        <w:rPr>
          <w:rFonts w:ascii="Arial" w:hAnsi="Arial" w:cs="Arial"/>
        </w:rP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5F7DAF" w:rsidRPr="005F7DAF" w14:paraId="0ECDA903" w14:textId="77777777" w:rsidTr="005F7DAF">
        <w:trPr>
          <w:trHeight w:val="558"/>
        </w:trPr>
        <w:tc>
          <w:tcPr>
            <w:tcW w:w="10065" w:type="dxa"/>
            <w:shd w:val="clear" w:color="auto" w:fill="00B0F0"/>
            <w:vAlign w:val="center"/>
          </w:tcPr>
          <w:p w14:paraId="7DA06EF5" w14:textId="1A6E0284" w:rsidR="005F7DAF" w:rsidRPr="005F7DAF" w:rsidRDefault="005F7DAF" w:rsidP="005F7DAF">
            <w:pPr>
              <w:rPr>
                <w:rFonts w:ascii="Arial" w:hAnsi="Arial" w:cs="Arial"/>
                <w:b/>
              </w:rPr>
            </w:pPr>
            <w:r w:rsidRPr="005F7DAF">
              <w:rPr>
                <w:rFonts w:ascii="Arial" w:hAnsi="Arial" w:cs="Arial"/>
              </w:rPr>
              <w:lastRenderedPageBreak/>
              <w:br w:type="page"/>
            </w:r>
            <w:r w:rsidRPr="005F7DAF">
              <w:rPr>
                <w:rFonts w:ascii="Arial" w:hAnsi="Arial" w:cs="Arial"/>
                <w:b/>
              </w:rPr>
              <w:t>Section 1:</w:t>
            </w:r>
            <w:r w:rsidRPr="005F7DAF">
              <w:rPr>
                <w:rFonts w:ascii="Arial" w:hAnsi="Arial" w:cs="Arial"/>
                <w:b/>
              </w:rPr>
              <w:tab/>
              <w:t>Person Specification</w:t>
            </w:r>
          </w:p>
        </w:tc>
      </w:tr>
    </w:tbl>
    <w:p w14:paraId="02D9A33F" w14:textId="77777777" w:rsidR="005F7DAF" w:rsidRPr="005F7DAF" w:rsidRDefault="005F7DAF" w:rsidP="005F7DAF"/>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228"/>
        <w:gridCol w:w="3009"/>
        <w:gridCol w:w="1701"/>
      </w:tblGrid>
      <w:tr w:rsidR="005F7DAF" w:rsidRPr="005F7DAF" w14:paraId="0D7A391D" w14:textId="77777777" w:rsidTr="005F7DAF">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58627A" w14:textId="77777777" w:rsidR="005F7DAF" w:rsidRPr="005F7DAF" w:rsidRDefault="005F7DAF" w:rsidP="005F7DAF">
            <w:pPr>
              <w:jc w:val="center"/>
              <w:rPr>
                <w:rFonts w:ascii="Arial" w:hAnsi="Arial" w:cs="Arial"/>
                <w:b/>
              </w:rPr>
            </w:pPr>
            <w:r w:rsidRPr="005F7DAF">
              <w:rPr>
                <w:rFonts w:ascii="Arial" w:hAnsi="Arial" w:cs="Arial"/>
                <w:b/>
              </w:rPr>
              <w:t>REQUIREMENTS</w:t>
            </w:r>
          </w:p>
        </w:tc>
        <w:tc>
          <w:tcPr>
            <w:tcW w:w="3228" w:type="dxa"/>
            <w:tcBorders>
              <w:top w:val="single" w:sz="4" w:space="0" w:color="auto"/>
              <w:left w:val="single" w:sz="4" w:space="0" w:color="auto"/>
              <w:bottom w:val="single" w:sz="4" w:space="0" w:color="auto"/>
              <w:right w:val="single" w:sz="4" w:space="0" w:color="auto"/>
            </w:tcBorders>
            <w:vAlign w:val="center"/>
            <w:hideMark/>
          </w:tcPr>
          <w:p w14:paraId="43C6E42C" w14:textId="77777777" w:rsidR="005F7DAF" w:rsidRPr="005F7DAF" w:rsidRDefault="005F7DAF" w:rsidP="005F7DAF">
            <w:pPr>
              <w:jc w:val="center"/>
              <w:rPr>
                <w:rFonts w:ascii="Arial" w:hAnsi="Arial" w:cs="Arial"/>
                <w:b/>
              </w:rPr>
            </w:pPr>
            <w:r w:rsidRPr="005F7DAF">
              <w:rPr>
                <w:rFonts w:ascii="Arial" w:hAnsi="Arial" w:cs="Arial"/>
                <w:b/>
              </w:rPr>
              <w:t>ESSENTIAL</w:t>
            </w:r>
          </w:p>
        </w:tc>
        <w:tc>
          <w:tcPr>
            <w:tcW w:w="3009" w:type="dxa"/>
            <w:tcBorders>
              <w:top w:val="single" w:sz="4" w:space="0" w:color="auto"/>
              <w:left w:val="single" w:sz="4" w:space="0" w:color="auto"/>
              <w:bottom w:val="single" w:sz="4" w:space="0" w:color="auto"/>
              <w:right w:val="single" w:sz="4" w:space="0" w:color="auto"/>
            </w:tcBorders>
            <w:vAlign w:val="center"/>
            <w:hideMark/>
          </w:tcPr>
          <w:p w14:paraId="402C5482" w14:textId="77777777" w:rsidR="005F7DAF" w:rsidRPr="005F7DAF" w:rsidRDefault="005F7DAF" w:rsidP="005F7DAF">
            <w:pPr>
              <w:jc w:val="center"/>
              <w:rPr>
                <w:rFonts w:ascii="Arial" w:hAnsi="Arial" w:cs="Arial"/>
                <w:b/>
              </w:rPr>
            </w:pPr>
            <w:r w:rsidRPr="005F7DAF">
              <w:rPr>
                <w:rFonts w:ascii="Arial" w:hAnsi="Arial" w:cs="Arial"/>
                <w:b/>
              </w:rPr>
              <w:t>DESIRABLE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B2E7F9" w14:textId="77777777" w:rsidR="005F7DAF" w:rsidRPr="005F7DAF" w:rsidRDefault="005F7DAF" w:rsidP="005F7DAF">
            <w:pPr>
              <w:jc w:val="center"/>
              <w:rPr>
                <w:rFonts w:ascii="Arial" w:hAnsi="Arial" w:cs="Arial"/>
                <w:b/>
              </w:rPr>
            </w:pPr>
            <w:r w:rsidRPr="005F7DAF">
              <w:rPr>
                <w:rFonts w:ascii="Arial" w:hAnsi="Arial" w:cs="Arial"/>
                <w:b/>
              </w:rPr>
              <w:t>WHEN EVALUATED</w:t>
            </w:r>
          </w:p>
        </w:tc>
      </w:tr>
      <w:tr w:rsidR="005F7DAF" w:rsidRPr="005F7DAF" w14:paraId="1B688BD5" w14:textId="77777777" w:rsidTr="005F7DAF">
        <w:trPr>
          <w:trHeight w:val="1561"/>
          <w:jc w:val="center"/>
        </w:trPr>
        <w:tc>
          <w:tcPr>
            <w:tcW w:w="2263" w:type="dxa"/>
            <w:tcBorders>
              <w:top w:val="single" w:sz="4" w:space="0" w:color="auto"/>
              <w:left w:val="single" w:sz="4" w:space="0" w:color="auto"/>
              <w:bottom w:val="single" w:sz="4" w:space="0" w:color="auto"/>
              <w:right w:val="single" w:sz="4" w:space="0" w:color="auto"/>
            </w:tcBorders>
          </w:tcPr>
          <w:p w14:paraId="24EDD88A" w14:textId="77777777" w:rsidR="005F7DAF" w:rsidRPr="005F7DAF" w:rsidRDefault="005F7DAF" w:rsidP="005F7DAF">
            <w:pPr>
              <w:rPr>
                <w:rFonts w:ascii="Arial" w:hAnsi="Arial" w:cs="Arial"/>
                <w:b/>
              </w:rPr>
            </w:pPr>
          </w:p>
          <w:p w14:paraId="5398F927" w14:textId="77777777" w:rsidR="005F7DAF" w:rsidRPr="005F7DAF" w:rsidRDefault="005F7DAF" w:rsidP="005F7DAF">
            <w:pPr>
              <w:rPr>
                <w:rFonts w:ascii="Arial" w:hAnsi="Arial" w:cs="Arial"/>
                <w:b/>
              </w:rPr>
            </w:pPr>
            <w:r w:rsidRPr="005F7DAF">
              <w:rPr>
                <w:rFonts w:ascii="Arial" w:hAnsi="Arial" w:cs="Arial"/>
                <w:b/>
              </w:rPr>
              <w:t>Qualifications and Training</w:t>
            </w:r>
          </w:p>
        </w:tc>
        <w:tc>
          <w:tcPr>
            <w:tcW w:w="3228" w:type="dxa"/>
            <w:tcBorders>
              <w:top w:val="single" w:sz="4" w:space="0" w:color="auto"/>
              <w:left w:val="single" w:sz="4" w:space="0" w:color="auto"/>
              <w:bottom w:val="single" w:sz="4" w:space="0" w:color="auto"/>
              <w:right w:val="single" w:sz="4" w:space="0" w:color="auto"/>
            </w:tcBorders>
            <w:vAlign w:val="center"/>
          </w:tcPr>
          <w:p w14:paraId="71655431" w14:textId="77777777" w:rsidR="005F7DAF" w:rsidRDefault="005F7DAF" w:rsidP="005F7DAF">
            <w:pPr>
              <w:widowControl w:val="0"/>
              <w:tabs>
                <w:tab w:val="left" w:pos="460"/>
              </w:tabs>
              <w:autoSpaceDE w:val="0"/>
              <w:autoSpaceDN w:val="0"/>
              <w:adjustRightInd w:val="0"/>
              <w:rPr>
                <w:rFonts w:ascii="Arial" w:hAnsi="Arial" w:cs="Arial"/>
              </w:rPr>
            </w:pPr>
            <w:proofErr w:type="spellStart"/>
            <w:r>
              <w:rPr>
                <w:rFonts w:ascii="Arial" w:hAnsi="Arial" w:cs="Arial"/>
              </w:rPr>
              <w:t>MBChb</w:t>
            </w:r>
            <w:proofErr w:type="spellEnd"/>
            <w:r>
              <w:rPr>
                <w:rFonts w:ascii="Arial" w:hAnsi="Arial" w:cs="Arial"/>
              </w:rPr>
              <w:t xml:space="preserve"> or equivalent medical qualification.</w:t>
            </w:r>
          </w:p>
          <w:p w14:paraId="6F742A48" w14:textId="77777777" w:rsidR="005F7DAF" w:rsidRDefault="005F7DAF" w:rsidP="005F7DAF">
            <w:pPr>
              <w:widowControl w:val="0"/>
              <w:tabs>
                <w:tab w:val="left" w:pos="460"/>
              </w:tabs>
              <w:autoSpaceDE w:val="0"/>
              <w:autoSpaceDN w:val="0"/>
              <w:adjustRightInd w:val="0"/>
              <w:rPr>
                <w:rFonts w:ascii="Arial" w:hAnsi="Arial" w:cs="Arial"/>
              </w:rPr>
            </w:pPr>
            <w:r>
              <w:rPr>
                <w:rFonts w:ascii="Arial" w:hAnsi="Arial" w:cs="Arial"/>
              </w:rPr>
              <w:br/>
              <w:t>GMC registered medical practitioner, with current licence to practice.</w:t>
            </w:r>
          </w:p>
          <w:p w14:paraId="1168AB6B" w14:textId="77777777" w:rsidR="005F7DAF" w:rsidRDefault="005F7DAF" w:rsidP="005F7DAF">
            <w:pPr>
              <w:widowControl w:val="0"/>
              <w:tabs>
                <w:tab w:val="left" w:pos="460"/>
              </w:tabs>
              <w:autoSpaceDE w:val="0"/>
              <w:autoSpaceDN w:val="0"/>
              <w:adjustRightInd w:val="0"/>
              <w:rPr>
                <w:rFonts w:ascii="Arial" w:hAnsi="Arial" w:cs="Arial"/>
              </w:rPr>
            </w:pPr>
          </w:p>
          <w:p w14:paraId="49E2CAC8" w14:textId="77777777" w:rsidR="005F7DAF" w:rsidRDefault="005F7DAF" w:rsidP="005F7DAF">
            <w:pPr>
              <w:widowControl w:val="0"/>
              <w:tabs>
                <w:tab w:val="left" w:pos="460"/>
              </w:tabs>
              <w:autoSpaceDE w:val="0"/>
              <w:autoSpaceDN w:val="0"/>
              <w:adjustRightInd w:val="0"/>
              <w:rPr>
                <w:rFonts w:ascii="Arial" w:hAnsi="Arial" w:cs="Arial"/>
              </w:rPr>
            </w:pPr>
            <w:r>
              <w:rPr>
                <w:rFonts w:ascii="Arial" w:hAnsi="Arial" w:cs="Arial"/>
              </w:rPr>
              <w:t>MRCPsych examination or equivalent experience.</w:t>
            </w:r>
          </w:p>
          <w:p w14:paraId="799C9ADE" w14:textId="77777777" w:rsidR="005F7DAF" w:rsidRDefault="005F7DAF" w:rsidP="005F7DAF">
            <w:pPr>
              <w:widowControl w:val="0"/>
              <w:tabs>
                <w:tab w:val="left" w:pos="460"/>
              </w:tabs>
              <w:autoSpaceDE w:val="0"/>
              <w:autoSpaceDN w:val="0"/>
              <w:adjustRightInd w:val="0"/>
              <w:rPr>
                <w:rFonts w:ascii="Arial" w:hAnsi="Arial" w:cs="Arial"/>
              </w:rPr>
            </w:pPr>
          </w:p>
          <w:p w14:paraId="59143702" w14:textId="1D66209A" w:rsidR="005F7DAF" w:rsidRDefault="005F7DAF" w:rsidP="005F7DAF">
            <w:pPr>
              <w:widowControl w:val="0"/>
              <w:tabs>
                <w:tab w:val="left" w:pos="460"/>
              </w:tabs>
              <w:autoSpaceDE w:val="0"/>
              <w:autoSpaceDN w:val="0"/>
              <w:adjustRightInd w:val="0"/>
              <w:rPr>
                <w:rFonts w:ascii="Arial" w:hAnsi="Arial" w:cs="Arial"/>
              </w:rPr>
            </w:pPr>
            <w:r>
              <w:rPr>
                <w:rFonts w:ascii="Arial" w:hAnsi="Arial" w:cs="Arial"/>
              </w:rPr>
              <w:t>Eligible for approval under Section 22 of the Mental Health (Care and Treatment) Act (Scotland.</w:t>
            </w:r>
          </w:p>
          <w:p w14:paraId="2E9B30E6" w14:textId="66DD0070" w:rsidR="005F7DAF" w:rsidRPr="005F7DAF" w:rsidRDefault="005F7DAF" w:rsidP="005F7DAF">
            <w:pPr>
              <w:widowControl w:val="0"/>
              <w:tabs>
                <w:tab w:val="left" w:pos="460"/>
              </w:tabs>
              <w:autoSpaceDE w:val="0"/>
              <w:autoSpaceDN w:val="0"/>
              <w:adjustRightInd w:val="0"/>
              <w:rPr>
                <w:rFonts w:ascii="Arial" w:hAnsi="Arial" w:cs="Arial"/>
              </w:rPr>
            </w:pPr>
          </w:p>
        </w:tc>
        <w:tc>
          <w:tcPr>
            <w:tcW w:w="3009" w:type="dxa"/>
            <w:tcBorders>
              <w:top w:val="single" w:sz="4" w:space="0" w:color="auto"/>
              <w:left w:val="single" w:sz="4" w:space="0" w:color="auto"/>
              <w:bottom w:val="single" w:sz="4" w:space="0" w:color="auto"/>
              <w:right w:val="single" w:sz="4" w:space="0" w:color="auto"/>
            </w:tcBorders>
            <w:vAlign w:val="center"/>
          </w:tcPr>
          <w:p w14:paraId="67ADE967" w14:textId="1B8DAA9A" w:rsidR="005F7DAF" w:rsidRPr="005F7DAF" w:rsidRDefault="005F7DAF" w:rsidP="005F7DAF">
            <w:pPr>
              <w:rPr>
                <w:rFonts w:ascii="Arial" w:hAnsi="Arial" w:cs="Arial"/>
              </w:rPr>
            </w:pPr>
            <w:proofErr w:type="spellStart"/>
            <w:r>
              <w:rPr>
                <w:rFonts w:ascii="Arial" w:hAnsi="Arial" w:cs="Arial"/>
              </w:rPr>
              <w:t>Additioal</w:t>
            </w:r>
            <w:proofErr w:type="spellEnd"/>
            <w:r>
              <w:rPr>
                <w:rFonts w:ascii="Arial" w:hAnsi="Arial" w:cs="Arial"/>
              </w:rPr>
              <w:t xml:space="preserve"> postgraduate qualifications, </w:t>
            </w:r>
            <w:proofErr w:type="spellStart"/>
            <w:r>
              <w:rPr>
                <w:rFonts w:ascii="Arial" w:hAnsi="Arial" w:cs="Arial"/>
              </w:rPr>
              <w:t>eg</w:t>
            </w:r>
            <w:proofErr w:type="spellEnd"/>
            <w:r>
              <w:rPr>
                <w:rFonts w:ascii="Arial" w:hAnsi="Arial" w:cs="Arial"/>
              </w:rPr>
              <w:t xml:space="preserve"> MD/PhD/MSc </w:t>
            </w:r>
          </w:p>
        </w:tc>
        <w:tc>
          <w:tcPr>
            <w:tcW w:w="1701" w:type="dxa"/>
            <w:tcBorders>
              <w:top w:val="single" w:sz="4" w:space="0" w:color="auto"/>
              <w:left w:val="single" w:sz="4" w:space="0" w:color="auto"/>
              <w:bottom w:val="single" w:sz="4" w:space="0" w:color="auto"/>
              <w:right w:val="single" w:sz="4" w:space="0" w:color="auto"/>
            </w:tcBorders>
          </w:tcPr>
          <w:p w14:paraId="4DBB0982" w14:textId="3D5564CA" w:rsidR="005F7DAF" w:rsidRPr="005F7DAF" w:rsidRDefault="005F7DAF" w:rsidP="005F7DAF">
            <w:pPr>
              <w:rPr>
                <w:rFonts w:ascii="Arial" w:hAnsi="Arial" w:cs="Arial"/>
              </w:rPr>
            </w:pPr>
          </w:p>
        </w:tc>
      </w:tr>
      <w:tr w:rsidR="005F7DAF" w:rsidRPr="005F7DAF" w14:paraId="4AC649CB" w14:textId="77777777" w:rsidTr="005F7DAF">
        <w:trPr>
          <w:trHeight w:val="1239"/>
          <w:jc w:val="center"/>
        </w:trPr>
        <w:tc>
          <w:tcPr>
            <w:tcW w:w="2263" w:type="dxa"/>
            <w:tcBorders>
              <w:top w:val="single" w:sz="4" w:space="0" w:color="auto"/>
              <w:left w:val="single" w:sz="4" w:space="0" w:color="auto"/>
              <w:bottom w:val="single" w:sz="4" w:space="0" w:color="auto"/>
              <w:right w:val="single" w:sz="4" w:space="0" w:color="auto"/>
            </w:tcBorders>
          </w:tcPr>
          <w:p w14:paraId="14C9286C" w14:textId="77777777" w:rsidR="005F7DAF" w:rsidRPr="005F7DAF" w:rsidRDefault="005F7DAF" w:rsidP="005F7DAF">
            <w:pPr>
              <w:rPr>
                <w:rFonts w:ascii="Arial" w:hAnsi="Arial" w:cs="Arial"/>
                <w:b/>
              </w:rPr>
            </w:pPr>
          </w:p>
          <w:p w14:paraId="04207A00" w14:textId="77777777" w:rsidR="005F7DAF" w:rsidRPr="005F7DAF" w:rsidRDefault="005F7DAF" w:rsidP="005F7DAF">
            <w:pPr>
              <w:rPr>
                <w:rFonts w:ascii="Arial" w:hAnsi="Arial" w:cs="Arial"/>
                <w:b/>
              </w:rPr>
            </w:pPr>
            <w:r w:rsidRPr="005F7DAF">
              <w:rPr>
                <w:rFonts w:ascii="Arial" w:hAnsi="Arial" w:cs="Arial"/>
                <w:b/>
              </w:rPr>
              <w:t>Experience</w:t>
            </w:r>
          </w:p>
        </w:tc>
        <w:tc>
          <w:tcPr>
            <w:tcW w:w="3228" w:type="dxa"/>
            <w:tcBorders>
              <w:top w:val="single" w:sz="4" w:space="0" w:color="auto"/>
              <w:left w:val="single" w:sz="4" w:space="0" w:color="auto"/>
              <w:bottom w:val="single" w:sz="4" w:space="0" w:color="auto"/>
              <w:right w:val="single" w:sz="4" w:space="0" w:color="auto"/>
            </w:tcBorders>
            <w:vAlign w:val="center"/>
          </w:tcPr>
          <w:p w14:paraId="5AFF6A98" w14:textId="30202415" w:rsidR="005F7DAF" w:rsidRPr="005F7DAF" w:rsidRDefault="005F7DAF" w:rsidP="005F7DAF">
            <w:pPr>
              <w:rPr>
                <w:rFonts w:ascii="Arial" w:hAnsi="Arial" w:cs="Arial"/>
              </w:rPr>
            </w:pPr>
            <w:r>
              <w:rPr>
                <w:rFonts w:ascii="Arial" w:hAnsi="Arial" w:cs="Arial"/>
              </w:rPr>
              <w:t>Applicant with four years postgraduate medical training. Minimum of these 3 years working in ps</w:t>
            </w:r>
            <w:r w:rsidR="007811D2">
              <w:rPr>
                <w:rFonts w:ascii="Arial" w:hAnsi="Arial" w:cs="Arial"/>
              </w:rPr>
              <w:t>yc</w:t>
            </w:r>
            <w:r>
              <w:rPr>
                <w:rFonts w:ascii="Arial" w:hAnsi="Arial" w:cs="Arial"/>
              </w:rPr>
              <w:t>hiatry</w:t>
            </w:r>
          </w:p>
        </w:tc>
        <w:tc>
          <w:tcPr>
            <w:tcW w:w="3009" w:type="dxa"/>
            <w:tcBorders>
              <w:top w:val="single" w:sz="4" w:space="0" w:color="auto"/>
              <w:left w:val="single" w:sz="4" w:space="0" w:color="auto"/>
              <w:bottom w:val="single" w:sz="4" w:space="0" w:color="auto"/>
              <w:right w:val="single" w:sz="4" w:space="0" w:color="auto"/>
            </w:tcBorders>
          </w:tcPr>
          <w:p w14:paraId="23DF108E" w14:textId="3EF9AEED" w:rsidR="005F7DAF" w:rsidRPr="005F7DAF" w:rsidRDefault="007811D2" w:rsidP="005F7DAF">
            <w:pPr>
              <w:rPr>
                <w:rFonts w:ascii="Arial" w:hAnsi="Arial" w:cs="Arial"/>
              </w:rPr>
            </w:pPr>
            <w:r>
              <w:rPr>
                <w:rFonts w:ascii="Arial" w:hAnsi="Arial" w:cs="Arial"/>
              </w:rPr>
              <w:t>Evidence of engagement to improve the process of training or undergraduate experience.</w:t>
            </w:r>
          </w:p>
        </w:tc>
        <w:tc>
          <w:tcPr>
            <w:tcW w:w="1701" w:type="dxa"/>
            <w:tcBorders>
              <w:top w:val="single" w:sz="4" w:space="0" w:color="auto"/>
              <w:left w:val="single" w:sz="4" w:space="0" w:color="auto"/>
              <w:bottom w:val="single" w:sz="4" w:space="0" w:color="auto"/>
              <w:right w:val="single" w:sz="4" w:space="0" w:color="auto"/>
            </w:tcBorders>
            <w:vAlign w:val="center"/>
          </w:tcPr>
          <w:p w14:paraId="624D4E6B" w14:textId="77777777" w:rsidR="005F7DAF" w:rsidRPr="005F7DAF" w:rsidRDefault="005F7DAF" w:rsidP="005F7DAF">
            <w:pPr>
              <w:jc w:val="both"/>
              <w:rPr>
                <w:rFonts w:ascii="Arial" w:hAnsi="Arial" w:cs="Arial"/>
              </w:rPr>
            </w:pPr>
          </w:p>
        </w:tc>
      </w:tr>
      <w:tr w:rsidR="005F7DAF" w:rsidRPr="005F7DAF" w14:paraId="0BF3BF2E" w14:textId="77777777" w:rsidTr="005F7DAF">
        <w:trPr>
          <w:trHeight w:val="3230"/>
          <w:jc w:val="center"/>
        </w:trPr>
        <w:tc>
          <w:tcPr>
            <w:tcW w:w="2263" w:type="dxa"/>
            <w:tcBorders>
              <w:top w:val="single" w:sz="4" w:space="0" w:color="auto"/>
              <w:left w:val="single" w:sz="4" w:space="0" w:color="auto"/>
              <w:bottom w:val="single" w:sz="4" w:space="0" w:color="auto"/>
              <w:right w:val="single" w:sz="4" w:space="0" w:color="auto"/>
            </w:tcBorders>
          </w:tcPr>
          <w:p w14:paraId="3409D24E" w14:textId="77777777" w:rsidR="005F7DAF" w:rsidRPr="005F7DAF" w:rsidRDefault="005F7DAF" w:rsidP="005F7DAF">
            <w:pPr>
              <w:rPr>
                <w:rFonts w:ascii="Arial" w:hAnsi="Arial" w:cs="Arial"/>
                <w:b/>
                <w:bCs/>
              </w:rPr>
            </w:pPr>
          </w:p>
          <w:p w14:paraId="77D5C0D7" w14:textId="77777777" w:rsidR="005F7DAF" w:rsidRPr="005F7DAF" w:rsidRDefault="005F7DAF" w:rsidP="005F7DAF">
            <w:pPr>
              <w:rPr>
                <w:rFonts w:ascii="Arial" w:hAnsi="Arial" w:cs="Arial"/>
              </w:rPr>
            </w:pPr>
            <w:r w:rsidRPr="005F7DAF">
              <w:rPr>
                <w:rFonts w:ascii="Arial" w:hAnsi="Arial" w:cs="Arial"/>
                <w:b/>
                <w:bCs/>
              </w:rPr>
              <w:t>Eligibi</w:t>
            </w:r>
            <w:r w:rsidRPr="005F7DAF">
              <w:rPr>
                <w:rFonts w:ascii="Arial" w:hAnsi="Arial" w:cs="Arial"/>
                <w:b/>
                <w:bCs/>
                <w:spacing w:val="1"/>
              </w:rPr>
              <w:t>l</w:t>
            </w:r>
            <w:r w:rsidRPr="005F7DAF">
              <w:rPr>
                <w:rFonts w:ascii="Arial" w:hAnsi="Arial" w:cs="Arial"/>
                <w:b/>
                <w:bCs/>
              </w:rPr>
              <w:t>i</w:t>
            </w:r>
            <w:r w:rsidRPr="005F7DAF">
              <w:rPr>
                <w:rFonts w:ascii="Arial" w:hAnsi="Arial" w:cs="Arial"/>
                <w:b/>
                <w:bCs/>
                <w:spacing w:val="2"/>
              </w:rPr>
              <w:t>t</w:t>
            </w:r>
            <w:r w:rsidRPr="005F7DAF">
              <w:rPr>
                <w:rFonts w:ascii="Arial" w:hAnsi="Arial" w:cs="Arial"/>
                <w:b/>
                <w:bCs/>
              </w:rPr>
              <w:t>y</w:t>
            </w:r>
          </w:p>
        </w:tc>
        <w:tc>
          <w:tcPr>
            <w:tcW w:w="3228" w:type="dxa"/>
            <w:tcBorders>
              <w:top w:val="single" w:sz="4" w:space="0" w:color="auto"/>
              <w:left w:val="single" w:sz="4" w:space="0" w:color="auto"/>
              <w:bottom w:val="single" w:sz="4" w:space="0" w:color="auto"/>
              <w:right w:val="single" w:sz="4" w:space="0" w:color="auto"/>
            </w:tcBorders>
            <w:vAlign w:val="center"/>
          </w:tcPr>
          <w:p w14:paraId="65B88494" w14:textId="77777777" w:rsidR="005F7DAF" w:rsidRDefault="007811D2" w:rsidP="005F7DAF">
            <w:pPr>
              <w:rPr>
                <w:rFonts w:ascii="Arial" w:hAnsi="Arial" w:cs="Arial"/>
              </w:rPr>
            </w:pPr>
            <w:r>
              <w:rPr>
                <w:rFonts w:ascii="Arial" w:hAnsi="Arial" w:cs="Arial"/>
              </w:rPr>
              <w:t>Ability to take full responsibility for independent management of patients.</w:t>
            </w:r>
          </w:p>
          <w:p w14:paraId="4134CD33" w14:textId="77777777" w:rsidR="007811D2" w:rsidRDefault="007811D2" w:rsidP="005F7DAF">
            <w:pPr>
              <w:rPr>
                <w:rFonts w:ascii="Arial" w:hAnsi="Arial" w:cs="Arial"/>
              </w:rPr>
            </w:pPr>
          </w:p>
          <w:p w14:paraId="4760FCD8" w14:textId="77777777" w:rsidR="007811D2" w:rsidRDefault="007811D2" w:rsidP="005F7DAF">
            <w:pPr>
              <w:rPr>
                <w:rFonts w:ascii="Arial" w:hAnsi="Arial" w:cs="Arial"/>
              </w:rPr>
            </w:pPr>
            <w:r>
              <w:rPr>
                <w:rFonts w:ascii="Arial" w:hAnsi="Arial" w:cs="Arial"/>
              </w:rPr>
              <w:t>Ability to communicate clearly and effectively with patients and other team members.</w:t>
            </w:r>
          </w:p>
          <w:p w14:paraId="5BF36641" w14:textId="77777777" w:rsidR="007811D2" w:rsidRDefault="007811D2" w:rsidP="005F7DAF">
            <w:pPr>
              <w:rPr>
                <w:rFonts w:ascii="Arial" w:hAnsi="Arial" w:cs="Arial"/>
              </w:rPr>
            </w:pPr>
          </w:p>
          <w:p w14:paraId="75312D53" w14:textId="77777777" w:rsidR="007811D2" w:rsidRDefault="007811D2" w:rsidP="005F7DAF">
            <w:pPr>
              <w:rPr>
                <w:rFonts w:ascii="Arial" w:hAnsi="Arial" w:cs="Arial"/>
              </w:rPr>
            </w:pPr>
            <w:r>
              <w:rPr>
                <w:rFonts w:ascii="Arial" w:hAnsi="Arial" w:cs="Arial"/>
              </w:rPr>
              <w:t xml:space="preserve">Capacity to assess and provide immediate care for acute clinical situations (including deliberate self-harm, acute psychosis) with a level of independence. </w:t>
            </w:r>
          </w:p>
          <w:p w14:paraId="02A900CF" w14:textId="2A96653A" w:rsidR="007811D2" w:rsidRPr="005F7DAF" w:rsidRDefault="007811D2" w:rsidP="005F7DAF">
            <w:pPr>
              <w:rPr>
                <w:rFonts w:ascii="Arial" w:hAnsi="Arial" w:cs="Arial"/>
              </w:rPr>
            </w:pPr>
          </w:p>
        </w:tc>
        <w:tc>
          <w:tcPr>
            <w:tcW w:w="3009" w:type="dxa"/>
            <w:tcBorders>
              <w:top w:val="single" w:sz="4" w:space="0" w:color="auto"/>
              <w:left w:val="single" w:sz="4" w:space="0" w:color="auto"/>
              <w:bottom w:val="single" w:sz="4" w:space="0" w:color="auto"/>
              <w:right w:val="single" w:sz="4" w:space="0" w:color="auto"/>
            </w:tcBorders>
          </w:tcPr>
          <w:p w14:paraId="50A831F0" w14:textId="6DC6F513" w:rsidR="005F7DAF" w:rsidRPr="005F7DAF" w:rsidRDefault="005F7DAF" w:rsidP="005F7DAF">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B95C6AE" w14:textId="77777777" w:rsidR="005F7DAF" w:rsidRPr="005F7DAF" w:rsidRDefault="005F7DAF" w:rsidP="005F7DAF">
            <w:pPr>
              <w:widowControl w:val="0"/>
              <w:autoSpaceDE w:val="0"/>
              <w:autoSpaceDN w:val="0"/>
              <w:adjustRightInd w:val="0"/>
              <w:spacing w:line="237" w:lineRule="auto"/>
              <w:ind w:right="391"/>
              <w:rPr>
                <w:rFonts w:ascii="Arial" w:hAnsi="Arial" w:cs="Arial"/>
              </w:rPr>
            </w:pPr>
          </w:p>
        </w:tc>
      </w:tr>
      <w:tr w:rsidR="005F7DAF" w:rsidRPr="005F7DAF" w14:paraId="050FD0A8" w14:textId="77777777" w:rsidTr="005F7DAF">
        <w:trPr>
          <w:trHeight w:val="2144"/>
          <w:jc w:val="center"/>
        </w:trPr>
        <w:tc>
          <w:tcPr>
            <w:tcW w:w="2263" w:type="dxa"/>
            <w:tcBorders>
              <w:top w:val="single" w:sz="4" w:space="0" w:color="auto"/>
              <w:left w:val="single" w:sz="4" w:space="0" w:color="auto"/>
              <w:bottom w:val="single" w:sz="4" w:space="0" w:color="auto"/>
              <w:right w:val="single" w:sz="4" w:space="0" w:color="auto"/>
            </w:tcBorders>
          </w:tcPr>
          <w:p w14:paraId="20FA0382" w14:textId="77777777" w:rsidR="005F7DAF" w:rsidRPr="005F7DAF" w:rsidRDefault="005F7DAF" w:rsidP="005F7DAF">
            <w:pPr>
              <w:rPr>
                <w:rFonts w:ascii="Arial" w:hAnsi="Arial" w:cs="Arial"/>
                <w:b/>
                <w:bCs/>
              </w:rPr>
            </w:pPr>
          </w:p>
          <w:p w14:paraId="326543C1" w14:textId="5A1D148A" w:rsidR="005F7DAF" w:rsidRPr="005F7DAF" w:rsidRDefault="007811D2" w:rsidP="005F7DAF">
            <w:pPr>
              <w:rPr>
                <w:rFonts w:ascii="Arial" w:hAnsi="Arial" w:cs="Arial"/>
                <w:b/>
                <w:bCs/>
              </w:rPr>
            </w:pPr>
            <w:r w:rsidRPr="007811D2">
              <w:rPr>
                <w:rFonts w:ascii="Arial" w:hAnsi="Arial" w:cs="Arial"/>
                <w:b/>
                <w:bCs/>
              </w:rPr>
              <w:t>Research, Audit and Quality Improvement</w:t>
            </w:r>
          </w:p>
        </w:tc>
        <w:tc>
          <w:tcPr>
            <w:tcW w:w="3228" w:type="dxa"/>
            <w:tcBorders>
              <w:top w:val="single" w:sz="4" w:space="0" w:color="auto"/>
              <w:left w:val="single" w:sz="4" w:space="0" w:color="auto"/>
              <w:bottom w:val="single" w:sz="4" w:space="0" w:color="auto"/>
              <w:right w:val="single" w:sz="4" w:space="0" w:color="auto"/>
            </w:tcBorders>
            <w:vAlign w:val="center"/>
          </w:tcPr>
          <w:p w14:paraId="2FAA0B66" w14:textId="77777777" w:rsidR="005F7DAF" w:rsidRDefault="007811D2" w:rsidP="005F7DAF">
            <w:pPr>
              <w:rPr>
                <w:rFonts w:ascii="Arial" w:hAnsi="Arial" w:cs="Arial"/>
              </w:rPr>
            </w:pPr>
            <w:r>
              <w:rPr>
                <w:rFonts w:ascii="Arial" w:hAnsi="Arial" w:cs="Arial"/>
              </w:rPr>
              <w:t xml:space="preserve">Demonstrates understanding of basic principles of audit, evidence-based practice and clinical QI independence. </w:t>
            </w:r>
          </w:p>
          <w:p w14:paraId="2C5CD983" w14:textId="77777777" w:rsidR="007811D2" w:rsidRDefault="007811D2" w:rsidP="005F7DAF">
            <w:pPr>
              <w:rPr>
                <w:rFonts w:ascii="Arial" w:hAnsi="Arial" w:cs="Arial"/>
              </w:rPr>
            </w:pPr>
          </w:p>
          <w:p w14:paraId="0FDA228D" w14:textId="34F1031A" w:rsidR="007811D2" w:rsidRDefault="007811D2" w:rsidP="005F7DAF">
            <w:pPr>
              <w:rPr>
                <w:rFonts w:ascii="Arial" w:hAnsi="Arial" w:cs="Arial"/>
              </w:rPr>
            </w:pPr>
            <w:r>
              <w:rPr>
                <w:rFonts w:ascii="Arial" w:hAnsi="Arial" w:cs="Arial"/>
              </w:rPr>
              <w:t xml:space="preserve">Evidence of leading an audit, QI project or formal research project. </w:t>
            </w:r>
          </w:p>
          <w:p w14:paraId="4AF8B82D" w14:textId="77777777" w:rsidR="007811D2" w:rsidRDefault="007811D2" w:rsidP="005F7DAF">
            <w:pPr>
              <w:rPr>
                <w:rFonts w:ascii="Arial" w:hAnsi="Arial" w:cs="Arial"/>
              </w:rPr>
            </w:pPr>
          </w:p>
          <w:p w14:paraId="7E3812EA" w14:textId="4DFBAEF3" w:rsidR="007811D2" w:rsidRPr="005F7DAF" w:rsidRDefault="007811D2" w:rsidP="005F7DAF">
            <w:pPr>
              <w:rPr>
                <w:rFonts w:ascii="Arial" w:hAnsi="Arial" w:cs="Arial"/>
              </w:rPr>
            </w:pPr>
          </w:p>
        </w:tc>
        <w:tc>
          <w:tcPr>
            <w:tcW w:w="3009" w:type="dxa"/>
            <w:tcBorders>
              <w:top w:val="single" w:sz="4" w:space="0" w:color="auto"/>
              <w:left w:val="single" w:sz="4" w:space="0" w:color="auto"/>
              <w:bottom w:val="single" w:sz="4" w:space="0" w:color="auto"/>
              <w:right w:val="single" w:sz="4" w:space="0" w:color="auto"/>
            </w:tcBorders>
          </w:tcPr>
          <w:p w14:paraId="495E8B32" w14:textId="77777777" w:rsidR="005F7DAF" w:rsidRDefault="007811D2" w:rsidP="005F7DAF">
            <w:pPr>
              <w:rPr>
                <w:rFonts w:ascii="Arial" w:hAnsi="Arial" w:cs="Arial"/>
              </w:rPr>
            </w:pPr>
            <w:r>
              <w:rPr>
                <w:rFonts w:ascii="Arial" w:hAnsi="Arial" w:cs="Arial"/>
              </w:rPr>
              <w:t>Evidence of designing/leading QI project or audit cycle which resulted in local or regional change.</w:t>
            </w:r>
          </w:p>
          <w:p w14:paraId="145DC766" w14:textId="77777777" w:rsidR="007811D2" w:rsidRDefault="007811D2" w:rsidP="005F7DAF">
            <w:pPr>
              <w:rPr>
                <w:rFonts w:ascii="Arial" w:hAnsi="Arial" w:cs="Arial"/>
              </w:rPr>
            </w:pPr>
          </w:p>
          <w:p w14:paraId="435D72A2" w14:textId="58A9DF9F" w:rsidR="007811D2" w:rsidRPr="005F7DAF" w:rsidRDefault="007811D2" w:rsidP="005F7DAF">
            <w:pPr>
              <w:rPr>
                <w:rFonts w:ascii="Arial" w:hAnsi="Arial" w:cs="Arial"/>
              </w:rPr>
            </w:pPr>
            <w:r>
              <w:rPr>
                <w:rFonts w:ascii="Arial" w:hAnsi="Arial" w:cs="Arial"/>
              </w:rPr>
              <w:t xml:space="preserve">Evidence of oral/poster presentation of research or QI project at a local or national meeting. </w:t>
            </w:r>
          </w:p>
        </w:tc>
        <w:tc>
          <w:tcPr>
            <w:tcW w:w="1701" w:type="dxa"/>
            <w:tcBorders>
              <w:top w:val="single" w:sz="4" w:space="0" w:color="auto"/>
              <w:left w:val="single" w:sz="4" w:space="0" w:color="auto"/>
              <w:bottom w:val="single" w:sz="4" w:space="0" w:color="auto"/>
              <w:right w:val="single" w:sz="4" w:space="0" w:color="auto"/>
            </w:tcBorders>
            <w:vAlign w:val="center"/>
          </w:tcPr>
          <w:p w14:paraId="1A63E333" w14:textId="77777777" w:rsidR="005F7DAF" w:rsidRPr="005F7DAF" w:rsidRDefault="005F7DAF" w:rsidP="005F7DAF">
            <w:pPr>
              <w:rPr>
                <w:rFonts w:ascii="Arial" w:hAnsi="Arial" w:cs="Arial"/>
              </w:rPr>
            </w:pPr>
          </w:p>
        </w:tc>
      </w:tr>
      <w:tr w:rsidR="005F7DAF" w:rsidRPr="005F7DAF" w14:paraId="488EF434" w14:textId="77777777" w:rsidTr="005F7DAF">
        <w:trPr>
          <w:trHeight w:val="12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AC46831" w14:textId="77777777" w:rsidR="005F7DAF" w:rsidRPr="005F7DAF" w:rsidRDefault="005F7DAF" w:rsidP="005F7DAF">
            <w:pPr>
              <w:rPr>
                <w:rFonts w:ascii="Arial" w:hAnsi="Arial" w:cs="Arial"/>
                <w:b/>
              </w:rPr>
            </w:pPr>
            <w:r w:rsidRPr="005F7DAF">
              <w:rPr>
                <w:rFonts w:ascii="Arial" w:hAnsi="Arial" w:cs="Arial"/>
                <w:b/>
                <w:bCs/>
              </w:rPr>
              <w:lastRenderedPageBreak/>
              <w:t>Fitne</w:t>
            </w:r>
            <w:r w:rsidRPr="005F7DAF">
              <w:rPr>
                <w:rFonts w:ascii="Arial" w:hAnsi="Arial" w:cs="Arial"/>
                <w:b/>
                <w:bCs/>
                <w:spacing w:val="-1"/>
              </w:rPr>
              <w:t>s</w:t>
            </w:r>
            <w:r w:rsidRPr="005F7DAF">
              <w:rPr>
                <w:rFonts w:ascii="Arial" w:hAnsi="Arial" w:cs="Arial"/>
                <w:b/>
                <w:bCs/>
              </w:rPr>
              <w:t>s To Practise</w:t>
            </w:r>
          </w:p>
        </w:tc>
        <w:tc>
          <w:tcPr>
            <w:tcW w:w="3228" w:type="dxa"/>
            <w:tcBorders>
              <w:top w:val="single" w:sz="4" w:space="0" w:color="auto"/>
              <w:left w:val="single" w:sz="4" w:space="0" w:color="auto"/>
              <w:bottom w:val="single" w:sz="4" w:space="0" w:color="auto"/>
              <w:right w:val="single" w:sz="4" w:space="0" w:color="auto"/>
            </w:tcBorders>
            <w:vAlign w:val="center"/>
          </w:tcPr>
          <w:p w14:paraId="6BDDEB40" w14:textId="2F112365" w:rsidR="005F7DAF" w:rsidRPr="005F7DAF" w:rsidRDefault="007811D2" w:rsidP="005F7DAF">
            <w:pPr>
              <w:widowControl w:val="0"/>
              <w:autoSpaceDE w:val="0"/>
              <w:autoSpaceDN w:val="0"/>
              <w:adjustRightInd w:val="0"/>
              <w:spacing w:line="227" w:lineRule="exact"/>
              <w:rPr>
                <w:rFonts w:ascii="Arial" w:hAnsi="Arial" w:cs="Arial"/>
              </w:rPr>
            </w:pPr>
            <w:r>
              <w:rPr>
                <w:rFonts w:ascii="Arial" w:hAnsi="Arial" w:cs="Arial"/>
              </w:rPr>
              <w:t>Is up to date and fit to practice safely.</w:t>
            </w:r>
          </w:p>
        </w:tc>
        <w:tc>
          <w:tcPr>
            <w:tcW w:w="3009" w:type="dxa"/>
            <w:tcBorders>
              <w:top w:val="single" w:sz="4" w:space="0" w:color="auto"/>
              <w:left w:val="single" w:sz="4" w:space="0" w:color="auto"/>
              <w:bottom w:val="single" w:sz="4" w:space="0" w:color="auto"/>
              <w:right w:val="single" w:sz="4" w:space="0" w:color="auto"/>
            </w:tcBorders>
            <w:vAlign w:val="center"/>
          </w:tcPr>
          <w:p w14:paraId="3B96F315" w14:textId="77777777" w:rsidR="005F7DAF" w:rsidRPr="005F7DAF" w:rsidRDefault="005F7DAF" w:rsidP="005F7DAF">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4A696686" w14:textId="01E145AA" w:rsidR="005F7DAF" w:rsidRPr="005F7DAF" w:rsidRDefault="005F7DAF" w:rsidP="005F7DAF">
            <w:pPr>
              <w:rPr>
                <w:rFonts w:ascii="Arial" w:hAnsi="Arial" w:cs="Arial"/>
              </w:rPr>
            </w:pPr>
          </w:p>
        </w:tc>
      </w:tr>
      <w:tr w:rsidR="005F7DAF" w:rsidRPr="005F7DAF" w14:paraId="09FD2883" w14:textId="77777777" w:rsidTr="005F7DAF">
        <w:trPr>
          <w:trHeight w:val="1428"/>
          <w:jc w:val="center"/>
        </w:trPr>
        <w:tc>
          <w:tcPr>
            <w:tcW w:w="2263" w:type="dxa"/>
            <w:tcBorders>
              <w:top w:val="single" w:sz="4" w:space="0" w:color="auto"/>
              <w:left w:val="single" w:sz="4" w:space="0" w:color="auto"/>
              <w:bottom w:val="single" w:sz="4" w:space="0" w:color="auto"/>
              <w:right w:val="single" w:sz="4" w:space="0" w:color="auto"/>
            </w:tcBorders>
          </w:tcPr>
          <w:p w14:paraId="2F3B3A58" w14:textId="77777777" w:rsidR="005F7DAF" w:rsidRPr="005F7DAF" w:rsidRDefault="005F7DAF" w:rsidP="005F7DAF">
            <w:pPr>
              <w:keepNext/>
              <w:tabs>
                <w:tab w:val="left" w:pos="454"/>
                <w:tab w:val="left" w:pos="810"/>
                <w:tab w:val="left" w:pos="900"/>
                <w:tab w:val="left" w:pos="1440"/>
                <w:tab w:val="left" w:pos="5760"/>
                <w:tab w:val="left" w:pos="7200"/>
              </w:tabs>
              <w:overflowPunct w:val="0"/>
              <w:autoSpaceDE w:val="0"/>
              <w:autoSpaceDN w:val="0"/>
              <w:adjustRightInd w:val="0"/>
              <w:spacing w:line="276" w:lineRule="auto"/>
              <w:textAlignment w:val="baseline"/>
              <w:outlineLvl w:val="0"/>
              <w:rPr>
                <w:rFonts w:ascii="Arial" w:eastAsia="Calibri" w:hAnsi="Arial" w:cs="Arial"/>
                <w:b/>
                <w:bCs/>
                <w:color w:val="000000"/>
                <w:lang w:val="en-US" w:eastAsia="x-none"/>
              </w:rPr>
            </w:pPr>
          </w:p>
          <w:p w14:paraId="0E3A1870" w14:textId="77777777" w:rsidR="005F7DAF" w:rsidRPr="005F7DAF" w:rsidRDefault="005F7DAF" w:rsidP="005F7DAF">
            <w:pPr>
              <w:keepNext/>
              <w:tabs>
                <w:tab w:val="left" w:pos="454"/>
                <w:tab w:val="left" w:pos="810"/>
                <w:tab w:val="left" w:pos="900"/>
                <w:tab w:val="left" w:pos="1440"/>
                <w:tab w:val="left" w:pos="5760"/>
                <w:tab w:val="left" w:pos="7200"/>
              </w:tabs>
              <w:overflowPunct w:val="0"/>
              <w:autoSpaceDE w:val="0"/>
              <w:autoSpaceDN w:val="0"/>
              <w:adjustRightInd w:val="0"/>
              <w:spacing w:line="276" w:lineRule="auto"/>
              <w:textAlignment w:val="baseline"/>
              <w:outlineLvl w:val="0"/>
              <w:rPr>
                <w:rFonts w:ascii="Arial" w:eastAsia="Calibri" w:hAnsi="Arial" w:cs="Arial"/>
                <w:b/>
                <w:color w:val="000000"/>
                <w:lang w:val="en-US" w:eastAsia="x-none"/>
              </w:rPr>
            </w:pPr>
            <w:r w:rsidRPr="005F7DAF">
              <w:rPr>
                <w:rFonts w:ascii="Arial" w:eastAsia="Calibri" w:hAnsi="Arial" w:cs="Arial"/>
                <w:b/>
                <w:bCs/>
                <w:color w:val="000000"/>
                <w:lang w:val="en-US" w:eastAsia="x-none"/>
              </w:rPr>
              <w:t>Health</w:t>
            </w:r>
          </w:p>
        </w:tc>
        <w:tc>
          <w:tcPr>
            <w:tcW w:w="3228" w:type="dxa"/>
            <w:tcBorders>
              <w:top w:val="single" w:sz="4" w:space="0" w:color="auto"/>
              <w:left w:val="single" w:sz="4" w:space="0" w:color="auto"/>
              <w:bottom w:val="single" w:sz="4" w:space="0" w:color="auto"/>
              <w:right w:val="single" w:sz="4" w:space="0" w:color="auto"/>
            </w:tcBorders>
            <w:vAlign w:val="center"/>
          </w:tcPr>
          <w:p w14:paraId="65C84BB0" w14:textId="5DF5EE7B" w:rsidR="005F7DAF" w:rsidRPr="005F7DAF" w:rsidRDefault="007811D2" w:rsidP="005F7DAF">
            <w:pPr>
              <w:widowControl w:val="0"/>
              <w:autoSpaceDE w:val="0"/>
              <w:autoSpaceDN w:val="0"/>
              <w:adjustRightInd w:val="0"/>
              <w:rPr>
                <w:rFonts w:ascii="Arial" w:hAnsi="Arial" w:cs="Arial"/>
              </w:rPr>
            </w:pPr>
            <w:r>
              <w:rPr>
                <w:rFonts w:ascii="Arial" w:hAnsi="Arial" w:cs="Arial"/>
              </w:rPr>
              <w:t>Meets professional health requirements (in line with GMC standards / Good Medical Practice)</w:t>
            </w:r>
          </w:p>
        </w:tc>
        <w:tc>
          <w:tcPr>
            <w:tcW w:w="3009" w:type="dxa"/>
            <w:tcBorders>
              <w:top w:val="single" w:sz="4" w:space="0" w:color="auto"/>
              <w:left w:val="single" w:sz="4" w:space="0" w:color="auto"/>
              <w:bottom w:val="single" w:sz="4" w:space="0" w:color="auto"/>
              <w:right w:val="single" w:sz="4" w:space="0" w:color="auto"/>
            </w:tcBorders>
            <w:vAlign w:val="center"/>
          </w:tcPr>
          <w:p w14:paraId="500C9852" w14:textId="77777777" w:rsidR="005F7DAF" w:rsidRPr="005F7DAF" w:rsidRDefault="005F7DAF" w:rsidP="005F7DAF">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14BF4D9" w14:textId="65029188" w:rsidR="005F7DAF" w:rsidRPr="005F7DAF" w:rsidRDefault="005F7DAF" w:rsidP="005F7DAF">
            <w:pPr>
              <w:rPr>
                <w:rFonts w:ascii="Arial" w:hAnsi="Arial" w:cs="Arial"/>
              </w:rPr>
            </w:pPr>
          </w:p>
        </w:tc>
      </w:tr>
      <w:tr w:rsidR="005F7DAF" w:rsidRPr="005F7DAF" w14:paraId="346E6DC3" w14:textId="77777777" w:rsidTr="005F7DAF">
        <w:trPr>
          <w:trHeight w:val="4300"/>
          <w:jc w:val="center"/>
        </w:trPr>
        <w:tc>
          <w:tcPr>
            <w:tcW w:w="2263" w:type="dxa"/>
            <w:tcBorders>
              <w:top w:val="single" w:sz="4" w:space="0" w:color="auto"/>
              <w:left w:val="single" w:sz="4" w:space="0" w:color="auto"/>
              <w:bottom w:val="single" w:sz="4" w:space="0" w:color="auto"/>
              <w:right w:val="single" w:sz="4" w:space="0" w:color="auto"/>
            </w:tcBorders>
          </w:tcPr>
          <w:p w14:paraId="5007F0D9" w14:textId="77777777" w:rsidR="005F7DAF" w:rsidRPr="005F7DAF" w:rsidRDefault="005F7DAF" w:rsidP="005F7DAF">
            <w:pPr>
              <w:rPr>
                <w:rFonts w:ascii="Arial" w:hAnsi="Arial" w:cs="Arial"/>
                <w:b/>
                <w:bCs/>
              </w:rPr>
            </w:pPr>
          </w:p>
          <w:p w14:paraId="5BAF84B4" w14:textId="77777777" w:rsidR="005F7DAF" w:rsidRPr="005F7DAF" w:rsidRDefault="005F7DAF" w:rsidP="005F7DAF">
            <w:pPr>
              <w:rPr>
                <w:rFonts w:ascii="Arial" w:hAnsi="Arial" w:cs="Arial"/>
                <w:b/>
              </w:rPr>
            </w:pPr>
            <w:r w:rsidRPr="005F7DAF">
              <w:rPr>
                <w:rFonts w:ascii="Arial" w:hAnsi="Arial" w:cs="Arial"/>
                <w:b/>
                <w:bCs/>
              </w:rPr>
              <w:t>Academic/ Research Skills</w:t>
            </w:r>
          </w:p>
        </w:tc>
        <w:tc>
          <w:tcPr>
            <w:tcW w:w="3228" w:type="dxa"/>
            <w:tcBorders>
              <w:top w:val="single" w:sz="4" w:space="0" w:color="auto"/>
              <w:left w:val="single" w:sz="4" w:space="0" w:color="auto"/>
              <w:bottom w:val="single" w:sz="4" w:space="0" w:color="auto"/>
              <w:right w:val="single" w:sz="4" w:space="0" w:color="auto"/>
            </w:tcBorders>
            <w:vAlign w:val="center"/>
          </w:tcPr>
          <w:p w14:paraId="258C2805" w14:textId="77777777" w:rsidR="005F7DAF" w:rsidRDefault="007811D2" w:rsidP="007811D2">
            <w:pPr>
              <w:tabs>
                <w:tab w:val="num" w:pos="720"/>
              </w:tabs>
              <w:rPr>
                <w:rFonts w:ascii="Arial" w:hAnsi="Arial" w:cs="Arial"/>
              </w:rPr>
            </w:pPr>
            <w:r>
              <w:rPr>
                <w:rFonts w:ascii="Arial" w:hAnsi="Arial" w:cs="Arial"/>
              </w:rPr>
              <w:t>Experience in teaching trainee doctors, medical students and/or other clinical staff.</w:t>
            </w:r>
          </w:p>
          <w:p w14:paraId="3F9C847F" w14:textId="77777777" w:rsidR="007811D2" w:rsidRDefault="007811D2" w:rsidP="007811D2">
            <w:pPr>
              <w:tabs>
                <w:tab w:val="num" w:pos="720"/>
              </w:tabs>
              <w:rPr>
                <w:rFonts w:ascii="Arial" w:hAnsi="Arial" w:cs="Arial"/>
              </w:rPr>
            </w:pPr>
          </w:p>
          <w:p w14:paraId="367C6739" w14:textId="77777777" w:rsidR="007811D2" w:rsidRDefault="007811D2" w:rsidP="007811D2">
            <w:pPr>
              <w:tabs>
                <w:tab w:val="num" w:pos="720"/>
              </w:tabs>
              <w:rPr>
                <w:rFonts w:ascii="Arial" w:hAnsi="Arial" w:cs="Arial"/>
              </w:rPr>
            </w:pPr>
            <w:r>
              <w:rPr>
                <w:rFonts w:ascii="Arial" w:hAnsi="Arial" w:cs="Arial"/>
              </w:rPr>
              <w:t>Able to supervise junior staff and effectively delegate to others when appropriate.</w:t>
            </w:r>
          </w:p>
          <w:p w14:paraId="15913564" w14:textId="77777777" w:rsidR="007811D2" w:rsidRDefault="007811D2" w:rsidP="007811D2">
            <w:pPr>
              <w:tabs>
                <w:tab w:val="num" w:pos="720"/>
              </w:tabs>
              <w:rPr>
                <w:rFonts w:ascii="Arial" w:hAnsi="Arial" w:cs="Arial"/>
              </w:rPr>
            </w:pPr>
          </w:p>
          <w:p w14:paraId="6FBE4C8A" w14:textId="25531918" w:rsidR="007811D2" w:rsidRPr="005F7DAF" w:rsidRDefault="007811D2" w:rsidP="007811D2">
            <w:pPr>
              <w:tabs>
                <w:tab w:val="num" w:pos="720"/>
              </w:tabs>
              <w:rPr>
                <w:rFonts w:ascii="Arial" w:hAnsi="Arial" w:cs="Arial"/>
              </w:rPr>
            </w:pPr>
            <w:r>
              <w:rPr>
                <w:rFonts w:ascii="Arial" w:hAnsi="Arial" w:cs="Arial"/>
              </w:rPr>
              <w:t xml:space="preserve">Evidence of commitment to learning and continuing of professional development. </w:t>
            </w:r>
          </w:p>
        </w:tc>
        <w:tc>
          <w:tcPr>
            <w:tcW w:w="3009" w:type="dxa"/>
            <w:tcBorders>
              <w:top w:val="single" w:sz="4" w:space="0" w:color="auto"/>
              <w:left w:val="single" w:sz="4" w:space="0" w:color="auto"/>
              <w:bottom w:val="single" w:sz="4" w:space="0" w:color="auto"/>
              <w:right w:val="single" w:sz="4" w:space="0" w:color="auto"/>
            </w:tcBorders>
          </w:tcPr>
          <w:p w14:paraId="545920B8" w14:textId="77777777" w:rsidR="005F7DAF" w:rsidRDefault="00E80598" w:rsidP="005F7DAF">
            <w:pPr>
              <w:rPr>
                <w:rFonts w:ascii="Arial" w:hAnsi="Arial" w:cs="Arial"/>
              </w:rPr>
            </w:pPr>
            <w:r>
              <w:rPr>
                <w:rFonts w:ascii="Arial" w:hAnsi="Arial" w:cs="Arial"/>
              </w:rPr>
              <w:t xml:space="preserve">  </w:t>
            </w:r>
          </w:p>
          <w:p w14:paraId="60AED947" w14:textId="77777777" w:rsidR="00E80598" w:rsidRDefault="00E80598" w:rsidP="005F7DAF">
            <w:pPr>
              <w:rPr>
                <w:rFonts w:ascii="Arial" w:hAnsi="Arial" w:cs="Arial"/>
              </w:rPr>
            </w:pPr>
          </w:p>
          <w:p w14:paraId="2B04DDEB" w14:textId="77777777" w:rsidR="00E80598" w:rsidRDefault="00E80598" w:rsidP="005F7DAF">
            <w:pPr>
              <w:rPr>
                <w:rFonts w:ascii="Arial" w:hAnsi="Arial" w:cs="Arial"/>
              </w:rPr>
            </w:pPr>
            <w:r>
              <w:rPr>
                <w:rFonts w:ascii="Arial" w:hAnsi="Arial" w:cs="Arial"/>
              </w:rPr>
              <w:t>Experience of simulation-based teaching.</w:t>
            </w:r>
          </w:p>
          <w:p w14:paraId="5DBB4A6B" w14:textId="77777777" w:rsidR="00E80598" w:rsidRDefault="00E80598" w:rsidP="005F7DAF">
            <w:pPr>
              <w:rPr>
                <w:rFonts w:ascii="Arial" w:hAnsi="Arial" w:cs="Arial"/>
              </w:rPr>
            </w:pPr>
          </w:p>
          <w:p w14:paraId="704AC818" w14:textId="77777777" w:rsidR="00E80598" w:rsidRDefault="00E80598" w:rsidP="005F7DAF">
            <w:pPr>
              <w:rPr>
                <w:rFonts w:ascii="Arial" w:hAnsi="Arial" w:cs="Arial"/>
              </w:rPr>
            </w:pPr>
            <w:r>
              <w:rPr>
                <w:rFonts w:ascii="Arial" w:hAnsi="Arial" w:cs="Arial"/>
              </w:rPr>
              <w:t>Experience of design and delivery of clinical education.</w:t>
            </w:r>
          </w:p>
          <w:p w14:paraId="7DCA9F33" w14:textId="77777777" w:rsidR="00E80598" w:rsidRDefault="00E80598" w:rsidP="005F7DAF">
            <w:pPr>
              <w:rPr>
                <w:rFonts w:ascii="Arial" w:hAnsi="Arial" w:cs="Arial"/>
              </w:rPr>
            </w:pPr>
          </w:p>
          <w:p w14:paraId="65C21401" w14:textId="77777777" w:rsidR="00E80598" w:rsidRDefault="00E80598" w:rsidP="005F7DAF">
            <w:pPr>
              <w:rPr>
                <w:rFonts w:ascii="Arial" w:hAnsi="Arial" w:cs="Arial"/>
              </w:rPr>
            </w:pPr>
            <w:r>
              <w:rPr>
                <w:rFonts w:ascii="Arial" w:hAnsi="Arial" w:cs="Arial"/>
              </w:rPr>
              <w:t>Evidence of evaluation of the impact of educational activities.</w:t>
            </w:r>
          </w:p>
          <w:p w14:paraId="7A2F2B50" w14:textId="77777777" w:rsidR="00E80598" w:rsidRDefault="00E80598" w:rsidP="005F7DAF">
            <w:pPr>
              <w:rPr>
                <w:rFonts w:ascii="Arial" w:hAnsi="Arial" w:cs="Arial"/>
              </w:rPr>
            </w:pPr>
          </w:p>
          <w:p w14:paraId="6816C883" w14:textId="77777777" w:rsidR="00E80598" w:rsidRDefault="00E80598" w:rsidP="005F7DAF">
            <w:pPr>
              <w:rPr>
                <w:rFonts w:ascii="Arial" w:hAnsi="Arial" w:cs="Arial"/>
              </w:rPr>
            </w:pPr>
            <w:r>
              <w:rPr>
                <w:rFonts w:ascii="Arial" w:hAnsi="Arial" w:cs="Arial"/>
              </w:rPr>
              <w:t xml:space="preserve">Additional qualifications or certificate in Clinical Education or Medical Leadership. </w:t>
            </w:r>
          </w:p>
          <w:p w14:paraId="1BBD340C" w14:textId="0147C305" w:rsidR="00E80598" w:rsidRPr="005F7DAF" w:rsidRDefault="00E80598" w:rsidP="005F7DAF">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38FF31D" w14:textId="4D25CF11" w:rsidR="005F7DAF" w:rsidRPr="005F7DAF" w:rsidRDefault="005F7DAF" w:rsidP="005F7DAF">
            <w:pPr>
              <w:rPr>
                <w:rFonts w:ascii="Arial" w:hAnsi="Arial" w:cs="Arial"/>
              </w:rPr>
            </w:pPr>
          </w:p>
        </w:tc>
      </w:tr>
      <w:tr w:rsidR="005F7DAF" w:rsidRPr="005F7DAF" w14:paraId="03EECBB4" w14:textId="77777777" w:rsidTr="005F7DAF">
        <w:trPr>
          <w:trHeight w:val="3584"/>
          <w:jc w:val="center"/>
        </w:trPr>
        <w:tc>
          <w:tcPr>
            <w:tcW w:w="2263" w:type="dxa"/>
            <w:tcBorders>
              <w:top w:val="single" w:sz="4" w:space="0" w:color="auto"/>
              <w:left w:val="single" w:sz="4" w:space="0" w:color="auto"/>
              <w:bottom w:val="single" w:sz="4" w:space="0" w:color="auto"/>
              <w:right w:val="single" w:sz="4" w:space="0" w:color="auto"/>
            </w:tcBorders>
          </w:tcPr>
          <w:p w14:paraId="0B759D99" w14:textId="77777777" w:rsidR="005F7DAF" w:rsidRPr="005F7DAF" w:rsidRDefault="005F7DAF" w:rsidP="005F7DAF">
            <w:pPr>
              <w:rPr>
                <w:rFonts w:ascii="Arial" w:hAnsi="Arial" w:cs="Arial"/>
                <w:b/>
              </w:rPr>
            </w:pPr>
          </w:p>
          <w:p w14:paraId="3A2B9C32" w14:textId="01FF9BA8" w:rsidR="005F7DAF" w:rsidRPr="005F7DAF" w:rsidRDefault="00E80598" w:rsidP="005F7DAF">
            <w:pPr>
              <w:rPr>
                <w:rFonts w:ascii="Arial" w:hAnsi="Arial" w:cs="Arial"/>
                <w:b/>
              </w:rPr>
            </w:pPr>
            <w:r>
              <w:rPr>
                <w:rFonts w:ascii="Arial" w:hAnsi="Arial" w:cs="Arial"/>
                <w:b/>
              </w:rPr>
              <w:t>Team Working</w:t>
            </w:r>
          </w:p>
        </w:tc>
        <w:tc>
          <w:tcPr>
            <w:tcW w:w="3228" w:type="dxa"/>
            <w:tcBorders>
              <w:top w:val="single" w:sz="4" w:space="0" w:color="auto"/>
              <w:left w:val="single" w:sz="4" w:space="0" w:color="auto"/>
              <w:bottom w:val="single" w:sz="4" w:space="0" w:color="auto"/>
              <w:right w:val="single" w:sz="4" w:space="0" w:color="auto"/>
            </w:tcBorders>
          </w:tcPr>
          <w:p w14:paraId="58FAF150" w14:textId="77777777" w:rsidR="005F7DAF" w:rsidRDefault="005F7DAF" w:rsidP="005F7DAF">
            <w:pPr>
              <w:widowControl w:val="0"/>
              <w:tabs>
                <w:tab w:val="left" w:pos="257"/>
              </w:tabs>
              <w:autoSpaceDE w:val="0"/>
              <w:autoSpaceDN w:val="0"/>
              <w:adjustRightInd w:val="0"/>
              <w:spacing w:line="229" w:lineRule="exact"/>
              <w:rPr>
                <w:rFonts w:ascii="Arial" w:hAnsi="Arial" w:cs="Arial"/>
                <w:b/>
                <w:bCs/>
              </w:rPr>
            </w:pPr>
          </w:p>
          <w:p w14:paraId="16E418F1" w14:textId="77777777" w:rsidR="00E80598" w:rsidRDefault="00E80598" w:rsidP="005F7DAF">
            <w:pPr>
              <w:widowControl w:val="0"/>
              <w:tabs>
                <w:tab w:val="left" w:pos="257"/>
              </w:tabs>
              <w:autoSpaceDE w:val="0"/>
              <w:autoSpaceDN w:val="0"/>
              <w:adjustRightInd w:val="0"/>
              <w:spacing w:line="229" w:lineRule="exact"/>
              <w:rPr>
                <w:rFonts w:ascii="Arial" w:hAnsi="Arial" w:cs="Arial"/>
                <w:b/>
                <w:bCs/>
              </w:rPr>
            </w:pPr>
          </w:p>
          <w:p w14:paraId="5F5F85EF" w14:textId="77777777" w:rsidR="00E80598" w:rsidRPr="00E80598" w:rsidRDefault="00E80598" w:rsidP="005F7DAF">
            <w:pPr>
              <w:widowControl w:val="0"/>
              <w:tabs>
                <w:tab w:val="left" w:pos="257"/>
              </w:tabs>
              <w:autoSpaceDE w:val="0"/>
              <w:autoSpaceDN w:val="0"/>
              <w:adjustRightInd w:val="0"/>
              <w:spacing w:line="229" w:lineRule="exact"/>
              <w:rPr>
                <w:rFonts w:ascii="Arial" w:hAnsi="Arial" w:cs="Arial"/>
              </w:rPr>
            </w:pPr>
            <w:r w:rsidRPr="00E80598">
              <w:rPr>
                <w:rFonts w:ascii="Arial" w:hAnsi="Arial" w:cs="Arial"/>
              </w:rPr>
              <w:t>Able to work effectively in multi-professional teams and across agencies.</w:t>
            </w:r>
          </w:p>
          <w:p w14:paraId="57EFD28A" w14:textId="77777777" w:rsidR="00E80598" w:rsidRPr="00E80598" w:rsidRDefault="00E80598" w:rsidP="005F7DAF">
            <w:pPr>
              <w:widowControl w:val="0"/>
              <w:tabs>
                <w:tab w:val="left" w:pos="257"/>
              </w:tabs>
              <w:autoSpaceDE w:val="0"/>
              <w:autoSpaceDN w:val="0"/>
              <w:adjustRightInd w:val="0"/>
              <w:spacing w:line="229" w:lineRule="exact"/>
              <w:rPr>
                <w:rFonts w:ascii="Arial" w:hAnsi="Arial" w:cs="Arial"/>
              </w:rPr>
            </w:pPr>
          </w:p>
          <w:p w14:paraId="15F227F6" w14:textId="77777777" w:rsidR="00E80598" w:rsidRPr="00E80598" w:rsidRDefault="00E80598" w:rsidP="005F7DAF">
            <w:pPr>
              <w:widowControl w:val="0"/>
              <w:tabs>
                <w:tab w:val="left" w:pos="257"/>
              </w:tabs>
              <w:autoSpaceDE w:val="0"/>
              <w:autoSpaceDN w:val="0"/>
              <w:adjustRightInd w:val="0"/>
              <w:spacing w:line="229" w:lineRule="exact"/>
              <w:rPr>
                <w:rFonts w:ascii="Arial" w:hAnsi="Arial" w:cs="Arial"/>
              </w:rPr>
            </w:pPr>
            <w:r w:rsidRPr="00E80598">
              <w:rPr>
                <w:rFonts w:ascii="Arial" w:hAnsi="Arial" w:cs="Arial"/>
              </w:rPr>
              <w:t>Understanding of the importance of each team members’ role and what can be learnt from them.</w:t>
            </w:r>
          </w:p>
          <w:p w14:paraId="739C7213" w14:textId="77777777" w:rsidR="00E80598" w:rsidRPr="00E80598" w:rsidRDefault="00E80598" w:rsidP="005F7DAF">
            <w:pPr>
              <w:widowControl w:val="0"/>
              <w:tabs>
                <w:tab w:val="left" w:pos="257"/>
              </w:tabs>
              <w:autoSpaceDE w:val="0"/>
              <w:autoSpaceDN w:val="0"/>
              <w:adjustRightInd w:val="0"/>
              <w:spacing w:line="229" w:lineRule="exact"/>
              <w:rPr>
                <w:rFonts w:ascii="Arial" w:hAnsi="Arial" w:cs="Arial"/>
              </w:rPr>
            </w:pPr>
          </w:p>
          <w:p w14:paraId="38935CBC" w14:textId="61FB552D" w:rsidR="00E80598" w:rsidRPr="005F7DAF" w:rsidRDefault="00E80598" w:rsidP="005F7DAF">
            <w:pPr>
              <w:widowControl w:val="0"/>
              <w:tabs>
                <w:tab w:val="left" w:pos="257"/>
              </w:tabs>
              <w:autoSpaceDE w:val="0"/>
              <w:autoSpaceDN w:val="0"/>
              <w:adjustRightInd w:val="0"/>
              <w:spacing w:line="229" w:lineRule="exact"/>
              <w:rPr>
                <w:rFonts w:ascii="Arial" w:hAnsi="Arial" w:cs="Arial"/>
                <w:b/>
                <w:bCs/>
              </w:rPr>
            </w:pPr>
            <w:r w:rsidRPr="00E80598">
              <w:rPr>
                <w:rFonts w:ascii="Arial" w:hAnsi="Arial" w:cs="Arial"/>
              </w:rPr>
              <w:t>Able to take accountability for one’s decisions.</w:t>
            </w:r>
          </w:p>
        </w:tc>
        <w:tc>
          <w:tcPr>
            <w:tcW w:w="3009" w:type="dxa"/>
            <w:tcBorders>
              <w:top w:val="single" w:sz="4" w:space="0" w:color="auto"/>
              <w:left w:val="single" w:sz="4" w:space="0" w:color="auto"/>
              <w:bottom w:val="single" w:sz="4" w:space="0" w:color="auto"/>
              <w:right w:val="single" w:sz="4" w:space="0" w:color="auto"/>
            </w:tcBorders>
          </w:tcPr>
          <w:p w14:paraId="2A9E6690" w14:textId="77777777" w:rsidR="005F7DAF" w:rsidRPr="005F7DAF" w:rsidRDefault="005F7DAF" w:rsidP="005F7DAF">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505A098" w14:textId="718B40DE" w:rsidR="005F7DAF" w:rsidRPr="005F7DAF" w:rsidRDefault="005F7DAF" w:rsidP="005F7DAF">
            <w:pPr>
              <w:widowControl w:val="0"/>
              <w:autoSpaceDE w:val="0"/>
              <w:autoSpaceDN w:val="0"/>
              <w:adjustRightInd w:val="0"/>
              <w:rPr>
                <w:rFonts w:ascii="Arial" w:hAnsi="Arial" w:cs="Arial"/>
              </w:rPr>
            </w:pPr>
          </w:p>
        </w:tc>
      </w:tr>
      <w:tr w:rsidR="005F7DAF" w:rsidRPr="005F7DAF" w14:paraId="159874FE" w14:textId="77777777" w:rsidTr="005F7DAF">
        <w:trPr>
          <w:jc w:val="center"/>
        </w:trPr>
        <w:tc>
          <w:tcPr>
            <w:tcW w:w="2263" w:type="dxa"/>
            <w:tcBorders>
              <w:top w:val="single" w:sz="4" w:space="0" w:color="auto"/>
              <w:left w:val="single" w:sz="4" w:space="0" w:color="auto"/>
              <w:bottom w:val="single" w:sz="4" w:space="0" w:color="auto"/>
              <w:right w:val="single" w:sz="4" w:space="0" w:color="auto"/>
            </w:tcBorders>
          </w:tcPr>
          <w:p w14:paraId="7B095BC1" w14:textId="77777777" w:rsidR="005F7DAF" w:rsidRPr="005F7DAF" w:rsidRDefault="005F7DAF" w:rsidP="005F7DAF">
            <w:pPr>
              <w:rPr>
                <w:rFonts w:ascii="Arial" w:hAnsi="Arial" w:cs="Arial"/>
                <w:b/>
                <w:bCs/>
              </w:rPr>
            </w:pPr>
          </w:p>
          <w:p w14:paraId="3111F120" w14:textId="77777777" w:rsidR="005F7DAF" w:rsidRPr="005F7DAF" w:rsidRDefault="005F7DAF" w:rsidP="005F7DAF">
            <w:pPr>
              <w:rPr>
                <w:rFonts w:ascii="Arial" w:hAnsi="Arial" w:cs="Arial"/>
                <w:b/>
              </w:rPr>
            </w:pPr>
            <w:r w:rsidRPr="005F7DAF">
              <w:rPr>
                <w:rFonts w:ascii="Arial" w:hAnsi="Arial" w:cs="Arial"/>
                <w:b/>
                <w:bCs/>
              </w:rPr>
              <w:t>Probity</w:t>
            </w:r>
          </w:p>
        </w:tc>
        <w:tc>
          <w:tcPr>
            <w:tcW w:w="3228" w:type="dxa"/>
            <w:tcBorders>
              <w:top w:val="single" w:sz="4" w:space="0" w:color="auto"/>
              <w:left w:val="single" w:sz="4" w:space="0" w:color="auto"/>
              <w:bottom w:val="single" w:sz="4" w:space="0" w:color="auto"/>
              <w:right w:val="single" w:sz="4" w:space="0" w:color="auto"/>
            </w:tcBorders>
            <w:vAlign w:val="center"/>
          </w:tcPr>
          <w:p w14:paraId="153B910F" w14:textId="77777777" w:rsidR="005F7DAF" w:rsidRPr="005F7DAF" w:rsidRDefault="005F7DAF" w:rsidP="005F7DAF">
            <w:pPr>
              <w:rPr>
                <w:rFonts w:ascii="Arial" w:hAnsi="Arial" w:cs="Arial"/>
              </w:rPr>
            </w:pPr>
          </w:p>
        </w:tc>
        <w:tc>
          <w:tcPr>
            <w:tcW w:w="3009" w:type="dxa"/>
            <w:tcBorders>
              <w:top w:val="single" w:sz="4" w:space="0" w:color="auto"/>
              <w:left w:val="single" w:sz="4" w:space="0" w:color="auto"/>
              <w:bottom w:val="single" w:sz="4" w:space="0" w:color="auto"/>
              <w:right w:val="single" w:sz="4" w:space="0" w:color="auto"/>
            </w:tcBorders>
          </w:tcPr>
          <w:p w14:paraId="2938ACD0" w14:textId="77777777" w:rsidR="005F7DAF" w:rsidRPr="005F7DAF" w:rsidRDefault="005F7DAF" w:rsidP="005F7DAF">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BA9A128" w14:textId="0644744C" w:rsidR="005F7DAF" w:rsidRPr="005F7DAF" w:rsidRDefault="005F7DAF" w:rsidP="005F7DAF">
            <w:pPr>
              <w:rPr>
                <w:rFonts w:ascii="Arial" w:hAnsi="Arial" w:cs="Arial"/>
              </w:rPr>
            </w:pPr>
          </w:p>
        </w:tc>
      </w:tr>
      <w:tr w:rsidR="005F7DAF" w:rsidRPr="005F7DAF" w14:paraId="7FA04FB3" w14:textId="77777777" w:rsidTr="005F7DAF">
        <w:trPr>
          <w:trHeight w:val="1267"/>
          <w:jc w:val="center"/>
        </w:trPr>
        <w:tc>
          <w:tcPr>
            <w:tcW w:w="2263" w:type="dxa"/>
            <w:tcBorders>
              <w:top w:val="single" w:sz="4" w:space="0" w:color="auto"/>
              <w:left w:val="single" w:sz="4" w:space="0" w:color="auto"/>
              <w:bottom w:val="single" w:sz="4" w:space="0" w:color="auto"/>
              <w:right w:val="single" w:sz="4" w:space="0" w:color="auto"/>
            </w:tcBorders>
          </w:tcPr>
          <w:p w14:paraId="14CCF89C" w14:textId="77777777" w:rsidR="005F7DAF" w:rsidRPr="005F7DAF" w:rsidRDefault="005F7DAF" w:rsidP="005F7DAF">
            <w:pPr>
              <w:keepNext/>
              <w:tabs>
                <w:tab w:val="left" w:pos="454"/>
                <w:tab w:val="left" w:pos="810"/>
                <w:tab w:val="left" w:pos="900"/>
                <w:tab w:val="left" w:pos="1440"/>
                <w:tab w:val="left" w:pos="5760"/>
                <w:tab w:val="left" w:pos="7200"/>
              </w:tabs>
              <w:overflowPunct w:val="0"/>
              <w:autoSpaceDE w:val="0"/>
              <w:autoSpaceDN w:val="0"/>
              <w:adjustRightInd w:val="0"/>
              <w:spacing w:line="276" w:lineRule="auto"/>
              <w:textAlignment w:val="baseline"/>
              <w:outlineLvl w:val="0"/>
              <w:rPr>
                <w:rFonts w:ascii="Arial" w:eastAsia="Calibri" w:hAnsi="Arial" w:cs="Arial"/>
                <w:b/>
                <w:color w:val="000000"/>
                <w:lang w:val="en-US" w:eastAsia="x-none"/>
              </w:rPr>
            </w:pPr>
          </w:p>
          <w:p w14:paraId="166A4554" w14:textId="77777777" w:rsidR="005F7DAF" w:rsidRPr="005F7DAF" w:rsidRDefault="005F7DAF" w:rsidP="005F7DAF">
            <w:pPr>
              <w:keepNext/>
              <w:tabs>
                <w:tab w:val="left" w:pos="454"/>
                <w:tab w:val="left" w:pos="810"/>
                <w:tab w:val="left" w:pos="900"/>
                <w:tab w:val="left" w:pos="1440"/>
                <w:tab w:val="left" w:pos="5760"/>
                <w:tab w:val="left" w:pos="7200"/>
              </w:tabs>
              <w:overflowPunct w:val="0"/>
              <w:autoSpaceDE w:val="0"/>
              <w:autoSpaceDN w:val="0"/>
              <w:adjustRightInd w:val="0"/>
              <w:spacing w:line="276" w:lineRule="auto"/>
              <w:textAlignment w:val="baseline"/>
              <w:outlineLvl w:val="0"/>
              <w:rPr>
                <w:rFonts w:ascii="Arial" w:eastAsia="Arial Unicode MS" w:hAnsi="Arial" w:cs="Arial"/>
                <w:b/>
                <w:color w:val="000000"/>
                <w:lang w:val="en-US" w:eastAsia="x-none"/>
              </w:rPr>
            </w:pPr>
            <w:r w:rsidRPr="005F7DAF">
              <w:rPr>
                <w:rFonts w:ascii="Arial" w:eastAsia="Calibri" w:hAnsi="Arial" w:cs="Arial"/>
                <w:b/>
                <w:color w:val="000000"/>
                <w:lang w:val="en-US" w:eastAsia="x-none"/>
              </w:rPr>
              <w:t>Circumstances of Job</w:t>
            </w:r>
          </w:p>
        </w:tc>
        <w:tc>
          <w:tcPr>
            <w:tcW w:w="3228" w:type="dxa"/>
            <w:tcBorders>
              <w:top w:val="single" w:sz="4" w:space="0" w:color="auto"/>
              <w:left w:val="single" w:sz="4" w:space="0" w:color="auto"/>
              <w:bottom w:val="single" w:sz="4" w:space="0" w:color="auto"/>
              <w:right w:val="single" w:sz="4" w:space="0" w:color="auto"/>
            </w:tcBorders>
            <w:vAlign w:val="center"/>
          </w:tcPr>
          <w:p w14:paraId="05F25407" w14:textId="598154AE" w:rsidR="005F7DAF" w:rsidRPr="005F7DAF" w:rsidRDefault="007811D2" w:rsidP="005F7DAF">
            <w:pPr>
              <w:rPr>
                <w:rFonts w:ascii="Arial" w:eastAsiaTheme="minorHAnsi" w:hAnsi="Arial" w:cs="Arial"/>
              </w:rPr>
            </w:pPr>
            <w:r>
              <w:rPr>
                <w:rFonts w:ascii="Arial" w:eastAsiaTheme="minorHAnsi" w:hAnsi="Arial" w:cs="Arial"/>
              </w:rPr>
              <w:t xml:space="preserve">Willing to work at </w:t>
            </w:r>
            <w:proofErr w:type="gramStart"/>
            <w:r>
              <w:rPr>
                <w:rFonts w:ascii="Arial" w:eastAsiaTheme="minorHAnsi" w:hAnsi="Arial" w:cs="Arial"/>
              </w:rPr>
              <w:t>all of</w:t>
            </w:r>
            <w:proofErr w:type="gramEnd"/>
            <w:r>
              <w:rPr>
                <w:rFonts w:ascii="Arial" w:eastAsiaTheme="minorHAnsi" w:hAnsi="Arial" w:cs="Arial"/>
              </w:rPr>
              <w:t xml:space="preserve"> the NHS Lothian Sites. </w:t>
            </w:r>
          </w:p>
        </w:tc>
        <w:tc>
          <w:tcPr>
            <w:tcW w:w="3009" w:type="dxa"/>
            <w:tcBorders>
              <w:top w:val="single" w:sz="4" w:space="0" w:color="auto"/>
              <w:left w:val="single" w:sz="4" w:space="0" w:color="auto"/>
              <w:bottom w:val="single" w:sz="4" w:space="0" w:color="auto"/>
              <w:right w:val="single" w:sz="4" w:space="0" w:color="auto"/>
            </w:tcBorders>
          </w:tcPr>
          <w:p w14:paraId="730C6031" w14:textId="77777777" w:rsidR="00E80598" w:rsidRDefault="00E80598" w:rsidP="005F7DAF">
            <w:pPr>
              <w:rPr>
                <w:rFonts w:ascii="Arial" w:hAnsi="Arial" w:cs="Arial"/>
              </w:rPr>
            </w:pPr>
          </w:p>
          <w:p w14:paraId="0D0CFC37" w14:textId="77777777" w:rsidR="00E80598" w:rsidRDefault="00E80598" w:rsidP="005F7DAF">
            <w:pPr>
              <w:rPr>
                <w:rFonts w:ascii="Arial" w:hAnsi="Arial" w:cs="Arial"/>
              </w:rPr>
            </w:pPr>
          </w:p>
          <w:p w14:paraId="3C8E3FF9" w14:textId="3CD33109" w:rsidR="005F7DAF" w:rsidRPr="005F7DAF" w:rsidRDefault="00E80598" w:rsidP="005F7DAF">
            <w:pPr>
              <w:rPr>
                <w:rFonts w:ascii="Arial" w:hAnsi="Arial" w:cs="Arial"/>
              </w:rPr>
            </w:pPr>
            <w:r>
              <w:rPr>
                <w:rFonts w:ascii="Arial" w:hAnsi="Arial" w:cs="Arial"/>
              </w:rPr>
              <w:t>Driving Licence and own transport option.</w:t>
            </w:r>
          </w:p>
        </w:tc>
        <w:tc>
          <w:tcPr>
            <w:tcW w:w="1701" w:type="dxa"/>
            <w:tcBorders>
              <w:top w:val="single" w:sz="4" w:space="0" w:color="auto"/>
              <w:left w:val="single" w:sz="4" w:space="0" w:color="auto"/>
              <w:bottom w:val="single" w:sz="4" w:space="0" w:color="auto"/>
              <w:right w:val="single" w:sz="4" w:space="0" w:color="auto"/>
            </w:tcBorders>
          </w:tcPr>
          <w:p w14:paraId="38390C79" w14:textId="77777777" w:rsidR="005F7DAF" w:rsidRPr="005F7DAF" w:rsidRDefault="005F7DAF" w:rsidP="005F7DAF">
            <w:pPr>
              <w:rPr>
                <w:rFonts w:ascii="Arial" w:hAnsi="Arial" w:cs="Arial"/>
              </w:rPr>
            </w:pPr>
          </w:p>
        </w:tc>
      </w:tr>
    </w:tbl>
    <w:p w14:paraId="441E8CC0" w14:textId="77777777" w:rsidR="005F7DAF" w:rsidRPr="005F7DAF" w:rsidRDefault="005F7DAF" w:rsidP="005F7DAF"/>
    <w:p w14:paraId="630A6C01" w14:textId="77777777" w:rsidR="005F7DAF" w:rsidRPr="005F7DAF" w:rsidRDefault="005F7DAF" w:rsidP="005F7DAF">
      <w:pPr>
        <w:spacing w:after="120"/>
        <w:rPr>
          <w:rFonts w:eastAsia="Calibri"/>
          <w:sz w:val="20"/>
          <w:szCs w:val="20"/>
          <w:lang w:val="x-none" w:eastAsia="x-none"/>
        </w:rPr>
      </w:pPr>
      <w:r w:rsidRPr="005F7DAF">
        <w:rPr>
          <w:rFonts w:eastAsia="Calibri"/>
          <w:sz w:val="20"/>
          <w:szCs w:val="20"/>
          <w:lang w:val="x-none" w:eastAsia="x-none"/>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B157AE" w:rsidRPr="00A055BF" w14:paraId="085F0419" w14:textId="77777777" w:rsidTr="00F0268F">
        <w:trPr>
          <w:trHeight w:val="540"/>
        </w:trPr>
        <w:tc>
          <w:tcPr>
            <w:tcW w:w="8528" w:type="dxa"/>
            <w:shd w:val="clear" w:color="auto" w:fill="00CCFF"/>
            <w:vAlign w:val="center"/>
          </w:tcPr>
          <w:p w14:paraId="2C31AA4D" w14:textId="77777777" w:rsidR="00B157AE" w:rsidRPr="00CC33F6" w:rsidRDefault="00B157AE" w:rsidP="00F0268F">
            <w:pPr>
              <w:pStyle w:val="BodyText"/>
              <w:rPr>
                <w:rFonts w:eastAsia="Times New Roman"/>
                <w:sz w:val="22"/>
                <w:szCs w:val="22"/>
              </w:rPr>
            </w:pPr>
            <w:r w:rsidRPr="00CC33F6">
              <w:rPr>
                <w:rFonts w:eastAsia="Times New Roman"/>
                <w:sz w:val="22"/>
                <w:szCs w:val="22"/>
              </w:rPr>
              <w:lastRenderedPageBreak/>
              <w:t>Section 2.</w:t>
            </w:r>
            <w:r w:rsidRPr="00CC33F6">
              <w:rPr>
                <w:rFonts w:eastAsia="Times New Roman"/>
                <w:sz w:val="22"/>
                <w:szCs w:val="22"/>
              </w:rPr>
              <w:tab/>
              <w:t>Introduction to Appointment</w:t>
            </w:r>
          </w:p>
        </w:tc>
      </w:tr>
    </w:tbl>
    <w:p w14:paraId="402CE86E" w14:textId="77777777" w:rsidR="00B157AE" w:rsidRPr="00EE256C" w:rsidRDefault="00B157AE" w:rsidP="00B157AE">
      <w:pPr>
        <w:pStyle w:val="BodyText"/>
      </w:pPr>
    </w:p>
    <w:p w14:paraId="15DDAA64" w14:textId="77777777" w:rsidR="00B157AE" w:rsidRPr="00DE3706" w:rsidRDefault="00B157AE" w:rsidP="00B157AE">
      <w:pPr>
        <w:pStyle w:val="BodyText"/>
        <w:rPr>
          <w:rFonts w:ascii="Tahoma" w:hAnsi="Tahoma" w:cs="Tahoma"/>
          <w:b/>
        </w:rPr>
      </w:pPr>
      <w:r w:rsidRPr="00162890">
        <w:rPr>
          <w:rFonts w:ascii="Tahoma" w:hAnsi="Tahoma" w:cs="Tahoma"/>
          <w:b/>
          <w:bCs/>
        </w:rPr>
        <w:t>Job Title:</w:t>
      </w:r>
      <w:r w:rsidRPr="00DE3706">
        <w:rPr>
          <w:rFonts w:ascii="Tahoma" w:hAnsi="Tahoma" w:cs="Tahoma"/>
        </w:rPr>
        <w:t xml:space="preserve">  </w:t>
      </w:r>
      <w:r w:rsidRPr="00DE3706">
        <w:rPr>
          <w:rFonts w:ascii="Tahoma" w:hAnsi="Tahoma" w:cs="Tahoma"/>
        </w:rPr>
        <w:tab/>
      </w:r>
      <w:r w:rsidRPr="00B95DD8">
        <w:rPr>
          <w:rFonts w:ascii="Tahoma" w:hAnsi="Tahoma" w:cs="Tahoma"/>
          <w:b/>
          <w:bCs/>
        </w:rPr>
        <w:t>Senior C</w:t>
      </w:r>
      <w:r>
        <w:rPr>
          <w:rFonts w:ascii="Tahoma" w:hAnsi="Tahoma" w:cs="Tahoma"/>
          <w:b/>
        </w:rPr>
        <w:t>linical Development Fellow</w:t>
      </w:r>
    </w:p>
    <w:p w14:paraId="73DE7D6A" w14:textId="77777777" w:rsidR="00B157AE" w:rsidRPr="00DE3706" w:rsidRDefault="00B157AE" w:rsidP="00B157AE">
      <w:pPr>
        <w:pStyle w:val="BodyText"/>
        <w:rPr>
          <w:rFonts w:ascii="Tahoma" w:hAnsi="Tahoma" w:cs="Tahoma"/>
        </w:rPr>
      </w:pPr>
    </w:p>
    <w:p w14:paraId="397E4977" w14:textId="77777777" w:rsidR="00B157AE" w:rsidRDefault="00B157AE" w:rsidP="00B157AE">
      <w:pPr>
        <w:pStyle w:val="BodyText"/>
        <w:rPr>
          <w:rFonts w:ascii="Tahoma" w:hAnsi="Tahoma" w:cs="Tahoma"/>
        </w:rPr>
      </w:pPr>
      <w:r w:rsidRPr="00162890">
        <w:rPr>
          <w:rFonts w:ascii="Tahoma" w:hAnsi="Tahoma" w:cs="Tahoma"/>
          <w:b/>
          <w:bCs/>
        </w:rPr>
        <w:t>Department:</w:t>
      </w:r>
      <w:r w:rsidRPr="00DE3706">
        <w:rPr>
          <w:rFonts w:ascii="Tahoma" w:hAnsi="Tahoma" w:cs="Tahoma"/>
        </w:rPr>
        <w:t xml:space="preserve"> </w:t>
      </w:r>
      <w:r w:rsidRPr="00DE3706">
        <w:rPr>
          <w:rFonts w:ascii="Tahoma" w:hAnsi="Tahoma" w:cs="Tahoma"/>
        </w:rPr>
        <w:tab/>
      </w:r>
      <w:r>
        <w:rPr>
          <w:rFonts w:ascii="Tahoma" w:hAnsi="Tahoma" w:cs="Tahoma"/>
        </w:rPr>
        <w:t xml:space="preserve">General Adult Psychiatry, Mental Health Assessment Service, Royal Edinburgh </w:t>
      </w:r>
    </w:p>
    <w:p w14:paraId="3CD51ABF" w14:textId="77777777" w:rsidR="00B157AE" w:rsidRPr="00DE3706" w:rsidRDefault="00B157AE" w:rsidP="00B157AE">
      <w:pPr>
        <w:pStyle w:val="BodyText"/>
        <w:ind w:left="720" w:firstLine="720"/>
        <w:rPr>
          <w:rFonts w:ascii="Tahoma" w:hAnsi="Tahoma" w:cs="Tahoma"/>
          <w:b/>
        </w:rPr>
      </w:pPr>
      <w:r>
        <w:rPr>
          <w:rFonts w:ascii="Tahoma" w:hAnsi="Tahoma" w:cs="Tahoma"/>
        </w:rPr>
        <w:t>Hospital.</w:t>
      </w:r>
    </w:p>
    <w:p w14:paraId="566FD3EC" w14:textId="77777777" w:rsidR="00B157AE" w:rsidRPr="00DE3706" w:rsidRDefault="00B157AE" w:rsidP="00B157AE">
      <w:pPr>
        <w:pStyle w:val="BodyText"/>
        <w:rPr>
          <w:rFonts w:ascii="Tahoma" w:hAnsi="Tahoma" w:cs="Tahoma"/>
        </w:rPr>
      </w:pPr>
    </w:p>
    <w:p w14:paraId="1B21E9F7" w14:textId="77777777" w:rsidR="00B157AE" w:rsidRDefault="00B157AE" w:rsidP="00B157AE">
      <w:pPr>
        <w:pStyle w:val="BodyText"/>
        <w:rPr>
          <w:rFonts w:ascii="Tahoma" w:hAnsi="Tahoma" w:cs="Tahoma"/>
        </w:rPr>
      </w:pPr>
      <w:r w:rsidRPr="00162890">
        <w:rPr>
          <w:rFonts w:ascii="Tahoma" w:hAnsi="Tahoma" w:cs="Tahoma"/>
          <w:b/>
          <w:bCs/>
        </w:rPr>
        <w:t>Base:</w:t>
      </w:r>
      <w:r w:rsidRPr="00162890">
        <w:rPr>
          <w:rFonts w:ascii="Tahoma" w:hAnsi="Tahoma" w:cs="Tahoma"/>
          <w:b/>
          <w:bCs/>
        </w:rPr>
        <w:tab/>
      </w:r>
      <w:r w:rsidRPr="00DE3706">
        <w:rPr>
          <w:rFonts w:ascii="Tahoma" w:hAnsi="Tahoma" w:cs="Tahoma"/>
        </w:rPr>
        <w:tab/>
      </w:r>
      <w:r>
        <w:rPr>
          <w:rFonts w:ascii="Tahoma" w:hAnsi="Tahoma" w:cs="Tahoma"/>
        </w:rPr>
        <w:t>NHS Lothian (Various sites available)</w:t>
      </w:r>
    </w:p>
    <w:p w14:paraId="7F196B6A" w14:textId="77777777" w:rsidR="00B157AE" w:rsidRDefault="00B157AE" w:rsidP="00B157AE">
      <w:pPr>
        <w:pStyle w:val="BodyText"/>
        <w:rPr>
          <w:rFonts w:ascii="Tahoma" w:hAnsi="Tahoma" w:cs="Tahoma"/>
        </w:rPr>
      </w:pPr>
    </w:p>
    <w:p w14:paraId="0D3AB4AD" w14:textId="77777777" w:rsidR="00B157AE" w:rsidRDefault="00B157AE" w:rsidP="00B157AE">
      <w:pPr>
        <w:pStyle w:val="BodyText"/>
        <w:rPr>
          <w:rFonts w:ascii="Tahoma" w:hAnsi="Tahoma" w:cs="Tahoma"/>
        </w:rPr>
      </w:pPr>
      <w:r w:rsidRPr="00162890">
        <w:rPr>
          <w:rFonts w:ascii="Tahoma" w:hAnsi="Tahoma" w:cs="Tahoma"/>
          <w:b/>
          <w:bCs/>
        </w:rPr>
        <w:t>Term:</w:t>
      </w:r>
      <w:r w:rsidRPr="00162890">
        <w:rPr>
          <w:rFonts w:ascii="Tahoma" w:hAnsi="Tahoma" w:cs="Tahoma"/>
          <w:b/>
          <w:bCs/>
        </w:rPr>
        <w:tab/>
      </w:r>
      <w:r>
        <w:rPr>
          <w:rFonts w:ascii="Tahoma" w:hAnsi="Tahoma" w:cs="Tahoma"/>
        </w:rPr>
        <w:tab/>
        <w:t>Fixed Term for 12 months</w:t>
      </w:r>
    </w:p>
    <w:p w14:paraId="20320B5E" w14:textId="77777777" w:rsidR="00B157AE" w:rsidRPr="00162890" w:rsidRDefault="00B157AE" w:rsidP="00B157AE">
      <w:pPr>
        <w:pStyle w:val="BodyText"/>
        <w:rPr>
          <w:rFonts w:ascii="Tahoma" w:hAnsi="Tahoma" w:cs="Tahoma"/>
          <w:b/>
          <w:bCs/>
        </w:rPr>
      </w:pPr>
    </w:p>
    <w:p w14:paraId="3AEAE9AB" w14:textId="77777777" w:rsidR="00B157AE" w:rsidRPr="00DE3706" w:rsidRDefault="00B157AE" w:rsidP="00B157AE">
      <w:pPr>
        <w:pStyle w:val="BodyText"/>
        <w:rPr>
          <w:rFonts w:ascii="Tahoma" w:hAnsi="Tahoma" w:cs="Tahoma"/>
          <w:b/>
        </w:rPr>
      </w:pPr>
      <w:r w:rsidRPr="00162890">
        <w:rPr>
          <w:rFonts w:ascii="Tahoma" w:hAnsi="Tahoma" w:cs="Tahoma"/>
          <w:b/>
          <w:bCs/>
        </w:rPr>
        <w:t>Time Commitment:</w:t>
      </w:r>
      <w:r>
        <w:rPr>
          <w:rFonts w:ascii="Tahoma" w:hAnsi="Tahoma" w:cs="Tahoma"/>
        </w:rPr>
        <w:t xml:space="preserve"> </w:t>
      </w:r>
      <w:r>
        <w:rPr>
          <w:rFonts w:ascii="Tahoma" w:hAnsi="Tahoma" w:cs="Tahoma"/>
        </w:rPr>
        <w:tab/>
        <w:t>10 sessions (50% Clinical &amp; 50% Educational)</w:t>
      </w:r>
    </w:p>
    <w:p w14:paraId="4CCD6680" w14:textId="77777777" w:rsidR="00BC221A" w:rsidRDefault="00BC221A" w:rsidP="00F10F13">
      <w:pPr>
        <w:jc w:val="center"/>
        <w:rPr>
          <w:rFonts w:ascii="Arial" w:hAnsi="Arial" w:cs="Arial"/>
          <w:b/>
          <w:color w:val="FF0000"/>
          <w:sz w:val="24"/>
          <w:szCs w:val="24"/>
        </w:rPr>
      </w:pPr>
    </w:p>
    <w:p w14:paraId="07B01130" w14:textId="77777777" w:rsidR="006B422E" w:rsidRDefault="006B422E" w:rsidP="00F10F13">
      <w:pPr>
        <w:jc w:val="center"/>
        <w:rPr>
          <w:rFonts w:ascii="Arial" w:hAnsi="Arial" w:cs="Arial"/>
          <w:b/>
          <w:color w:val="FF0000"/>
          <w:sz w:val="24"/>
          <w:szCs w:val="24"/>
        </w:rPr>
      </w:pPr>
    </w:p>
    <w:p w14:paraId="37F4EA99" w14:textId="77777777" w:rsidR="006B422E" w:rsidRPr="006B422E" w:rsidRDefault="006B422E" w:rsidP="006B422E">
      <w:pPr>
        <w:autoSpaceDE w:val="0"/>
        <w:autoSpaceDN w:val="0"/>
        <w:adjustRightInd w:val="0"/>
        <w:rPr>
          <w:rFonts w:eastAsia="Calibri" w:cs="Calibri"/>
          <w:color w:val="000000"/>
          <w:lang w:eastAsia="en-GB"/>
        </w:rPr>
      </w:pPr>
      <w:r w:rsidRPr="006B422E">
        <w:rPr>
          <w:rFonts w:eastAsia="Calibri" w:cs="Calibri"/>
          <w:color w:val="000000"/>
          <w:lang w:eastAsia="en-GB"/>
        </w:rPr>
        <w:t xml:space="preserve">This advert is for </w:t>
      </w:r>
      <w:proofErr w:type="gramStart"/>
      <w:r w:rsidRPr="006B422E">
        <w:rPr>
          <w:rFonts w:eastAsia="Calibri" w:cs="Calibri"/>
          <w:color w:val="000000"/>
          <w:lang w:eastAsia="en-GB"/>
        </w:rPr>
        <w:t>1 year</w:t>
      </w:r>
      <w:proofErr w:type="gramEnd"/>
      <w:r w:rsidRPr="006B422E">
        <w:rPr>
          <w:rFonts w:eastAsia="Calibri" w:cs="Calibri"/>
          <w:color w:val="000000"/>
          <w:lang w:eastAsia="en-GB"/>
        </w:rPr>
        <w:t xml:space="preserve"> fixed term posts working in mental health services in Lothian. The Senior Clinical Fellow (SCF) role offers a unique combination of opportunities in clinical experience, teaching, professional development and educational Quality Improvement within Lothian and in collaboration with the University of Edinburgh. The posts are split 50:50 between clinical work and undergraduate medical education. These roles would be ideal for candidates who are looking to spend a year between core training and speciality training to develop their knowledge, skills and expertise in psychiatry, education and quality improvement. The post holders will join a well-established department with a high degree of support from colleagues including consultants, senior nurses and higher trainees. </w:t>
      </w:r>
    </w:p>
    <w:p w14:paraId="051F5BA9" w14:textId="77777777" w:rsidR="00B157AE" w:rsidRDefault="00B157AE" w:rsidP="006B422E">
      <w:pPr>
        <w:autoSpaceDE w:val="0"/>
        <w:autoSpaceDN w:val="0"/>
        <w:adjustRightInd w:val="0"/>
        <w:rPr>
          <w:rFonts w:eastAsia="Calibri" w:cs="Calibri"/>
          <w:color w:val="000000"/>
          <w:lang w:eastAsia="en-GB"/>
        </w:rPr>
      </w:pPr>
    </w:p>
    <w:p w14:paraId="49D8C36D" w14:textId="70123244" w:rsidR="006B422E" w:rsidRPr="006B422E" w:rsidRDefault="006B422E" w:rsidP="006B422E">
      <w:pPr>
        <w:autoSpaceDE w:val="0"/>
        <w:autoSpaceDN w:val="0"/>
        <w:adjustRightInd w:val="0"/>
        <w:rPr>
          <w:rFonts w:eastAsia="Calibri" w:cs="Calibri"/>
          <w:color w:val="000000"/>
          <w:lang w:eastAsia="en-GB"/>
        </w:rPr>
      </w:pPr>
      <w:r w:rsidRPr="006B422E">
        <w:rPr>
          <w:rFonts w:eastAsia="Calibri" w:cs="Calibri"/>
          <w:color w:val="000000"/>
          <w:lang w:eastAsia="en-GB"/>
        </w:rPr>
        <w:t xml:space="preserve">NHS Lothian is the largest educational partner to the University of Edinburgh medical school and the South-East Scotland regional office of the Scotland Deanery; we host 800 clinical students and employ 1500 doctors in training programmes. NHS Lothian’s psychiatric services are based in Edinburgh, Midlothian, East Lothian and West Lothian. Our main site is the Royal Edinburgh Hospital, which provides psychiatric and mental health services, including treatment for learning disabilities and dementia, and a wide range of specialist services. </w:t>
      </w:r>
    </w:p>
    <w:p w14:paraId="2B6B37CF" w14:textId="77777777" w:rsidR="00B157AE" w:rsidRDefault="00B157AE" w:rsidP="006B422E">
      <w:pPr>
        <w:autoSpaceDE w:val="0"/>
        <w:autoSpaceDN w:val="0"/>
        <w:adjustRightInd w:val="0"/>
        <w:rPr>
          <w:rFonts w:eastAsia="Calibri" w:cs="Calibri"/>
          <w:color w:val="000000"/>
          <w:lang w:eastAsia="en-GB"/>
        </w:rPr>
      </w:pPr>
    </w:p>
    <w:p w14:paraId="1BCE1041" w14:textId="39153727" w:rsidR="006B422E" w:rsidRPr="006B422E" w:rsidRDefault="006B422E" w:rsidP="006B422E">
      <w:pPr>
        <w:autoSpaceDE w:val="0"/>
        <w:autoSpaceDN w:val="0"/>
        <w:adjustRightInd w:val="0"/>
        <w:rPr>
          <w:rFonts w:eastAsia="Calibri" w:cs="Calibri"/>
          <w:color w:val="000000"/>
          <w:sz w:val="20"/>
          <w:szCs w:val="20"/>
          <w:lang w:eastAsia="en-GB"/>
        </w:rPr>
      </w:pPr>
      <w:r w:rsidRPr="0005468D">
        <w:rPr>
          <w:rFonts w:eastAsia="Calibri" w:cs="Calibri"/>
          <w:color w:val="000000"/>
          <w:lang w:eastAsia="en-GB"/>
        </w:rPr>
        <w:t xml:space="preserve">The medical education role will involve working within a supportive team supervised by Dr </w:t>
      </w:r>
      <w:r w:rsidR="009556DB" w:rsidRPr="0005468D">
        <w:rPr>
          <w:rFonts w:eastAsia="Calibri" w:cs="Calibri"/>
          <w:color w:val="000000"/>
          <w:lang w:eastAsia="en-GB"/>
        </w:rPr>
        <w:t>Rob Waller</w:t>
      </w:r>
      <w:r w:rsidRPr="0005468D">
        <w:rPr>
          <w:rFonts w:eastAsia="Calibri" w:cs="Calibri"/>
          <w:color w:val="000000"/>
          <w:lang w:eastAsia="en-GB"/>
        </w:rPr>
        <w:t xml:space="preserve">, Consultant Psychiatrist and NHS Lothian Undergraduate Lead for REAS. SCFs will take a role in the development and implementation of medical teaching for medical students. This will include small group tutorials and bedside teaching sessions, in addition to working on strategies to improve the student experience and increase capacity in the service. There are strong links with the wider Medical Education </w:t>
      </w:r>
      <w:proofErr w:type="gramStart"/>
      <w:r w:rsidRPr="0005468D">
        <w:rPr>
          <w:rFonts w:eastAsia="Calibri" w:cs="Calibri"/>
          <w:color w:val="000000"/>
          <w:lang w:eastAsia="en-GB"/>
        </w:rPr>
        <w:t>Directorate</w:t>
      </w:r>
      <w:proofErr w:type="gramEnd"/>
      <w:r w:rsidRPr="0005468D">
        <w:rPr>
          <w:rFonts w:eastAsia="Calibri" w:cs="Calibri"/>
          <w:color w:val="000000"/>
          <w:lang w:eastAsia="en-GB"/>
        </w:rPr>
        <w:t xml:space="preserve"> and you will be encouraged to collaborate on projects that impact on the delivery and development of safe, effective, and person-centred clinical care. </w:t>
      </w:r>
      <w:r w:rsidRPr="0005468D">
        <w:rPr>
          <w:rFonts w:ascii="Arial" w:eastAsia="Calibri" w:hAnsi="Arial" w:cs="Arial"/>
          <w:b/>
          <w:bCs/>
          <w:color w:val="0070C0"/>
          <w:sz w:val="20"/>
          <w:szCs w:val="20"/>
          <w:lang w:eastAsia="en-GB"/>
        </w:rPr>
        <w:t xml:space="preserve">http://careers.nhslothian.scot.nhs.uk </w:t>
      </w:r>
    </w:p>
    <w:p w14:paraId="4B52576B" w14:textId="77777777" w:rsidR="006B422E" w:rsidRPr="006B422E" w:rsidRDefault="006B422E" w:rsidP="006B422E">
      <w:pPr>
        <w:autoSpaceDE w:val="0"/>
        <w:autoSpaceDN w:val="0"/>
        <w:adjustRightInd w:val="0"/>
        <w:rPr>
          <w:rFonts w:eastAsia="Calibri" w:cs="Calibri"/>
          <w:sz w:val="24"/>
          <w:szCs w:val="24"/>
          <w:lang w:eastAsia="en-GB"/>
        </w:rPr>
      </w:pPr>
    </w:p>
    <w:p w14:paraId="17D2E94A" w14:textId="4B48CE0D" w:rsidR="006B422E" w:rsidRDefault="00B157AE" w:rsidP="00B157AE">
      <w:pPr>
        <w:rPr>
          <w:rFonts w:ascii="Arial" w:hAnsi="Arial" w:cs="Arial"/>
          <w:b/>
          <w:color w:val="FF0000"/>
          <w:sz w:val="24"/>
          <w:szCs w:val="24"/>
        </w:rPr>
      </w:pPr>
      <w:r>
        <w:t xml:space="preserve">Evaluation of the new role and the impact on the service </w:t>
      </w:r>
      <w:proofErr w:type="gramStart"/>
      <w:r>
        <w:t>as a whole will</w:t>
      </w:r>
      <w:proofErr w:type="gramEnd"/>
      <w:r>
        <w:t xml:space="preserve"> be a built-in component to the new roles and this will be supported by the Quality Improvement Team based in the Royal Edinburgh Hospital.</w:t>
      </w:r>
    </w:p>
    <w:p w14:paraId="514AB971" w14:textId="77777777" w:rsidR="00973167" w:rsidRDefault="00973167" w:rsidP="00F10F13">
      <w:pPr>
        <w:jc w:val="center"/>
        <w:rPr>
          <w:rFonts w:ascii="Arial" w:hAnsi="Arial" w:cs="Arial"/>
          <w:b/>
          <w:color w:val="FF0000"/>
          <w:sz w:val="24"/>
          <w:szCs w:val="24"/>
        </w:rPr>
      </w:pPr>
    </w:p>
    <w:p w14:paraId="690A41CE" w14:textId="77777777" w:rsidR="00973167" w:rsidRDefault="00973167" w:rsidP="00F10F13">
      <w:pPr>
        <w:jc w:val="center"/>
        <w:rPr>
          <w:rFonts w:ascii="Arial"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B157AE" w:rsidRPr="00A055BF" w14:paraId="0FEF5134" w14:textId="77777777" w:rsidTr="00F0268F">
        <w:trPr>
          <w:trHeight w:val="454"/>
        </w:trPr>
        <w:tc>
          <w:tcPr>
            <w:tcW w:w="8528" w:type="dxa"/>
            <w:shd w:val="clear" w:color="auto" w:fill="00CCFF"/>
            <w:vAlign w:val="center"/>
          </w:tcPr>
          <w:p w14:paraId="34071CF9" w14:textId="77777777" w:rsidR="00B157AE" w:rsidRPr="00CC33F6" w:rsidRDefault="00B157AE" w:rsidP="00F0268F">
            <w:pPr>
              <w:pStyle w:val="BodyText"/>
              <w:rPr>
                <w:rFonts w:eastAsia="Times New Roman"/>
                <w:sz w:val="22"/>
                <w:szCs w:val="22"/>
              </w:rPr>
            </w:pPr>
            <w:r w:rsidRPr="00CC33F6">
              <w:rPr>
                <w:rFonts w:eastAsia="Times New Roman"/>
                <w:sz w:val="22"/>
                <w:szCs w:val="22"/>
              </w:rPr>
              <w:lastRenderedPageBreak/>
              <w:t>Section 3.</w:t>
            </w:r>
            <w:r w:rsidRPr="00CC33F6">
              <w:rPr>
                <w:rFonts w:eastAsia="Times New Roman"/>
                <w:sz w:val="22"/>
                <w:szCs w:val="22"/>
              </w:rPr>
              <w:tab/>
              <w:t>Departmental and Directorate Information</w:t>
            </w:r>
          </w:p>
        </w:tc>
      </w:tr>
    </w:tbl>
    <w:p w14:paraId="6B0AFC13" w14:textId="77777777" w:rsidR="00B157AE" w:rsidRDefault="00B157AE" w:rsidP="00B157AE">
      <w:pPr>
        <w:jc w:val="both"/>
        <w:rPr>
          <w:b/>
        </w:rPr>
      </w:pPr>
    </w:p>
    <w:p w14:paraId="1F7549FC"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color w:val="000000"/>
          <w:lang w:eastAsia="en-GB"/>
        </w:rPr>
        <w:t xml:space="preserve">Mental Health Services in Lothian offer a comprehensive range of pathways to people suffering from mental illness across the lifespan. These include a range of specialist services that support core multidisciplinary teams, based in communities across Edinburgh and the Lothians. Four Health and Social Care Partnerships (Edinburgh, West Lothian, Midlothian and East Lothian) and NHS Lothian Health Board jointly deliver these services. Recent developments have led to a comprehensive and collaborative unscheduled care pathway, with crisis assessments and home treatment now available in all areas of the region 24/7. This includes a new unscheduled care CAMHS team and the innovative Rapid Response Team for older adults in Edinburgh, which offers Scotland’s only crisis assessment and intensive home treatment model for older people. </w:t>
      </w:r>
    </w:p>
    <w:p w14:paraId="71A3FD5E" w14:textId="77777777" w:rsidR="00B157AE" w:rsidRDefault="00B157AE" w:rsidP="00B157AE">
      <w:pPr>
        <w:autoSpaceDE w:val="0"/>
        <w:autoSpaceDN w:val="0"/>
        <w:adjustRightInd w:val="0"/>
        <w:rPr>
          <w:rFonts w:eastAsia="Calibri" w:cs="Calibri"/>
          <w:color w:val="000000"/>
          <w:lang w:eastAsia="en-GB"/>
        </w:rPr>
      </w:pPr>
    </w:p>
    <w:p w14:paraId="3B3C0186"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color w:val="000000"/>
          <w:lang w:eastAsia="en-GB"/>
        </w:rPr>
        <w:t xml:space="preserve">NHS Lothian has an international reputation for the quality of its postgraduate medical training. There are a wide range of opportunities and support to develop doctors’ careers and a commitment to provide this to doctors who are not in deanery training posts. Many doctors are looking for opportunities to develop skills and experience through working in more flexible roles and we are keen to support people who are taking that approach for a period of their career. There are regular educational and clinical development sessions for all doctors. </w:t>
      </w:r>
    </w:p>
    <w:p w14:paraId="08134D9F" w14:textId="77777777" w:rsidR="00B157AE" w:rsidRDefault="00B157AE" w:rsidP="00B157AE">
      <w:pPr>
        <w:autoSpaceDE w:val="0"/>
        <w:autoSpaceDN w:val="0"/>
        <w:adjustRightInd w:val="0"/>
        <w:rPr>
          <w:rFonts w:eastAsia="Calibri" w:cs="Calibri"/>
          <w:color w:val="000000"/>
          <w:lang w:eastAsia="en-GB"/>
        </w:rPr>
      </w:pPr>
    </w:p>
    <w:p w14:paraId="67957B5D"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color w:val="000000"/>
          <w:lang w:eastAsia="en-GB"/>
        </w:rPr>
        <w:t xml:space="preserve">The Medical Education Directorate in NHS Lothian aims to develop and implement the medical educational strategy for NHS Lothian, including: </w:t>
      </w:r>
    </w:p>
    <w:p w14:paraId="6CAA9E3C" w14:textId="77777777" w:rsidR="00B157AE" w:rsidRPr="00B95DD8" w:rsidRDefault="00B157AE" w:rsidP="00B157AE">
      <w:pPr>
        <w:numPr>
          <w:ilvl w:val="0"/>
          <w:numId w:val="12"/>
        </w:numPr>
        <w:autoSpaceDE w:val="0"/>
        <w:autoSpaceDN w:val="0"/>
        <w:adjustRightInd w:val="0"/>
        <w:spacing w:after="70"/>
        <w:rPr>
          <w:rFonts w:eastAsia="Calibri" w:cs="Calibri"/>
          <w:color w:val="000000"/>
          <w:lang w:eastAsia="en-GB"/>
        </w:rPr>
      </w:pPr>
      <w:r w:rsidRPr="00B95DD8">
        <w:rPr>
          <w:rFonts w:eastAsia="Calibri" w:cs="Calibri"/>
          <w:color w:val="000000"/>
          <w:lang w:eastAsia="en-GB"/>
        </w:rPr>
        <w:t xml:space="preserve">Integration of training into the demands of a clinical service while ensuring safety of patients through appropriate and graded supervision and on-going developmental support for training doctors and clinical students. </w:t>
      </w:r>
    </w:p>
    <w:p w14:paraId="688562E0" w14:textId="77777777" w:rsidR="00B157AE" w:rsidRPr="00B95DD8" w:rsidRDefault="00B157AE" w:rsidP="00B157AE">
      <w:pPr>
        <w:numPr>
          <w:ilvl w:val="0"/>
          <w:numId w:val="12"/>
        </w:numPr>
        <w:autoSpaceDE w:val="0"/>
        <w:autoSpaceDN w:val="0"/>
        <w:adjustRightInd w:val="0"/>
        <w:spacing w:after="70"/>
        <w:rPr>
          <w:rFonts w:eastAsia="Calibri" w:cs="Calibri"/>
          <w:color w:val="000000"/>
          <w:lang w:eastAsia="en-GB"/>
        </w:rPr>
      </w:pPr>
      <w:r w:rsidRPr="00B95DD8">
        <w:rPr>
          <w:rFonts w:eastAsia="Calibri" w:cs="Calibri"/>
          <w:color w:val="000000"/>
          <w:lang w:eastAsia="en-GB"/>
        </w:rPr>
        <w:t xml:space="preserve">Communication and collaboration with the Dean Directors in NES and the Director of Undergraduate Teaching at the University of Edinburgh Medical School to support, develop and innovate in relation to the clinical education journey. </w:t>
      </w:r>
    </w:p>
    <w:p w14:paraId="602F079C" w14:textId="77777777" w:rsidR="00B157AE" w:rsidRPr="00B95DD8" w:rsidRDefault="00B157AE" w:rsidP="00B157AE">
      <w:pPr>
        <w:numPr>
          <w:ilvl w:val="0"/>
          <w:numId w:val="12"/>
        </w:numPr>
        <w:autoSpaceDE w:val="0"/>
        <w:autoSpaceDN w:val="0"/>
        <w:adjustRightInd w:val="0"/>
        <w:spacing w:after="70"/>
        <w:rPr>
          <w:rFonts w:eastAsia="Calibri" w:cs="Calibri"/>
          <w:color w:val="000000"/>
          <w:lang w:eastAsia="en-GB"/>
        </w:rPr>
      </w:pPr>
      <w:r w:rsidRPr="00B95DD8">
        <w:rPr>
          <w:rFonts w:eastAsia="Calibri" w:cs="Calibri"/>
          <w:color w:val="000000"/>
          <w:lang w:eastAsia="en-GB"/>
        </w:rPr>
        <w:t xml:space="preserve">Oversight of the quality of both post-graduate and undergraduate medical education in clinical areas of NHS Lothian; using influence and supporting clinical teams to improve. </w:t>
      </w:r>
    </w:p>
    <w:p w14:paraId="0743DC85" w14:textId="77777777" w:rsidR="00B157AE" w:rsidRPr="00B95DD8" w:rsidRDefault="00B157AE" w:rsidP="00B157AE">
      <w:pPr>
        <w:numPr>
          <w:ilvl w:val="0"/>
          <w:numId w:val="12"/>
        </w:numPr>
        <w:autoSpaceDE w:val="0"/>
        <w:autoSpaceDN w:val="0"/>
        <w:adjustRightInd w:val="0"/>
        <w:spacing w:after="70"/>
        <w:rPr>
          <w:rFonts w:eastAsia="Calibri" w:cs="Calibri"/>
          <w:color w:val="000000"/>
          <w:lang w:eastAsia="en-GB"/>
        </w:rPr>
      </w:pPr>
      <w:r w:rsidRPr="00B95DD8">
        <w:rPr>
          <w:rFonts w:eastAsia="Calibri" w:cs="Calibri"/>
          <w:color w:val="000000"/>
          <w:lang w:eastAsia="en-GB"/>
        </w:rPr>
        <w:t xml:space="preserve">Support of a clinical educator’s network in NHS Lothian to ensure appropriate graded supervision for all. </w:t>
      </w:r>
    </w:p>
    <w:p w14:paraId="516F7C8F" w14:textId="77777777" w:rsidR="00B157AE" w:rsidRPr="00B95DD8" w:rsidRDefault="00B157AE" w:rsidP="00B157AE">
      <w:pPr>
        <w:numPr>
          <w:ilvl w:val="0"/>
          <w:numId w:val="12"/>
        </w:numPr>
        <w:autoSpaceDE w:val="0"/>
        <w:autoSpaceDN w:val="0"/>
        <w:adjustRightInd w:val="0"/>
        <w:spacing w:after="70"/>
        <w:rPr>
          <w:rFonts w:eastAsia="Calibri" w:cs="Calibri"/>
          <w:color w:val="000000"/>
          <w:lang w:eastAsia="en-GB"/>
        </w:rPr>
      </w:pPr>
      <w:r w:rsidRPr="00B95DD8">
        <w:rPr>
          <w:rFonts w:eastAsia="Calibri" w:cs="Calibri"/>
          <w:color w:val="000000"/>
          <w:lang w:eastAsia="en-GB"/>
        </w:rPr>
        <w:t xml:space="preserve">Quality Innovation and improvement focussed on the educational environment, clinical opportunity, and staff wellbeing. </w:t>
      </w:r>
    </w:p>
    <w:p w14:paraId="3D0A542A" w14:textId="77777777" w:rsidR="00B157AE" w:rsidRPr="00B95DD8" w:rsidRDefault="00B157AE" w:rsidP="00B157AE">
      <w:pPr>
        <w:numPr>
          <w:ilvl w:val="0"/>
          <w:numId w:val="12"/>
        </w:numPr>
        <w:autoSpaceDE w:val="0"/>
        <w:autoSpaceDN w:val="0"/>
        <w:adjustRightInd w:val="0"/>
        <w:rPr>
          <w:rFonts w:eastAsia="Calibri" w:cs="Calibri"/>
          <w:color w:val="000000"/>
          <w:lang w:eastAsia="en-GB"/>
        </w:rPr>
      </w:pPr>
      <w:r w:rsidRPr="00B95DD8">
        <w:rPr>
          <w:rFonts w:eastAsia="Calibri" w:cs="Calibri"/>
          <w:color w:val="000000"/>
          <w:lang w:eastAsia="en-GB"/>
        </w:rPr>
        <w:t xml:space="preserve">See here </w:t>
      </w:r>
      <w:r w:rsidRPr="00B95DD8">
        <w:rPr>
          <w:rFonts w:eastAsia="Calibri" w:cs="Calibri"/>
          <w:color w:val="0070C0"/>
          <w:lang w:eastAsia="en-GB"/>
        </w:rPr>
        <w:t xml:space="preserve">https://www.med.scot.nhs.uk for a more comprehensive overview of MED </w:t>
      </w:r>
    </w:p>
    <w:p w14:paraId="504B9D68" w14:textId="77777777" w:rsidR="00B157AE" w:rsidRPr="00477EB4" w:rsidRDefault="00B157AE" w:rsidP="00B157AE">
      <w:pPr>
        <w:rPr>
          <w:rFonts w:ascii="Tahoma" w:hAnsi="Tahoma" w:cs="Tahoma"/>
          <w:b/>
        </w:rPr>
      </w:pPr>
    </w:p>
    <w:p w14:paraId="0227E151" w14:textId="76D13ADF" w:rsidR="00B157AE" w:rsidRDefault="00B157AE" w:rsidP="00B157AE">
      <w:pPr>
        <w:rPr>
          <w:rFonts w:ascii="Tahoma" w:hAnsi="Tahoma" w:cs="Tahoma"/>
          <w:b/>
        </w:rPr>
      </w:pPr>
    </w:p>
    <w:p w14:paraId="66BB9B00" w14:textId="77777777" w:rsidR="0005468D" w:rsidRDefault="0005468D" w:rsidP="00B157AE">
      <w:pPr>
        <w:rPr>
          <w:rFonts w:ascii="Tahoma" w:hAnsi="Tahoma" w:cs="Tahoma"/>
          <w:b/>
        </w:rPr>
      </w:pPr>
    </w:p>
    <w:p w14:paraId="27CF2603" w14:textId="77777777" w:rsidR="0005468D" w:rsidRDefault="0005468D" w:rsidP="00B157AE">
      <w:pPr>
        <w:rPr>
          <w:rFonts w:ascii="Tahoma" w:hAnsi="Tahoma" w:cs="Tahoma"/>
          <w:b/>
        </w:rPr>
      </w:pPr>
    </w:p>
    <w:p w14:paraId="6E798240" w14:textId="77777777" w:rsidR="0005468D" w:rsidRDefault="0005468D" w:rsidP="00B157AE">
      <w:pPr>
        <w:rPr>
          <w:rFonts w:ascii="Tahoma" w:hAnsi="Tahoma" w:cs="Tahoma"/>
          <w:b/>
        </w:rPr>
      </w:pPr>
    </w:p>
    <w:p w14:paraId="38F970AF" w14:textId="77777777" w:rsidR="0005468D" w:rsidRDefault="0005468D" w:rsidP="00B157AE">
      <w:pPr>
        <w:rPr>
          <w:rFonts w:ascii="Tahoma" w:hAnsi="Tahoma" w:cs="Tahoma"/>
          <w:b/>
        </w:rPr>
      </w:pPr>
    </w:p>
    <w:p w14:paraId="389B2BD4" w14:textId="77777777" w:rsidR="0005468D" w:rsidRDefault="0005468D" w:rsidP="00B157AE">
      <w:pPr>
        <w:rPr>
          <w:rFonts w:ascii="Tahoma" w:hAnsi="Tahoma" w:cs="Tahoma"/>
          <w:b/>
        </w:rPr>
      </w:pPr>
    </w:p>
    <w:p w14:paraId="2CB04BA8" w14:textId="77777777" w:rsidR="0005468D" w:rsidRDefault="0005468D" w:rsidP="00B157AE">
      <w:pPr>
        <w:rPr>
          <w:rFonts w:ascii="Tahoma" w:hAnsi="Tahoma" w:cs="Tahoma"/>
          <w:b/>
        </w:rPr>
      </w:pPr>
    </w:p>
    <w:p w14:paraId="5033679B" w14:textId="77777777" w:rsidR="0005468D" w:rsidRDefault="0005468D" w:rsidP="00B157AE">
      <w:pPr>
        <w:rPr>
          <w:rFonts w:ascii="Tahoma" w:hAnsi="Tahoma" w:cs="Tahoma"/>
          <w:b/>
        </w:rPr>
      </w:pPr>
    </w:p>
    <w:p w14:paraId="1633A17E" w14:textId="77777777" w:rsidR="0005468D" w:rsidRDefault="0005468D" w:rsidP="00B157AE">
      <w:pPr>
        <w:rPr>
          <w:rFonts w:ascii="Tahoma" w:hAnsi="Tahoma" w:cs="Tahoma"/>
          <w:b/>
        </w:rPr>
      </w:pPr>
    </w:p>
    <w:p w14:paraId="518CAD7D" w14:textId="77777777" w:rsidR="0005468D" w:rsidRDefault="0005468D" w:rsidP="00B157AE">
      <w:pPr>
        <w:rPr>
          <w:rFonts w:ascii="Tahoma" w:hAnsi="Tahoma" w:cs="Tahoma"/>
          <w:b/>
        </w:rPr>
      </w:pPr>
    </w:p>
    <w:p w14:paraId="1E97BF5E" w14:textId="77777777" w:rsidR="0005468D" w:rsidRDefault="0005468D" w:rsidP="00B157AE">
      <w:pPr>
        <w:rPr>
          <w:rFonts w:ascii="Tahoma" w:hAnsi="Tahoma" w:cs="Tahoma"/>
          <w:b/>
        </w:rPr>
      </w:pPr>
    </w:p>
    <w:p w14:paraId="0055D454" w14:textId="77777777" w:rsidR="0005468D" w:rsidRPr="00B157AE" w:rsidRDefault="0005468D" w:rsidP="00B157AE">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B157AE" w:rsidRPr="00A055BF" w14:paraId="22B6A9FE" w14:textId="77777777" w:rsidTr="00F0268F">
        <w:trPr>
          <w:trHeight w:val="454"/>
        </w:trPr>
        <w:tc>
          <w:tcPr>
            <w:tcW w:w="8528" w:type="dxa"/>
            <w:shd w:val="clear" w:color="auto" w:fill="00CCFF"/>
            <w:vAlign w:val="center"/>
          </w:tcPr>
          <w:p w14:paraId="4EFB88A9" w14:textId="77777777" w:rsidR="00B157AE" w:rsidRPr="00CC33F6" w:rsidRDefault="00B157AE" w:rsidP="00F0268F">
            <w:pPr>
              <w:pStyle w:val="BodyText"/>
              <w:rPr>
                <w:rFonts w:eastAsia="Times New Roman"/>
                <w:sz w:val="22"/>
                <w:szCs w:val="22"/>
              </w:rPr>
            </w:pPr>
            <w:r w:rsidRPr="00CC33F6">
              <w:rPr>
                <w:rFonts w:eastAsia="Times New Roman"/>
                <w:sz w:val="22"/>
                <w:szCs w:val="22"/>
              </w:rPr>
              <w:lastRenderedPageBreak/>
              <w:t>Section 4.</w:t>
            </w:r>
            <w:r w:rsidRPr="00CC33F6">
              <w:rPr>
                <w:rFonts w:eastAsia="Times New Roman"/>
                <w:sz w:val="22"/>
                <w:szCs w:val="22"/>
              </w:rPr>
              <w:tab/>
              <w:t xml:space="preserve">Main Duties and Responsibilities </w:t>
            </w:r>
          </w:p>
        </w:tc>
      </w:tr>
    </w:tbl>
    <w:p w14:paraId="54A443A6" w14:textId="77777777" w:rsidR="00B157AE" w:rsidRPr="00A055BF" w:rsidRDefault="00B157AE" w:rsidP="00B157AE"/>
    <w:p w14:paraId="3CC410FF"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color w:val="000000"/>
          <w:lang w:eastAsia="en-GB"/>
        </w:rPr>
        <w:t xml:space="preserve">This post is intended to support the well-established, nurse led team based at the Royal Edinburgh Hospital. The postholder will be expected to work alongside the team to undertake emergency assessments and planned reviews for patients presenting with a mental health crisis. </w:t>
      </w:r>
    </w:p>
    <w:p w14:paraId="48CCCA5F" w14:textId="77777777" w:rsidR="00B157AE" w:rsidRDefault="00B157AE" w:rsidP="00B157AE">
      <w:pPr>
        <w:autoSpaceDE w:val="0"/>
        <w:autoSpaceDN w:val="0"/>
        <w:adjustRightInd w:val="0"/>
        <w:rPr>
          <w:rFonts w:eastAsia="Calibri" w:cs="Calibri"/>
          <w:color w:val="000000"/>
          <w:lang w:eastAsia="en-GB"/>
        </w:rPr>
      </w:pPr>
    </w:p>
    <w:p w14:paraId="737C8024"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color w:val="000000"/>
          <w:lang w:eastAsia="en-GB"/>
        </w:rPr>
        <w:t xml:space="preserve">Within a </w:t>
      </w:r>
      <w:proofErr w:type="gramStart"/>
      <w:r w:rsidRPr="00B95DD8">
        <w:rPr>
          <w:rFonts w:eastAsia="Calibri" w:cs="Calibri"/>
          <w:color w:val="000000"/>
          <w:lang w:eastAsia="en-GB"/>
        </w:rPr>
        <w:t>40 hour</w:t>
      </w:r>
      <w:proofErr w:type="gramEnd"/>
      <w:r w:rsidRPr="00B95DD8">
        <w:rPr>
          <w:rFonts w:eastAsia="Calibri" w:cs="Calibri"/>
          <w:color w:val="000000"/>
          <w:lang w:eastAsia="en-GB"/>
        </w:rPr>
        <w:t xml:space="preserve"> contract, the SCF will contribute approximately: </w:t>
      </w:r>
    </w:p>
    <w:p w14:paraId="0A4CD8EC" w14:textId="77777777" w:rsidR="00B157AE" w:rsidRDefault="00B157AE" w:rsidP="00B157AE">
      <w:pPr>
        <w:numPr>
          <w:ilvl w:val="1"/>
          <w:numId w:val="13"/>
        </w:numPr>
        <w:autoSpaceDE w:val="0"/>
        <w:autoSpaceDN w:val="0"/>
        <w:adjustRightInd w:val="0"/>
        <w:spacing w:after="18"/>
        <w:rPr>
          <w:rFonts w:eastAsia="Calibri" w:cs="Calibri"/>
          <w:color w:val="000000"/>
          <w:lang w:eastAsia="en-GB"/>
        </w:rPr>
      </w:pPr>
    </w:p>
    <w:p w14:paraId="412A8251" w14:textId="77777777" w:rsidR="00B157AE" w:rsidRDefault="00B157AE" w:rsidP="00B157AE">
      <w:pPr>
        <w:numPr>
          <w:ilvl w:val="1"/>
          <w:numId w:val="13"/>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20 hours of supervised clinical activity within the service. The main responsibilities are:</w:t>
      </w:r>
    </w:p>
    <w:p w14:paraId="16D63A31" w14:textId="77777777" w:rsidR="00B157AE" w:rsidRPr="00B95DD8" w:rsidRDefault="00B157AE" w:rsidP="00B157AE">
      <w:pPr>
        <w:numPr>
          <w:ilvl w:val="1"/>
          <w:numId w:val="19"/>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Contribution to the provision of the MHAS service. </w:t>
      </w:r>
    </w:p>
    <w:p w14:paraId="33831855" w14:textId="77777777" w:rsidR="00B157AE" w:rsidRPr="00B95DD8" w:rsidRDefault="00B157AE" w:rsidP="00B157AE">
      <w:pPr>
        <w:numPr>
          <w:ilvl w:val="1"/>
          <w:numId w:val="19"/>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Providing expertise in the assessment, diagnosis and management of adult patients with complex mental health needs. </w:t>
      </w:r>
    </w:p>
    <w:p w14:paraId="47494700" w14:textId="77777777" w:rsidR="00B157AE" w:rsidRPr="00B95DD8" w:rsidRDefault="00B157AE" w:rsidP="00B157AE">
      <w:pPr>
        <w:numPr>
          <w:ilvl w:val="1"/>
          <w:numId w:val="19"/>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Working as part of the multidisciplinary team to ensure a comprehensive approach to patient care. </w:t>
      </w:r>
    </w:p>
    <w:p w14:paraId="6135A7D6" w14:textId="77777777" w:rsidR="00B157AE" w:rsidRPr="00B95DD8" w:rsidRDefault="00B157AE" w:rsidP="00B157AE">
      <w:pPr>
        <w:numPr>
          <w:ilvl w:val="1"/>
          <w:numId w:val="19"/>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Undertaking assessments of patients who may require detention under the Mental Health (Care &amp; Treatment) (Scotland) Act 2003 in conjunction with Mental Health Officers. </w:t>
      </w:r>
    </w:p>
    <w:p w14:paraId="6274989A" w14:textId="77777777" w:rsidR="00B157AE" w:rsidRPr="00B95DD8" w:rsidRDefault="00B157AE" w:rsidP="00B157AE">
      <w:pPr>
        <w:numPr>
          <w:ilvl w:val="1"/>
          <w:numId w:val="19"/>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Working collaboratively with other parts of the service and with other specialist services within NHS Lothian. </w:t>
      </w:r>
    </w:p>
    <w:p w14:paraId="2E0F404F" w14:textId="77777777" w:rsidR="00B157AE" w:rsidRPr="00B95DD8" w:rsidRDefault="00B157AE" w:rsidP="00B157AE">
      <w:pPr>
        <w:numPr>
          <w:ilvl w:val="1"/>
          <w:numId w:val="19"/>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Clinical supervision will be provided by the 2 Intensive Home Treatment Team Consultants with additional 1 hour face to face supervision to support PDD </w:t>
      </w:r>
    </w:p>
    <w:p w14:paraId="1A22F3EA" w14:textId="77777777" w:rsidR="00B157AE" w:rsidRPr="00B95DD8" w:rsidRDefault="00B157AE" w:rsidP="00B157AE">
      <w:pPr>
        <w:numPr>
          <w:ilvl w:val="1"/>
          <w:numId w:val="19"/>
        </w:numPr>
        <w:autoSpaceDE w:val="0"/>
        <w:autoSpaceDN w:val="0"/>
        <w:adjustRightInd w:val="0"/>
        <w:rPr>
          <w:rFonts w:eastAsia="Calibri" w:cs="Calibri"/>
          <w:color w:val="000000"/>
          <w:lang w:eastAsia="en-GB"/>
        </w:rPr>
      </w:pPr>
      <w:r w:rsidRPr="00B95DD8">
        <w:rPr>
          <w:rFonts w:eastAsia="Calibri" w:cs="Calibri"/>
          <w:color w:val="000000"/>
          <w:lang w:eastAsia="en-GB"/>
        </w:rPr>
        <w:t xml:space="preserve">Cross cover for the SCF colleague working in MHAS whilst they are involved in teaching and to cover holidays, sickness etc. </w:t>
      </w:r>
    </w:p>
    <w:p w14:paraId="49F409FC" w14:textId="77777777" w:rsidR="00B157AE" w:rsidRPr="00B95DD8" w:rsidRDefault="00B157AE" w:rsidP="00B157AE">
      <w:pPr>
        <w:numPr>
          <w:ilvl w:val="1"/>
          <w:numId w:val="19"/>
        </w:numPr>
        <w:autoSpaceDE w:val="0"/>
        <w:autoSpaceDN w:val="0"/>
        <w:adjustRightInd w:val="0"/>
        <w:rPr>
          <w:rFonts w:eastAsia="Calibri" w:cs="Calibri"/>
          <w:color w:val="000000"/>
          <w:lang w:eastAsia="en-GB"/>
        </w:rPr>
      </w:pPr>
    </w:p>
    <w:p w14:paraId="322FE84E" w14:textId="77777777" w:rsidR="00B157AE" w:rsidRPr="00B95DD8" w:rsidRDefault="00B157AE" w:rsidP="00B157AE">
      <w:pPr>
        <w:autoSpaceDE w:val="0"/>
        <w:autoSpaceDN w:val="0"/>
        <w:adjustRightInd w:val="0"/>
        <w:rPr>
          <w:rFonts w:eastAsia="Calibri" w:cs="Calibri"/>
          <w:color w:val="000000"/>
          <w:lang w:eastAsia="en-GB"/>
        </w:rPr>
      </w:pPr>
    </w:p>
    <w:p w14:paraId="72EFD76B" w14:textId="77777777" w:rsidR="00B157AE" w:rsidRDefault="00B157AE" w:rsidP="00B157AE">
      <w:pPr>
        <w:numPr>
          <w:ilvl w:val="1"/>
          <w:numId w:val="14"/>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20 hours of personal and professional development (PPD) which will take the form of some or </w:t>
      </w:r>
      <w:proofErr w:type="gramStart"/>
      <w:r w:rsidRPr="00B95DD8">
        <w:rPr>
          <w:rFonts w:eastAsia="Calibri" w:cs="Calibri"/>
          <w:color w:val="000000"/>
          <w:lang w:eastAsia="en-GB"/>
        </w:rPr>
        <w:t>all of</w:t>
      </w:r>
      <w:proofErr w:type="gramEnd"/>
      <w:r w:rsidRPr="00B95DD8">
        <w:rPr>
          <w:rFonts w:eastAsia="Calibri" w:cs="Calibri"/>
          <w:color w:val="000000"/>
          <w:lang w:eastAsia="en-GB"/>
        </w:rPr>
        <w:t xml:space="preserve"> these components: </w:t>
      </w:r>
    </w:p>
    <w:p w14:paraId="762810F7" w14:textId="77777777" w:rsidR="00B157AE" w:rsidRPr="00B95DD8" w:rsidRDefault="00B157AE" w:rsidP="00B157AE">
      <w:pPr>
        <w:numPr>
          <w:ilvl w:val="1"/>
          <w:numId w:val="20"/>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Clinical teaching of undergraduate medical students. </w:t>
      </w:r>
    </w:p>
    <w:p w14:paraId="7A1FBF8D" w14:textId="77777777" w:rsidR="00B157AE" w:rsidRPr="00B95DD8" w:rsidRDefault="00B157AE" w:rsidP="00B157AE">
      <w:pPr>
        <w:numPr>
          <w:ilvl w:val="1"/>
          <w:numId w:val="20"/>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QI skills development and activity. </w:t>
      </w:r>
    </w:p>
    <w:p w14:paraId="2F046CC0" w14:textId="77777777" w:rsidR="00B157AE" w:rsidRPr="00B95DD8" w:rsidRDefault="00B157AE" w:rsidP="00B157AE">
      <w:pPr>
        <w:numPr>
          <w:ilvl w:val="1"/>
          <w:numId w:val="20"/>
        </w:numPr>
        <w:autoSpaceDE w:val="0"/>
        <w:autoSpaceDN w:val="0"/>
        <w:adjustRightInd w:val="0"/>
        <w:spacing w:after="18"/>
        <w:rPr>
          <w:rFonts w:eastAsia="Calibri" w:cs="Calibri"/>
          <w:color w:val="000000"/>
          <w:lang w:eastAsia="en-GB"/>
        </w:rPr>
      </w:pPr>
      <w:r w:rsidRPr="00B95DD8">
        <w:rPr>
          <w:rFonts w:eastAsia="Calibri" w:cs="Calibri"/>
          <w:color w:val="000000"/>
          <w:lang w:eastAsia="en-GB"/>
        </w:rPr>
        <w:t xml:space="preserve">Working with the REAS MED team on projects to improve student capacity and experience. </w:t>
      </w:r>
    </w:p>
    <w:p w14:paraId="57CCC436" w14:textId="77777777" w:rsidR="00B157AE" w:rsidRPr="00B95DD8" w:rsidRDefault="00B157AE" w:rsidP="00B157AE">
      <w:pPr>
        <w:numPr>
          <w:ilvl w:val="1"/>
          <w:numId w:val="20"/>
        </w:numPr>
        <w:autoSpaceDE w:val="0"/>
        <w:autoSpaceDN w:val="0"/>
        <w:adjustRightInd w:val="0"/>
        <w:rPr>
          <w:rFonts w:eastAsia="Calibri" w:cs="Calibri"/>
          <w:color w:val="000000"/>
          <w:lang w:eastAsia="en-GB"/>
        </w:rPr>
      </w:pPr>
      <w:r w:rsidRPr="00B95DD8">
        <w:rPr>
          <w:rFonts w:eastAsia="Calibri" w:cs="Calibri"/>
          <w:color w:val="000000"/>
          <w:lang w:eastAsia="en-GB"/>
        </w:rPr>
        <w:t xml:space="preserve">Working with the REAS SIM team to develop undergraduate teaching opportunities. </w:t>
      </w:r>
    </w:p>
    <w:p w14:paraId="659029E0" w14:textId="77777777" w:rsidR="00B157AE" w:rsidRPr="00B95DD8" w:rsidRDefault="00B157AE" w:rsidP="00B157AE">
      <w:pPr>
        <w:numPr>
          <w:ilvl w:val="1"/>
          <w:numId w:val="20"/>
        </w:numPr>
        <w:autoSpaceDE w:val="0"/>
        <w:autoSpaceDN w:val="0"/>
        <w:adjustRightInd w:val="0"/>
        <w:rPr>
          <w:rFonts w:eastAsia="Calibri" w:cs="Calibri"/>
          <w:color w:val="000000"/>
          <w:lang w:eastAsia="en-GB"/>
        </w:rPr>
      </w:pPr>
    </w:p>
    <w:p w14:paraId="66A3638B" w14:textId="77777777" w:rsidR="00B157AE" w:rsidRPr="00B95DD8" w:rsidRDefault="00B157AE" w:rsidP="00B157AE">
      <w:pPr>
        <w:autoSpaceDE w:val="0"/>
        <w:autoSpaceDN w:val="0"/>
        <w:adjustRightInd w:val="0"/>
        <w:rPr>
          <w:rFonts w:eastAsia="Calibri" w:cs="Calibri"/>
          <w:color w:val="000000"/>
          <w:lang w:eastAsia="en-GB"/>
        </w:rPr>
      </w:pPr>
    </w:p>
    <w:p w14:paraId="252EBE4A"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b/>
          <w:bCs/>
          <w:color w:val="000000"/>
          <w:lang w:eastAsia="en-GB"/>
        </w:rPr>
        <w:t xml:space="preserve">Communication and Working Relationships </w:t>
      </w:r>
    </w:p>
    <w:p w14:paraId="0D46DADA"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color w:val="000000"/>
          <w:lang w:eastAsia="en-GB"/>
        </w:rPr>
        <w:t xml:space="preserve">The post holders will be expected to establish and maintain good communication and working relationships with a wide range of staff, including: </w:t>
      </w:r>
    </w:p>
    <w:p w14:paraId="724698FC" w14:textId="77777777" w:rsidR="00B157AE" w:rsidRPr="00B95DD8" w:rsidRDefault="00B157AE" w:rsidP="00B157AE">
      <w:pPr>
        <w:numPr>
          <w:ilvl w:val="0"/>
          <w:numId w:val="15"/>
        </w:numPr>
        <w:autoSpaceDE w:val="0"/>
        <w:autoSpaceDN w:val="0"/>
        <w:adjustRightInd w:val="0"/>
        <w:spacing w:after="30"/>
        <w:rPr>
          <w:rFonts w:eastAsia="Calibri" w:cs="Calibri"/>
          <w:color w:val="000000"/>
          <w:lang w:eastAsia="en-GB"/>
        </w:rPr>
      </w:pPr>
      <w:r w:rsidRPr="00B95DD8">
        <w:rPr>
          <w:rFonts w:eastAsia="Calibri" w:cs="Calibri"/>
          <w:color w:val="000000"/>
          <w:lang w:eastAsia="en-GB"/>
        </w:rPr>
        <w:t xml:space="preserve">Clinical Director for Adult Acute Inpatients who will act as immediate line manager </w:t>
      </w:r>
    </w:p>
    <w:p w14:paraId="1967F9CE" w14:textId="77777777" w:rsidR="00B157AE" w:rsidRPr="00B95DD8" w:rsidRDefault="00B157AE" w:rsidP="00B157AE">
      <w:pPr>
        <w:numPr>
          <w:ilvl w:val="0"/>
          <w:numId w:val="15"/>
        </w:numPr>
        <w:autoSpaceDE w:val="0"/>
        <w:autoSpaceDN w:val="0"/>
        <w:adjustRightInd w:val="0"/>
        <w:spacing w:after="30"/>
        <w:rPr>
          <w:rFonts w:eastAsia="Calibri" w:cs="Calibri"/>
          <w:color w:val="000000"/>
          <w:lang w:eastAsia="en-GB"/>
        </w:rPr>
      </w:pPr>
      <w:r w:rsidRPr="00B95DD8">
        <w:rPr>
          <w:rFonts w:eastAsia="Calibri" w:cs="Calibri"/>
          <w:color w:val="000000"/>
          <w:lang w:eastAsia="en-GB"/>
        </w:rPr>
        <w:t xml:space="preserve">Staff members from medical, nursing, social work and AHP backgrounds </w:t>
      </w:r>
    </w:p>
    <w:p w14:paraId="44E709DC" w14:textId="77777777" w:rsidR="00B157AE" w:rsidRPr="00B95DD8" w:rsidRDefault="00B157AE" w:rsidP="00B157AE">
      <w:pPr>
        <w:numPr>
          <w:ilvl w:val="0"/>
          <w:numId w:val="15"/>
        </w:numPr>
        <w:autoSpaceDE w:val="0"/>
        <w:autoSpaceDN w:val="0"/>
        <w:adjustRightInd w:val="0"/>
        <w:spacing w:after="30"/>
        <w:rPr>
          <w:rFonts w:eastAsia="Calibri" w:cs="Calibri"/>
          <w:color w:val="000000"/>
          <w:lang w:eastAsia="en-GB"/>
        </w:rPr>
      </w:pPr>
      <w:r w:rsidRPr="00B95DD8">
        <w:rPr>
          <w:rFonts w:eastAsia="Calibri" w:cs="Calibri"/>
          <w:color w:val="000000"/>
          <w:lang w:eastAsia="en-GB"/>
        </w:rPr>
        <w:t xml:space="preserve">Named Clinical Supervisor </w:t>
      </w:r>
    </w:p>
    <w:p w14:paraId="6E721556" w14:textId="77777777" w:rsidR="00B157AE" w:rsidRPr="00B95DD8" w:rsidRDefault="00B157AE" w:rsidP="00B157AE">
      <w:pPr>
        <w:numPr>
          <w:ilvl w:val="0"/>
          <w:numId w:val="15"/>
        </w:numPr>
        <w:autoSpaceDE w:val="0"/>
        <w:autoSpaceDN w:val="0"/>
        <w:adjustRightInd w:val="0"/>
        <w:rPr>
          <w:rFonts w:eastAsia="Calibri" w:cs="Calibri"/>
          <w:color w:val="000000"/>
          <w:lang w:eastAsia="en-GB"/>
        </w:rPr>
      </w:pPr>
      <w:r w:rsidRPr="00B95DD8">
        <w:rPr>
          <w:rFonts w:eastAsia="Calibri" w:cs="Calibri"/>
          <w:color w:val="000000"/>
          <w:lang w:eastAsia="en-GB"/>
        </w:rPr>
        <w:t xml:space="preserve">Colleagues in training grades at Foundation, Core and Specialty level. </w:t>
      </w:r>
    </w:p>
    <w:p w14:paraId="29A96AF8" w14:textId="77777777" w:rsidR="00B157AE" w:rsidRPr="00B95DD8" w:rsidRDefault="00B157AE" w:rsidP="00B157AE">
      <w:pPr>
        <w:autoSpaceDE w:val="0"/>
        <w:autoSpaceDN w:val="0"/>
        <w:adjustRightInd w:val="0"/>
        <w:rPr>
          <w:rFonts w:eastAsia="Calibri" w:cs="Calibri"/>
          <w:color w:val="000000"/>
          <w:lang w:eastAsia="en-GB"/>
        </w:rPr>
      </w:pPr>
    </w:p>
    <w:p w14:paraId="63798721"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b/>
          <w:bCs/>
          <w:color w:val="000000"/>
          <w:lang w:eastAsia="en-GB"/>
        </w:rPr>
        <w:t xml:space="preserve">Out of Hours Commitments: </w:t>
      </w:r>
    </w:p>
    <w:p w14:paraId="4841F16D" w14:textId="77777777" w:rsidR="00B157AE" w:rsidRPr="00B95DD8" w:rsidRDefault="00B157AE" w:rsidP="00B157AE">
      <w:pPr>
        <w:autoSpaceDE w:val="0"/>
        <w:autoSpaceDN w:val="0"/>
        <w:adjustRightInd w:val="0"/>
        <w:rPr>
          <w:rFonts w:eastAsia="Calibri" w:cs="Calibri"/>
          <w:color w:val="000000"/>
          <w:sz w:val="20"/>
          <w:szCs w:val="20"/>
          <w:lang w:eastAsia="en-GB"/>
        </w:rPr>
      </w:pPr>
      <w:r w:rsidRPr="00B95DD8">
        <w:rPr>
          <w:rFonts w:eastAsia="Calibri" w:cs="Calibri"/>
          <w:color w:val="000000"/>
          <w:lang w:eastAsia="en-GB"/>
        </w:rPr>
        <w:t xml:space="preserve">Nil </w:t>
      </w:r>
      <w:r w:rsidRPr="00B95DD8">
        <w:rPr>
          <w:rFonts w:ascii="Arial" w:eastAsia="Calibri" w:hAnsi="Arial" w:cs="Arial"/>
          <w:b/>
          <w:bCs/>
          <w:color w:val="000000"/>
          <w:sz w:val="20"/>
          <w:szCs w:val="20"/>
          <w:lang w:eastAsia="en-GB"/>
        </w:rPr>
        <w:t xml:space="preserve">http://careers.nhslothian.scot.nhs.uk </w:t>
      </w:r>
    </w:p>
    <w:p w14:paraId="24D7C6C7" w14:textId="77777777" w:rsidR="00B157AE" w:rsidRPr="00B95DD8" w:rsidRDefault="00B157AE" w:rsidP="00B157AE">
      <w:pPr>
        <w:autoSpaceDE w:val="0"/>
        <w:autoSpaceDN w:val="0"/>
        <w:adjustRightInd w:val="0"/>
        <w:rPr>
          <w:rFonts w:eastAsia="Calibri" w:cs="Calibri"/>
          <w:sz w:val="24"/>
          <w:szCs w:val="24"/>
          <w:lang w:eastAsia="en-GB"/>
        </w:rPr>
      </w:pPr>
    </w:p>
    <w:p w14:paraId="04F19484" w14:textId="77777777" w:rsidR="00B157AE" w:rsidRPr="00B95DD8" w:rsidRDefault="00B157AE" w:rsidP="00B157AE">
      <w:pPr>
        <w:pageBreakBefore/>
        <w:autoSpaceDE w:val="0"/>
        <w:autoSpaceDN w:val="0"/>
        <w:adjustRightInd w:val="0"/>
        <w:rPr>
          <w:rFonts w:eastAsia="Calibri" w:cs="Calibri"/>
          <w:lang w:eastAsia="en-GB"/>
        </w:rPr>
      </w:pPr>
      <w:r w:rsidRPr="00B95DD8">
        <w:rPr>
          <w:rFonts w:eastAsia="Calibri" w:cs="Calibri"/>
          <w:b/>
          <w:bCs/>
          <w:lang w:eastAsia="en-GB"/>
        </w:rPr>
        <w:lastRenderedPageBreak/>
        <w:t xml:space="preserve">Location </w:t>
      </w:r>
    </w:p>
    <w:p w14:paraId="42DB45B9"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lang w:eastAsia="en-GB"/>
        </w:rPr>
        <w:t xml:space="preserve">These roles are based in the Royal Edinburgh Hospital. </w:t>
      </w:r>
    </w:p>
    <w:p w14:paraId="710EA5C4"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lang w:eastAsia="en-GB"/>
        </w:rPr>
        <w:t xml:space="preserve">As part of your role, you may be required to work at other NHS Lothian sites within the City of Edinburgh. </w:t>
      </w:r>
    </w:p>
    <w:p w14:paraId="59FA4F0E" w14:textId="77777777" w:rsidR="00B157AE" w:rsidRDefault="00B157AE" w:rsidP="00B157AE">
      <w:pPr>
        <w:autoSpaceDE w:val="0"/>
        <w:autoSpaceDN w:val="0"/>
        <w:adjustRightInd w:val="0"/>
        <w:rPr>
          <w:rFonts w:eastAsia="Calibri" w:cs="Calibri"/>
          <w:b/>
          <w:bCs/>
          <w:lang w:eastAsia="en-GB"/>
        </w:rPr>
      </w:pPr>
    </w:p>
    <w:p w14:paraId="72B7B9DA"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b/>
          <w:bCs/>
          <w:lang w:eastAsia="en-GB"/>
        </w:rPr>
        <w:t xml:space="preserve">Annual leave </w:t>
      </w:r>
    </w:p>
    <w:p w14:paraId="0D61E45F"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lang w:eastAsia="en-GB"/>
        </w:rPr>
        <w:t xml:space="preserve">Annual leave is in accordance with the nationally agreed level for the grade of applicant. </w:t>
      </w:r>
    </w:p>
    <w:p w14:paraId="7F82D3DE" w14:textId="77777777" w:rsidR="00B157AE" w:rsidRDefault="00B157AE" w:rsidP="00B157AE">
      <w:pPr>
        <w:autoSpaceDE w:val="0"/>
        <w:autoSpaceDN w:val="0"/>
        <w:adjustRightInd w:val="0"/>
        <w:rPr>
          <w:rFonts w:eastAsia="Calibri" w:cs="Calibri"/>
          <w:b/>
          <w:bCs/>
          <w:lang w:eastAsia="en-GB"/>
        </w:rPr>
      </w:pPr>
    </w:p>
    <w:p w14:paraId="5906F72A"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b/>
          <w:bCs/>
          <w:lang w:eastAsia="en-GB"/>
        </w:rPr>
        <w:t xml:space="preserve">Qualifications and Experience </w:t>
      </w:r>
    </w:p>
    <w:p w14:paraId="7B44E87C"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lang w:eastAsia="en-GB"/>
        </w:rPr>
        <w:t xml:space="preserve">The post holder must (at the time of commencement of employment) have full registration with the GMC. It is expected that you develop and maintain competencies required to carry out the duties of the post. </w:t>
      </w:r>
    </w:p>
    <w:p w14:paraId="1D97E246" w14:textId="77777777" w:rsidR="00B157AE" w:rsidRDefault="00B157AE" w:rsidP="00B157AE">
      <w:pPr>
        <w:autoSpaceDE w:val="0"/>
        <w:autoSpaceDN w:val="0"/>
        <w:adjustRightInd w:val="0"/>
        <w:rPr>
          <w:rFonts w:eastAsia="Calibri" w:cs="Calibri"/>
          <w:b/>
          <w:bCs/>
          <w:lang w:eastAsia="en-GB"/>
        </w:rPr>
      </w:pPr>
    </w:p>
    <w:p w14:paraId="66D04968"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b/>
          <w:bCs/>
          <w:lang w:eastAsia="en-GB"/>
        </w:rPr>
        <w:t xml:space="preserve">Medical Staff Management </w:t>
      </w:r>
    </w:p>
    <w:p w14:paraId="5F9CFA8A" w14:textId="77777777" w:rsidR="00B157AE" w:rsidRPr="00B95DD8" w:rsidRDefault="00B157AE" w:rsidP="00B157AE">
      <w:pPr>
        <w:numPr>
          <w:ilvl w:val="0"/>
          <w:numId w:val="16"/>
        </w:numPr>
        <w:autoSpaceDE w:val="0"/>
        <w:autoSpaceDN w:val="0"/>
        <w:adjustRightInd w:val="0"/>
        <w:spacing w:after="27"/>
        <w:rPr>
          <w:rFonts w:eastAsia="Calibri" w:cs="Calibri"/>
          <w:lang w:eastAsia="en-GB"/>
        </w:rPr>
      </w:pPr>
      <w:r w:rsidRPr="00B95DD8">
        <w:rPr>
          <w:rFonts w:eastAsia="Calibri" w:cs="Calibri"/>
          <w:lang w:eastAsia="en-GB"/>
        </w:rPr>
        <w:t xml:space="preserve">To participate in team objective setting as part of the annual job planning process </w:t>
      </w:r>
    </w:p>
    <w:p w14:paraId="24445F38" w14:textId="77777777" w:rsidR="00B157AE" w:rsidRPr="00B95DD8" w:rsidRDefault="00B157AE" w:rsidP="00B157AE">
      <w:pPr>
        <w:numPr>
          <w:ilvl w:val="0"/>
          <w:numId w:val="16"/>
        </w:numPr>
        <w:autoSpaceDE w:val="0"/>
        <w:autoSpaceDN w:val="0"/>
        <w:adjustRightInd w:val="0"/>
        <w:spacing w:after="27"/>
        <w:rPr>
          <w:rFonts w:eastAsia="Calibri" w:cs="Calibri"/>
          <w:lang w:eastAsia="en-GB"/>
        </w:rPr>
      </w:pPr>
      <w:r w:rsidRPr="00B95DD8">
        <w:rPr>
          <w:rFonts w:eastAsia="Calibri" w:cs="Calibri"/>
          <w:lang w:eastAsia="en-GB"/>
        </w:rPr>
        <w:t xml:space="preserve">To support all members of the MDT to reliably provide high quality clinical care </w:t>
      </w:r>
    </w:p>
    <w:p w14:paraId="6E05AE13" w14:textId="77777777" w:rsidR="00B157AE" w:rsidRPr="00B95DD8" w:rsidRDefault="00B157AE" w:rsidP="00B157AE">
      <w:pPr>
        <w:numPr>
          <w:ilvl w:val="0"/>
          <w:numId w:val="16"/>
        </w:numPr>
        <w:autoSpaceDE w:val="0"/>
        <w:autoSpaceDN w:val="0"/>
        <w:adjustRightInd w:val="0"/>
        <w:rPr>
          <w:rFonts w:eastAsia="Calibri" w:cs="Calibri"/>
          <w:lang w:eastAsia="en-GB"/>
        </w:rPr>
      </w:pPr>
      <w:r w:rsidRPr="00B95DD8">
        <w:rPr>
          <w:rFonts w:eastAsia="Calibri" w:cs="Calibri"/>
          <w:lang w:eastAsia="en-GB"/>
        </w:rPr>
        <w:t xml:space="preserve">To communicate and liaise promptly and effective on discharge from the wards. </w:t>
      </w:r>
    </w:p>
    <w:p w14:paraId="6AF3FAB9" w14:textId="77777777" w:rsidR="00B157AE" w:rsidRPr="00B95DD8" w:rsidRDefault="00B157AE" w:rsidP="00B157AE">
      <w:pPr>
        <w:autoSpaceDE w:val="0"/>
        <w:autoSpaceDN w:val="0"/>
        <w:adjustRightInd w:val="0"/>
        <w:rPr>
          <w:rFonts w:eastAsia="Calibri" w:cs="Calibri"/>
          <w:lang w:eastAsia="en-GB"/>
        </w:rPr>
      </w:pPr>
    </w:p>
    <w:p w14:paraId="2CE673BC"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b/>
          <w:bCs/>
          <w:lang w:eastAsia="en-GB"/>
        </w:rPr>
        <w:t xml:space="preserve">Governance: </w:t>
      </w:r>
    </w:p>
    <w:p w14:paraId="1FF2B5C3" w14:textId="77777777" w:rsidR="00B157AE" w:rsidRPr="00B95DD8" w:rsidRDefault="00B157AE" w:rsidP="00B157AE">
      <w:pPr>
        <w:numPr>
          <w:ilvl w:val="0"/>
          <w:numId w:val="17"/>
        </w:numPr>
        <w:autoSpaceDE w:val="0"/>
        <w:autoSpaceDN w:val="0"/>
        <w:adjustRightInd w:val="0"/>
        <w:spacing w:after="27"/>
        <w:rPr>
          <w:rFonts w:eastAsia="Calibri" w:cs="Calibri"/>
          <w:lang w:eastAsia="en-GB"/>
        </w:rPr>
      </w:pPr>
      <w:r w:rsidRPr="00B95DD8">
        <w:rPr>
          <w:rFonts w:eastAsia="Calibri" w:cs="Calibri"/>
          <w:lang w:eastAsia="en-GB"/>
        </w:rPr>
        <w:t xml:space="preserve">Lead quality improvement projects within both the clinical and Medical Education team as part of the well-established and supported programme. </w:t>
      </w:r>
    </w:p>
    <w:p w14:paraId="3D33B1BD" w14:textId="77777777" w:rsidR="00B157AE" w:rsidRPr="00B95DD8" w:rsidRDefault="00B157AE" w:rsidP="00B157AE">
      <w:pPr>
        <w:numPr>
          <w:ilvl w:val="0"/>
          <w:numId w:val="17"/>
        </w:numPr>
        <w:autoSpaceDE w:val="0"/>
        <w:autoSpaceDN w:val="0"/>
        <w:adjustRightInd w:val="0"/>
        <w:spacing w:after="27"/>
        <w:rPr>
          <w:rFonts w:eastAsia="Calibri" w:cs="Calibri"/>
          <w:lang w:eastAsia="en-GB"/>
        </w:rPr>
      </w:pPr>
      <w:r w:rsidRPr="00B95DD8">
        <w:rPr>
          <w:rFonts w:eastAsia="Calibri" w:cs="Calibri"/>
          <w:lang w:eastAsia="en-GB"/>
        </w:rPr>
        <w:t xml:space="preserve">Participate in incident reporting and analysis and to ensure resulting actions are implemented. </w:t>
      </w:r>
    </w:p>
    <w:p w14:paraId="03366679" w14:textId="77777777" w:rsidR="00B157AE" w:rsidRPr="00B95DD8" w:rsidRDefault="00B157AE" w:rsidP="00B157AE">
      <w:pPr>
        <w:numPr>
          <w:ilvl w:val="0"/>
          <w:numId w:val="17"/>
        </w:numPr>
        <w:autoSpaceDE w:val="0"/>
        <w:autoSpaceDN w:val="0"/>
        <w:adjustRightInd w:val="0"/>
        <w:spacing w:after="27"/>
        <w:rPr>
          <w:rFonts w:eastAsia="Calibri" w:cs="Calibri"/>
          <w:lang w:eastAsia="en-GB"/>
        </w:rPr>
      </w:pPr>
      <w:r w:rsidRPr="00B95DD8">
        <w:rPr>
          <w:rFonts w:eastAsia="Calibri" w:cs="Calibri"/>
          <w:lang w:eastAsia="en-GB"/>
        </w:rPr>
        <w:t xml:space="preserve">Ensure clinical guidelines and protocols are adhered to by doctors in training and updated on a regular basis. </w:t>
      </w:r>
    </w:p>
    <w:p w14:paraId="5905D605" w14:textId="77777777" w:rsidR="00B157AE" w:rsidRPr="00B95DD8" w:rsidRDefault="00B157AE" w:rsidP="00B157AE">
      <w:pPr>
        <w:numPr>
          <w:ilvl w:val="0"/>
          <w:numId w:val="17"/>
        </w:numPr>
        <w:autoSpaceDE w:val="0"/>
        <w:autoSpaceDN w:val="0"/>
        <w:adjustRightInd w:val="0"/>
        <w:spacing w:after="27"/>
        <w:rPr>
          <w:rFonts w:eastAsia="Calibri" w:cs="Calibri"/>
          <w:lang w:eastAsia="en-GB"/>
        </w:rPr>
      </w:pPr>
      <w:r w:rsidRPr="00B95DD8">
        <w:rPr>
          <w:rFonts w:eastAsia="Calibri" w:cs="Calibri"/>
          <w:lang w:eastAsia="en-GB"/>
        </w:rPr>
        <w:t xml:space="preserve">Keep fully informed about best practice in the specialty areas and ensure implications for practice changes are discussed with the Clinical Director. </w:t>
      </w:r>
    </w:p>
    <w:p w14:paraId="4FF06226" w14:textId="77777777" w:rsidR="00B157AE" w:rsidRPr="00B95DD8" w:rsidRDefault="00B157AE" w:rsidP="00B157AE">
      <w:pPr>
        <w:numPr>
          <w:ilvl w:val="0"/>
          <w:numId w:val="17"/>
        </w:numPr>
        <w:autoSpaceDE w:val="0"/>
        <w:autoSpaceDN w:val="0"/>
        <w:adjustRightInd w:val="0"/>
        <w:rPr>
          <w:rFonts w:eastAsia="Calibri" w:cs="Calibri"/>
          <w:lang w:eastAsia="en-GB"/>
        </w:rPr>
      </w:pPr>
      <w:r w:rsidRPr="00B95DD8">
        <w:rPr>
          <w:rFonts w:eastAsia="Calibri" w:cs="Calibri"/>
          <w:lang w:eastAsia="en-GB"/>
        </w:rPr>
        <w:t xml:space="preserve">Role model good practice for infection control to all members of the multidisciplinary team </w:t>
      </w:r>
    </w:p>
    <w:p w14:paraId="53F21E99" w14:textId="77777777" w:rsidR="00B157AE" w:rsidRPr="00B95DD8" w:rsidRDefault="00B157AE" w:rsidP="00B157AE">
      <w:pPr>
        <w:autoSpaceDE w:val="0"/>
        <w:autoSpaceDN w:val="0"/>
        <w:adjustRightInd w:val="0"/>
        <w:rPr>
          <w:rFonts w:eastAsia="Calibri" w:cs="Calibri"/>
          <w:lang w:eastAsia="en-GB"/>
        </w:rPr>
      </w:pPr>
    </w:p>
    <w:p w14:paraId="0A8CC8C6" w14:textId="77777777" w:rsidR="00B157AE" w:rsidRDefault="00B157AE" w:rsidP="00B157AE">
      <w:pPr>
        <w:autoSpaceDE w:val="0"/>
        <w:autoSpaceDN w:val="0"/>
        <w:adjustRightInd w:val="0"/>
        <w:rPr>
          <w:rFonts w:eastAsia="Calibri" w:cs="Calibri"/>
          <w:b/>
          <w:bCs/>
          <w:lang w:eastAsia="en-GB"/>
        </w:rPr>
      </w:pPr>
    </w:p>
    <w:p w14:paraId="55FF0AB4"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b/>
          <w:bCs/>
          <w:lang w:eastAsia="en-GB"/>
        </w:rPr>
        <w:t xml:space="preserve">Leadership and Team Working: </w:t>
      </w:r>
    </w:p>
    <w:p w14:paraId="344A6CC4" w14:textId="77777777" w:rsidR="00B157AE" w:rsidRPr="00B95DD8" w:rsidRDefault="00B157AE" w:rsidP="00B157AE">
      <w:pPr>
        <w:numPr>
          <w:ilvl w:val="0"/>
          <w:numId w:val="18"/>
        </w:numPr>
        <w:autoSpaceDE w:val="0"/>
        <w:autoSpaceDN w:val="0"/>
        <w:adjustRightInd w:val="0"/>
        <w:spacing w:after="30"/>
        <w:rPr>
          <w:rFonts w:eastAsia="Calibri" w:cs="Calibri"/>
          <w:lang w:eastAsia="en-GB"/>
        </w:rPr>
      </w:pPr>
      <w:r w:rsidRPr="00B95DD8">
        <w:rPr>
          <w:rFonts w:eastAsia="Calibri" w:cs="Calibri"/>
          <w:lang w:eastAsia="en-GB"/>
        </w:rPr>
        <w:t xml:space="preserve">To demonstrate excellent leadership skills </w:t>
      </w:r>
      <w:proofErr w:type="gramStart"/>
      <w:r w:rsidRPr="00B95DD8">
        <w:rPr>
          <w:rFonts w:eastAsia="Calibri" w:cs="Calibri"/>
          <w:lang w:eastAsia="en-GB"/>
        </w:rPr>
        <w:t>with regard to</w:t>
      </w:r>
      <w:proofErr w:type="gramEnd"/>
      <w:r w:rsidRPr="00B95DD8">
        <w:rPr>
          <w:rFonts w:eastAsia="Calibri" w:cs="Calibri"/>
          <w:lang w:eastAsia="en-GB"/>
        </w:rPr>
        <w:t xml:space="preserve"> individual performance, clinical teams and NHS Lothian and when participating in national or local initiatives. </w:t>
      </w:r>
    </w:p>
    <w:p w14:paraId="263B58B9" w14:textId="77777777" w:rsidR="00B157AE" w:rsidRPr="00B95DD8" w:rsidRDefault="00B157AE" w:rsidP="00B157AE">
      <w:pPr>
        <w:numPr>
          <w:ilvl w:val="0"/>
          <w:numId w:val="18"/>
        </w:numPr>
        <w:autoSpaceDE w:val="0"/>
        <w:autoSpaceDN w:val="0"/>
        <w:adjustRightInd w:val="0"/>
        <w:spacing w:after="30"/>
        <w:rPr>
          <w:rFonts w:eastAsia="Calibri" w:cs="Calibri"/>
          <w:lang w:eastAsia="en-GB"/>
        </w:rPr>
      </w:pPr>
      <w:r w:rsidRPr="00B95DD8">
        <w:rPr>
          <w:rFonts w:eastAsia="Calibri" w:cs="Calibri"/>
          <w:lang w:eastAsia="en-GB"/>
        </w:rPr>
        <w:t xml:space="preserve">To work collaboratively with all members of the team. </w:t>
      </w:r>
    </w:p>
    <w:p w14:paraId="4DC7698D" w14:textId="77777777" w:rsidR="00B157AE" w:rsidRPr="00B95DD8" w:rsidRDefault="00B157AE" w:rsidP="00B157AE">
      <w:pPr>
        <w:numPr>
          <w:ilvl w:val="0"/>
          <w:numId w:val="18"/>
        </w:numPr>
        <w:autoSpaceDE w:val="0"/>
        <w:autoSpaceDN w:val="0"/>
        <w:adjustRightInd w:val="0"/>
        <w:spacing w:after="30"/>
        <w:rPr>
          <w:rFonts w:eastAsia="Calibri" w:cs="Calibri"/>
          <w:lang w:eastAsia="en-GB"/>
        </w:rPr>
      </w:pPr>
      <w:r w:rsidRPr="00B95DD8">
        <w:rPr>
          <w:rFonts w:eastAsia="Calibri" w:cs="Calibri"/>
          <w:lang w:eastAsia="en-GB"/>
        </w:rPr>
        <w:t xml:space="preserve">To resolve conflict and difficult situations through negotiation and discussion, involving appropriate parties. </w:t>
      </w:r>
    </w:p>
    <w:p w14:paraId="762936D6" w14:textId="77777777" w:rsidR="00B157AE" w:rsidRPr="00B95DD8" w:rsidRDefault="00B157AE" w:rsidP="00B157AE">
      <w:pPr>
        <w:numPr>
          <w:ilvl w:val="0"/>
          <w:numId w:val="18"/>
        </w:numPr>
        <w:autoSpaceDE w:val="0"/>
        <w:autoSpaceDN w:val="0"/>
        <w:adjustRightInd w:val="0"/>
        <w:spacing w:after="30"/>
        <w:rPr>
          <w:rFonts w:eastAsia="Calibri" w:cs="Calibri"/>
          <w:lang w:eastAsia="en-GB"/>
        </w:rPr>
      </w:pPr>
      <w:r w:rsidRPr="00B95DD8">
        <w:rPr>
          <w:rFonts w:eastAsia="Calibri" w:cs="Calibri"/>
          <w:lang w:eastAsia="en-GB"/>
        </w:rPr>
        <w:t xml:space="preserve">Adhere to NHS Lothian and departmental guidelines on leave including reporting absence. </w:t>
      </w:r>
    </w:p>
    <w:p w14:paraId="2629B02C" w14:textId="77777777" w:rsidR="00B157AE" w:rsidRPr="00B95DD8" w:rsidRDefault="00B157AE" w:rsidP="00B157AE">
      <w:pPr>
        <w:numPr>
          <w:ilvl w:val="0"/>
          <w:numId w:val="18"/>
        </w:numPr>
        <w:autoSpaceDE w:val="0"/>
        <w:autoSpaceDN w:val="0"/>
        <w:adjustRightInd w:val="0"/>
        <w:rPr>
          <w:rFonts w:eastAsia="Calibri" w:cs="Calibri"/>
          <w:lang w:eastAsia="en-GB"/>
        </w:rPr>
      </w:pPr>
      <w:r w:rsidRPr="00B95DD8">
        <w:rPr>
          <w:rFonts w:eastAsia="Calibri" w:cs="Calibri"/>
          <w:lang w:eastAsia="en-GB"/>
        </w:rPr>
        <w:t xml:space="preserve">Adhere to NHS Lothian values. </w:t>
      </w:r>
    </w:p>
    <w:p w14:paraId="28584859" w14:textId="77777777" w:rsidR="00B157AE" w:rsidRPr="00B95DD8" w:rsidRDefault="00B157AE" w:rsidP="00B157AE">
      <w:pPr>
        <w:autoSpaceDE w:val="0"/>
        <w:autoSpaceDN w:val="0"/>
        <w:adjustRightInd w:val="0"/>
        <w:rPr>
          <w:rFonts w:eastAsia="Calibri" w:cs="Calibri"/>
          <w:lang w:eastAsia="en-GB"/>
        </w:rPr>
      </w:pPr>
    </w:p>
    <w:p w14:paraId="5DDC594B" w14:textId="77777777" w:rsidR="00B157AE" w:rsidRPr="00B95DD8" w:rsidRDefault="00B157AE" w:rsidP="00B157AE">
      <w:pPr>
        <w:autoSpaceDE w:val="0"/>
        <w:autoSpaceDN w:val="0"/>
        <w:adjustRightInd w:val="0"/>
        <w:rPr>
          <w:rFonts w:eastAsia="Calibri" w:cs="Calibri"/>
          <w:lang w:eastAsia="en-GB"/>
        </w:rPr>
      </w:pPr>
      <w:r w:rsidRPr="00B95DD8">
        <w:rPr>
          <w:rFonts w:eastAsia="Calibri" w:cs="Calibri"/>
          <w:b/>
          <w:bCs/>
          <w:lang w:eastAsia="en-GB"/>
        </w:rPr>
        <w:t xml:space="preserve">Training Approval </w:t>
      </w:r>
    </w:p>
    <w:p w14:paraId="695A7FB7" w14:textId="77777777" w:rsidR="00B157AE" w:rsidRDefault="00B157AE" w:rsidP="00B157AE">
      <w:pPr>
        <w:pStyle w:val="BodyText"/>
        <w:rPr>
          <w:rFonts w:cs="Calibri"/>
          <w:sz w:val="22"/>
          <w:szCs w:val="22"/>
          <w:lang w:val="en-GB" w:eastAsia="en-GB"/>
        </w:rPr>
      </w:pPr>
      <w:r w:rsidRPr="00B95DD8">
        <w:rPr>
          <w:rFonts w:cs="Calibri"/>
          <w:sz w:val="22"/>
          <w:szCs w:val="22"/>
          <w:lang w:val="en-GB" w:eastAsia="en-GB"/>
        </w:rPr>
        <w:t xml:space="preserve">The posts are </w:t>
      </w:r>
      <w:r w:rsidRPr="00B95DD8">
        <w:rPr>
          <w:rFonts w:cs="Calibri"/>
          <w:b/>
          <w:bCs/>
          <w:sz w:val="22"/>
          <w:szCs w:val="22"/>
          <w:lang w:val="en-GB" w:eastAsia="en-GB"/>
        </w:rPr>
        <w:t xml:space="preserve">not </w:t>
      </w:r>
      <w:r w:rsidRPr="00B95DD8">
        <w:rPr>
          <w:rFonts w:cs="Calibri"/>
          <w:sz w:val="22"/>
          <w:szCs w:val="22"/>
          <w:lang w:val="en-GB" w:eastAsia="en-GB"/>
        </w:rPr>
        <w:t xml:space="preserve">recognised for training but provide opportunities for career development and support application for future training posts. They would provide excellent experience for </w:t>
      </w:r>
      <w:proofErr w:type="spellStart"/>
      <w:r w:rsidRPr="00B95DD8">
        <w:rPr>
          <w:rFonts w:cs="Calibri"/>
          <w:sz w:val="22"/>
          <w:szCs w:val="22"/>
          <w:lang w:val="en-GB" w:eastAsia="en-GB"/>
        </w:rPr>
        <w:t>RCPsych</w:t>
      </w:r>
      <w:proofErr w:type="spellEnd"/>
      <w:r w:rsidRPr="00B95DD8">
        <w:rPr>
          <w:rFonts w:cs="Calibri"/>
          <w:sz w:val="22"/>
          <w:szCs w:val="22"/>
          <w:lang w:val="en-GB" w:eastAsia="en-GB"/>
        </w:rPr>
        <w:t xml:space="preserve"> Certificate of Eligibility for Specialist Registration.</w:t>
      </w:r>
    </w:p>
    <w:p w14:paraId="4FE277C8" w14:textId="77777777" w:rsidR="00B157AE" w:rsidRPr="00B95DD8" w:rsidRDefault="00B157AE" w:rsidP="00B157AE">
      <w:pPr>
        <w:autoSpaceDE w:val="0"/>
        <w:autoSpaceDN w:val="0"/>
        <w:adjustRightInd w:val="0"/>
        <w:rPr>
          <w:rFonts w:eastAsia="Calibri" w:cs="Calibri"/>
          <w:color w:val="000000"/>
          <w:lang w:eastAsia="en-GB"/>
        </w:rPr>
      </w:pPr>
      <w:r w:rsidRPr="00B95DD8">
        <w:rPr>
          <w:rFonts w:eastAsia="Calibri" w:cs="Calibri"/>
          <w:b/>
          <w:bCs/>
          <w:color w:val="000000"/>
          <w:lang w:eastAsia="en-GB"/>
        </w:rPr>
        <w:t xml:space="preserve">Appointment </w:t>
      </w:r>
    </w:p>
    <w:p w14:paraId="3E1A0780" w14:textId="77777777" w:rsidR="00B157AE" w:rsidRDefault="00B157AE" w:rsidP="00B157AE">
      <w:pPr>
        <w:pStyle w:val="BodyText"/>
        <w:rPr>
          <w:rFonts w:ascii="Tahoma" w:hAnsi="Tahoma" w:cs="Tahoma"/>
          <w:b/>
          <w:sz w:val="22"/>
          <w:szCs w:val="22"/>
        </w:rPr>
      </w:pPr>
      <w:r w:rsidRPr="00B95DD8">
        <w:rPr>
          <w:rFonts w:cs="Calibri"/>
          <w:color w:val="000000"/>
          <w:sz w:val="22"/>
          <w:szCs w:val="22"/>
          <w:lang w:val="en-GB" w:eastAsia="en-GB"/>
        </w:rPr>
        <w:t xml:space="preserve">The appointment will be on a </w:t>
      </w:r>
      <w:proofErr w:type="gramStart"/>
      <w:r w:rsidRPr="00B95DD8">
        <w:rPr>
          <w:rFonts w:cs="Calibri"/>
          <w:color w:val="000000"/>
          <w:sz w:val="22"/>
          <w:szCs w:val="22"/>
          <w:lang w:val="en-GB" w:eastAsia="en-GB"/>
        </w:rPr>
        <w:t>full time</w:t>
      </w:r>
      <w:proofErr w:type="gramEnd"/>
      <w:r w:rsidRPr="00B95DD8">
        <w:rPr>
          <w:rFonts w:cs="Calibri"/>
          <w:color w:val="000000"/>
          <w:sz w:val="22"/>
          <w:szCs w:val="22"/>
          <w:lang w:val="en-GB" w:eastAsia="en-GB"/>
        </w:rPr>
        <w:t xml:space="preserve"> basis for 1 year only and subject to satisfactory on-going appraisal within role.</w:t>
      </w:r>
    </w:p>
    <w:p w14:paraId="079E9D29" w14:textId="77777777" w:rsidR="00B157AE" w:rsidRDefault="00B157AE" w:rsidP="00B157AE">
      <w:pPr>
        <w:pStyle w:val="BodyText"/>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157AE" w:rsidRPr="00906E14" w14:paraId="730EA6DB" w14:textId="77777777" w:rsidTr="00F0268F">
        <w:trPr>
          <w:trHeight w:val="454"/>
        </w:trPr>
        <w:tc>
          <w:tcPr>
            <w:tcW w:w="8528" w:type="dxa"/>
            <w:shd w:val="clear" w:color="auto" w:fill="00CCFF"/>
            <w:vAlign w:val="center"/>
          </w:tcPr>
          <w:p w14:paraId="6AFFD155" w14:textId="77777777" w:rsidR="00B157AE" w:rsidRPr="00CC33F6" w:rsidRDefault="00B157AE" w:rsidP="00F0268F">
            <w:pPr>
              <w:pStyle w:val="BodyText"/>
              <w:rPr>
                <w:rFonts w:eastAsia="Times New Roman"/>
                <w:sz w:val="22"/>
                <w:szCs w:val="22"/>
              </w:rPr>
            </w:pPr>
            <w:r w:rsidRPr="00CC33F6">
              <w:rPr>
                <w:rFonts w:eastAsia="Times New Roman"/>
                <w:sz w:val="22"/>
                <w:szCs w:val="22"/>
              </w:rPr>
              <w:lastRenderedPageBreak/>
              <w:t>Section 5.</w:t>
            </w:r>
            <w:r w:rsidRPr="00CC33F6">
              <w:rPr>
                <w:rFonts w:eastAsia="Times New Roman"/>
                <w:sz w:val="22"/>
                <w:szCs w:val="22"/>
              </w:rPr>
              <w:tab/>
              <w:t>NHS Edinburgh and Lothians – Indicative Job Plan</w:t>
            </w:r>
          </w:p>
        </w:tc>
      </w:tr>
    </w:tbl>
    <w:p w14:paraId="14241EDD" w14:textId="77777777" w:rsidR="00B157AE" w:rsidRPr="00906E14" w:rsidRDefault="00B157AE" w:rsidP="00B157AE">
      <w:pPr>
        <w:pStyle w:val="BodyText"/>
      </w:pPr>
    </w:p>
    <w:p w14:paraId="48C0CF23" w14:textId="77777777" w:rsidR="00B157AE" w:rsidRPr="00906E14" w:rsidRDefault="00B157AE" w:rsidP="00B157AE">
      <w:pPr>
        <w:pStyle w:val="BodyText"/>
        <w:rPr>
          <w:b/>
        </w:rPr>
      </w:pPr>
      <w:r w:rsidRPr="00906E14">
        <w:rPr>
          <w:b/>
        </w:rPr>
        <w:t>Post:</w:t>
      </w:r>
      <w:r w:rsidRPr="00906E14">
        <w:rPr>
          <w:b/>
        </w:rPr>
        <w:tab/>
      </w:r>
      <w:r w:rsidRPr="00906E14">
        <w:rPr>
          <w:b/>
        </w:rPr>
        <w:tab/>
      </w:r>
      <w:r w:rsidRPr="00906E14">
        <w:rPr>
          <w:b/>
        </w:rPr>
        <w:tab/>
      </w:r>
      <w:r w:rsidRPr="00906E14">
        <w:rPr>
          <w:b/>
        </w:rPr>
        <w:tab/>
      </w:r>
      <w:r>
        <w:rPr>
          <w:b/>
        </w:rPr>
        <w:t>Clinical Development Fellow</w:t>
      </w:r>
      <w:r w:rsidRPr="00906E14">
        <w:rPr>
          <w:b/>
        </w:rPr>
        <w:tab/>
      </w:r>
      <w:r w:rsidRPr="00906E14">
        <w:rPr>
          <w:b/>
        </w:rPr>
        <w:tab/>
      </w:r>
      <w:r w:rsidRPr="00906E14">
        <w:rPr>
          <w:b/>
        </w:rPr>
        <w:tab/>
      </w:r>
    </w:p>
    <w:p w14:paraId="27D75D2A" w14:textId="39D3CB84" w:rsidR="00B157AE" w:rsidRPr="00906E14" w:rsidRDefault="00B157AE" w:rsidP="00B157AE">
      <w:pPr>
        <w:pStyle w:val="BodyText"/>
        <w:rPr>
          <w:b/>
        </w:rPr>
      </w:pPr>
      <w:r w:rsidRPr="00906E14">
        <w:rPr>
          <w:b/>
        </w:rPr>
        <w:t xml:space="preserve">Specialty: </w:t>
      </w:r>
      <w:r w:rsidRPr="00906E14">
        <w:rPr>
          <w:b/>
        </w:rPr>
        <w:tab/>
      </w:r>
      <w:r w:rsidRPr="00906E14">
        <w:rPr>
          <w:b/>
        </w:rPr>
        <w:tab/>
      </w:r>
      <w:r w:rsidRPr="00906E14">
        <w:rPr>
          <w:b/>
        </w:rPr>
        <w:tab/>
        <w:t xml:space="preserve">General Adult Psychiatry </w:t>
      </w:r>
      <w:r w:rsidR="001C31C4" w:rsidRPr="0005468D">
        <w:rPr>
          <w:b/>
        </w:rPr>
        <w:t>– MHAS &amp; Medical Education</w:t>
      </w:r>
    </w:p>
    <w:p w14:paraId="0C1DD9DF" w14:textId="77777777" w:rsidR="00B157AE" w:rsidRPr="00906E14" w:rsidRDefault="00B157AE" w:rsidP="00B157AE">
      <w:pPr>
        <w:pStyle w:val="BodyText"/>
        <w:rPr>
          <w:b/>
        </w:rPr>
      </w:pPr>
      <w:r w:rsidRPr="00906E14">
        <w:rPr>
          <w:b/>
        </w:rPr>
        <w:t>Principal Place of Work:</w:t>
      </w:r>
      <w:r w:rsidRPr="00906E14">
        <w:rPr>
          <w:b/>
        </w:rPr>
        <w:tab/>
      </w:r>
      <w:r>
        <w:rPr>
          <w:b/>
        </w:rPr>
        <w:tab/>
        <w:t>Royal Edinburgh Hospital</w:t>
      </w:r>
      <w:r w:rsidRPr="00906E14">
        <w:rPr>
          <w:b/>
        </w:rPr>
        <w:tab/>
      </w:r>
    </w:p>
    <w:p w14:paraId="703BE9AB" w14:textId="425A2500" w:rsidR="00B157AE" w:rsidRPr="00906E14" w:rsidRDefault="00B157AE" w:rsidP="00B157AE">
      <w:pPr>
        <w:pStyle w:val="BodyText"/>
        <w:rPr>
          <w:b/>
        </w:rPr>
      </w:pPr>
      <w:r>
        <w:rPr>
          <w:b/>
        </w:rPr>
        <w:t xml:space="preserve">Contract: Full time </w:t>
      </w:r>
      <w:r>
        <w:rPr>
          <w:b/>
        </w:rPr>
        <w:tab/>
      </w:r>
      <w:r>
        <w:rPr>
          <w:b/>
        </w:rPr>
        <w:tab/>
      </w:r>
      <w:r w:rsidR="001C31C4">
        <w:rPr>
          <w:b/>
        </w:rPr>
        <w:t>10 Programmed activities</w:t>
      </w:r>
      <w:r w:rsidRPr="00906E14">
        <w:rPr>
          <w:b/>
        </w:rPr>
        <w:tab/>
      </w:r>
    </w:p>
    <w:p w14:paraId="45804506" w14:textId="174A5987" w:rsidR="00B157AE" w:rsidRPr="00906E14" w:rsidRDefault="00B157AE" w:rsidP="00B157AE">
      <w:pPr>
        <w:pStyle w:val="BodyText"/>
        <w:ind w:left="2880" w:hanging="2880"/>
        <w:rPr>
          <w:b/>
        </w:rPr>
      </w:pPr>
      <w:r w:rsidRPr="0005468D">
        <w:rPr>
          <w:b/>
        </w:rPr>
        <w:t>Availability Supplement:</w:t>
      </w:r>
      <w:r w:rsidRPr="00906E14">
        <w:rPr>
          <w:b/>
        </w:rPr>
        <w:t xml:space="preserve"> </w:t>
      </w:r>
      <w:r w:rsidRPr="00906E14">
        <w:rPr>
          <w:b/>
        </w:rPr>
        <w:tab/>
      </w:r>
    </w:p>
    <w:p w14:paraId="64E4D36A" w14:textId="77777777" w:rsidR="00B157AE" w:rsidRPr="00906E14" w:rsidRDefault="00B157AE" w:rsidP="00B157AE">
      <w:pPr>
        <w:pStyle w:val="BodyText"/>
        <w:rPr>
          <w:b/>
        </w:rPr>
      </w:pPr>
      <w:r>
        <w:rPr>
          <w:b/>
        </w:rPr>
        <w:t>Out-of-hours:</w:t>
      </w:r>
      <w:r>
        <w:rPr>
          <w:b/>
        </w:rPr>
        <w:tab/>
      </w:r>
      <w:r>
        <w:rPr>
          <w:b/>
        </w:rPr>
        <w:tab/>
      </w:r>
      <w:r>
        <w:rPr>
          <w:b/>
        </w:rPr>
        <w:tab/>
      </w:r>
      <w:r w:rsidRPr="0005468D">
        <w:rPr>
          <w:b/>
        </w:rPr>
        <w:t>No</w:t>
      </w:r>
      <w:r w:rsidRPr="00906E14">
        <w:rPr>
          <w:b/>
        </w:rPr>
        <w:tab/>
      </w:r>
      <w:r w:rsidRPr="00906E14">
        <w:rPr>
          <w:b/>
        </w:rPr>
        <w:tab/>
      </w:r>
    </w:p>
    <w:p w14:paraId="398F7A5A" w14:textId="77777777" w:rsidR="00B157AE" w:rsidRPr="00906E14" w:rsidRDefault="00B157AE" w:rsidP="00B157AE">
      <w:pPr>
        <w:pStyle w:val="BodyText"/>
        <w:rPr>
          <w:b/>
        </w:rPr>
      </w:pPr>
      <w:r w:rsidRPr="00906E14">
        <w:rPr>
          <w:b/>
        </w:rPr>
        <w:t>Manageriall</w:t>
      </w:r>
      <w:r>
        <w:rPr>
          <w:b/>
        </w:rPr>
        <w:t>y responsible to:</w:t>
      </w:r>
      <w:r>
        <w:rPr>
          <w:b/>
        </w:rPr>
        <w:tab/>
        <w:t xml:space="preserve"> </w:t>
      </w:r>
    </w:p>
    <w:p w14:paraId="5055974D" w14:textId="77777777" w:rsidR="00B157AE" w:rsidRPr="00906E14" w:rsidRDefault="00B157AE" w:rsidP="00B157AE">
      <w:pPr>
        <w:pStyle w:val="BodyText"/>
      </w:pPr>
    </w:p>
    <w:p w14:paraId="7E9A3F2F" w14:textId="77777777" w:rsidR="00B157AE" w:rsidRPr="00906E14" w:rsidRDefault="00B157AE" w:rsidP="00B157AE">
      <w:pPr>
        <w:pStyle w:val="BodyText"/>
      </w:pPr>
      <w:r w:rsidRPr="00906E14">
        <w:t>Timetables of activities that have a specific location and time:</w:t>
      </w:r>
    </w:p>
    <w:p w14:paraId="31DF7FB7" w14:textId="77777777" w:rsidR="00B157AE" w:rsidRPr="00906E14" w:rsidRDefault="00B157AE" w:rsidP="00B157AE">
      <w:pPr>
        <w:pStyle w:val="BodyText"/>
        <w:rPr>
          <w:b/>
        </w:rPr>
      </w:pPr>
      <w:r w:rsidRPr="00906E14">
        <w:t xml:space="preserve">Indicative Job Plan </w:t>
      </w:r>
      <w:r w:rsidRPr="00906E14">
        <w:rPr>
          <w:b/>
        </w:rPr>
        <w:t>(a more detailed time table with times for specific duties wi</w:t>
      </w:r>
      <w:r>
        <w:rPr>
          <w:b/>
        </w:rPr>
        <w:t>ll be agreed with the Clinical D</w:t>
      </w:r>
      <w:r w:rsidRPr="00906E14">
        <w:rPr>
          <w:b/>
        </w:rPr>
        <w:t xml:space="preserve">irector prior to starting. Additional SPA time </w:t>
      </w:r>
      <w:r>
        <w:rPr>
          <w:b/>
        </w:rPr>
        <w:t xml:space="preserve">will </w:t>
      </w:r>
      <w:r w:rsidRPr="00906E14">
        <w:rPr>
          <w:b/>
        </w:rPr>
        <w:t>be negotiated with the Clinical Director based on the service plan)</w:t>
      </w:r>
    </w:p>
    <w:p w14:paraId="6633669F" w14:textId="77777777" w:rsidR="00B157AE" w:rsidRPr="00A055BF" w:rsidRDefault="00B157AE" w:rsidP="00B157AE">
      <w:pPr>
        <w:pStyle w:val="BodyText"/>
      </w:pPr>
    </w:p>
    <w:tbl>
      <w:tblPr>
        <w:tblW w:w="4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635"/>
        <w:gridCol w:w="2790"/>
      </w:tblGrid>
      <w:tr w:rsidR="00B157AE" w:rsidRPr="00A055BF" w14:paraId="75A74549" w14:textId="77777777" w:rsidTr="00F0268F">
        <w:trPr>
          <w:trHeight w:val="454"/>
          <w:jc w:val="center"/>
        </w:trPr>
        <w:tc>
          <w:tcPr>
            <w:tcW w:w="1399" w:type="pct"/>
            <w:tcMar>
              <w:top w:w="57" w:type="dxa"/>
              <w:bottom w:w="57" w:type="dxa"/>
            </w:tcMar>
          </w:tcPr>
          <w:p w14:paraId="5CF4C51D" w14:textId="77777777" w:rsidR="00B157AE" w:rsidRPr="0005468D" w:rsidRDefault="00B157AE" w:rsidP="00F0268F">
            <w:pPr>
              <w:rPr>
                <w:rFonts w:ascii="Tahoma" w:hAnsi="Tahoma" w:cs="Tahoma"/>
              </w:rPr>
            </w:pPr>
            <w:r w:rsidRPr="0005468D">
              <w:rPr>
                <w:rFonts w:ascii="Tahoma" w:hAnsi="Tahoma" w:cs="Tahoma"/>
              </w:rPr>
              <w:t xml:space="preserve">DAY </w:t>
            </w:r>
          </w:p>
          <w:p w14:paraId="353AE432" w14:textId="77777777" w:rsidR="00B157AE" w:rsidRPr="0005468D" w:rsidRDefault="00B157AE" w:rsidP="00F0268F">
            <w:pPr>
              <w:rPr>
                <w:rFonts w:ascii="Tahoma" w:hAnsi="Tahoma" w:cs="Tahoma"/>
              </w:rPr>
            </w:pPr>
          </w:p>
        </w:tc>
        <w:tc>
          <w:tcPr>
            <w:tcW w:w="1749" w:type="pct"/>
            <w:tcMar>
              <w:top w:w="57" w:type="dxa"/>
              <w:bottom w:w="57" w:type="dxa"/>
            </w:tcMar>
          </w:tcPr>
          <w:p w14:paraId="2F5112E7" w14:textId="77777777" w:rsidR="00B157AE" w:rsidRPr="0005468D" w:rsidRDefault="00B157AE" w:rsidP="00F0268F">
            <w:pPr>
              <w:rPr>
                <w:rFonts w:ascii="Tahoma" w:hAnsi="Tahoma" w:cs="Tahoma"/>
              </w:rPr>
            </w:pPr>
            <w:r w:rsidRPr="0005468D">
              <w:rPr>
                <w:rFonts w:ascii="Tahoma" w:hAnsi="Tahoma" w:cs="Tahoma"/>
              </w:rPr>
              <w:t>TIME/LOCATION</w:t>
            </w:r>
          </w:p>
        </w:tc>
        <w:tc>
          <w:tcPr>
            <w:tcW w:w="1852" w:type="pct"/>
            <w:tcMar>
              <w:top w:w="57" w:type="dxa"/>
              <w:bottom w:w="57" w:type="dxa"/>
            </w:tcMar>
          </w:tcPr>
          <w:p w14:paraId="544EFF5C" w14:textId="77777777" w:rsidR="00B157AE" w:rsidRPr="0005468D" w:rsidRDefault="00B157AE" w:rsidP="00F0268F">
            <w:pPr>
              <w:rPr>
                <w:rFonts w:ascii="Tahoma" w:hAnsi="Tahoma" w:cs="Tahoma"/>
              </w:rPr>
            </w:pPr>
            <w:r w:rsidRPr="0005468D">
              <w:rPr>
                <w:rFonts w:ascii="Tahoma" w:hAnsi="Tahoma" w:cs="Tahoma"/>
              </w:rPr>
              <w:t>TYPE OF WORK</w:t>
            </w:r>
          </w:p>
        </w:tc>
      </w:tr>
      <w:tr w:rsidR="00B157AE" w:rsidRPr="00A055BF" w14:paraId="727A1BBD" w14:textId="77777777" w:rsidTr="00F0268F">
        <w:trPr>
          <w:trHeight w:val="454"/>
          <w:jc w:val="center"/>
        </w:trPr>
        <w:tc>
          <w:tcPr>
            <w:tcW w:w="1399" w:type="pct"/>
            <w:tcMar>
              <w:top w:w="57" w:type="dxa"/>
              <w:bottom w:w="57" w:type="dxa"/>
            </w:tcMar>
          </w:tcPr>
          <w:p w14:paraId="2D19EBB2" w14:textId="77777777" w:rsidR="00B157AE" w:rsidRPr="0005468D" w:rsidRDefault="00B157AE" w:rsidP="00F0268F">
            <w:pPr>
              <w:rPr>
                <w:rFonts w:ascii="Tahoma" w:hAnsi="Tahoma" w:cs="Tahoma"/>
              </w:rPr>
            </w:pPr>
            <w:r w:rsidRPr="0005468D">
              <w:rPr>
                <w:rFonts w:ascii="Tahoma" w:hAnsi="Tahoma" w:cs="Tahoma"/>
              </w:rPr>
              <w:t>Monday</w:t>
            </w:r>
          </w:p>
          <w:p w14:paraId="5673CDF9" w14:textId="77777777" w:rsidR="00B157AE" w:rsidRPr="0005468D" w:rsidRDefault="00B157AE" w:rsidP="00F0268F">
            <w:pPr>
              <w:rPr>
                <w:rFonts w:ascii="Tahoma" w:hAnsi="Tahoma" w:cs="Tahoma"/>
              </w:rPr>
            </w:pPr>
          </w:p>
        </w:tc>
        <w:tc>
          <w:tcPr>
            <w:tcW w:w="1749" w:type="pct"/>
            <w:tcMar>
              <w:top w:w="57" w:type="dxa"/>
              <w:bottom w:w="57" w:type="dxa"/>
            </w:tcMar>
          </w:tcPr>
          <w:p w14:paraId="33B1C025" w14:textId="60CED0A3" w:rsidR="00B157AE" w:rsidRPr="0005468D" w:rsidRDefault="00B157AE" w:rsidP="00F0268F">
            <w:pPr>
              <w:pStyle w:val="msonormalcxspmiddle"/>
              <w:ind w:left="0"/>
              <w:jc w:val="center"/>
              <w:rPr>
                <w:rFonts w:ascii="Tahoma" w:hAnsi="Tahoma" w:cs="Tahoma"/>
                <w:sz w:val="22"/>
                <w:szCs w:val="22"/>
              </w:rPr>
            </w:pPr>
            <w:r w:rsidRPr="0005468D">
              <w:rPr>
                <w:rFonts w:ascii="Tahoma" w:hAnsi="Tahoma" w:cs="Tahoma"/>
                <w:sz w:val="22"/>
                <w:szCs w:val="22"/>
              </w:rPr>
              <w:t>09.00-</w:t>
            </w:r>
            <w:r w:rsidR="009556DB" w:rsidRPr="0005468D">
              <w:rPr>
                <w:rFonts w:ascii="Tahoma" w:hAnsi="Tahoma" w:cs="Tahoma"/>
                <w:sz w:val="22"/>
                <w:szCs w:val="22"/>
              </w:rPr>
              <w:t>12.00</w:t>
            </w:r>
          </w:p>
          <w:p w14:paraId="77CB8EF2" w14:textId="4D4178FD" w:rsidR="009556DB" w:rsidRPr="0005468D" w:rsidRDefault="009556DB" w:rsidP="009556DB">
            <w:pPr>
              <w:pStyle w:val="msonormalcxspmiddle"/>
              <w:ind w:left="0"/>
              <w:rPr>
                <w:rFonts w:ascii="Tahoma" w:hAnsi="Tahoma" w:cs="Tahoma"/>
                <w:sz w:val="22"/>
                <w:szCs w:val="22"/>
              </w:rPr>
            </w:pPr>
            <w:r w:rsidRPr="0005468D">
              <w:rPr>
                <w:rFonts w:ascii="Tahoma" w:hAnsi="Tahoma" w:cs="Tahoma"/>
                <w:sz w:val="22"/>
                <w:szCs w:val="22"/>
              </w:rPr>
              <w:t>12.00-13.00</w:t>
            </w:r>
          </w:p>
          <w:p w14:paraId="747218CE" w14:textId="3C9E5DFA" w:rsidR="009556DB" w:rsidRPr="0005468D" w:rsidRDefault="009556DB" w:rsidP="009556DB">
            <w:pPr>
              <w:pStyle w:val="msonormalcxspmiddle"/>
              <w:ind w:left="0"/>
              <w:rPr>
                <w:rFonts w:ascii="Tahoma" w:hAnsi="Tahoma" w:cs="Tahoma"/>
                <w:sz w:val="22"/>
                <w:szCs w:val="22"/>
              </w:rPr>
            </w:pPr>
            <w:r w:rsidRPr="0005468D">
              <w:rPr>
                <w:rFonts w:ascii="Tahoma" w:hAnsi="Tahoma" w:cs="Tahoma"/>
                <w:sz w:val="22"/>
                <w:szCs w:val="22"/>
              </w:rPr>
              <w:t>13.00-17.00</w:t>
            </w:r>
          </w:p>
        </w:tc>
        <w:tc>
          <w:tcPr>
            <w:tcW w:w="1852" w:type="pct"/>
            <w:tcMar>
              <w:top w:w="57" w:type="dxa"/>
              <w:bottom w:w="57" w:type="dxa"/>
            </w:tcMar>
          </w:tcPr>
          <w:p w14:paraId="2A9B15FC" w14:textId="55318BA9" w:rsidR="009556DB" w:rsidRPr="0005468D" w:rsidRDefault="009556DB" w:rsidP="009556DB">
            <w:pPr>
              <w:pStyle w:val="msonormalcxspmiddle"/>
              <w:ind w:left="0"/>
              <w:jc w:val="center"/>
              <w:rPr>
                <w:rFonts w:ascii="Tahoma" w:hAnsi="Tahoma" w:cs="Tahoma"/>
                <w:sz w:val="22"/>
                <w:szCs w:val="22"/>
              </w:rPr>
            </w:pPr>
            <w:r w:rsidRPr="0005468D">
              <w:rPr>
                <w:rFonts w:ascii="Tahoma" w:hAnsi="Tahoma" w:cs="Tahoma"/>
                <w:sz w:val="22"/>
                <w:szCs w:val="22"/>
              </w:rPr>
              <w:t>MHAS reviews</w:t>
            </w:r>
          </w:p>
          <w:p w14:paraId="30DA8993" w14:textId="357D7FC2" w:rsidR="009556DB" w:rsidRPr="0005468D" w:rsidRDefault="009556DB" w:rsidP="009556DB">
            <w:pPr>
              <w:pStyle w:val="msonormalcxspmiddle"/>
              <w:ind w:left="0"/>
              <w:jc w:val="center"/>
              <w:rPr>
                <w:rFonts w:ascii="Tahoma" w:hAnsi="Tahoma" w:cs="Tahoma"/>
                <w:sz w:val="22"/>
                <w:szCs w:val="22"/>
              </w:rPr>
            </w:pPr>
            <w:r w:rsidRPr="0005468D">
              <w:rPr>
                <w:rFonts w:ascii="Tahoma" w:hAnsi="Tahoma" w:cs="Tahoma"/>
                <w:sz w:val="22"/>
                <w:szCs w:val="22"/>
              </w:rPr>
              <w:t>Clinical Paperwork</w:t>
            </w:r>
          </w:p>
          <w:p w14:paraId="158C9960" w14:textId="440601BD" w:rsidR="009556DB" w:rsidRPr="0005468D" w:rsidRDefault="009556DB" w:rsidP="009556DB">
            <w:pPr>
              <w:pStyle w:val="msonormalcxspmiddle"/>
              <w:ind w:left="0"/>
              <w:rPr>
                <w:rFonts w:ascii="Tahoma" w:hAnsi="Tahoma" w:cs="Tahoma"/>
                <w:sz w:val="22"/>
                <w:szCs w:val="22"/>
              </w:rPr>
            </w:pPr>
            <w:r w:rsidRPr="0005468D">
              <w:rPr>
                <w:rFonts w:ascii="Tahoma" w:hAnsi="Tahoma" w:cs="Tahoma"/>
                <w:sz w:val="22"/>
                <w:szCs w:val="22"/>
              </w:rPr>
              <w:t>Medical Education</w:t>
            </w:r>
          </w:p>
          <w:p w14:paraId="3EEF0405" w14:textId="77777777" w:rsidR="00B157AE" w:rsidRPr="0005468D" w:rsidRDefault="00B157AE" w:rsidP="009556DB">
            <w:pPr>
              <w:pStyle w:val="msonormalcxspmiddle"/>
              <w:ind w:left="0"/>
              <w:jc w:val="center"/>
              <w:rPr>
                <w:rFonts w:ascii="Tahoma" w:hAnsi="Tahoma" w:cs="Tahoma"/>
                <w:sz w:val="22"/>
                <w:szCs w:val="22"/>
              </w:rPr>
            </w:pPr>
          </w:p>
        </w:tc>
      </w:tr>
      <w:tr w:rsidR="00B157AE" w:rsidRPr="00A055BF" w14:paraId="1085324B" w14:textId="77777777" w:rsidTr="00F0268F">
        <w:trPr>
          <w:trHeight w:val="454"/>
          <w:jc w:val="center"/>
        </w:trPr>
        <w:tc>
          <w:tcPr>
            <w:tcW w:w="1399" w:type="pct"/>
            <w:tcMar>
              <w:top w:w="57" w:type="dxa"/>
              <w:bottom w:w="57" w:type="dxa"/>
            </w:tcMar>
          </w:tcPr>
          <w:p w14:paraId="51871F64" w14:textId="77777777" w:rsidR="00B157AE" w:rsidRPr="0005468D" w:rsidRDefault="00B157AE" w:rsidP="00F0268F">
            <w:pPr>
              <w:rPr>
                <w:rFonts w:ascii="Tahoma" w:hAnsi="Tahoma" w:cs="Tahoma"/>
              </w:rPr>
            </w:pPr>
            <w:r w:rsidRPr="0005468D">
              <w:rPr>
                <w:rFonts w:ascii="Tahoma" w:hAnsi="Tahoma" w:cs="Tahoma"/>
              </w:rPr>
              <w:t>Tuesday</w:t>
            </w:r>
          </w:p>
          <w:p w14:paraId="47CC1160" w14:textId="77777777" w:rsidR="00B157AE" w:rsidRPr="0005468D" w:rsidRDefault="00B157AE" w:rsidP="00F0268F">
            <w:pPr>
              <w:rPr>
                <w:rFonts w:ascii="Tahoma" w:hAnsi="Tahoma" w:cs="Tahoma"/>
              </w:rPr>
            </w:pPr>
          </w:p>
        </w:tc>
        <w:tc>
          <w:tcPr>
            <w:tcW w:w="1749" w:type="pct"/>
            <w:tcMar>
              <w:top w:w="57" w:type="dxa"/>
              <w:bottom w:w="57" w:type="dxa"/>
            </w:tcMar>
          </w:tcPr>
          <w:p w14:paraId="7AC365BD" w14:textId="7ECA55E3" w:rsidR="00B157AE" w:rsidRPr="0005468D" w:rsidRDefault="00B157AE" w:rsidP="00F0268F">
            <w:pPr>
              <w:pStyle w:val="msonormalcxspmiddle"/>
              <w:rPr>
                <w:rFonts w:ascii="Tahoma" w:hAnsi="Tahoma" w:cs="Tahoma"/>
                <w:sz w:val="22"/>
                <w:szCs w:val="22"/>
              </w:rPr>
            </w:pPr>
            <w:r w:rsidRPr="0005468D">
              <w:rPr>
                <w:rFonts w:ascii="Tahoma" w:hAnsi="Tahoma" w:cs="Tahoma"/>
                <w:sz w:val="22"/>
                <w:szCs w:val="22"/>
              </w:rPr>
              <w:t>0900-1</w:t>
            </w:r>
            <w:r w:rsidR="009556DB" w:rsidRPr="0005468D">
              <w:rPr>
                <w:rFonts w:ascii="Tahoma" w:hAnsi="Tahoma" w:cs="Tahoma"/>
                <w:sz w:val="22"/>
                <w:szCs w:val="22"/>
              </w:rPr>
              <w:t>2.00</w:t>
            </w:r>
          </w:p>
          <w:p w14:paraId="12CA492A" w14:textId="25F0CD66" w:rsidR="00B157AE" w:rsidRPr="0005468D" w:rsidRDefault="009556DB" w:rsidP="00F0268F">
            <w:pPr>
              <w:jc w:val="center"/>
              <w:rPr>
                <w:rFonts w:ascii="Tahoma" w:hAnsi="Tahoma" w:cs="Tahoma"/>
              </w:rPr>
            </w:pPr>
            <w:r w:rsidRPr="0005468D">
              <w:rPr>
                <w:rFonts w:ascii="Tahoma" w:hAnsi="Tahoma" w:cs="Tahoma"/>
              </w:rPr>
              <w:t>12.00-13.00</w:t>
            </w:r>
          </w:p>
          <w:p w14:paraId="552A960F" w14:textId="77777777" w:rsidR="009556DB" w:rsidRPr="0005468D" w:rsidRDefault="009556DB" w:rsidP="00F0268F">
            <w:pPr>
              <w:jc w:val="center"/>
              <w:rPr>
                <w:rFonts w:ascii="Tahoma" w:hAnsi="Tahoma" w:cs="Tahoma"/>
              </w:rPr>
            </w:pPr>
          </w:p>
          <w:p w14:paraId="68496E9A" w14:textId="77777777" w:rsidR="009556DB" w:rsidRPr="0005468D" w:rsidRDefault="009556DB" w:rsidP="00F0268F">
            <w:pPr>
              <w:jc w:val="center"/>
              <w:rPr>
                <w:rFonts w:ascii="Tahoma" w:hAnsi="Tahoma" w:cs="Tahoma"/>
              </w:rPr>
            </w:pPr>
          </w:p>
          <w:p w14:paraId="244DE3D7" w14:textId="2789EAD8" w:rsidR="009556DB" w:rsidRPr="0005468D" w:rsidRDefault="009556DB" w:rsidP="00F0268F">
            <w:pPr>
              <w:jc w:val="center"/>
              <w:rPr>
                <w:rFonts w:ascii="Tahoma" w:hAnsi="Tahoma" w:cs="Tahoma"/>
              </w:rPr>
            </w:pPr>
            <w:r w:rsidRPr="0005468D">
              <w:rPr>
                <w:rFonts w:ascii="Tahoma" w:hAnsi="Tahoma" w:cs="Tahoma"/>
              </w:rPr>
              <w:t>13.00-17.00</w:t>
            </w:r>
          </w:p>
          <w:p w14:paraId="6DA0894C" w14:textId="39E06A69" w:rsidR="009556DB" w:rsidRPr="0005468D" w:rsidRDefault="009556DB" w:rsidP="00F0268F">
            <w:pPr>
              <w:jc w:val="center"/>
              <w:rPr>
                <w:rFonts w:ascii="Tahoma" w:hAnsi="Tahoma" w:cs="Tahoma"/>
              </w:rPr>
            </w:pPr>
          </w:p>
        </w:tc>
        <w:tc>
          <w:tcPr>
            <w:tcW w:w="1852" w:type="pct"/>
            <w:tcMar>
              <w:top w:w="57" w:type="dxa"/>
              <w:bottom w:w="57" w:type="dxa"/>
            </w:tcMar>
          </w:tcPr>
          <w:p w14:paraId="5D69ADA8" w14:textId="42BA6050" w:rsidR="00B157AE" w:rsidRPr="0005468D" w:rsidRDefault="009556DB" w:rsidP="009556DB">
            <w:pPr>
              <w:pStyle w:val="msonormalcxspmiddle"/>
              <w:rPr>
                <w:rFonts w:ascii="Tahoma" w:hAnsi="Tahoma" w:cs="Tahoma"/>
                <w:sz w:val="22"/>
                <w:szCs w:val="22"/>
              </w:rPr>
            </w:pPr>
            <w:r w:rsidRPr="0005468D">
              <w:rPr>
                <w:rFonts w:ascii="Tahoma" w:hAnsi="Tahoma" w:cs="Tahoma"/>
                <w:sz w:val="22"/>
                <w:szCs w:val="22"/>
              </w:rPr>
              <w:t>Medical Education</w:t>
            </w:r>
          </w:p>
          <w:p w14:paraId="40D54617" w14:textId="5E45ADC3" w:rsidR="009556DB" w:rsidRPr="0005468D" w:rsidRDefault="009556DB" w:rsidP="009556DB">
            <w:pPr>
              <w:pStyle w:val="msonormalcxspmiddle"/>
              <w:rPr>
                <w:rFonts w:ascii="Tahoma" w:hAnsi="Tahoma" w:cs="Tahoma"/>
                <w:sz w:val="22"/>
                <w:szCs w:val="22"/>
              </w:rPr>
            </w:pPr>
            <w:r w:rsidRPr="0005468D">
              <w:rPr>
                <w:rFonts w:ascii="Tahoma" w:hAnsi="Tahoma" w:cs="Tahoma"/>
                <w:sz w:val="22"/>
                <w:szCs w:val="22"/>
              </w:rPr>
              <w:t>Admin related to Med Ed</w:t>
            </w:r>
          </w:p>
          <w:p w14:paraId="4383019D" w14:textId="415B027A" w:rsidR="009556DB" w:rsidRPr="0005468D" w:rsidRDefault="009556DB" w:rsidP="009556DB">
            <w:pPr>
              <w:pStyle w:val="msonormalcxspmiddle"/>
              <w:rPr>
                <w:rFonts w:ascii="Tahoma" w:hAnsi="Tahoma" w:cs="Tahoma"/>
                <w:sz w:val="22"/>
                <w:szCs w:val="22"/>
              </w:rPr>
            </w:pPr>
            <w:r w:rsidRPr="0005468D">
              <w:rPr>
                <w:rFonts w:ascii="Tahoma" w:hAnsi="Tahoma" w:cs="Tahoma"/>
                <w:sz w:val="22"/>
                <w:szCs w:val="22"/>
              </w:rPr>
              <w:t>MHAS reviews</w:t>
            </w:r>
          </w:p>
          <w:p w14:paraId="3A37FA2C" w14:textId="715F0F97" w:rsidR="00B157AE" w:rsidRPr="0005468D" w:rsidRDefault="00B157AE" w:rsidP="00F0268F">
            <w:pPr>
              <w:jc w:val="center"/>
              <w:rPr>
                <w:rFonts w:ascii="Tahoma" w:hAnsi="Tahoma" w:cs="Tahoma"/>
              </w:rPr>
            </w:pPr>
          </w:p>
        </w:tc>
      </w:tr>
      <w:tr w:rsidR="00B157AE" w:rsidRPr="00A055BF" w14:paraId="5BE39346" w14:textId="77777777" w:rsidTr="00F0268F">
        <w:trPr>
          <w:trHeight w:val="454"/>
          <w:jc w:val="center"/>
        </w:trPr>
        <w:tc>
          <w:tcPr>
            <w:tcW w:w="1399" w:type="pct"/>
            <w:tcMar>
              <w:top w:w="57" w:type="dxa"/>
              <w:bottom w:w="57" w:type="dxa"/>
            </w:tcMar>
          </w:tcPr>
          <w:p w14:paraId="60E72596" w14:textId="77777777" w:rsidR="00B157AE" w:rsidRPr="0005468D" w:rsidRDefault="00B157AE" w:rsidP="00F0268F">
            <w:pPr>
              <w:rPr>
                <w:rFonts w:ascii="Tahoma" w:hAnsi="Tahoma" w:cs="Tahoma"/>
              </w:rPr>
            </w:pPr>
            <w:r w:rsidRPr="0005468D">
              <w:rPr>
                <w:rFonts w:ascii="Tahoma" w:hAnsi="Tahoma" w:cs="Tahoma"/>
              </w:rPr>
              <w:t>Wednesday</w:t>
            </w:r>
          </w:p>
          <w:p w14:paraId="1E99CA21" w14:textId="77777777" w:rsidR="00B157AE" w:rsidRPr="0005468D" w:rsidRDefault="00B157AE" w:rsidP="00F0268F">
            <w:pPr>
              <w:rPr>
                <w:rFonts w:ascii="Tahoma" w:hAnsi="Tahoma" w:cs="Tahoma"/>
              </w:rPr>
            </w:pPr>
          </w:p>
        </w:tc>
        <w:tc>
          <w:tcPr>
            <w:tcW w:w="1749" w:type="pct"/>
            <w:tcMar>
              <w:top w:w="57" w:type="dxa"/>
              <w:bottom w:w="57" w:type="dxa"/>
            </w:tcMar>
          </w:tcPr>
          <w:p w14:paraId="0CEC1747" w14:textId="4CD5F8C4" w:rsidR="00B157AE" w:rsidRPr="0005468D" w:rsidRDefault="00B157AE" w:rsidP="00F0268F">
            <w:pPr>
              <w:jc w:val="center"/>
              <w:rPr>
                <w:rFonts w:ascii="Tahoma" w:hAnsi="Tahoma" w:cs="Tahoma"/>
              </w:rPr>
            </w:pPr>
            <w:r w:rsidRPr="0005468D">
              <w:rPr>
                <w:rFonts w:ascii="Tahoma" w:hAnsi="Tahoma" w:cs="Tahoma"/>
              </w:rPr>
              <w:t xml:space="preserve">0900 – </w:t>
            </w:r>
            <w:r w:rsidR="009556DB" w:rsidRPr="0005468D">
              <w:rPr>
                <w:rFonts w:ascii="Tahoma" w:hAnsi="Tahoma" w:cs="Tahoma"/>
              </w:rPr>
              <w:t>12.00</w:t>
            </w:r>
          </w:p>
          <w:p w14:paraId="2C2E9480" w14:textId="77777777" w:rsidR="009556DB" w:rsidRPr="0005468D" w:rsidRDefault="009556DB" w:rsidP="00F0268F">
            <w:pPr>
              <w:jc w:val="center"/>
              <w:rPr>
                <w:rFonts w:ascii="Tahoma" w:hAnsi="Tahoma" w:cs="Tahoma"/>
              </w:rPr>
            </w:pPr>
          </w:p>
          <w:p w14:paraId="5845B69D" w14:textId="5302C439" w:rsidR="00B157AE" w:rsidRPr="0005468D" w:rsidRDefault="009556DB" w:rsidP="00F0268F">
            <w:pPr>
              <w:jc w:val="center"/>
              <w:rPr>
                <w:rFonts w:ascii="Tahoma" w:hAnsi="Tahoma" w:cs="Tahoma"/>
              </w:rPr>
            </w:pPr>
            <w:r w:rsidRPr="0005468D">
              <w:rPr>
                <w:rFonts w:ascii="Tahoma" w:hAnsi="Tahoma" w:cs="Tahoma"/>
              </w:rPr>
              <w:t>12.00-16.00</w:t>
            </w:r>
          </w:p>
          <w:p w14:paraId="057B8B3E" w14:textId="77777777" w:rsidR="00B157AE" w:rsidRPr="0005468D" w:rsidRDefault="00B157AE" w:rsidP="00F0268F">
            <w:pPr>
              <w:jc w:val="center"/>
              <w:rPr>
                <w:rFonts w:ascii="Tahoma" w:hAnsi="Tahoma" w:cs="Tahoma"/>
              </w:rPr>
            </w:pPr>
          </w:p>
          <w:p w14:paraId="727D2376" w14:textId="77777777" w:rsidR="009556DB" w:rsidRPr="0005468D" w:rsidRDefault="009556DB" w:rsidP="00F0268F">
            <w:pPr>
              <w:jc w:val="center"/>
              <w:rPr>
                <w:rFonts w:ascii="Tahoma" w:hAnsi="Tahoma" w:cs="Tahoma"/>
              </w:rPr>
            </w:pPr>
          </w:p>
          <w:p w14:paraId="36358C27" w14:textId="77777777" w:rsidR="009556DB" w:rsidRPr="0005468D" w:rsidRDefault="009556DB" w:rsidP="00F0268F">
            <w:pPr>
              <w:jc w:val="center"/>
              <w:rPr>
                <w:rFonts w:ascii="Tahoma" w:hAnsi="Tahoma" w:cs="Tahoma"/>
              </w:rPr>
            </w:pPr>
          </w:p>
          <w:p w14:paraId="6F9973B5" w14:textId="7D9E1FC4" w:rsidR="00B157AE" w:rsidRPr="0005468D" w:rsidRDefault="00B157AE" w:rsidP="00F0268F">
            <w:pPr>
              <w:jc w:val="center"/>
              <w:rPr>
                <w:rFonts w:ascii="Tahoma" w:hAnsi="Tahoma" w:cs="Tahoma"/>
              </w:rPr>
            </w:pPr>
            <w:r w:rsidRPr="0005468D">
              <w:rPr>
                <w:rFonts w:ascii="Tahoma" w:hAnsi="Tahoma" w:cs="Tahoma"/>
              </w:rPr>
              <w:t>1600 - 1700</w:t>
            </w:r>
          </w:p>
        </w:tc>
        <w:tc>
          <w:tcPr>
            <w:tcW w:w="1852" w:type="pct"/>
            <w:tcMar>
              <w:top w:w="57" w:type="dxa"/>
              <w:bottom w:w="57" w:type="dxa"/>
            </w:tcMar>
          </w:tcPr>
          <w:p w14:paraId="720BBCF5" w14:textId="475CF079" w:rsidR="009556DB" w:rsidRPr="0005468D" w:rsidRDefault="009556DB" w:rsidP="009556DB">
            <w:pPr>
              <w:pStyle w:val="msonormalcxspmiddle"/>
              <w:jc w:val="center"/>
              <w:rPr>
                <w:rFonts w:ascii="Tahoma" w:hAnsi="Tahoma" w:cs="Tahoma"/>
                <w:sz w:val="22"/>
                <w:szCs w:val="22"/>
              </w:rPr>
            </w:pPr>
            <w:r w:rsidRPr="0005468D">
              <w:rPr>
                <w:rFonts w:ascii="Tahoma" w:hAnsi="Tahoma" w:cs="Tahoma"/>
                <w:sz w:val="22"/>
                <w:szCs w:val="22"/>
              </w:rPr>
              <w:t>MHAS reviews</w:t>
            </w:r>
          </w:p>
          <w:p w14:paraId="0BC77347" w14:textId="77777777" w:rsidR="009556DB" w:rsidRPr="0005468D" w:rsidRDefault="009556DB" w:rsidP="009556DB">
            <w:pPr>
              <w:pStyle w:val="msonormalcxspmiddle"/>
              <w:jc w:val="center"/>
              <w:rPr>
                <w:rFonts w:ascii="Tahoma" w:hAnsi="Tahoma" w:cs="Tahoma"/>
                <w:sz w:val="22"/>
                <w:szCs w:val="22"/>
              </w:rPr>
            </w:pPr>
            <w:r w:rsidRPr="0005468D">
              <w:rPr>
                <w:rFonts w:ascii="Tahoma" w:hAnsi="Tahoma" w:cs="Tahoma"/>
                <w:sz w:val="22"/>
                <w:szCs w:val="22"/>
              </w:rPr>
              <w:t>Supporting Professional Activity</w:t>
            </w:r>
          </w:p>
          <w:p w14:paraId="1F856795" w14:textId="08BB12A8" w:rsidR="00B157AE" w:rsidRPr="0005468D" w:rsidRDefault="00B157AE" w:rsidP="009556DB">
            <w:pPr>
              <w:pStyle w:val="msonormalcxspmiddle"/>
              <w:jc w:val="center"/>
              <w:rPr>
                <w:rFonts w:ascii="Tahoma" w:hAnsi="Tahoma" w:cs="Tahoma"/>
                <w:sz w:val="22"/>
                <w:szCs w:val="22"/>
              </w:rPr>
            </w:pPr>
            <w:r w:rsidRPr="0005468D">
              <w:rPr>
                <w:rFonts w:ascii="Tahoma" w:hAnsi="Tahoma" w:cs="Tahoma"/>
                <w:sz w:val="22"/>
                <w:szCs w:val="22"/>
              </w:rPr>
              <w:t>Special Lecture, University of Edinburgh</w:t>
            </w:r>
          </w:p>
        </w:tc>
      </w:tr>
      <w:tr w:rsidR="00B157AE" w:rsidRPr="00A055BF" w14:paraId="12D51BF2" w14:textId="77777777" w:rsidTr="00F0268F">
        <w:trPr>
          <w:trHeight w:val="454"/>
          <w:jc w:val="center"/>
        </w:trPr>
        <w:tc>
          <w:tcPr>
            <w:tcW w:w="1399" w:type="pct"/>
            <w:tcMar>
              <w:top w:w="57" w:type="dxa"/>
              <w:bottom w:w="57" w:type="dxa"/>
            </w:tcMar>
          </w:tcPr>
          <w:p w14:paraId="4495BD98" w14:textId="77777777" w:rsidR="00B157AE" w:rsidRPr="0005468D" w:rsidRDefault="00B157AE" w:rsidP="00F0268F">
            <w:pPr>
              <w:rPr>
                <w:rFonts w:ascii="Tahoma" w:hAnsi="Tahoma" w:cs="Tahoma"/>
              </w:rPr>
            </w:pPr>
            <w:r w:rsidRPr="0005468D">
              <w:rPr>
                <w:rFonts w:ascii="Tahoma" w:hAnsi="Tahoma" w:cs="Tahoma"/>
              </w:rPr>
              <w:lastRenderedPageBreak/>
              <w:t>Thursday</w:t>
            </w:r>
          </w:p>
          <w:p w14:paraId="3F974FE7" w14:textId="77777777" w:rsidR="00B157AE" w:rsidRPr="0005468D" w:rsidRDefault="00B157AE" w:rsidP="00F0268F">
            <w:pPr>
              <w:rPr>
                <w:rFonts w:ascii="Tahoma" w:hAnsi="Tahoma" w:cs="Tahoma"/>
              </w:rPr>
            </w:pPr>
          </w:p>
        </w:tc>
        <w:tc>
          <w:tcPr>
            <w:tcW w:w="1749" w:type="pct"/>
            <w:tcMar>
              <w:top w:w="57" w:type="dxa"/>
              <w:bottom w:w="57" w:type="dxa"/>
            </w:tcMar>
          </w:tcPr>
          <w:p w14:paraId="2AE12909" w14:textId="3F34EB72" w:rsidR="00B157AE" w:rsidRPr="0005468D" w:rsidRDefault="00B157AE" w:rsidP="00F0268F">
            <w:pPr>
              <w:pStyle w:val="msonormalcxspmiddle"/>
              <w:rPr>
                <w:rFonts w:ascii="Tahoma" w:hAnsi="Tahoma" w:cs="Tahoma"/>
                <w:sz w:val="22"/>
                <w:szCs w:val="22"/>
              </w:rPr>
            </w:pPr>
            <w:r w:rsidRPr="0005468D">
              <w:rPr>
                <w:rFonts w:ascii="Tahoma" w:hAnsi="Tahoma" w:cs="Tahoma"/>
                <w:sz w:val="22"/>
                <w:szCs w:val="22"/>
              </w:rPr>
              <w:t>09.00-1</w:t>
            </w:r>
            <w:r w:rsidR="009556DB" w:rsidRPr="0005468D">
              <w:rPr>
                <w:rFonts w:ascii="Tahoma" w:hAnsi="Tahoma" w:cs="Tahoma"/>
                <w:sz w:val="22"/>
                <w:szCs w:val="22"/>
              </w:rPr>
              <w:t>2</w:t>
            </w:r>
            <w:r w:rsidRPr="0005468D">
              <w:rPr>
                <w:rFonts w:ascii="Tahoma" w:hAnsi="Tahoma" w:cs="Tahoma"/>
                <w:sz w:val="22"/>
                <w:szCs w:val="22"/>
              </w:rPr>
              <w:t>.</w:t>
            </w:r>
            <w:r w:rsidR="009556DB" w:rsidRPr="0005468D">
              <w:rPr>
                <w:rFonts w:ascii="Tahoma" w:hAnsi="Tahoma" w:cs="Tahoma"/>
                <w:sz w:val="22"/>
                <w:szCs w:val="22"/>
              </w:rPr>
              <w:t>3</w:t>
            </w:r>
            <w:r w:rsidRPr="0005468D">
              <w:rPr>
                <w:rFonts w:ascii="Tahoma" w:hAnsi="Tahoma" w:cs="Tahoma"/>
                <w:sz w:val="22"/>
                <w:szCs w:val="22"/>
              </w:rPr>
              <w:t>0</w:t>
            </w:r>
          </w:p>
          <w:p w14:paraId="1AF00920" w14:textId="77777777" w:rsidR="00B157AE" w:rsidRPr="0005468D" w:rsidRDefault="00B157AE" w:rsidP="00F0268F">
            <w:pPr>
              <w:pStyle w:val="msonormalcxspmiddle"/>
              <w:rPr>
                <w:rFonts w:ascii="Tahoma" w:hAnsi="Tahoma" w:cs="Tahoma"/>
                <w:sz w:val="22"/>
                <w:szCs w:val="22"/>
              </w:rPr>
            </w:pPr>
          </w:p>
          <w:p w14:paraId="20056CBA" w14:textId="31153220" w:rsidR="00B157AE" w:rsidRPr="0005468D" w:rsidRDefault="00B157AE" w:rsidP="009556DB">
            <w:pPr>
              <w:pStyle w:val="msonormalcxspmiddle"/>
              <w:rPr>
                <w:rFonts w:ascii="Tahoma" w:hAnsi="Tahoma" w:cs="Tahoma"/>
                <w:sz w:val="22"/>
                <w:szCs w:val="22"/>
              </w:rPr>
            </w:pPr>
            <w:r w:rsidRPr="0005468D">
              <w:rPr>
                <w:rFonts w:ascii="Tahoma" w:hAnsi="Tahoma" w:cs="Tahoma"/>
                <w:sz w:val="22"/>
                <w:szCs w:val="22"/>
              </w:rPr>
              <w:t>12</w:t>
            </w:r>
            <w:r w:rsidR="009556DB" w:rsidRPr="0005468D">
              <w:rPr>
                <w:rFonts w:ascii="Tahoma" w:hAnsi="Tahoma" w:cs="Tahoma"/>
                <w:sz w:val="22"/>
                <w:szCs w:val="22"/>
              </w:rPr>
              <w:t>.</w:t>
            </w:r>
            <w:r w:rsidRPr="0005468D">
              <w:rPr>
                <w:rFonts w:ascii="Tahoma" w:hAnsi="Tahoma" w:cs="Tahoma"/>
                <w:sz w:val="22"/>
                <w:szCs w:val="22"/>
              </w:rPr>
              <w:t>30</w:t>
            </w:r>
            <w:r w:rsidR="009556DB" w:rsidRPr="0005468D">
              <w:rPr>
                <w:rFonts w:ascii="Tahoma" w:hAnsi="Tahoma" w:cs="Tahoma"/>
                <w:sz w:val="22"/>
                <w:szCs w:val="22"/>
              </w:rPr>
              <w:t>-13.30</w:t>
            </w:r>
          </w:p>
          <w:p w14:paraId="0B28EB99" w14:textId="3F53C6BC" w:rsidR="00B157AE" w:rsidRPr="0005468D" w:rsidRDefault="00B157AE" w:rsidP="00F0268F">
            <w:pPr>
              <w:pStyle w:val="msonormalcxspmiddle"/>
              <w:rPr>
                <w:rFonts w:ascii="Tahoma" w:hAnsi="Tahoma" w:cs="Tahoma"/>
                <w:sz w:val="22"/>
                <w:szCs w:val="22"/>
              </w:rPr>
            </w:pPr>
          </w:p>
          <w:p w14:paraId="3BE2FFC2" w14:textId="77777777" w:rsidR="00B157AE" w:rsidRPr="0005468D" w:rsidRDefault="00B157AE" w:rsidP="00F0268F">
            <w:pPr>
              <w:pStyle w:val="msonormalcxspmiddle"/>
              <w:jc w:val="center"/>
              <w:rPr>
                <w:rFonts w:ascii="Tahoma" w:hAnsi="Tahoma" w:cs="Tahoma"/>
                <w:sz w:val="22"/>
                <w:szCs w:val="22"/>
              </w:rPr>
            </w:pPr>
          </w:p>
          <w:p w14:paraId="0E7A91A4" w14:textId="77777777" w:rsidR="00B157AE" w:rsidRPr="0005468D" w:rsidRDefault="00B157AE" w:rsidP="00F0268F">
            <w:pPr>
              <w:pStyle w:val="msonormalcxspmiddle"/>
              <w:rPr>
                <w:rFonts w:ascii="Tahoma" w:hAnsi="Tahoma" w:cs="Tahoma"/>
                <w:sz w:val="22"/>
                <w:szCs w:val="22"/>
              </w:rPr>
            </w:pPr>
            <w:r w:rsidRPr="0005468D">
              <w:rPr>
                <w:rFonts w:ascii="Tahoma" w:hAnsi="Tahoma" w:cs="Tahoma"/>
                <w:sz w:val="22"/>
                <w:szCs w:val="22"/>
              </w:rPr>
              <w:t>1400 – 1700</w:t>
            </w:r>
          </w:p>
        </w:tc>
        <w:tc>
          <w:tcPr>
            <w:tcW w:w="1852" w:type="pct"/>
            <w:tcMar>
              <w:top w:w="57" w:type="dxa"/>
              <w:bottom w:w="57" w:type="dxa"/>
            </w:tcMar>
          </w:tcPr>
          <w:p w14:paraId="42C4BEBF" w14:textId="580B569B" w:rsidR="009556DB" w:rsidRPr="0005468D" w:rsidRDefault="009556DB" w:rsidP="00F0268F">
            <w:pPr>
              <w:pStyle w:val="msonormalcxspmiddle"/>
              <w:rPr>
                <w:rFonts w:ascii="Tahoma" w:hAnsi="Tahoma" w:cs="Tahoma"/>
                <w:sz w:val="22"/>
                <w:szCs w:val="22"/>
              </w:rPr>
            </w:pPr>
            <w:r w:rsidRPr="0005468D">
              <w:rPr>
                <w:rFonts w:ascii="Tahoma" w:hAnsi="Tahoma" w:cs="Tahoma"/>
                <w:sz w:val="22"/>
                <w:szCs w:val="22"/>
              </w:rPr>
              <w:t>Medical Education</w:t>
            </w:r>
          </w:p>
          <w:p w14:paraId="0CD3B316" w14:textId="0D7EA5D5" w:rsidR="00B157AE" w:rsidRPr="0005468D" w:rsidRDefault="00B157AE" w:rsidP="009556DB">
            <w:pPr>
              <w:pStyle w:val="msonormalcxspmiddle"/>
              <w:ind w:left="0"/>
              <w:rPr>
                <w:rFonts w:ascii="Tahoma" w:hAnsi="Tahoma" w:cs="Tahoma"/>
                <w:sz w:val="22"/>
                <w:szCs w:val="22"/>
              </w:rPr>
            </w:pPr>
          </w:p>
          <w:p w14:paraId="308A0678" w14:textId="77777777" w:rsidR="00B157AE" w:rsidRPr="0005468D" w:rsidRDefault="00B157AE" w:rsidP="00F0268F">
            <w:pPr>
              <w:pStyle w:val="msonormalcxspmiddle"/>
              <w:jc w:val="center"/>
              <w:rPr>
                <w:rFonts w:ascii="Tahoma" w:hAnsi="Tahoma" w:cs="Tahoma"/>
                <w:sz w:val="22"/>
                <w:szCs w:val="22"/>
              </w:rPr>
            </w:pPr>
            <w:r w:rsidRPr="0005468D">
              <w:rPr>
                <w:rFonts w:ascii="Tahoma" w:hAnsi="Tahoma" w:cs="Tahoma"/>
                <w:sz w:val="22"/>
                <w:szCs w:val="22"/>
              </w:rPr>
              <w:t>Case conference (REH)</w:t>
            </w:r>
          </w:p>
          <w:p w14:paraId="2588B5D8" w14:textId="77777777" w:rsidR="00B157AE" w:rsidRPr="0005468D" w:rsidRDefault="00B157AE" w:rsidP="009556DB">
            <w:pPr>
              <w:pStyle w:val="msonormalcxspmiddle"/>
              <w:ind w:left="0"/>
              <w:jc w:val="center"/>
              <w:rPr>
                <w:rFonts w:ascii="Tahoma" w:hAnsi="Tahoma" w:cs="Tahoma"/>
                <w:sz w:val="22"/>
                <w:szCs w:val="22"/>
              </w:rPr>
            </w:pPr>
          </w:p>
          <w:p w14:paraId="04823919" w14:textId="2403E6EC" w:rsidR="001567F1" w:rsidRPr="0005468D" w:rsidRDefault="001567F1" w:rsidP="001567F1">
            <w:pPr>
              <w:pStyle w:val="msonormalcxspmiddle"/>
              <w:ind w:left="0"/>
              <w:rPr>
                <w:rFonts w:ascii="Tahoma" w:hAnsi="Tahoma" w:cs="Tahoma"/>
                <w:sz w:val="22"/>
                <w:szCs w:val="22"/>
              </w:rPr>
            </w:pPr>
            <w:r w:rsidRPr="0005468D">
              <w:rPr>
                <w:rFonts w:ascii="Tahoma" w:hAnsi="Tahoma" w:cs="Tahoma"/>
                <w:sz w:val="22"/>
                <w:szCs w:val="22"/>
              </w:rPr>
              <w:t>MHAS reviews</w:t>
            </w:r>
          </w:p>
        </w:tc>
      </w:tr>
      <w:tr w:rsidR="00B157AE" w:rsidRPr="00A055BF" w14:paraId="320615E5" w14:textId="77777777" w:rsidTr="00F0268F">
        <w:trPr>
          <w:trHeight w:val="454"/>
          <w:jc w:val="center"/>
        </w:trPr>
        <w:tc>
          <w:tcPr>
            <w:tcW w:w="1399" w:type="pct"/>
            <w:tcBorders>
              <w:bottom w:val="single" w:sz="4" w:space="0" w:color="auto"/>
            </w:tcBorders>
            <w:tcMar>
              <w:top w:w="57" w:type="dxa"/>
              <w:bottom w:w="57" w:type="dxa"/>
            </w:tcMar>
          </w:tcPr>
          <w:p w14:paraId="149DDEAB" w14:textId="77777777" w:rsidR="00B157AE" w:rsidRPr="0005468D" w:rsidRDefault="00B157AE" w:rsidP="00F0268F">
            <w:pPr>
              <w:rPr>
                <w:rFonts w:ascii="Tahoma" w:hAnsi="Tahoma" w:cs="Tahoma"/>
              </w:rPr>
            </w:pPr>
            <w:r w:rsidRPr="0005468D">
              <w:rPr>
                <w:rFonts w:ascii="Tahoma" w:hAnsi="Tahoma" w:cs="Tahoma"/>
              </w:rPr>
              <w:t>Friday</w:t>
            </w:r>
          </w:p>
          <w:p w14:paraId="0774121A" w14:textId="77777777" w:rsidR="00B157AE" w:rsidRPr="0005468D" w:rsidRDefault="00B157AE" w:rsidP="00F0268F">
            <w:pPr>
              <w:rPr>
                <w:rFonts w:ascii="Tahoma" w:hAnsi="Tahoma" w:cs="Tahoma"/>
              </w:rPr>
            </w:pPr>
          </w:p>
        </w:tc>
        <w:tc>
          <w:tcPr>
            <w:tcW w:w="1749" w:type="pct"/>
            <w:tcBorders>
              <w:bottom w:val="single" w:sz="4" w:space="0" w:color="auto"/>
            </w:tcBorders>
            <w:tcMar>
              <w:top w:w="57" w:type="dxa"/>
              <w:bottom w:w="57" w:type="dxa"/>
            </w:tcMar>
          </w:tcPr>
          <w:p w14:paraId="02EDC9DE" w14:textId="77777777" w:rsidR="00B157AE" w:rsidRPr="0005468D" w:rsidRDefault="001567F1" w:rsidP="00F0268F">
            <w:pPr>
              <w:pStyle w:val="msonormalcxspmiddle"/>
              <w:jc w:val="center"/>
              <w:rPr>
                <w:rFonts w:ascii="Tahoma" w:hAnsi="Tahoma" w:cs="Tahoma"/>
                <w:sz w:val="22"/>
                <w:szCs w:val="22"/>
              </w:rPr>
            </w:pPr>
            <w:r w:rsidRPr="0005468D">
              <w:rPr>
                <w:rFonts w:ascii="Tahoma" w:hAnsi="Tahoma" w:cs="Tahoma"/>
                <w:sz w:val="22"/>
                <w:szCs w:val="22"/>
              </w:rPr>
              <w:t>09.00-13.00</w:t>
            </w:r>
          </w:p>
          <w:p w14:paraId="0AE729F8" w14:textId="5E6F781A" w:rsidR="001567F1" w:rsidRPr="0005468D" w:rsidRDefault="001567F1" w:rsidP="00F0268F">
            <w:pPr>
              <w:pStyle w:val="msonormalcxspmiddle"/>
              <w:jc w:val="center"/>
              <w:rPr>
                <w:rFonts w:ascii="Tahoma" w:hAnsi="Tahoma" w:cs="Tahoma"/>
                <w:sz w:val="22"/>
                <w:szCs w:val="22"/>
              </w:rPr>
            </w:pPr>
            <w:r w:rsidRPr="0005468D">
              <w:rPr>
                <w:rFonts w:ascii="Tahoma" w:hAnsi="Tahoma" w:cs="Tahoma"/>
                <w:sz w:val="22"/>
                <w:szCs w:val="22"/>
              </w:rPr>
              <w:t>13.00-17.00</w:t>
            </w:r>
          </w:p>
        </w:tc>
        <w:tc>
          <w:tcPr>
            <w:tcW w:w="1852" w:type="pct"/>
            <w:tcMar>
              <w:top w:w="57" w:type="dxa"/>
              <w:bottom w:w="57" w:type="dxa"/>
            </w:tcMar>
          </w:tcPr>
          <w:p w14:paraId="69AF2EA2" w14:textId="4D858AEC" w:rsidR="00B157AE" w:rsidRPr="0005468D" w:rsidRDefault="001567F1" w:rsidP="00F0268F">
            <w:pPr>
              <w:pStyle w:val="msonormalcxspmiddle"/>
              <w:ind w:left="0"/>
              <w:jc w:val="center"/>
              <w:rPr>
                <w:rFonts w:ascii="Tahoma" w:hAnsi="Tahoma" w:cs="Tahoma"/>
                <w:sz w:val="22"/>
                <w:szCs w:val="22"/>
              </w:rPr>
            </w:pPr>
            <w:r w:rsidRPr="0005468D">
              <w:rPr>
                <w:rFonts w:ascii="Tahoma" w:hAnsi="Tahoma" w:cs="Tahoma"/>
                <w:sz w:val="22"/>
                <w:szCs w:val="22"/>
              </w:rPr>
              <w:t>Medical Education</w:t>
            </w:r>
          </w:p>
          <w:p w14:paraId="6141BD3F" w14:textId="40C5E323" w:rsidR="001567F1" w:rsidRPr="0005468D" w:rsidRDefault="001567F1" w:rsidP="00F0268F">
            <w:pPr>
              <w:pStyle w:val="msonormalcxspmiddle"/>
              <w:ind w:left="0"/>
              <w:jc w:val="center"/>
              <w:rPr>
                <w:rFonts w:ascii="Tahoma" w:hAnsi="Tahoma" w:cs="Tahoma"/>
                <w:sz w:val="22"/>
                <w:szCs w:val="22"/>
              </w:rPr>
            </w:pPr>
            <w:r w:rsidRPr="0005468D">
              <w:rPr>
                <w:rFonts w:ascii="Tahoma" w:hAnsi="Tahoma" w:cs="Tahoma"/>
                <w:sz w:val="22"/>
                <w:szCs w:val="22"/>
              </w:rPr>
              <w:t>MHAS Reviews</w:t>
            </w:r>
          </w:p>
        </w:tc>
      </w:tr>
    </w:tbl>
    <w:p w14:paraId="2E82BD45" w14:textId="77777777" w:rsidR="00B157AE" w:rsidRPr="00181CD2" w:rsidRDefault="00B157AE" w:rsidP="00B157AE">
      <w:pPr>
        <w:tabs>
          <w:tab w:val="left" w:pos="19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B157AE" w:rsidRPr="00A12A00" w14:paraId="70F12AB1" w14:textId="77777777" w:rsidTr="00F0268F">
        <w:trPr>
          <w:trHeight w:val="454"/>
        </w:trPr>
        <w:tc>
          <w:tcPr>
            <w:tcW w:w="8528" w:type="dxa"/>
            <w:shd w:val="clear" w:color="auto" w:fill="00CCFF"/>
            <w:vAlign w:val="center"/>
          </w:tcPr>
          <w:p w14:paraId="68A3DA0E" w14:textId="77777777" w:rsidR="00B157AE" w:rsidRPr="00A12A00" w:rsidRDefault="00B157AE" w:rsidP="00F0268F">
            <w:pPr>
              <w:rPr>
                <w:b/>
              </w:rPr>
            </w:pPr>
            <w:r w:rsidRPr="00A12A00">
              <w:rPr>
                <w:b/>
              </w:rPr>
              <w:t>Section 6.</w:t>
            </w:r>
            <w:r w:rsidRPr="00A12A00">
              <w:rPr>
                <w:b/>
              </w:rPr>
              <w:tab/>
              <w:t>Contact Information</w:t>
            </w:r>
          </w:p>
        </w:tc>
      </w:tr>
    </w:tbl>
    <w:p w14:paraId="6EFFBFCF" w14:textId="77777777" w:rsidR="00B157AE" w:rsidRPr="00906E14" w:rsidRDefault="00B157AE" w:rsidP="00B157AE"/>
    <w:p w14:paraId="0CAEC3C8" w14:textId="77777777" w:rsidR="001C31C4" w:rsidRPr="001C31C4" w:rsidRDefault="001C31C4" w:rsidP="001C31C4">
      <w:pPr>
        <w:autoSpaceDE w:val="0"/>
        <w:autoSpaceDN w:val="0"/>
        <w:adjustRightInd w:val="0"/>
        <w:rPr>
          <w:rFonts w:eastAsia="Calibri" w:cs="Calibri"/>
          <w:color w:val="000000"/>
          <w:lang w:eastAsia="en-GB"/>
        </w:rPr>
      </w:pPr>
      <w:r w:rsidRPr="001C31C4">
        <w:rPr>
          <w:rFonts w:eastAsia="Calibri" w:cs="Calibri"/>
          <w:b/>
          <w:bCs/>
          <w:color w:val="000000"/>
          <w:lang w:eastAsia="en-GB"/>
        </w:rPr>
        <w:t xml:space="preserve">Programme / Post Queries </w:t>
      </w:r>
    </w:p>
    <w:p w14:paraId="27998109" w14:textId="77777777" w:rsidR="001C31C4" w:rsidRPr="001C31C4" w:rsidRDefault="001C31C4" w:rsidP="001C31C4">
      <w:pPr>
        <w:autoSpaceDE w:val="0"/>
        <w:autoSpaceDN w:val="0"/>
        <w:adjustRightInd w:val="0"/>
        <w:rPr>
          <w:rFonts w:eastAsia="Calibri" w:cs="Calibri"/>
          <w:color w:val="000000"/>
          <w:lang w:eastAsia="en-GB"/>
        </w:rPr>
      </w:pPr>
      <w:r w:rsidRPr="001C31C4">
        <w:rPr>
          <w:rFonts w:eastAsia="Calibri" w:cs="Calibri"/>
          <w:color w:val="000000"/>
          <w:lang w:eastAsia="en-GB"/>
        </w:rPr>
        <w:t xml:space="preserve">Prospective applicants are encouraged to </w:t>
      </w:r>
      <w:proofErr w:type="gramStart"/>
      <w:r w:rsidRPr="001C31C4">
        <w:rPr>
          <w:rFonts w:eastAsia="Calibri" w:cs="Calibri"/>
          <w:color w:val="000000"/>
          <w:lang w:eastAsia="en-GB"/>
        </w:rPr>
        <w:t>make contact with</w:t>
      </w:r>
      <w:proofErr w:type="gramEnd"/>
      <w:r w:rsidRPr="001C31C4">
        <w:rPr>
          <w:rFonts w:eastAsia="Calibri" w:cs="Calibri"/>
          <w:color w:val="000000"/>
          <w:lang w:eastAsia="en-GB"/>
        </w:rPr>
        <w:t xml:space="preserve">: </w:t>
      </w:r>
    </w:p>
    <w:p w14:paraId="398A93C0" w14:textId="77777777" w:rsidR="001C31C4" w:rsidRDefault="001C31C4" w:rsidP="001C31C4">
      <w:pPr>
        <w:autoSpaceDE w:val="0"/>
        <w:autoSpaceDN w:val="0"/>
        <w:adjustRightInd w:val="0"/>
        <w:rPr>
          <w:rFonts w:eastAsia="Calibri" w:cs="Calibri"/>
          <w:color w:val="000000"/>
          <w:lang w:eastAsia="en-GB"/>
        </w:rPr>
      </w:pPr>
    </w:p>
    <w:p w14:paraId="46F804A5" w14:textId="1BAC3C1B" w:rsidR="001C31C4" w:rsidRPr="001C31C4" w:rsidRDefault="001C31C4" w:rsidP="001C31C4">
      <w:pPr>
        <w:autoSpaceDE w:val="0"/>
        <w:autoSpaceDN w:val="0"/>
        <w:adjustRightInd w:val="0"/>
        <w:rPr>
          <w:rFonts w:eastAsia="Calibri" w:cs="Calibri"/>
          <w:color w:val="000000"/>
          <w:lang w:eastAsia="en-GB"/>
        </w:rPr>
      </w:pPr>
      <w:r w:rsidRPr="001C31C4">
        <w:rPr>
          <w:rFonts w:eastAsia="Calibri" w:cs="Calibri"/>
          <w:color w:val="000000"/>
          <w:lang w:eastAsia="en-GB"/>
        </w:rPr>
        <w:t xml:space="preserve">Dr Jane Cheeseman, Clinical Director for Adult Acute Inpatient Services </w:t>
      </w:r>
    </w:p>
    <w:p w14:paraId="0AAA0C05" w14:textId="77777777" w:rsidR="001C31C4" w:rsidRDefault="001C31C4" w:rsidP="001C31C4">
      <w:pPr>
        <w:autoSpaceDE w:val="0"/>
        <w:autoSpaceDN w:val="0"/>
        <w:adjustRightInd w:val="0"/>
        <w:rPr>
          <w:rFonts w:eastAsia="Calibri" w:cs="Calibri"/>
          <w:color w:val="000000"/>
          <w:lang w:eastAsia="en-GB"/>
        </w:rPr>
      </w:pPr>
      <w:r w:rsidRPr="001C31C4">
        <w:rPr>
          <w:rFonts w:eastAsia="Calibri" w:cs="Calibri"/>
          <w:color w:val="000000"/>
          <w:lang w:eastAsia="en-GB"/>
        </w:rPr>
        <w:t xml:space="preserve">Email </w:t>
      </w:r>
      <w:proofErr w:type="spellStart"/>
      <w:proofErr w:type="gramStart"/>
      <w:r w:rsidRPr="001C31C4">
        <w:rPr>
          <w:rFonts w:eastAsia="Calibri" w:cs="Calibri"/>
          <w:color w:val="0070C0"/>
          <w:lang w:eastAsia="en-GB"/>
        </w:rPr>
        <w:t>jane.cheeseman@nhs.scot</w:t>
      </w:r>
      <w:proofErr w:type="spellEnd"/>
      <w:r w:rsidRPr="001C31C4">
        <w:rPr>
          <w:rFonts w:eastAsia="Calibri" w:cs="Calibri"/>
          <w:color w:val="0070C0"/>
          <w:lang w:eastAsia="en-GB"/>
        </w:rPr>
        <w:t xml:space="preserve"> </w:t>
      </w:r>
      <w:r>
        <w:rPr>
          <w:rFonts w:eastAsia="Calibri" w:cs="Calibri"/>
          <w:color w:val="000000"/>
          <w:lang w:eastAsia="en-GB"/>
        </w:rPr>
        <w:t>.</w:t>
      </w:r>
      <w:proofErr w:type="gramEnd"/>
    </w:p>
    <w:p w14:paraId="33D707A2" w14:textId="2B1974FE" w:rsidR="001C31C4" w:rsidRPr="001C31C4" w:rsidRDefault="001C31C4" w:rsidP="001C31C4">
      <w:pPr>
        <w:autoSpaceDE w:val="0"/>
        <w:autoSpaceDN w:val="0"/>
        <w:adjustRightInd w:val="0"/>
        <w:rPr>
          <w:rFonts w:eastAsia="Calibri" w:cs="Calibri"/>
          <w:color w:val="000000"/>
          <w:lang w:eastAsia="en-GB"/>
        </w:rPr>
      </w:pPr>
      <w:r w:rsidRPr="001C31C4">
        <w:rPr>
          <w:rFonts w:eastAsia="Calibri" w:cs="Calibri"/>
          <w:color w:val="000000"/>
          <w:lang w:eastAsia="en-GB"/>
        </w:rPr>
        <w:t xml:space="preserve">Dr Jane Cheeseman. Phone: 0131 2869338 </w:t>
      </w:r>
    </w:p>
    <w:p w14:paraId="51FC8BD6" w14:textId="77777777" w:rsidR="001C31C4" w:rsidRDefault="001C31C4" w:rsidP="001C31C4">
      <w:pPr>
        <w:autoSpaceDE w:val="0"/>
        <w:autoSpaceDN w:val="0"/>
        <w:adjustRightInd w:val="0"/>
        <w:rPr>
          <w:rFonts w:eastAsia="Calibri" w:cs="Calibri"/>
          <w:color w:val="000000"/>
          <w:lang w:eastAsia="en-GB"/>
        </w:rPr>
      </w:pPr>
    </w:p>
    <w:p w14:paraId="5B4C9596" w14:textId="14531295" w:rsidR="001C31C4" w:rsidRPr="001C31C4" w:rsidRDefault="001C31C4" w:rsidP="001C31C4">
      <w:pPr>
        <w:autoSpaceDE w:val="0"/>
        <w:autoSpaceDN w:val="0"/>
        <w:adjustRightInd w:val="0"/>
        <w:rPr>
          <w:rFonts w:eastAsia="Calibri" w:cs="Calibri"/>
          <w:color w:val="000000"/>
          <w:lang w:eastAsia="en-GB"/>
        </w:rPr>
      </w:pPr>
      <w:r w:rsidRPr="001C31C4">
        <w:rPr>
          <w:rFonts w:eastAsia="Calibri" w:cs="Calibri"/>
          <w:color w:val="000000"/>
          <w:lang w:eastAsia="en-GB"/>
        </w:rPr>
        <w:t xml:space="preserve">Dr Alexandra Pittock, UG Lead – REAS </w:t>
      </w:r>
    </w:p>
    <w:p w14:paraId="4AB475B4" w14:textId="2484D475" w:rsidR="001C31C4" w:rsidRDefault="001C31C4" w:rsidP="001C31C4">
      <w:pPr>
        <w:rPr>
          <w:rFonts w:eastAsia="Calibri" w:cs="Calibri"/>
          <w:color w:val="000000"/>
          <w:lang w:eastAsia="en-GB"/>
        </w:rPr>
      </w:pPr>
      <w:r w:rsidRPr="001C31C4">
        <w:rPr>
          <w:rFonts w:eastAsia="Calibri" w:cs="Calibri"/>
          <w:color w:val="000000"/>
          <w:lang w:eastAsia="en-GB"/>
        </w:rPr>
        <w:t xml:space="preserve">Email: </w:t>
      </w:r>
      <w:r w:rsidR="001567F1">
        <w:t>Dr Rob Waller</w:t>
      </w:r>
    </w:p>
    <w:p w14:paraId="13D8E05D" w14:textId="5EDB4886" w:rsidR="00B157AE" w:rsidRDefault="001C31C4" w:rsidP="001C31C4">
      <w:pPr>
        <w:rPr>
          <w:rFonts w:ascii="Arial" w:hAnsi="Arial" w:cs="Arial"/>
          <w:b/>
          <w:color w:val="FF0000"/>
          <w:sz w:val="24"/>
          <w:szCs w:val="24"/>
        </w:rPr>
      </w:pPr>
      <w:r w:rsidRPr="001C31C4">
        <w:rPr>
          <w:rFonts w:eastAsia="Calibri" w:cs="Calibri"/>
          <w:color w:val="000000"/>
          <w:lang w:eastAsia="en-GB"/>
        </w:rPr>
        <w:t>Phone: 0</w:t>
      </w:r>
      <w:r w:rsidR="001567F1">
        <w:rPr>
          <w:rFonts w:eastAsia="Calibri" w:cs="Calibri"/>
          <w:color w:val="000000"/>
          <w:lang w:eastAsia="en-GB"/>
        </w:rPr>
        <w:t>131 5374530</w:t>
      </w:r>
    </w:p>
    <w:p w14:paraId="02240A75" w14:textId="77777777" w:rsidR="00B157AE" w:rsidRPr="00F319A6" w:rsidRDefault="00B157AE" w:rsidP="00B157AE">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1C31C4">
        <w:trPr>
          <w:trHeight w:val="523"/>
        </w:trPr>
        <w:tc>
          <w:tcPr>
            <w:tcW w:w="8908"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1AE88533"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w:t>
      </w:r>
      <w:r w:rsidR="0011629C">
        <w:rPr>
          <w:rFonts w:ascii="Arial" w:hAnsi="Arial" w:cs="Arial"/>
        </w:rPr>
        <w:t>Professor Caroline Hiscox</w:t>
      </w:r>
      <w:r w:rsidRPr="005C6B82">
        <w:rPr>
          <w:rFonts w:ascii="Arial" w:hAnsi="Arial" w:cs="Arial"/>
        </w:rPr>
        <w:t xml:space="preserve">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E80598">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E80598">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E80598">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E80598">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E80598">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r w:rsidRPr="005C6B82">
        <w:rPr>
          <w:rFonts w:ascii="Arial" w:hAnsi="Arial" w:cs="Arial"/>
        </w:rPr>
        <w:t>Scotland</w:t>
      </w:r>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r w:rsidRPr="005C6B82">
        <w:rPr>
          <w:rFonts w:ascii="Arial" w:hAnsi="Arial" w:cs="Arial"/>
        </w:rPr>
        <w:t>UK</w:t>
      </w:r>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r w:rsidRPr="005C6B82">
        <w:rPr>
          <w:rFonts w:ascii="Arial" w:hAnsi="Arial" w:cs="Arial"/>
        </w:rPr>
        <w:t>UK</w:t>
      </w:r>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r w:rsidRPr="005C6B82">
        <w:rPr>
          <w:rFonts w:ascii="Arial" w:hAnsi="Arial" w:cs="Arial"/>
        </w:rPr>
        <w:t>University</w:t>
      </w:r>
      <w:r w:rsidRPr="005C6B82">
        <w:rPr>
          <w:rFonts w:ascii="Arial" w:hAnsi="Arial" w:cs="Arial"/>
        </w:rPr>
        <w:t xml:space="preserve"> of </w:t>
      </w:r>
      <w:r w:rsidRPr="005C6B82">
        <w:rPr>
          <w:rFonts w:ascii="Arial" w:hAnsi="Arial" w:cs="Arial"/>
        </w:rPr>
        <w:t>Edinburgh</w:t>
      </w:r>
      <w:r w:rsidRPr="005C6B82">
        <w:rPr>
          <w:rFonts w:ascii="Arial" w:hAnsi="Arial" w:cs="Arial"/>
        </w:rPr>
        <w:t xml:space="preserve"> offers state-of-the-art medical teaching facilities at the </w:t>
      </w:r>
      <w:r w:rsidRPr="005C6B82">
        <w:rPr>
          <w:rFonts w:ascii="Arial" w:hAnsi="Arial" w:cs="Arial"/>
        </w:rPr>
        <w:t>Chancellors</w:t>
      </w:r>
      <w:r w:rsidRPr="005C6B82">
        <w:rPr>
          <w:rFonts w:ascii="Arial" w:hAnsi="Arial" w:cs="Arial"/>
        </w:rPr>
        <w:t xml:space="preserve"> </w:t>
      </w:r>
      <w:r w:rsidRPr="005C6B82">
        <w:rPr>
          <w:rFonts w:ascii="Arial" w:hAnsi="Arial" w:cs="Arial"/>
        </w:rPr>
        <w:t>Building</w:t>
      </w:r>
      <w:r w:rsidRPr="005C6B82">
        <w:rPr>
          <w:rFonts w:ascii="Arial" w:hAnsi="Arial" w:cs="Arial"/>
        </w:rPr>
        <w:t xml:space="preserve">, including lecture theatres, seminar rooms, clinical skills training area, computing suites, as well as library facilities at the main university, </w:t>
      </w:r>
      <w:r w:rsidRPr="005C6B82">
        <w:rPr>
          <w:rFonts w:ascii="Arial" w:hAnsi="Arial" w:cs="Arial"/>
        </w:rPr>
        <w:t>Western General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and </w:t>
      </w:r>
      <w:r w:rsidRPr="005C6B82">
        <w:rPr>
          <w:rFonts w:ascii="Arial" w:hAnsi="Arial" w:cs="Arial"/>
        </w:rPr>
        <w:t>Royal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E80598">
      <w:pPr>
        <w:pStyle w:val="ListParagraph"/>
        <w:numPr>
          <w:ilvl w:val="0"/>
          <w:numId w:val="3"/>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E80598">
      <w:pPr>
        <w:pStyle w:val="ListParagraph"/>
        <w:numPr>
          <w:ilvl w:val="0"/>
          <w:numId w:val="3"/>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E80598">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E80598">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E80598">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E80598">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E80598">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E80598">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E80598">
      <w:pPr>
        <w:pStyle w:val="ListParagraph"/>
        <w:numPr>
          <w:ilvl w:val="0"/>
          <w:numId w:val="5"/>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E80598">
      <w:pPr>
        <w:pStyle w:val="ListParagraph"/>
        <w:numPr>
          <w:ilvl w:val="0"/>
          <w:numId w:val="5"/>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E80598">
      <w:pPr>
        <w:pStyle w:val="ListParagraph"/>
        <w:numPr>
          <w:ilvl w:val="0"/>
          <w:numId w:val="5"/>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E80598">
      <w:pPr>
        <w:pStyle w:val="ListParagraph"/>
        <w:numPr>
          <w:ilvl w:val="0"/>
          <w:numId w:val="5"/>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E80598">
      <w:pPr>
        <w:pStyle w:val="ListParagraph"/>
        <w:numPr>
          <w:ilvl w:val="0"/>
          <w:numId w:val="6"/>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E80598">
      <w:pPr>
        <w:pStyle w:val="ListParagraph"/>
        <w:numPr>
          <w:ilvl w:val="0"/>
          <w:numId w:val="6"/>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E80598">
      <w:pPr>
        <w:pStyle w:val="ListParagraph"/>
        <w:numPr>
          <w:ilvl w:val="0"/>
          <w:numId w:val="6"/>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1C0D0C"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1043EF21" w:rsidR="00A45454" w:rsidRPr="00C43A7E" w:rsidRDefault="00C43A7E" w:rsidP="004137C2">
            <w:pPr>
              <w:spacing w:before="120" w:after="120" w:line="276" w:lineRule="auto"/>
              <w:rPr>
                <w:rFonts w:ascii="Arial" w:hAnsi="Arial" w:cs="Arial"/>
                <w:color w:val="FF0000"/>
              </w:rPr>
            </w:pPr>
            <w:r w:rsidRPr="001C31C4">
              <w:rPr>
                <w:rFonts w:ascii="Arial" w:hAnsi="Arial" w:cs="Arial"/>
              </w:rPr>
              <w:t>FIXED TERM</w:t>
            </w:r>
            <w:proofErr w:type="gramStart"/>
            <w:r w:rsidRPr="001C31C4">
              <w:rPr>
                <w:rFonts w:ascii="Arial" w:hAnsi="Arial" w:cs="Arial"/>
              </w:rPr>
              <w:t xml:space="preserve">:  </w:t>
            </w:r>
            <w:r w:rsidR="001C31C4" w:rsidRPr="001C31C4">
              <w:rPr>
                <w:rFonts w:ascii="Arial" w:hAnsi="Arial" w:cs="Arial"/>
              </w:rPr>
              <w:t>(</w:t>
            </w:r>
            <w:proofErr w:type="gramEnd"/>
            <w:r w:rsidR="001C31C4" w:rsidRPr="001C31C4">
              <w:rPr>
                <w:rFonts w:ascii="Arial" w:hAnsi="Arial" w:cs="Arial"/>
              </w:rPr>
              <w:t>12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77F081EE" w14:textId="77777777" w:rsidR="001C31C4" w:rsidRPr="001C31C4" w:rsidRDefault="001C31C4" w:rsidP="004137C2">
            <w:pPr>
              <w:spacing w:before="120" w:after="120" w:line="276" w:lineRule="auto"/>
              <w:rPr>
                <w:rFonts w:ascii="Arial" w:hAnsi="Arial" w:cs="Arial"/>
              </w:rPr>
            </w:pPr>
            <w:r w:rsidRPr="001C31C4">
              <w:rPr>
                <w:rFonts w:ascii="Arial" w:hAnsi="Arial" w:cs="Arial"/>
              </w:rPr>
              <w:t>Senior Clinical Fellow</w:t>
            </w:r>
          </w:p>
          <w:p w14:paraId="3D0232A5" w14:textId="0F0CC6A3" w:rsidR="00C43A7E" w:rsidRPr="00C43A7E" w:rsidRDefault="001C31C4" w:rsidP="004137C2">
            <w:pPr>
              <w:spacing w:before="120" w:after="120" w:line="276" w:lineRule="auto"/>
              <w:rPr>
                <w:rFonts w:ascii="Arial" w:hAnsi="Arial" w:cs="Arial"/>
                <w:color w:val="FF0000"/>
              </w:rPr>
            </w:pPr>
            <w:r w:rsidRPr="001C31C4">
              <w:rPr>
                <w:rFonts w:ascii="Arial" w:hAnsi="Arial" w:cs="Arial"/>
              </w:rPr>
              <w:t xml:space="preserve">SAS Salary Scale </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2CA7A383" w:rsidR="00A45454" w:rsidRPr="00C43A7E" w:rsidRDefault="001C31C4" w:rsidP="004137C2">
            <w:pPr>
              <w:spacing w:before="120" w:after="120" w:line="276" w:lineRule="auto"/>
              <w:rPr>
                <w:rFonts w:ascii="Arial" w:hAnsi="Arial" w:cs="Arial"/>
                <w:color w:val="FF0000"/>
              </w:rPr>
            </w:pPr>
            <w:r w:rsidRPr="0005468D">
              <w:rPr>
                <w:rFonts w:ascii="Arial" w:hAnsi="Arial" w:cs="Arial"/>
              </w:rPr>
              <w:t xml:space="preserve">40hrs </w:t>
            </w:r>
            <w:r w:rsidR="0005468D">
              <w:rPr>
                <w:rFonts w:ascii="Arial" w:hAnsi="Arial" w:cs="Arial"/>
              </w:rPr>
              <w:t xml:space="preserve">per week &amp; </w:t>
            </w:r>
            <w:r w:rsidR="001567F1" w:rsidRPr="0005468D">
              <w:rPr>
                <w:rFonts w:ascii="Arial" w:hAnsi="Arial" w:cs="Arial"/>
              </w:rPr>
              <w:t>No</w:t>
            </w:r>
            <w:r w:rsidR="001567F1">
              <w:rPr>
                <w:rFonts w:ascii="Arial" w:hAnsi="Arial" w:cs="Arial"/>
              </w:rPr>
              <w:t xml:space="preserve"> on call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E80598">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E80598">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E80598">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E80598">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E80598">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E80598">
      <w:pPr>
        <w:pStyle w:val="ListParagraph"/>
        <w:numPr>
          <w:ilvl w:val="0"/>
          <w:numId w:val="7"/>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E80598">
      <w:pPr>
        <w:pStyle w:val="Default"/>
        <w:numPr>
          <w:ilvl w:val="0"/>
          <w:numId w:val="8"/>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E80598">
      <w:pPr>
        <w:pStyle w:val="Default"/>
        <w:numPr>
          <w:ilvl w:val="0"/>
          <w:numId w:val="8"/>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E80598">
      <w:pPr>
        <w:pStyle w:val="Default"/>
        <w:numPr>
          <w:ilvl w:val="0"/>
          <w:numId w:val="8"/>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80598">
      <w:pPr>
        <w:pStyle w:val="ListParagraph"/>
        <w:numPr>
          <w:ilvl w:val="0"/>
          <w:numId w:val="11"/>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80598">
      <w:pPr>
        <w:pStyle w:val="ListParagraph"/>
        <w:numPr>
          <w:ilvl w:val="0"/>
          <w:numId w:val="11"/>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80598">
      <w:pPr>
        <w:pStyle w:val="ListParagraph"/>
        <w:numPr>
          <w:ilvl w:val="0"/>
          <w:numId w:val="11"/>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80598">
      <w:pPr>
        <w:pStyle w:val="ListParagraph"/>
        <w:numPr>
          <w:ilvl w:val="0"/>
          <w:numId w:val="11"/>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80598">
      <w:pPr>
        <w:pStyle w:val="ListParagraph"/>
        <w:numPr>
          <w:ilvl w:val="0"/>
          <w:numId w:val="11"/>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80598">
      <w:pPr>
        <w:pStyle w:val="ListParagraph"/>
        <w:numPr>
          <w:ilvl w:val="0"/>
          <w:numId w:val="11"/>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80598">
      <w:pPr>
        <w:pStyle w:val="ListParagraph"/>
        <w:numPr>
          <w:ilvl w:val="0"/>
          <w:numId w:val="9"/>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80598">
      <w:pPr>
        <w:pStyle w:val="ListParagraph"/>
        <w:numPr>
          <w:ilvl w:val="0"/>
          <w:numId w:val="9"/>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80598">
      <w:pPr>
        <w:pStyle w:val="ListParagraph"/>
        <w:numPr>
          <w:ilvl w:val="0"/>
          <w:numId w:val="9"/>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80598">
      <w:pPr>
        <w:pStyle w:val="ListParagraph"/>
        <w:numPr>
          <w:ilvl w:val="0"/>
          <w:numId w:val="9"/>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1C0D0C"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80598">
      <w:pPr>
        <w:pStyle w:val="ListParagraph"/>
        <w:numPr>
          <w:ilvl w:val="0"/>
          <w:numId w:val="10"/>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80598">
      <w:pPr>
        <w:pStyle w:val="ListParagraph"/>
        <w:numPr>
          <w:ilvl w:val="0"/>
          <w:numId w:val="10"/>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80598">
      <w:pPr>
        <w:pStyle w:val="ListParagraph"/>
        <w:numPr>
          <w:ilvl w:val="0"/>
          <w:numId w:val="10"/>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80598">
      <w:pPr>
        <w:pStyle w:val="ListParagraph"/>
        <w:numPr>
          <w:ilvl w:val="0"/>
          <w:numId w:val="10"/>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80598">
      <w:pPr>
        <w:pStyle w:val="ListParagraph"/>
        <w:numPr>
          <w:ilvl w:val="0"/>
          <w:numId w:val="10"/>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80598">
      <w:pPr>
        <w:pStyle w:val="ListParagraph"/>
        <w:numPr>
          <w:ilvl w:val="0"/>
          <w:numId w:val="10"/>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80598">
      <w:pPr>
        <w:pStyle w:val="ListParagraph"/>
        <w:numPr>
          <w:ilvl w:val="0"/>
          <w:numId w:val="10"/>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5821" w14:textId="77777777" w:rsidR="00EA5A00" w:rsidRDefault="00EA5A00" w:rsidP="00D63488">
      <w:r>
        <w:separator/>
      </w:r>
    </w:p>
  </w:endnote>
  <w:endnote w:type="continuationSeparator" w:id="0">
    <w:p w14:paraId="1CA8D229" w14:textId="77777777" w:rsidR="00EA5A00" w:rsidRDefault="00EA5A00"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AE4C73E" w:rsidR="00C43A7E" w:rsidRPr="003434CD" w:rsidRDefault="00361276" w:rsidP="001674B3">
    <w:pPr>
      <w:pStyle w:val="Footer"/>
      <w:rPr>
        <w:b/>
      </w:rPr>
    </w:pPr>
    <w:r>
      <w:rPr>
        <w:noProof/>
        <w:lang w:eastAsia="en-GB"/>
      </w:rPr>
      <w:drawing>
        <wp:inline distT="0" distB="0" distL="0" distR="0" wp14:anchorId="3954C7D7" wp14:editId="6B677447">
          <wp:extent cx="1552575"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D6950E8">
          <wp:extent cx="1076325" cy="78105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54CDC3ED">
          <wp:extent cx="190500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F983" w14:textId="77777777" w:rsidR="00EA5A00" w:rsidRDefault="00EA5A00" w:rsidP="00D63488">
      <w:r>
        <w:separator/>
      </w:r>
    </w:p>
  </w:footnote>
  <w:footnote w:type="continuationSeparator" w:id="0">
    <w:p w14:paraId="61E7429A" w14:textId="77777777" w:rsidR="00EA5A00" w:rsidRDefault="00EA5A00"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21F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23E2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088F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28EEC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F55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D666E"/>
    <w:multiLevelType w:val="hybridMultilevel"/>
    <w:tmpl w:val="5636C186"/>
    <w:lvl w:ilvl="0" w:tplc="FFFFFFFF">
      <w:start w:val="1"/>
      <w:numFmt w:val="bullet"/>
      <w:lvlText w:val="•"/>
      <w:lvlJc w:val="left"/>
    </w:lvl>
    <w:lvl w:ilvl="1" w:tplc="08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6400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16D4D2A"/>
    <w:multiLevelType w:val="hybridMultilevel"/>
    <w:tmpl w:val="5608F8B6"/>
    <w:lvl w:ilvl="0" w:tplc="FFFFFFFF">
      <w:start w:val="1"/>
      <w:numFmt w:val="bullet"/>
      <w:lvlText w:val="•"/>
      <w:lvlJc w:val="left"/>
    </w:lvl>
    <w:lvl w:ilvl="1" w:tplc="08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C8E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14"/>
  </w:num>
  <w:num w:numId="2" w16cid:durableId="527917564">
    <w:abstractNumId w:val="18"/>
  </w:num>
  <w:num w:numId="3" w16cid:durableId="1270351587">
    <w:abstractNumId w:val="8"/>
  </w:num>
  <w:num w:numId="4" w16cid:durableId="1517501206">
    <w:abstractNumId w:val="3"/>
  </w:num>
  <w:num w:numId="5" w16cid:durableId="1499269363">
    <w:abstractNumId w:val="15"/>
  </w:num>
  <w:num w:numId="6" w16cid:durableId="1534004606">
    <w:abstractNumId w:val="19"/>
  </w:num>
  <w:num w:numId="7" w16cid:durableId="16468030">
    <w:abstractNumId w:val="17"/>
  </w:num>
  <w:num w:numId="8" w16cid:durableId="1550148350">
    <w:abstractNumId w:val="5"/>
  </w:num>
  <w:num w:numId="9" w16cid:durableId="1784614775">
    <w:abstractNumId w:val="10"/>
  </w:num>
  <w:num w:numId="10" w16cid:durableId="1759515929">
    <w:abstractNumId w:val="7"/>
  </w:num>
  <w:num w:numId="11" w16cid:durableId="331878144">
    <w:abstractNumId w:val="6"/>
  </w:num>
  <w:num w:numId="12" w16cid:durableId="1396313796">
    <w:abstractNumId w:val="9"/>
  </w:num>
  <w:num w:numId="13" w16cid:durableId="491021460">
    <w:abstractNumId w:val="12"/>
  </w:num>
  <w:num w:numId="14" w16cid:durableId="1385904554">
    <w:abstractNumId w:val="4"/>
  </w:num>
  <w:num w:numId="15" w16cid:durableId="1623683793">
    <w:abstractNumId w:val="2"/>
  </w:num>
  <w:num w:numId="16" w16cid:durableId="2070183927">
    <w:abstractNumId w:val="16"/>
  </w:num>
  <w:num w:numId="17" w16cid:durableId="191261167">
    <w:abstractNumId w:val="1"/>
  </w:num>
  <w:num w:numId="18" w16cid:durableId="1054159614">
    <w:abstractNumId w:val="0"/>
  </w:num>
  <w:num w:numId="19" w16cid:durableId="2075929403">
    <w:abstractNumId w:val="13"/>
  </w:num>
  <w:num w:numId="20" w16cid:durableId="15071382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0635B"/>
    <w:rsid w:val="00013BB9"/>
    <w:rsid w:val="00014D38"/>
    <w:rsid w:val="000374D8"/>
    <w:rsid w:val="00041A10"/>
    <w:rsid w:val="0005438F"/>
    <w:rsid w:val="0005468D"/>
    <w:rsid w:val="00055F4B"/>
    <w:rsid w:val="00056DCE"/>
    <w:rsid w:val="0006522F"/>
    <w:rsid w:val="00074806"/>
    <w:rsid w:val="00080968"/>
    <w:rsid w:val="00095A6F"/>
    <w:rsid w:val="000A7337"/>
    <w:rsid w:val="000C3D13"/>
    <w:rsid w:val="000C52B9"/>
    <w:rsid w:val="000D72C2"/>
    <w:rsid w:val="000E4E54"/>
    <w:rsid w:val="000F07F0"/>
    <w:rsid w:val="00112984"/>
    <w:rsid w:val="0011629C"/>
    <w:rsid w:val="001335D2"/>
    <w:rsid w:val="00137C5A"/>
    <w:rsid w:val="0014121D"/>
    <w:rsid w:val="00141FA7"/>
    <w:rsid w:val="00150B9D"/>
    <w:rsid w:val="001567F1"/>
    <w:rsid w:val="0016717E"/>
    <w:rsid w:val="001674B3"/>
    <w:rsid w:val="00174653"/>
    <w:rsid w:val="0017508D"/>
    <w:rsid w:val="001808A1"/>
    <w:rsid w:val="00180D45"/>
    <w:rsid w:val="0018154A"/>
    <w:rsid w:val="001846E4"/>
    <w:rsid w:val="001B0231"/>
    <w:rsid w:val="001B2709"/>
    <w:rsid w:val="001C0D0C"/>
    <w:rsid w:val="001C31C4"/>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056D0"/>
    <w:rsid w:val="003122F7"/>
    <w:rsid w:val="00314726"/>
    <w:rsid w:val="00315829"/>
    <w:rsid w:val="00341DC8"/>
    <w:rsid w:val="00343D7B"/>
    <w:rsid w:val="00345621"/>
    <w:rsid w:val="00351FF1"/>
    <w:rsid w:val="00357814"/>
    <w:rsid w:val="00361276"/>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AF"/>
    <w:rsid w:val="005F7DCA"/>
    <w:rsid w:val="0061143E"/>
    <w:rsid w:val="00613C75"/>
    <w:rsid w:val="0062622A"/>
    <w:rsid w:val="00627463"/>
    <w:rsid w:val="006419B8"/>
    <w:rsid w:val="00643BF3"/>
    <w:rsid w:val="0065045A"/>
    <w:rsid w:val="00663E1D"/>
    <w:rsid w:val="006662B6"/>
    <w:rsid w:val="006805D3"/>
    <w:rsid w:val="00686B13"/>
    <w:rsid w:val="00690BFA"/>
    <w:rsid w:val="0069264A"/>
    <w:rsid w:val="006A6839"/>
    <w:rsid w:val="006B422E"/>
    <w:rsid w:val="006B4A96"/>
    <w:rsid w:val="006B617F"/>
    <w:rsid w:val="006C7E05"/>
    <w:rsid w:val="006D3EDE"/>
    <w:rsid w:val="006D4726"/>
    <w:rsid w:val="006D5BBE"/>
    <w:rsid w:val="006E478E"/>
    <w:rsid w:val="006E5B4E"/>
    <w:rsid w:val="006F457C"/>
    <w:rsid w:val="007136F8"/>
    <w:rsid w:val="00737624"/>
    <w:rsid w:val="007651D2"/>
    <w:rsid w:val="007713AC"/>
    <w:rsid w:val="007811D2"/>
    <w:rsid w:val="007864CC"/>
    <w:rsid w:val="007874FD"/>
    <w:rsid w:val="00791D3F"/>
    <w:rsid w:val="007A703E"/>
    <w:rsid w:val="007B1C6B"/>
    <w:rsid w:val="007C1762"/>
    <w:rsid w:val="007E3209"/>
    <w:rsid w:val="00826431"/>
    <w:rsid w:val="00844064"/>
    <w:rsid w:val="00845C36"/>
    <w:rsid w:val="008572F0"/>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556DB"/>
    <w:rsid w:val="00973167"/>
    <w:rsid w:val="00983B18"/>
    <w:rsid w:val="009A45B5"/>
    <w:rsid w:val="009A4867"/>
    <w:rsid w:val="009B6ECF"/>
    <w:rsid w:val="009C7E0E"/>
    <w:rsid w:val="009D39CB"/>
    <w:rsid w:val="009E219A"/>
    <w:rsid w:val="009E7CE3"/>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157AE"/>
    <w:rsid w:val="00B257CB"/>
    <w:rsid w:val="00B35E02"/>
    <w:rsid w:val="00B43134"/>
    <w:rsid w:val="00B45CC5"/>
    <w:rsid w:val="00B46206"/>
    <w:rsid w:val="00B51F3A"/>
    <w:rsid w:val="00B83B53"/>
    <w:rsid w:val="00B84A21"/>
    <w:rsid w:val="00B96AE7"/>
    <w:rsid w:val="00BA2581"/>
    <w:rsid w:val="00BA5978"/>
    <w:rsid w:val="00BA59E9"/>
    <w:rsid w:val="00BA5BAB"/>
    <w:rsid w:val="00BC221A"/>
    <w:rsid w:val="00BD0AB3"/>
    <w:rsid w:val="00BF54AF"/>
    <w:rsid w:val="00C0529F"/>
    <w:rsid w:val="00C14E1C"/>
    <w:rsid w:val="00C15AE2"/>
    <w:rsid w:val="00C263A2"/>
    <w:rsid w:val="00C36B16"/>
    <w:rsid w:val="00C43A7E"/>
    <w:rsid w:val="00C51FDD"/>
    <w:rsid w:val="00C56B31"/>
    <w:rsid w:val="00C639A1"/>
    <w:rsid w:val="00C76905"/>
    <w:rsid w:val="00C9339B"/>
    <w:rsid w:val="00C95225"/>
    <w:rsid w:val="00CB2CAF"/>
    <w:rsid w:val="00CB6FF4"/>
    <w:rsid w:val="00CC1457"/>
    <w:rsid w:val="00CC1ACD"/>
    <w:rsid w:val="00CD7043"/>
    <w:rsid w:val="00CF4522"/>
    <w:rsid w:val="00D00786"/>
    <w:rsid w:val="00D340A8"/>
    <w:rsid w:val="00D3561B"/>
    <w:rsid w:val="00D63488"/>
    <w:rsid w:val="00D70B34"/>
    <w:rsid w:val="00D70B94"/>
    <w:rsid w:val="00D732DA"/>
    <w:rsid w:val="00D81D68"/>
    <w:rsid w:val="00D84D5F"/>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0598"/>
    <w:rsid w:val="00E828AF"/>
    <w:rsid w:val="00E84FFD"/>
    <w:rsid w:val="00E85297"/>
    <w:rsid w:val="00E87AED"/>
    <w:rsid w:val="00E90B53"/>
    <w:rsid w:val="00E951A1"/>
    <w:rsid w:val="00EA5A00"/>
    <w:rsid w:val="00EA7708"/>
    <w:rsid w:val="00ED2C2C"/>
    <w:rsid w:val="00ED42C6"/>
    <w:rsid w:val="00ED656E"/>
    <w:rsid w:val="00EE3848"/>
    <w:rsid w:val="00F045AA"/>
    <w:rsid w:val="00F06609"/>
    <w:rsid w:val="00F07AE0"/>
    <w:rsid w:val="00F103D0"/>
    <w:rsid w:val="00F10F13"/>
    <w:rsid w:val="00F13A0D"/>
    <w:rsid w:val="00F319A6"/>
    <w:rsid w:val="00F41ED2"/>
    <w:rsid w:val="00F754FA"/>
    <w:rsid w:val="00F8024F"/>
    <w:rsid w:val="00F85DC8"/>
    <w:rsid w:val="00F86776"/>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paragraph" w:customStyle="1" w:styleId="msonormalcxspmiddle">
    <w:name w:val="msonormalcxspmiddle"/>
    <w:basedOn w:val="Normal"/>
    <w:rsid w:val="00B157AE"/>
    <w:pPr>
      <w:spacing w:before="100" w:beforeAutospacing="1" w:after="100" w:afterAutospacing="1"/>
      <w:ind w:left="720"/>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webSettings" Target="webSettings.xml" /><Relationship Id="rId16"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footer" Target="footer1.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theme" Target="theme/theme1.xm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eader" Target="head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8" Type="http://schemas.openxmlformats.org/officeDocument/2006/relationships/footnotes" Target="footnotes.xml" /><Relationship Id="rId12" Type="http://schemas.openxmlformats.org/officeDocument/2006/relationships/image" Target="media/image4.jpe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6948</Words>
  <Characters>42465</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49315</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2025-04-30T16:49:00Z</dcterms:created>
  <dcterms:modified xsi:type="dcterms:W3CDTF">2025-04-30T16:49:00Z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0x0101009DADF39FD4B0D347822FA2A04548FED1</vt:lpwstr>
  </property>
</Properties>
</file>