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B85BF" w14:textId="77777777" w:rsidR="00483977" w:rsidRDefault="00B52EC6">
      <w:pPr>
        <w:pStyle w:val="BodyText"/>
        <w:rPr>
          <w:rFonts w:ascii="Times New Roman"/>
          <w:sz w:val="20"/>
        </w:rPr>
      </w:pPr>
      <w:r>
        <w:pict w14:anchorId="78249E37">
          <v:shapetype id="_x0000_t202" coordsize="21600,21600" o:spt="202" path="m,l,21600r21600,l21600,xe">
            <v:stroke joinstyle="miter"/>
            <v:path gradientshapeok="t" o:connecttype="rect"/>
          </v:shapetype>
          <v:shape id="_x0000_s1079" type="#_x0000_t202" style="position:absolute;margin-left:36pt;margin-top:128.15pt;width:76.2pt;height:11.15pt;z-index:-252685312;mso-position-horizontal-relative:page;mso-position-vertical-relative:page" filled="f" stroked="f">
            <v:textbox inset="0,0,0,0">
              <w:txbxContent>
                <w:p w14:paraId="4BF7F8DC" w14:textId="77777777" w:rsidR="00483977" w:rsidRDefault="008541BD">
                  <w:pPr>
                    <w:spacing w:line="223" w:lineRule="exact"/>
                    <w:rPr>
                      <w:sz w:val="20"/>
                    </w:rPr>
                  </w:pPr>
                  <w:r>
                    <w:rPr>
                      <w:color w:val="343434"/>
                      <w:sz w:val="20"/>
                    </w:rPr>
                    <w:t xml:space="preserve">NHS Forth </w:t>
                  </w:r>
                  <w:r>
                    <w:rPr>
                      <w:color w:val="343434"/>
                      <w:spacing w:val="-7"/>
                      <w:sz w:val="20"/>
                    </w:rPr>
                    <w:t>Valley</w:t>
                  </w:r>
                </w:p>
              </w:txbxContent>
            </v:textbox>
            <w10:wrap anchorx="page" anchory="page"/>
          </v:shape>
        </w:pict>
      </w:r>
      <w:r>
        <w:pict w14:anchorId="2FD690DA">
          <v:shape id="_x0000_s1078" type="#_x0000_t202" style="position:absolute;margin-left:36pt;margin-top:772.5pt;width:517.65pt;height:48.6pt;z-index:-252684288;mso-position-horizontal-relative:page;mso-position-vertical-relative:page" filled="f" stroked="f">
            <v:textbox inset="0,0,0,0">
              <w:txbxContent>
                <w:p w14:paraId="0AEEA95D" w14:textId="77777777" w:rsidR="00483977" w:rsidRDefault="008541BD">
                  <w:pPr>
                    <w:spacing w:line="357" w:lineRule="exact"/>
                    <w:rPr>
                      <w:b/>
                      <w:sz w:val="32"/>
                    </w:rPr>
                  </w:pPr>
                  <w:r>
                    <w:rPr>
                      <w:b/>
                      <w:color w:val="343434"/>
                      <w:sz w:val="32"/>
                    </w:rPr>
                    <w:t>Contents</w:t>
                  </w:r>
                </w:p>
                <w:p w14:paraId="00E413BB" w14:textId="77777777" w:rsidR="00483977" w:rsidRDefault="008541BD">
                  <w:pPr>
                    <w:tabs>
                      <w:tab w:val="right" w:pos="10352"/>
                    </w:tabs>
                    <w:spacing w:before="407"/>
                    <w:ind w:left="115"/>
                    <w:rPr>
                      <w:rFonts w:ascii="Times New Roman"/>
                      <w:sz w:val="18"/>
                    </w:rPr>
                  </w:pPr>
                  <w:r>
                    <w:rPr>
                      <w:color w:val="808080"/>
                      <w:sz w:val="18"/>
                    </w:rPr>
                    <w:t>EXECUTIVE NURSE DIRECTOR NHS FORTH VALLEY</w:t>
                  </w:r>
                  <w:r>
                    <w:rPr>
                      <w:color w:val="808080"/>
                      <w:sz w:val="18"/>
                    </w:rPr>
                    <w:tab/>
                  </w:r>
                  <w:r>
                    <w:rPr>
                      <w:rFonts w:ascii="Times New Roman"/>
                      <w:color w:val="808080"/>
                      <w:sz w:val="18"/>
                    </w:rPr>
                    <w:t>1</w:t>
                  </w:r>
                </w:p>
              </w:txbxContent>
            </v:textbox>
            <w10:wrap anchorx="page" anchory="page"/>
          </v:shape>
        </w:pict>
      </w:r>
      <w:r>
        <w:pict w14:anchorId="557FD230">
          <v:group id="_x0000_s1063" style="position:absolute;margin-left:1pt;margin-top:.45pt;width:591.5pt;height:255.55pt;z-index:251660288;mso-position-horizontal-relative:page;mso-position-vertical-relative:page" coordorigin="20,9" coordsize="11830,5111">
            <v:rect id="_x0000_s1077" style="position:absolute;left:50;top:60;width:11770;height:5030" stroked="f"/>
            <v:rect id="_x0000_s1076" style="position:absolute;left:50;top:60;width:11770;height:5030" filled="f" strokecolor="#0e233d" strokeweight="3pt"/>
            <v:rect id="_x0000_s1075" style="position:absolute;left:194;top:163;width:11482;height:1988" fillcolor="#c5d9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948;top:1394;width:6018;height:770">
              <v:imagedata r:id="rId7" o:title=""/>
            </v:shape>
            <v:rect id="_x0000_s1073" style="position:absolute;left:194;top:2150;width:11482;height:884" fillcolor="#c5d9ef" stroked="f"/>
            <v:shape id="_x0000_s1072" type="#_x0000_t75" style="position:absolute;left:948;top:2289;width:8843;height:618">
              <v:imagedata r:id="rId8" o:title=""/>
            </v:shape>
            <v:shape id="_x0000_s1071" style="position:absolute;left:995;top:2338;width:392;height:516" coordorigin="995,2338" coordsize="392,516" path="m995,2338r382,l1377,2425r-278,l1099,2540r258,l1357,2626r-258,l1099,2767r288,l1387,2854r-392,l995,2338xe" filled="f" strokecolor="#1e477a">
              <v:path arrowok="t"/>
            </v:shape>
            <v:rect id="_x0000_s1070" style="position:absolute;left:194;top:3034;width:11482;height:1954" fillcolor="#c5d9ef" stroked="f"/>
            <v:shape id="_x0000_s1069" type="#_x0000_t75" style="position:absolute;left:938;top:3767;width:4586;height:463">
              <v:imagedata r:id="rId9" o:title=""/>
            </v:shape>
            <v:shape id="_x0000_s1068" type="#_x0000_t75" alt="FV_2col" style="position:absolute;left:9237;top:9;width:2552;height:2552">
              <v:imagedata r:id="rId10" o:title=""/>
            </v:shape>
            <v:shape id="_x0000_s1067" type="#_x0000_t75" alt="FV_2col" style="position:absolute;left:9540;top:313;width:1967;height:1967">
              <v:imagedata r:id="rId11" o:title=""/>
            </v:shape>
            <v:shape id="_x0000_s1066" type="#_x0000_t75" style="position:absolute;left:989;top:1436;width:5940;height:691">
              <v:imagedata r:id="rId12" o:title=""/>
            </v:shape>
            <v:shape id="_x0000_s1065" type="#_x0000_t75" style="position:absolute;left:995;top:2330;width:8758;height:539">
              <v:imagedata r:id="rId13" o:title=""/>
            </v:shape>
            <v:shape id="_x0000_s1064" type="#_x0000_t75" style="position:absolute;left:973;top:3802;width:4517;height:394">
              <v:imagedata r:id="rId14" o:title=""/>
            </v:shape>
            <w10:wrap anchorx="page" anchory="page"/>
          </v:group>
        </w:pict>
      </w:r>
      <w:r>
        <w:pict w14:anchorId="23AF50DC">
          <v:group id="_x0000_s1052" style="position:absolute;margin-left:0;margin-top:658.45pt;width:593.5pt;height:179pt;z-index:251661312;mso-position-horizontal-relative:page;mso-position-vertical-relative:page" coordorigin=",13169" coordsize="11870,3580">
            <v:rect id="_x0000_s1062" style="position:absolute;left:30;top:13199;width:11810;height:3520" stroked="f"/>
            <v:rect id="_x0000_s1061" style="position:absolute;left:30;top:13199;width:11810;height:3520" filled="f" strokecolor="#0e233d" strokeweight="3pt"/>
            <v:rect id="_x0000_s1060" style="position:absolute;left:175;top:13305;width:11523;height:3315" fillcolor="#c5d9ef" stroked="f"/>
            <v:shape id="_x0000_s1059" type="#_x0000_t75" style="position:absolute;left:8383;top:13212;width:3196;height:3316">
              <v:imagedata r:id="rId15" o:title=""/>
            </v:shape>
            <v:shape id="_x0000_s1058" type="#_x0000_t75" style="position:absolute;left:8926;top:13756;width:2134;height:2253">
              <v:imagedata r:id="rId16" o:title=""/>
            </v:shape>
            <v:shape id="_x0000_s1057" style="position:absolute;left:8856;top:13686;width:2274;height:2393" coordorigin="8856,13686" coordsize="2274,2393" path="m9279,13686r1851,l11130,15657r-8,82l11097,15819r-39,72l11006,15954r-63,53l10870,16046r-79,24l10708,16079r-1852,l8856,14109r9,-83l8889,13946r39,-73l8981,13811r63,-53l9116,13719r80,-25l9279,13686xe" filled="f" strokecolor="white" strokeweight="7pt">
              <v:path arrowok="t"/>
            </v:shape>
            <v:shape id="_x0000_s1056" type="#_x0000_t75" alt="Diagram  Description automatically generated" style="position:absolute;left:544;top:13204;width:3292;height:3292">
              <v:imagedata r:id="rId17" o:title=""/>
            </v:shape>
            <v:shape id="_x0000_s1055" type="#_x0000_t75" alt="Diagram  Description automatically generated" style="position:absolute;left:1087;top:13747;width:2232;height:2232">
              <v:imagedata r:id="rId18" o:title=""/>
            </v:shape>
            <v:shape id="_x0000_s1054" style="position:absolute;left:1017;top:13677;width:2373;height:2372" coordorigin="1017,13677" coordsize="2373,2372" path="m1458,13677r1932,l3390,15609r-10,89l3355,15779r-41,75l3260,15920r-65,54l3119,16015r-81,25l2949,16049r-1932,l1017,14118r2,-44l1052,13947r41,-75l1147,13807r65,-55l1287,13712r82,-26l1458,13677xe" filled="f" strokecolor="white" strokeweight="7pt">
              <v:path arrowok="t"/>
            </v:shape>
            <v:shape id="_x0000_s1053" type="#_x0000_t75" alt="employer_small" style="position:absolute;left:4615;top:14296;width:2970;height:1440">
              <v:imagedata r:id="rId19" o:title=""/>
            </v:shape>
            <w10:wrap anchorx="page" anchory="page"/>
          </v:group>
        </w:pict>
      </w:r>
    </w:p>
    <w:p w14:paraId="4D36BDB6" w14:textId="77777777" w:rsidR="00483977" w:rsidRDefault="00483977">
      <w:pPr>
        <w:pStyle w:val="BodyText"/>
        <w:rPr>
          <w:rFonts w:ascii="Times New Roman"/>
          <w:sz w:val="20"/>
        </w:rPr>
      </w:pPr>
    </w:p>
    <w:p w14:paraId="4818DA57" w14:textId="77777777" w:rsidR="00483977" w:rsidRDefault="00483977">
      <w:pPr>
        <w:pStyle w:val="BodyText"/>
        <w:rPr>
          <w:rFonts w:ascii="Times New Roman"/>
          <w:sz w:val="20"/>
        </w:rPr>
      </w:pPr>
    </w:p>
    <w:p w14:paraId="7C7D12AB" w14:textId="77777777" w:rsidR="00483977" w:rsidRDefault="00483977">
      <w:pPr>
        <w:pStyle w:val="BodyText"/>
        <w:rPr>
          <w:rFonts w:ascii="Times New Roman"/>
          <w:sz w:val="20"/>
        </w:rPr>
      </w:pPr>
    </w:p>
    <w:p w14:paraId="65422CDE" w14:textId="77777777" w:rsidR="00483977" w:rsidRDefault="00483977">
      <w:pPr>
        <w:pStyle w:val="BodyText"/>
        <w:rPr>
          <w:rFonts w:ascii="Times New Roman"/>
          <w:sz w:val="20"/>
        </w:rPr>
      </w:pPr>
    </w:p>
    <w:p w14:paraId="36C03F81" w14:textId="77777777" w:rsidR="00483977" w:rsidRDefault="00483977">
      <w:pPr>
        <w:pStyle w:val="BodyText"/>
        <w:rPr>
          <w:rFonts w:ascii="Times New Roman"/>
          <w:sz w:val="20"/>
        </w:rPr>
      </w:pPr>
    </w:p>
    <w:p w14:paraId="0850FF33" w14:textId="77777777" w:rsidR="00483977" w:rsidRDefault="00483977">
      <w:pPr>
        <w:pStyle w:val="BodyText"/>
        <w:rPr>
          <w:rFonts w:ascii="Times New Roman"/>
          <w:sz w:val="20"/>
        </w:rPr>
      </w:pPr>
    </w:p>
    <w:p w14:paraId="265AF802" w14:textId="77777777" w:rsidR="00483977" w:rsidRDefault="00483977">
      <w:pPr>
        <w:pStyle w:val="BodyText"/>
        <w:rPr>
          <w:rFonts w:ascii="Times New Roman"/>
          <w:sz w:val="20"/>
        </w:rPr>
      </w:pPr>
    </w:p>
    <w:p w14:paraId="0AE92C36" w14:textId="77777777" w:rsidR="00483977" w:rsidRDefault="00483977">
      <w:pPr>
        <w:pStyle w:val="BodyText"/>
        <w:rPr>
          <w:rFonts w:ascii="Times New Roman"/>
          <w:sz w:val="20"/>
        </w:rPr>
      </w:pPr>
    </w:p>
    <w:p w14:paraId="2E51D209" w14:textId="77777777" w:rsidR="00483977" w:rsidRDefault="00483977">
      <w:pPr>
        <w:pStyle w:val="BodyText"/>
        <w:rPr>
          <w:rFonts w:ascii="Times New Roman"/>
          <w:sz w:val="20"/>
        </w:rPr>
      </w:pPr>
    </w:p>
    <w:p w14:paraId="13F36283" w14:textId="77777777" w:rsidR="00483977" w:rsidRDefault="00483977">
      <w:pPr>
        <w:pStyle w:val="BodyText"/>
        <w:rPr>
          <w:rFonts w:ascii="Times New Roman"/>
          <w:sz w:val="20"/>
        </w:rPr>
      </w:pPr>
    </w:p>
    <w:p w14:paraId="7B16FAC0" w14:textId="77777777" w:rsidR="00483977" w:rsidRDefault="00483977">
      <w:pPr>
        <w:pStyle w:val="BodyText"/>
        <w:rPr>
          <w:rFonts w:ascii="Times New Roman"/>
          <w:sz w:val="20"/>
        </w:rPr>
      </w:pPr>
    </w:p>
    <w:p w14:paraId="3B9E9CAC" w14:textId="77777777" w:rsidR="00483977" w:rsidRDefault="00483977">
      <w:pPr>
        <w:pStyle w:val="BodyText"/>
        <w:rPr>
          <w:rFonts w:ascii="Times New Roman"/>
          <w:sz w:val="20"/>
        </w:rPr>
      </w:pPr>
    </w:p>
    <w:p w14:paraId="4EED5550" w14:textId="77777777" w:rsidR="00483977" w:rsidRDefault="00483977">
      <w:pPr>
        <w:pStyle w:val="BodyText"/>
        <w:rPr>
          <w:rFonts w:ascii="Times New Roman"/>
          <w:sz w:val="20"/>
        </w:rPr>
      </w:pPr>
    </w:p>
    <w:p w14:paraId="01EECE4F" w14:textId="77777777" w:rsidR="00483977" w:rsidRDefault="00483977">
      <w:pPr>
        <w:pStyle w:val="BodyText"/>
        <w:rPr>
          <w:rFonts w:ascii="Times New Roman"/>
          <w:sz w:val="20"/>
        </w:rPr>
      </w:pPr>
    </w:p>
    <w:p w14:paraId="416D63EC" w14:textId="77777777" w:rsidR="00483977" w:rsidRDefault="00483977">
      <w:pPr>
        <w:pStyle w:val="BodyText"/>
        <w:rPr>
          <w:rFonts w:ascii="Times New Roman"/>
          <w:sz w:val="20"/>
        </w:rPr>
      </w:pPr>
    </w:p>
    <w:p w14:paraId="1C9F298F" w14:textId="77777777" w:rsidR="00483977" w:rsidRDefault="00483977">
      <w:pPr>
        <w:pStyle w:val="BodyText"/>
        <w:rPr>
          <w:rFonts w:ascii="Times New Roman"/>
          <w:sz w:val="20"/>
        </w:rPr>
      </w:pPr>
    </w:p>
    <w:p w14:paraId="210A0EBF" w14:textId="77777777" w:rsidR="00483977" w:rsidRDefault="00483977">
      <w:pPr>
        <w:pStyle w:val="BodyText"/>
        <w:rPr>
          <w:rFonts w:ascii="Times New Roman"/>
          <w:sz w:val="20"/>
        </w:rPr>
      </w:pPr>
    </w:p>
    <w:p w14:paraId="19E466EB" w14:textId="77777777" w:rsidR="00483977" w:rsidRDefault="00483977">
      <w:pPr>
        <w:pStyle w:val="BodyText"/>
        <w:rPr>
          <w:rFonts w:ascii="Times New Roman"/>
          <w:sz w:val="20"/>
        </w:rPr>
      </w:pPr>
    </w:p>
    <w:p w14:paraId="6A4CFB51" w14:textId="77777777" w:rsidR="00483977" w:rsidRDefault="00483977">
      <w:pPr>
        <w:pStyle w:val="BodyText"/>
        <w:rPr>
          <w:rFonts w:ascii="Times New Roman"/>
          <w:sz w:val="20"/>
        </w:rPr>
      </w:pPr>
    </w:p>
    <w:p w14:paraId="26524A3D" w14:textId="77777777" w:rsidR="00483977" w:rsidRDefault="00483977">
      <w:pPr>
        <w:pStyle w:val="BodyText"/>
        <w:rPr>
          <w:rFonts w:ascii="Times New Roman"/>
          <w:sz w:val="20"/>
        </w:rPr>
      </w:pPr>
    </w:p>
    <w:p w14:paraId="3DF6CAA5" w14:textId="77777777" w:rsidR="00483977" w:rsidRDefault="00483977">
      <w:pPr>
        <w:pStyle w:val="BodyText"/>
        <w:rPr>
          <w:rFonts w:ascii="Times New Roman"/>
          <w:sz w:val="20"/>
        </w:rPr>
      </w:pPr>
    </w:p>
    <w:p w14:paraId="3FC8F688" w14:textId="77777777" w:rsidR="00483977" w:rsidRDefault="00483977">
      <w:pPr>
        <w:pStyle w:val="BodyText"/>
        <w:spacing w:before="2"/>
        <w:rPr>
          <w:rFonts w:ascii="Times New Roman"/>
          <w:sz w:val="11"/>
        </w:rPr>
      </w:pPr>
    </w:p>
    <w:p w14:paraId="1BA68A0A" w14:textId="77777777" w:rsidR="00483977" w:rsidRDefault="008541BD">
      <w:pPr>
        <w:pStyle w:val="BodyText"/>
        <w:ind w:left="110"/>
        <w:rPr>
          <w:rFonts w:ascii="Times New Roman"/>
          <w:sz w:val="20"/>
        </w:rPr>
      </w:pPr>
      <w:r>
        <w:rPr>
          <w:rFonts w:ascii="Times New Roman"/>
          <w:noProof/>
          <w:sz w:val="20"/>
        </w:rPr>
        <w:drawing>
          <wp:inline distT="0" distB="0" distL="0" distR="0" wp14:anchorId="17BDBE19" wp14:editId="65328512">
            <wp:extent cx="7259000" cy="4968621"/>
            <wp:effectExtent l="0" t="0" r="0" b="0"/>
            <wp:docPr id="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eg"/>
                    <pic:cNvPicPr/>
                  </pic:nvPicPr>
                  <pic:blipFill>
                    <a:blip r:embed="rId20" cstate="print"/>
                    <a:stretch>
                      <a:fillRect/>
                    </a:stretch>
                  </pic:blipFill>
                  <pic:spPr>
                    <a:xfrm>
                      <a:off x="0" y="0"/>
                      <a:ext cx="7259000" cy="4968621"/>
                    </a:xfrm>
                    <a:prstGeom prst="rect">
                      <a:avLst/>
                    </a:prstGeom>
                  </pic:spPr>
                </pic:pic>
              </a:graphicData>
            </a:graphic>
          </wp:inline>
        </w:drawing>
      </w:r>
    </w:p>
    <w:p w14:paraId="5F0A51CF" w14:textId="77777777" w:rsidR="00483977" w:rsidRDefault="00483977">
      <w:pPr>
        <w:rPr>
          <w:rFonts w:ascii="Times New Roman"/>
          <w:sz w:val="20"/>
        </w:rPr>
        <w:sectPr w:rsidR="00483977">
          <w:type w:val="continuous"/>
          <w:pgSz w:w="11920" w:h="16860"/>
          <w:pgMar w:top="0" w:right="120" w:bottom="0" w:left="40" w:header="720" w:footer="720" w:gutter="0"/>
          <w:cols w:space="720"/>
        </w:sectPr>
      </w:pPr>
    </w:p>
    <w:p w14:paraId="29F16A89" w14:textId="77777777" w:rsidR="00483977" w:rsidRDefault="008541BD">
      <w:pPr>
        <w:pStyle w:val="Heading1"/>
        <w:tabs>
          <w:tab w:val="left" w:pos="10560"/>
        </w:tabs>
        <w:spacing w:before="69"/>
        <w:ind w:left="680"/>
      </w:pPr>
      <w:r>
        <w:rPr>
          <w:color w:val="343434"/>
          <w:shd w:val="clear" w:color="auto" w:fill="C5D9EF"/>
        </w:rPr>
        <w:lastRenderedPageBreak/>
        <w:t>Contents</w:t>
      </w:r>
      <w:r>
        <w:rPr>
          <w:color w:val="343434"/>
          <w:shd w:val="clear" w:color="auto" w:fill="C5D9EF"/>
        </w:rPr>
        <w:tab/>
      </w:r>
    </w:p>
    <w:p w14:paraId="2D90D8AC" w14:textId="77777777" w:rsidR="00483977" w:rsidRDefault="00483977">
      <w:pPr>
        <w:pStyle w:val="BodyText"/>
        <w:rPr>
          <w:b/>
          <w:sz w:val="20"/>
        </w:rPr>
      </w:pPr>
    </w:p>
    <w:p w14:paraId="28D4FC3A" w14:textId="77777777" w:rsidR="00483977" w:rsidRDefault="00483977">
      <w:pPr>
        <w:pStyle w:val="BodyText"/>
        <w:rPr>
          <w:b/>
          <w:sz w:val="20"/>
        </w:rPr>
      </w:pPr>
    </w:p>
    <w:p w14:paraId="0DDD0A53" w14:textId="77777777" w:rsidR="00483977" w:rsidRDefault="00483977">
      <w:pPr>
        <w:pStyle w:val="BodyText"/>
        <w:spacing w:before="6"/>
        <w:rPr>
          <w:b/>
          <w:sz w:val="20"/>
        </w:rPr>
      </w:pPr>
    </w:p>
    <w:tbl>
      <w:tblPr>
        <w:tblW w:w="0" w:type="auto"/>
        <w:tblInd w:w="962" w:type="dxa"/>
        <w:tblLayout w:type="fixed"/>
        <w:tblCellMar>
          <w:left w:w="0" w:type="dxa"/>
          <w:right w:w="0" w:type="dxa"/>
        </w:tblCellMar>
        <w:tblLook w:val="01E0" w:firstRow="1" w:lastRow="1" w:firstColumn="1" w:lastColumn="1" w:noHBand="0" w:noVBand="0"/>
      </w:tblPr>
      <w:tblGrid>
        <w:gridCol w:w="7558"/>
        <w:gridCol w:w="1633"/>
      </w:tblGrid>
      <w:tr w:rsidR="00483977" w14:paraId="795B1428" w14:textId="77777777">
        <w:trPr>
          <w:trHeight w:val="478"/>
        </w:trPr>
        <w:tc>
          <w:tcPr>
            <w:tcW w:w="7558" w:type="dxa"/>
          </w:tcPr>
          <w:p w14:paraId="73E1D00A" w14:textId="77777777" w:rsidR="00483977" w:rsidRDefault="008541BD">
            <w:pPr>
              <w:pStyle w:val="TableParagraph"/>
              <w:spacing w:line="314" w:lineRule="exact"/>
              <w:ind w:left="200"/>
              <w:rPr>
                <w:sz w:val="28"/>
              </w:rPr>
            </w:pPr>
            <w:r>
              <w:rPr>
                <w:noProof/>
              </w:rPr>
              <w:drawing>
                <wp:inline distT="0" distB="0" distL="0" distR="0" wp14:anchorId="5E27E206" wp14:editId="3B16DBE4">
                  <wp:extent cx="155117" cy="144779"/>
                  <wp:effectExtent l="0" t="0" r="0" b="0"/>
                  <wp:docPr id="3"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21" cstate="print"/>
                          <a:stretch>
                            <a:fillRect/>
                          </a:stretch>
                        </pic:blipFill>
                        <pic:spPr>
                          <a:xfrm>
                            <a:off x="0" y="0"/>
                            <a:ext cx="155117" cy="144779"/>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343434"/>
                <w:sz w:val="28"/>
              </w:rPr>
              <w:t>Message from Ross McGuffie, Chief</w:t>
            </w:r>
            <w:r>
              <w:rPr>
                <w:color w:val="343434"/>
                <w:spacing w:val="-7"/>
                <w:sz w:val="28"/>
              </w:rPr>
              <w:t xml:space="preserve"> </w:t>
            </w:r>
            <w:r>
              <w:rPr>
                <w:color w:val="343434"/>
                <w:sz w:val="28"/>
              </w:rPr>
              <w:t>Executive</w:t>
            </w:r>
          </w:p>
        </w:tc>
        <w:tc>
          <w:tcPr>
            <w:tcW w:w="1633" w:type="dxa"/>
          </w:tcPr>
          <w:p w14:paraId="38F7112F" w14:textId="12AF92C6" w:rsidR="00483977" w:rsidRDefault="00483977">
            <w:pPr>
              <w:pStyle w:val="TableParagraph"/>
              <w:spacing w:line="314" w:lineRule="exact"/>
              <w:ind w:right="277"/>
              <w:jc w:val="right"/>
              <w:rPr>
                <w:sz w:val="28"/>
              </w:rPr>
            </w:pPr>
          </w:p>
        </w:tc>
      </w:tr>
      <w:tr w:rsidR="00483977" w14:paraId="79C2CB40" w14:textId="77777777">
        <w:trPr>
          <w:trHeight w:val="643"/>
        </w:trPr>
        <w:tc>
          <w:tcPr>
            <w:tcW w:w="7558" w:type="dxa"/>
          </w:tcPr>
          <w:p w14:paraId="36214BCD" w14:textId="77777777" w:rsidR="00483977" w:rsidRDefault="008541BD">
            <w:pPr>
              <w:pStyle w:val="TableParagraph"/>
              <w:spacing w:before="156"/>
              <w:ind w:left="200"/>
              <w:rPr>
                <w:sz w:val="28"/>
              </w:rPr>
            </w:pPr>
            <w:r>
              <w:rPr>
                <w:noProof/>
              </w:rPr>
              <w:drawing>
                <wp:inline distT="0" distB="0" distL="0" distR="0" wp14:anchorId="76FEA041" wp14:editId="2156C312">
                  <wp:extent cx="155117" cy="144779"/>
                  <wp:effectExtent l="0" t="0" r="0" b="0"/>
                  <wp:docPr id="5"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21" cstate="print"/>
                          <a:stretch>
                            <a:fillRect/>
                          </a:stretch>
                        </pic:blipFill>
                        <pic:spPr>
                          <a:xfrm>
                            <a:off x="0" y="0"/>
                            <a:ext cx="155117" cy="144779"/>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343434"/>
                <w:sz w:val="28"/>
              </w:rPr>
              <w:t>Job</w:t>
            </w:r>
            <w:r>
              <w:rPr>
                <w:color w:val="343434"/>
                <w:spacing w:val="-4"/>
                <w:sz w:val="28"/>
              </w:rPr>
              <w:t xml:space="preserve"> </w:t>
            </w:r>
            <w:r>
              <w:rPr>
                <w:color w:val="343434"/>
                <w:sz w:val="28"/>
              </w:rPr>
              <w:t>Advert</w:t>
            </w:r>
          </w:p>
        </w:tc>
        <w:tc>
          <w:tcPr>
            <w:tcW w:w="1633" w:type="dxa"/>
          </w:tcPr>
          <w:p w14:paraId="3665C852" w14:textId="749E69ED" w:rsidR="00483977" w:rsidRDefault="00483977">
            <w:pPr>
              <w:pStyle w:val="TableParagraph"/>
              <w:spacing w:before="156"/>
              <w:ind w:right="277"/>
              <w:jc w:val="right"/>
              <w:rPr>
                <w:sz w:val="28"/>
              </w:rPr>
            </w:pPr>
          </w:p>
        </w:tc>
      </w:tr>
      <w:tr w:rsidR="00483977" w14:paraId="37494C9A" w14:textId="77777777">
        <w:trPr>
          <w:trHeight w:val="644"/>
        </w:trPr>
        <w:tc>
          <w:tcPr>
            <w:tcW w:w="7558" w:type="dxa"/>
          </w:tcPr>
          <w:p w14:paraId="40FC51CF" w14:textId="77777777" w:rsidR="00483977" w:rsidRDefault="008541BD">
            <w:pPr>
              <w:pStyle w:val="TableParagraph"/>
              <w:spacing w:before="156"/>
              <w:ind w:left="200"/>
              <w:rPr>
                <w:sz w:val="28"/>
              </w:rPr>
            </w:pPr>
            <w:r>
              <w:rPr>
                <w:noProof/>
              </w:rPr>
              <w:drawing>
                <wp:inline distT="0" distB="0" distL="0" distR="0" wp14:anchorId="18863AEB" wp14:editId="708F17BE">
                  <wp:extent cx="155079" cy="144145"/>
                  <wp:effectExtent l="0" t="0" r="0" b="0"/>
                  <wp:docPr id="7"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21" cstate="print"/>
                          <a:stretch>
                            <a:fillRect/>
                          </a:stretch>
                        </pic:blipFill>
                        <pic:spPr>
                          <a:xfrm>
                            <a:off x="0" y="0"/>
                            <a:ext cx="155079" cy="144145"/>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343434"/>
                <w:sz w:val="28"/>
              </w:rPr>
              <w:t>Executive Nurse Director Job</w:t>
            </w:r>
            <w:r>
              <w:rPr>
                <w:color w:val="343434"/>
                <w:spacing w:val="-16"/>
                <w:sz w:val="28"/>
              </w:rPr>
              <w:t xml:space="preserve"> </w:t>
            </w:r>
            <w:r>
              <w:rPr>
                <w:color w:val="343434"/>
                <w:sz w:val="28"/>
              </w:rPr>
              <w:t>Description</w:t>
            </w:r>
          </w:p>
        </w:tc>
        <w:tc>
          <w:tcPr>
            <w:tcW w:w="1633" w:type="dxa"/>
          </w:tcPr>
          <w:p w14:paraId="2ADB39E8" w14:textId="7C52AB8B" w:rsidR="00483977" w:rsidRDefault="00483977">
            <w:pPr>
              <w:pStyle w:val="TableParagraph"/>
              <w:spacing w:before="156"/>
              <w:ind w:right="277"/>
              <w:jc w:val="right"/>
              <w:rPr>
                <w:sz w:val="28"/>
              </w:rPr>
            </w:pPr>
          </w:p>
        </w:tc>
      </w:tr>
      <w:tr w:rsidR="00483977" w14:paraId="0B29D192" w14:textId="77777777">
        <w:trPr>
          <w:trHeight w:val="643"/>
        </w:trPr>
        <w:tc>
          <w:tcPr>
            <w:tcW w:w="7558" w:type="dxa"/>
          </w:tcPr>
          <w:p w14:paraId="120C8930" w14:textId="77777777" w:rsidR="00483977" w:rsidRDefault="008541BD">
            <w:pPr>
              <w:pStyle w:val="TableParagraph"/>
              <w:spacing w:before="147"/>
              <w:ind w:left="200"/>
              <w:rPr>
                <w:sz w:val="28"/>
              </w:rPr>
            </w:pPr>
            <w:r>
              <w:rPr>
                <w:noProof/>
              </w:rPr>
              <w:drawing>
                <wp:inline distT="0" distB="0" distL="0" distR="0" wp14:anchorId="3C8ED414" wp14:editId="4E6AC713">
                  <wp:extent cx="155117" cy="144779"/>
                  <wp:effectExtent l="0" t="0" r="0" b="0"/>
                  <wp:docPr id="9"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21" cstate="print"/>
                          <a:stretch>
                            <a:fillRect/>
                          </a:stretch>
                        </pic:blipFill>
                        <pic:spPr>
                          <a:xfrm>
                            <a:off x="0" y="0"/>
                            <a:ext cx="155117" cy="144779"/>
                          </a:xfrm>
                          <a:prstGeom prst="rect">
                            <a:avLst/>
                          </a:prstGeom>
                        </pic:spPr>
                      </pic:pic>
                    </a:graphicData>
                  </a:graphic>
                </wp:inline>
              </w:drawing>
            </w:r>
            <w:r>
              <w:rPr>
                <w:rFonts w:ascii="Times New Roman"/>
                <w:position w:val="1"/>
                <w:sz w:val="20"/>
              </w:rPr>
              <w:t xml:space="preserve"> </w:t>
            </w:r>
            <w:r>
              <w:rPr>
                <w:rFonts w:ascii="Times New Roman"/>
                <w:spacing w:val="16"/>
                <w:position w:val="1"/>
                <w:sz w:val="20"/>
              </w:rPr>
              <w:t xml:space="preserve"> </w:t>
            </w:r>
            <w:r>
              <w:rPr>
                <w:color w:val="343434"/>
                <w:position w:val="1"/>
                <w:sz w:val="28"/>
              </w:rPr>
              <w:t>Person</w:t>
            </w:r>
            <w:r>
              <w:rPr>
                <w:color w:val="343434"/>
                <w:spacing w:val="-4"/>
                <w:position w:val="1"/>
                <w:sz w:val="28"/>
              </w:rPr>
              <w:t xml:space="preserve"> </w:t>
            </w:r>
            <w:r>
              <w:rPr>
                <w:color w:val="343434"/>
                <w:position w:val="1"/>
                <w:sz w:val="28"/>
              </w:rPr>
              <w:t>Specification</w:t>
            </w:r>
          </w:p>
        </w:tc>
        <w:tc>
          <w:tcPr>
            <w:tcW w:w="1633" w:type="dxa"/>
          </w:tcPr>
          <w:p w14:paraId="05F7B6BB" w14:textId="0A8BFCD8" w:rsidR="00483977" w:rsidRDefault="00483977">
            <w:pPr>
              <w:pStyle w:val="TableParagraph"/>
              <w:spacing w:before="157"/>
              <w:ind w:right="199"/>
              <w:jc w:val="right"/>
              <w:rPr>
                <w:sz w:val="28"/>
              </w:rPr>
            </w:pPr>
          </w:p>
        </w:tc>
      </w:tr>
      <w:tr w:rsidR="00483977" w14:paraId="349308D6" w14:textId="77777777">
        <w:trPr>
          <w:trHeight w:val="641"/>
        </w:trPr>
        <w:tc>
          <w:tcPr>
            <w:tcW w:w="7558" w:type="dxa"/>
          </w:tcPr>
          <w:p w14:paraId="5E5972E7" w14:textId="77777777" w:rsidR="00483977" w:rsidRDefault="008541BD">
            <w:pPr>
              <w:pStyle w:val="TableParagraph"/>
              <w:spacing w:before="147"/>
              <w:ind w:left="200"/>
              <w:rPr>
                <w:sz w:val="28"/>
              </w:rPr>
            </w:pPr>
            <w:r>
              <w:rPr>
                <w:noProof/>
              </w:rPr>
              <w:drawing>
                <wp:inline distT="0" distB="0" distL="0" distR="0" wp14:anchorId="71640C80" wp14:editId="26407A38">
                  <wp:extent cx="155117" cy="144779"/>
                  <wp:effectExtent l="0" t="0" r="0" b="0"/>
                  <wp:docPr id="11"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21" cstate="print"/>
                          <a:stretch>
                            <a:fillRect/>
                          </a:stretch>
                        </pic:blipFill>
                        <pic:spPr>
                          <a:xfrm>
                            <a:off x="0" y="0"/>
                            <a:ext cx="155117" cy="144779"/>
                          </a:xfrm>
                          <a:prstGeom prst="rect">
                            <a:avLst/>
                          </a:prstGeom>
                        </pic:spPr>
                      </pic:pic>
                    </a:graphicData>
                  </a:graphic>
                </wp:inline>
              </w:drawing>
            </w:r>
            <w:r>
              <w:rPr>
                <w:rFonts w:ascii="Times New Roman"/>
                <w:position w:val="1"/>
                <w:sz w:val="20"/>
              </w:rPr>
              <w:t xml:space="preserve"> </w:t>
            </w:r>
            <w:r>
              <w:rPr>
                <w:rFonts w:ascii="Times New Roman"/>
                <w:spacing w:val="16"/>
                <w:position w:val="1"/>
                <w:sz w:val="20"/>
              </w:rPr>
              <w:t xml:space="preserve"> </w:t>
            </w:r>
            <w:r>
              <w:rPr>
                <w:color w:val="343434"/>
                <w:position w:val="1"/>
                <w:sz w:val="28"/>
              </w:rPr>
              <w:t>Summary of Terms and Conditions</w:t>
            </w:r>
            <w:r>
              <w:rPr>
                <w:color w:val="343434"/>
                <w:spacing w:val="-1"/>
                <w:position w:val="1"/>
                <w:sz w:val="28"/>
              </w:rPr>
              <w:t xml:space="preserve"> </w:t>
            </w:r>
            <w:r>
              <w:rPr>
                <w:color w:val="343434"/>
                <w:position w:val="1"/>
                <w:sz w:val="28"/>
              </w:rPr>
              <w:t>of</w:t>
            </w:r>
          </w:p>
        </w:tc>
        <w:tc>
          <w:tcPr>
            <w:tcW w:w="1633" w:type="dxa"/>
          </w:tcPr>
          <w:p w14:paraId="2899EFD8" w14:textId="376F9BFF" w:rsidR="00483977" w:rsidRDefault="00483977">
            <w:pPr>
              <w:pStyle w:val="TableParagraph"/>
              <w:spacing w:before="155"/>
              <w:ind w:right="199"/>
              <w:jc w:val="right"/>
              <w:rPr>
                <w:sz w:val="28"/>
              </w:rPr>
            </w:pPr>
          </w:p>
        </w:tc>
      </w:tr>
      <w:tr w:rsidR="00483977" w14:paraId="5728D573" w14:textId="77777777">
        <w:trPr>
          <w:trHeight w:val="645"/>
        </w:trPr>
        <w:tc>
          <w:tcPr>
            <w:tcW w:w="7558" w:type="dxa"/>
          </w:tcPr>
          <w:p w14:paraId="07C6CBA4" w14:textId="77777777" w:rsidR="00483977" w:rsidRDefault="008541BD">
            <w:pPr>
              <w:pStyle w:val="TableParagraph"/>
              <w:spacing w:before="148"/>
              <w:ind w:left="200"/>
              <w:rPr>
                <w:sz w:val="28"/>
              </w:rPr>
            </w:pPr>
            <w:r>
              <w:rPr>
                <w:noProof/>
              </w:rPr>
              <w:drawing>
                <wp:inline distT="0" distB="0" distL="0" distR="0" wp14:anchorId="129D8998" wp14:editId="40B43821">
                  <wp:extent cx="155079" cy="144145"/>
                  <wp:effectExtent l="0" t="0" r="0" b="0"/>
                  <wp:docPr id="13"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21" cstate="print"/>
                          <a:stretch>
                            <a:fillRect/>
                          </a:stretch>
                        </pic:blipFill>
                        <pic:spPr>
                          <a:xfrm>
                            <a:off x="0" y="0"/>
                            <a:ext cx="155079" cy="144145"/>
                          </a:xfrm>
                          <a:prstGeom prst="rect">
                            <a:avLst/>
                          </a:prstGeom>
                        </pic:spPr>
                      </pic:pic>
                    </a:graphicData>
                  </a:graphic>
                </wp:inline>
              </w:drawing>
            </w:r>
            <w:r>
              <w:rPr>
                <w:rFonts w:ascii="Times New Roman"/>
                <w:position w:val="1"/>
                <w:sz w:val="20"/>
              </w:rPr>
              <w:t xml:space="preserve"> </w:t>
            </w:r>
            <w:r>
              <w:rPr>
                <w:rFonts w:ascii="Times New Roman"/>
                <w:spacing w:val="16"/>
                <w:position w:val="1"/>
                <w:sz w:val="20"/>
              </w:rPr>
              <w:t xml:space="preserve"> </w:t>
            </w:r>
            <w:r>
              <w:rPr>
                <w:color w:val="343434"/>
                <w:position w:val="1"/>
                <w:sz w:val="28"/>
              </w:rPr>
              <w:t>Employment Introduction to Forth</w:t>
            </w:r>
            <w:r>
              <w:rPr>
                <w:color w:val="343434"/>
                <w:spacing w:val="-8"/>
                <w:position w:val="1"/>
                <w:sz w:val="28"/>
              </w:rPr>
              <w:t xml:space="preserve"> </w:t>
            </w:r>
            <w:r>
              <w:rPr>
                <w:color w:val="343434"/>
                <w:position w:val="1"/>
                <w:sz w:val="28"/>
              </w:rPr>
              <w:t>Valley</w:t>
            </w:r>
          </w:p>
        </w:tc>
        <w:tc>
          <w:tcPr>
            <w:tcW w:w="1633" w:type="dxa"/>
          </w:tcPr>
          <w:p w14:paraId="707F1A82" w14:textId="4FC061F3" w:rsidR="00483977" w:rsidRDefault="00483977">
            <w:pPr>
              <w:pStyle w:val="TableParagraph"/>
              <w:spacing w:before="156"/>
              <w:ind w:right="199"/>
              <w:jc w:val="right"/>
              <w:rPr>
                <w:sz w:val="28"/>
              </w:rPr>
            </w:pPr>
          </w:p>
        </w:tc>
      </w:tr>
      <w:tr w:rsidR="00483977" w14:paraId="2C03F7C1" w14:textId="77777777">
        <w:trPr>
          <w:trHeight w:val="644"/>
        </w:trPr>
        <w:tc>
          <w:tcPr>
            <w:tcW w:w="7558" w:type="dxa"/>
          </w:tcPr>
          <w:p w14:paraId="54919017" w14:textId="77777777" w:rsidR="00483977" w:rsidRDefault="008541BD">
            <w:pPr>
              <w:pStyle w:val="TableParagraph"/>
              <w:spacing w:before="139"/>
              <w:ind w:left="200"/>
              <w:rPr>
                <w:sz w:val="28"/>
              </w:rPr>
            </w:pPr>
            <w:r>
              <w:rPr>
                <w:noProof/>
              </w:rPr>
              <w:drawing>
                <wp:inline distT="0" distB="0" distL="0" distR="0" wp14:anchorId="5CDA0E65" wp14:editId="346732AD">
                  <wp:extent cx="155730" cy="145351"/>
                  <wp:effectExtent l="0" t="0" r="0" b="0"/>
                  <wp:docPr id="15"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1" cstate="print"/>
                          <a:stretch>
                            <a:fillRect/>
                          </a:stretch>
                        </pic:blipFill>
                        <pic:spPr>
                          <a:xfrm>
                            <a:off x="0" y="0"/>
                            <a:ext cx="155730" cy="145351"/>
                          </a:xfrm>
                          <a:prstGeom prst="rect">
                            <a:avLst/>
                          </a:prstGeom>
                        </pic:spPr>
                      </pic:pic>
                    </a:graphicData>
                  </a:graphic>
                </wp:inline>
              </w:drawing>
            </w:r>
            <w:r>
              <w:rPr>
                <w:rFonts w:ascii="Times New Roman"/>
                <w:position w:val="2"/>
                <w:sz w:val="20"/>
              </w:rPr>
              <w:t xml:space="preserve"> </w:t>
            </w:r>
            <w:r>
              <w:rPr>
                <w:rFonts w:ascii="Times New Roman"/>
                <w:spacing w:val="15"/>
                <w:position w:val="2"/>
                <w:sz w:val="20"/>
              </w:rPr>
              <w:t xml:space="preserve"> </w:t>
            </w:r>
            <w:r>
              <w:rPr>
                <w:color w:val="343434"/>
                <w:position w:val="2"/>
                <w:sz w:val="28"/>
              </w:rPr>
              <w:t>Nursing &amp; Midwifery Strategy / Annual</w:t>
            </w:r>
            <w:r>
              <w:rPr>
                <w:color w:val="343434"/>
                <w:spacing w:val="-4"/>
                <w:position w:val="2"/>
                <w:sz w:val="28"/>
              </w:rPr>
              <w:t xml:space="preserve"> </w:t>
            </w:r>
            <w:r>
              <w:rPr>
                <w:color w:val="343434"/>
                <w:position w:val="2"/>
                <w:sz w:val="28"/>
              </w:rPr>
              <w:t>Report</w:t>
            </w:r>
          </w:p>
        </w:tc>
        <w:tc>
          <w:tcPr>
            <w:tcW w:w="1633" w:type="dxa"/>
          </w:tcPr>
          <w:p w14:paraId="6F51B119" w14:textId="227A78BA" w:rsidR="00483977" w:rsidRDefault="00483977">
            <w:pPr>
              <w:pStyle w:val="TableParagraph"/>
              <w:spacing w:before="159"/>
              <w:ind w:right="199"/>
              <w:jc w:val="right"/>
              <w:rPr>
                <w:sz w:val="28"/>
              </w:rPr>
            </w:pPr>
          </w:p>
        </w:tc>
      </w:tr>
      <w:tr w:rsidR="00483977" w14:paraId="4E9E135C" w14:textId="77777777">
        <w:trPr>
          <w:trHeight w:val="10"/>
        </w:trPr>
        <w:tc>
          <w:tcPr>
            <w:tcW w:w="7558" w:type="dxa"/>
          </w:tcPr>
          <w:p w14:paraId="2F4481B4" w14:textId="77777777" w:rsidR="00483977" w:rsidRDefault="00483977">
            <w:pPr>
              <w:pStyle w:val="TableParagraph"/>
              <w:rPr>
                <w:rFonts w:ascii="Times New Roman"/>
                <w:sz w:val="2"/>
              </w:rPr>
            </w:pPr>
          </w:p>
        </w:tc>
        <w:tc>
          <w:tcPr>
            <w:tcW w:w="1633" w:type="dxa"/>
          </w:tcPr>
          <w:p w14:paraId="7230A104" w14:textId="77777777" w:rsidR="00483977" w:rsidRDefault="00483977">
            <w:pPr>
              <w:pStyle w:val="TableParagraph"/>
              <w:rPr>
                <w:rFonts w:ascii="Times New Roman"/>
                <w:sz w:val="2"/>
              </w:rPr>
            </w:pPr>
          </w:p>
        </w:tc>
      </w:tr>
      <w:tr w:rsidR="00483977" w14:paraId="24B9E529" w14:textId="77777777">
        <w:trPr>
          <w:trHeight w:val="1078"/>
        </w:trPr>
        <w:tc>
          <w:tcPr>
            <w:tcW w:w="7558" w:type="dxa"/>
          </w:tcPr>
          <w:p w14:paraId="21598278" w14:textId="77777777" w:rsidR="00483977" w:rsidRDefault="008541BD">
            <w:pPr>
              <w:pStyle w:val="TableParagraph"/>
              <w:spacing w:before="113"/>
              <w:ind w:left="200"/>
              <w:rPr>
                <w:sz w:val="28"/>
              </w:rPr>
            </w:pPr>
            <w:r>
              <w:rPr>
                <w:noProof/>
              </w:rPr>
              <w:drawing>
                <wp:inline distT="0" distB="0" distL="0" distR="0" wp14:anchorId="760FE598" wp14:editId="5AE7F4C0">
                  <wp:extent cx="155730" cy="145351"/>
                  <wp:effectExtent l="0" t="0" r="0" b="0"/>
                  <wp:docPr id="17"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1" cstate="print"/>
                          <a:stretch>
                            <a:fillRect/>
                          </a:stretch>
                        </pic:blipFill>
                        <pic:spPr>
                          <a:xfrm>
                            <a:off x="0" y="0"/>
                            <a:ext cx="155730" cy="145351"/>
                          </a:xfrm>
                          <a:prstGeom prst="rect">
                            <a:avLst/>
                          </a:prstGeom>
                        </pic:spPr>
                      </pic:pic>
                    </a:graphicData>
                  </a:graphic>
                </wp:inline>
              </w:drawing>
            </w:r>
            <w:r>
              <w:rPr>
                <w:rFonts w:ascii="Times New Roman"/>
                <w:position w:val="2"/>
                <w:sz w:val="20"/>
              </w:rPr>
              <w:t xml:space="preserve"> </w:t>
            </w:r>
            <w:r>
              <w:rPr>
                <w:rFonts w:ascii="Times New Roman"/>
                <w:spacing w:val="15"/>
                <w:position w:val="2"/>
                <w:sz w:val="20"/>
              </w:rPr>
              <w:t xml:space="preserve"> </w:t>
            </w:r>
            <w:r>
              <w:rPr>
                <w:color w:val="343434"/>
                <w:position w:val="2"/>
                <w:sz w:val="28"/>
              </w:rPr>
              <w:t>Recruitment process and Provisional</w:t>
            </w:r>
            <w:r>
              <w:rPr>
                <w:color w:val="343434"/>
                <w:spacing w:val="-4"/>
                <w:position w:val="2"/>
                <w:sz w:val="28"/>
              </w:rPr>
              <w:t xml:space="preserve"> </w:t>
            </w:r>
            <w:r>
              <w:rPr>
                <w:color w:val="343434"/>
                <w:position w:val="2"/>
                <w:sz w:val="28"/>
              </w:rPr>
              <w:t>Timetable</w:t>
            </w:r>
          </w:p>
          <w:p w14:paraId="01EF0B77" w14:textId="77777777" w:rsidR="00483977" w:rsidRDefault="00483977">
            <w:pPr>
              <w:pStyle w:val="TableParagraph"/>
              <w:spacing w:before="10"/>
              <w:rPr>
                <w:b/>
                <w:sz w:val="27"/>
              </w:rPr>
            </w:pPr>
          </w:p>
          <w:p w14:paraId="4A978DDA" w14:textId="77777777" w:rsidR="00483977" w:rsidRDefault="008541BD">
            <w:pPr>
              <w:pStyle w:val="TableParagraph"/>
              <w:spacing w:line="302" w:lineRule="exact"/>
              <w:ind w:left="200"/>
              <w:rPr>
                <w:sz w:val="28"/>
              </w:rPr>
            </w:pPr>
            <w:r>
              <w:rPr>
                <w:noProof/>
              </w:rPr>
              <w:drawing>
                <wp:inline distT="0" distB="0" distL="0" distR="0" wp14:anchorId="0FA53F65" wp14:editId="517DD0C5">
                  <wp:extent cx="155079" cy="144145"/>
                  <wp:effectExtent l="0" t="0" r="0" b="0"/>
                  <wp:docPr id="19"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1" cstate="print"/>
                          <a:stretch>
                            <a:fillRect/>
                          </a:stretch>
                        </pic:blipFill>
                        <pic:spPr>
                          <a:xfrm>
                            <a:off x="0" y="0"/>
                            <a:ext cx="155079" cy="144145"/>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343434"/>
                <w:sz w:val="28"/>
              </w:rPr>
              <w:t>How to</w:t>
            </w:r>
            <w:r>
              <w:rPr>
                <w:color w:val="343434"/>
                <w:spacing w:val="-3"/>
                <w:sz w:val="28"/>
              </w:rPr>
              <w:t xml:space="preserve"> </w:t>
            </w:r>
            <w:r>
              <w:rPr>
                <w:color w:val="343434"/>
                <w:sz w:val="28"/>
              </w:rPr>
              <w:t>apply</w:t>
            </w:r>
          </w:p>
        </w:tc>
        <w:tc>
          <w:tcPr>
            <w:tcW w:w="1633" w:type="dxa"/>
          </w:tcPr>
          <w:p w14:paraId="6197BD06" w14:textId="77777777" w:rsidR="00483977" w:rsidRDefault="00483977">
            <w:pPr>
              <w:pStyle w:val="TableParagraph"/>
              <w:spacing w:before="3"/>
              <w:rPr>
                <w:b/>
                <w:sz w:val="26"/>
              </w:rPr>
            </w:pPr>
          </w:p>
          <w:p w14:paraId="153B7310" w14:textId="4F763C0E" w:rsidR="00483977" w:rsidRDefault="00483977">
            <w:pPr>
              <w:pStyle w:val="TableParagraph"/>
              <w:spacing w:line="302" w:lineRule="exact"/>
              <w:ind w:left="1121"/>
              <w:rPr>
                <w:sz w:val="28"/>
              </w:rPr>
            </w:pPr>
          </w:p>
        </w:tc>
      </w:tr>
    </w:tbl>
    <w:p w14:paraId="0A992027" w14:textId="77777777" w:rsidR="00483977" w:rsidRDefault="00483977">
      <w:pPr>
        <w:spacing w:line="302" w:lineRule="exact"/>
        <w:rPr>
          <w:sz w:val="28"/>
        </w:rPr>
        <w:sectPr w:rsidR="00483977">
          <w:footerReference w:type="default" r:id="rId22"/>
          <w:pgSz w:w="11920" w:h="16860"/>
          <w:pgMar w:top="640" w:right="120" w:bottom="800" w:left="40" w:header="0" w:footer="613" w:gutter="0"/>
          <w:cols w:space="720"/>
        </w:sectPr>
      </w:pPr>
    </w:p>
    <w:p w14:paraId="2F732BDF" w14:textId="34B5E7A4" w:rsidR="00483977" w:rsidRDefault="008541BD">
      <w:pPr>
        <w:spacing w:before="69"/>
        <w:ind w:left="120"/>
        <w:rPr>
          <w:b/>
        </w:rPr>
      </w:pPr>
      <w:r>
        <w:rPr>
          <w:b/>
          <w:color w:val="1F3862"/>
        </w:rPr>
        <w:lastRenderedPageBreak/>
        <w:t xml:space="preserve">Introduction from our </w:t>
      </w:r>
      <w:r>
        <w:rPr>
          <w:b/>
          <w:color w:val="001F5F"/>
        </w:rPr>
        <w:t>Chief Executive</w:t>
      </w:r>
    </w:p>
    <w:p w14:paraId="7066CA39" w14:textId="10941F8C" w:rsidR="00483977" w:rsidRDefault="00483977" w:rsidP="00E11A8F">
      <w:pPr>
        <w:pStyle w:val="BodyText"/>
        <w:spacing w:before="1"/>
        <w:jc w:val="right"/>
        <w:rPr>
          <w:b/>
          <w:sz w:val="28"/>
        </w:rPr>
      </w:pPr>
    </w:p>
    <w:p w14:paraId="3268E019" w14:textId="43BE4AB2" w:rsidR="00483977" w:rsidRDefault="00483977">
      <w:pPr>
        <w:ind w:left="120"/>
      </w:pPr>
    </w:p>
    <w:p w14:paraId="6A898D34" w14:textId="77777777" w:rsidR="00E11A8F" w:rsidRPr="001B08AC" w:rsidRDefault="00E11A8F" w:rsidP="00E11A8F">
      <w:pPr>
        <w:pStyle w:val="PlainText"/>
        <w:jc w:val="both"/>
        <w:rPr>
          <w:rFonts w:ascii="Arial" w:hAnsi="Arial" w:cs="Arial"/>
          <w:szCs w:val="22"/>
        </w:rPr>
      </w:pPr>
      <w:r w:rsidRPr="001B08AC">
        <w:rPr>
          <w:rFonts w:ascii="Arial" w:hAnsi="Arial" w:cs="Arial"/>
          <w:szCs w:val="22"/>
        </w:rPr>
        <w:t>Thank you for your interest in our Executive Nurse Director position.</w:t>
      </w:r>
    </w:p>
    <w:p w14:paraId="39FAFCE7" w14:textId="77777777" w:rsidR="00E11A8F" w:rsidRPr="001B08AC" w:rsidRDefault="00E11A8F" w:rsidP="00E11A8F">
      <w:pPr>
        <w:pStyle w:val="PlainText"/>
        <w:jc w:val="both"/>
        <w:rPr>
          <w:rFonts w:ascii="Arial" w:hAnsi="Arial" w:cs="Arial"/>
          <w:szCs w:val="22"/>
        </w:rPr>
      </w:pPr>
    </w:p>
    <w:p w14:paraId="6CC4EACE" w14:textId="77777777" w:rsidR="00E11A8F" w:rsidRPr="001B08AC" w:rsidRDefault="00E11A8F" w:rsidP="00E11A8F">
      <w:pPr>
        <w:pStyle w:val="PlainText"/>
        <w:jc w:val="both"/>
        <w:rPr>
          <w:rFonts w:ascii="Arial" w:hAnsi="Arial" w:cs="Arial"/>
          <w:szCs w:val="22"/>
        </w:rPr>
      </w:pPr>
      <w:r w:rsidRPr="001B08AC">
        <w:rPr>
          <w:rFonts w:ascii="Arial" w:hAnsi="Arial" w:cs="Arial"/>
          <w:szCs w:val="22"/>
        </w:rPr>
        <w:t>At NHS Forth Valley, we are wholeheartedly dedicated to delivering high-quality, safe, and effective care for everyone who needs us. Our 7000+ staff members, spanning community, primary, and secondary care services, proudly make up Team Forth Valley, united by a shared vision and commitment.</w:t>
      </w:r>
    </w:p>
    <w:p w14:paraId="5970C636" w14:textId="77777777" w:rsidR="00E11A8F" w:rsidRPr="001B08AC" w:rsidRDefault="00E11A8F" w:rsidP="00E11A8F">
      <w:pPr>
        <w:pStyle w:val="PlainText"/>
        <w:jc w:val="both"/>
        <w:rPr>
          <w:rFonts w:ascii="Arial" w:hAnsi="Arial" w:cs="Arial"/>
          <w:szCs w:val="22"/>
        </w:rPr>
      </w:pPr>
    </w:p>
    <w:p w14:paraId="5670FCAD" w14:textId="77777777" w:rsidR="00E11A8F" w:rsidRPr="001B08AC" w:rsidRDefault="00E11A8F" w:rsidP="00E11A8F">
      <w:pPr>
        <w:pStyle w:val="PlainText"/>
        <w:jc w:val="both"/>
        <w:rPr>
          <w:rFonts w:ascii="Arial" w:hAnsi="Arial" w:cs="Arial"/>
          <w:szCs w:val="22"/>
        </w:rPr>
      </w:pPr>
      <w:r w:rsidRPr="001B08AC">
        <w:rPr>
          <w:rFonts w:ascii="Arial" w:hAnsi="Arial" w:cs="Arial"/>
          <w:szCs w:val="22"/>
        </w:rPr>
        <w:t>The Executive Nurse Director will play a pivotal role in providing expert professional advice and assurance to the Board and its Committees. This position leads the Nursing and Midwifery policy, practice, and workforce development agenda, while also representing the interests of all Allied Health Professions at a strategic level. Adopting and demonstrating our core values is key to this leadership role.</w:t>
      </w:r>
    </w:p>
    <w:p w14:paraId="479A6ABD" w14:textId="77777777" w:rsidR="00E11A8F" w:rsidRPr="001B08AC" w:rsidRDefault="00E11A8F" w:rsidP="00E11A8F">
      <w:pPr>
        <w:pStyle w:val="PlainText"/>
        <w:jc w:val="both"/>
        <w:rPr>
          <w:rFonts w:ascii="Arial" w:hAnsi="Arial" w:cs="Arial"/>
          <w:szCs w:val="22"/>
        </w:rPr>
      </w:pPr>
    </w:p>
    <w:p w14:paraId="09FDB219" w14:textId="77777777" w:rsidR="00E11A8F" w:rsidRPr="001B08AC" w:rsidRDefault="00E11A8F" w:rsidP="00E11A8F">
      <w:pPr>
        <w:pStyle w:val="PlainText"/>
        <w:jc w:val="both"/>
        <w:rPr>
          <w:rFonts w:ascii="Arial" w:hAnsi="Arial" w:cs="Arial"/>
          <w:szCs w:val="22"/>
        </w:rPr>
      </w:pPr>
      <w:r w:rsidRPr="001B08AC">
        <w:rPr>
          <w:rFonts w:ascii="Arial" w:hAnsi="Arial" w:cs="Arial"/>
          <w:szCs w:val="22"/>
        </w:rPr>
        <w:t>We are committed to delivering the best possible care and services to our patients and local community, with a strong emphasis on providing care within Forth Valley and, ideally, in people’s own homes.</w:t>
      </w:r>
    </w:p>
    <w:p w14:paraId="64A62FF6" w14:textId="77777777" w:rsidR="00E11A8F" w:rsidRPr="001B08AC" w:rsidRDefault="00E11A8F" w:rsidP="00E11A8F">
      <w:pPr>
        <w:pStyle w:val="PlainText"/>
        <w:jc w:val="both"/>
        <w:rPr>
          <w:rFonts w:ascii="Arial" w:hAnsi="Arial" w:cs="Arial"/>
          <w:szCs w:val="22"/>
        </w:rPr>
      </w:pPr>
    </w:p>
    <w:p w14:paraId="568AEA20" w14:textId="77777777" w:rsidR="00E11A8F" w:rsidRPr="001B08AC" w:rsidRDefault="00E11A8F" w:rsidP="00E11A8F">
      <w:pPr>
        <w:pStyle w:val="PlainText"/>
        <w:jc w:val="both"/>
        <w:rPr>
          <w:rFonts w:ascii="Arial" w:hAnsi="Arial" w:cs="Arial"/>
          <w:szCs w:val="22"/>
        </w:rPr>
      </w:pPr>
      <w:r w:rsidRPr="001B08AC">
        <w:rPr>
          <w:rFonts w:ascii="Arial" w:hAnsi="Arial" w:cs="Arial"/>
          <w:szCs w:val="22"/>
        </w:rPr>
        <w:t xml:space="preserve">Our pace of change continues to accelerate, driven by our dedicated staff who eagerly embrace innovative ways of working while preserving the unique qualities of working in </w:t>
      </w:r>
      <w:proofErr w:type="spellStart"/>
      <w:r w:rsidRPr="001B08AC">
        <w:rPr>
          <w:rFonts w:ascii="Arial" w:hAnsi="Arial" w:cs="Arial"/>
          <w:szCs w:val="22"/>
        </w:rPr>
        <w:t>Forth</w:t>
      </w:r>
      <w:proofErr w:type="spellEnd"/>
      <w:r w:rsidRPr="001B08AC">
        <w:rPr>
          <w:rFonts w:ascii="Arial" w:hAnsi="Arial" w:cs="Arial"/>
          <w:szCs w:val="22"/>
        </w:rPr>
        <w:t xml:space="preserve"> Valley. The senior leadership team and I are passionate about leading with compassion and fostering an open, honest, and transparent culture that encourages staff to innovate, be bold, and be brave, even when things don’t go as planned.</w:t>
      </w:r>
    </w:p>
    <w:p w14:paraId="2A44ADD6" w14:textId="77777777" w:rsidR="00E11A8F" w:rsidRPr="001B08AC" w:rsidRDefault="00E11A8F" w:rsidP="00E11A8F">
      <w:pPr>
        <w:pStyle w:val="PlainText"/>
        <w:jc w:val="both"/>
        <w:rPr>
          <w:rFonts w:ascii="Arial" w:hAnsi="Arial" w:cs="Arial"/>
          <w:szCs w:val="22"/>
        </w:rPr>
      </w:pPr>
    </w:p>
    <w:p w14:paraId="27CDA6E9" w14:textId="77777777" w:rsidR="00E11A8F" w:rsidRPr="001B08AC" w:rsidRDefault="00E11A8F" w:rsidP="00E11A8F">
      <w:pPr>
        <w:pStyle w:val="PlainText"/>
        <w:jc w:val="both"/>
        <w:rPr>
          <w:rFonts w:ascii="Arial" w:hAnsi="Arial" w:cs="Arial"/>
          <w:szCs w:val="22"/>
        </w:rPr>
      </w:pPr>
      <w:r w:rsidRPr="001B08AC">
        <w:rPr>
          <w:rFonts w:ascii="Arial" w:hAnsi="Arial" w:cs="Arial"/>
          <w:szCs w:val="22"/>
        </w:rPr>
        <w:t>Through our extensive Culture Change and Compassionate Leadership Programme, NHS Forth Valley is working diligently to create a culture where staff feel valued, listened to, and supported. We consistently strive to live our values:</w:t>
      </w:r>
    </w:p>
    <w:p w14:paraId="17890D04" w14:textId="77777777" w:rsidR="00E11A8F" w:rsidRPr="001B08AC" w:rsidRDefault="00E11A8F" w:rsidP="00E11A8F">
      <w:pPr>
        <w:pStyle w:val="PlainText"/>
        <w:jc w:val="both"/>
        <w:rPr>
          <w:rFonts w:ascii="Arial" w:hAnsi="Arial" w:cs="Arial"/>
          <w:szCs w:val="22"/>
        </w:rPr>
      </w:pPr>
    </w:p>
    <w:p w14:paraId="7FC51A28" w14:textId="77777777" w:rsidR="00E11A8F" w:rsidRPr="001B08AC" w:rsidRDefault="00E11A8F" w:rsidP="00E11A8F">
      <w:pPr>
        <w:pStyle w:val="PlainText"/>
        <w:jc w:val="both"/>
        <w:rPr>
          <w:rFonts w:ascii="Arial" w:hAnsi="Arial" w:cs="Arial"/>
          <w:szCs w:val="22"/>
        </w:rPr>
      </w:pPr>
      <w:r w:rsidRPr="001B08AC">
        <w:rPr>
          <w:rFonts w:ascii="Arial" w:hAnsi="Arial" w:cs="Arial"/>
          <w:szCs w:val="22"/>
        </w:rPr>
        <w:t>- Be Person Centred</w:t>
      </w:r>
    </w:p>
    <w:p w14:paraId="47896A37" w14:textId="77777777" w:rsidR="00E11A8F" w:rsidRPr="001B08AC" w:rsidRDefault="00E11A8F" w:rsidP="00E11A8F">
      <w:pPr>
        <w:pStyle w:val="PlainText"/>
        <w:jc w:val="both"/>
        <w:rPr>
          <w:rFonts w:ascii="Arial" w:hAnsi="Arial" w:cs="Arial"/>
          <w:szCs w:val="22"/>
        </w:rPr>
      </w:pPr>
      <w:r w:rsidRPr="001B08AC">
        <w:rPr>
          <w:rFonts w:ascii="Arial" w:hAnsi="Arial" w:cs="Arial"/>
          <w:szCs w:val="22"/>
        </w:rPr>
        <w:t>- Be Respectful</w:t>
      </w:r>
    </w:p>
    <w:p w14:paraId="7DBC9937" w14:textId="77777777" w:rsidR="00E11A8F" w:rsidRPr="001B08AC" w:rsidRDefault="00E11A8F" w:rsidP="00E11A8F">
      <w:pPr>
        <w:pStyle w:val="PlainText"/>
        <w:jc w:val="both"/>
        <w:rPr>
          <w:rFonts w:ascii="Arial" w:hAnsi="Arial" w:cs="Arial"/>
          <w:szCs w:val="22"/>
        </w:rPr>
      </w:pPr>
      <w:r w:rsidRPr="001B08AC">
        <w:rPr>
          <w:rFonts w:ascii="Arial" w:hAnsi="Arial" w:cs="Arial"/>
          <w:szCs w:val="22"/>
        </w:rPr>
        <w:t>- Be Supportive</w:t>
      </w:r>
    </w:p>
    <w:p w14:paraId="474EDFFF" w14:textId="77777777" w:rsidR="00E11A8F" w:rsidRPr="001B08AC" w:rsidRDefault="00E11A8F" w:rsidP="00E11A8F">
      <w:pPr>
        <w:pStyle w:val="PlainText"/>
        <w:jc w:val="both"/>
        <w:rPr>
          <w:rFonts w:ascii="Arial" w:hAnsi="Arial" w:cs="Arial"/>
          <w:szCs w:val="22"/>
        </w:rPr>
      </w:pPr>
      <w:r w:rsidRPr="001B08AC">
        <w:rPr>
          <w:rFonts w:ascii="Arial" w:hAnsi="Arial" w:cs="Arial"/>
          <w:szCs w:val="22"/>
        </w:rPr>
        <w:t>- Be Ambitious</w:t>
      </w:r>
    </w:p>
    <w:p w14:paraId="37F40DC8" w14:textId="77777777" w:rsidR="00E11A8F" w:rsidRPr="001B08AC" w:rsidRDefault="00E11A8F" w:rsidP="00E11A8F">
      <w:pPr>
        <w:pStyle w:val="PlainText"/>
        <w:jc w:val="both"/>
        <w:rPr>
          <w:rFonts w:ascii="Arial" w:hAnsi="Arial" w:cs="Arial"/>
          <w:szCs w:val="22"/>
        </w:rPr>
      </w:pPr>
      <w:r w:rsidRPr="001B08AC">
        <w:rPr>
          <w:rFonts w:ascii="Arial" w:hAnsi="Arial" w:cs="Arial"/>
          <w:szCs w:val="22"/>
        </w:rPr>
        <w:t>- Have Integrity</w:t>
      </w:r>
    </w:p>
    <w:p w14:paraId="28C18AD3" w14:textId="77777777" w:rsidR="00E11A8F" w:rsidRPr="001B08AC" w:rsidRDefault="00E11A8F" w:rsidP="00E11A8F">
      <w:pPr>
        <w:pStyle w:val="PlainText"/>
        <w:jc w:val="both"/>
        <w:rPr>
          <w:rFonts w:ascii="Arial" w:hAnsi="Arial" w:cs="Arial"/>
          <w:szCs w:val="22"/>
        </w:rPr>
      </w:pPr>
      <w:r w:rsidRPr="001B08AC">
        <w:rPr>
          <w:rFonts w:ascii="Arial" w:hAnsi="Arial" w:cs="Arial"/>
          <w:szCs w:val="22"/>
        </w:rPr>
        <w:t>- Be a Committed Team Member</w:t>
      </w:r>
    </w:p>
    <w:p w14:paraId="23F779F9" w14:textId="77777777" w:rsidR="00E11A8F" w:rsidRPr="001B08AC" w:rsidRDefault="00E11A8F" w:rsidP="00E11A8F">
      <w:pPr>
        <w:pStyle w:val="PlainText"/>
        <w:rPr>
          <w:rFonts w:ascii="Arial" w:hAnsi="Arial" w:cs="Arial"/>
          <w:szCs w:val="22"/>
        </w:rPr>
      </w:pPr>
    </w:p>
    <w:p w14:paraId="680F1D92" w14:textId="77777777" w:rsidR="00E11A8F" w:rsidRPr="001B08AC" w:rsidRDefault="00E11A8F" w:rsidP="00E11A8F">
      <w:pPr>
        <w:pStyle w:val="PlainText"/>
        <w:jc w:val="both"/>
        <w:rPr>
          <w:rFonts w:ascii="Arial" w:hAnsi="Arial" w:cs="Arial"/>
          <w:szCs w:val="22"/>
        </w:rPr>
      </w:pPr>
      <w:r w:rsidRPr="001B08AC">
        <w:rPr>
          <w:rFonts w:ascii="Arial" w:hAnsi="Arial" w:cs="Arial"/>
          <w:szCs w:val="22"/>
        </w:rPr>
        <w:t>It is crucial that NHS Forth Valley continues to collaborate closely with our partners in the public and third sectors, as well as regionally and nationally, to ensure we have a strong voice.</w:t>
      </w:r>
    </w:p>
    <w:p w14:paraId="26EE5B42" w14:textId="77777777" w:rsidR="00E11A8F" w:rsidRPr="001B08AC" w:rsidRDefault="00E11A8F" w:rsidP="00E11A8F">
      <w:pPr>
        <w:pStyle w:val="PlainText"/>
        <w:jc w:val="both"/>
        <w:rPr>
          <w:rFonts w:ascii="Arial" w:hAnsi="Arial" w:cs="Arial"/>
          <w:szCs w:val="22"/>
        </w:rPr>
      </w:pPr>
    </w:p>
    <w:p w14:paraId="212FB810" w14:textId="77777777" w:rsidR="00E11A8F" w:rsidRPr="001B08AC" w:rsidRDefault="00E11A8F" w:rsidP="00E11A8F">
      <w:pPr>
        <w:pStyle w:val="PlainText"/>
        <w:jc w:val="both"/>
        <w:rPr>
          <w:rFonts w:ascii="Arial" w:hAnsi="Arial" w:cs="Arial"/>
          <w:szCs w:val="22"/>
        </w:rPr>
      </w:pPr>
      <w:r w:rsidRPr="001B08AC">
        <w:rPr>
          <w:rFonts w:ascii="Arial" w:hAnsi="Arial" w:cs="Arial"/>
          <w:szCs w:val="22"/>
        </w:rPr>
        <w:t>If you’re interested in discussing the Executive Nurse Director opportunity further, please don’t hesitate to get in touch.</w:t>
      </w:r>
    </w:p>
    <w:p w14:paraId="42942300" w14:textId="77777777" w:rsidR="00483977" w:rsidRDefault="00483977" w:rsidP="00E11A8F">
      <w:pPr>
        <w:pStyle w:val="BodyText"/>
        <w:jc w:val="both"/>
        <w:rPr>
          <w:sz w:val="22"/>
          <w:szCs w:val="22"/>
        </w:rPr>
      </w:pPr>
    </w:p>
    <w:p w14:paraId="3F39E1F5" w14:textId="77777777" w:rsidR="001B08AC" w:rsidRDefault="001B08AC" w:rsidP="00E11A8F">
      <w:pPr>
        <w:pStyle w:val="BodyText"/>
        <w:jc w:val="both"/>
        <w:rPr>
          <w:sz w:val="22"/>
          <w:szCs w:val="22"/>
        </w:rPr>
      </w:pPr>
    </w:p>
    <w:p w14:paraId="13DB6323" w14:textId="52B2CDB8" w:rsidR="001B08AC" w:rsidRPr="001B08AC" w:rsidRDefault="001B08AC" w:rsidP="00E11A8F">
      <w:pPr>
        <w:pStyle w:val="BodyText"/>
        <w:jc w:val="both"/>
        <w:rPr>
          <w:b/>
          <w:bCs/>
          <w:sz w:val="22"/>
          <w:szCs w:val="22"/>
        </w:rPr>
      </w:pPr>
      <w:r w:rsidRPr="001B08AC">
        <w:rPr>
          <w:b/>
          <w:bCs/>
          <w:sz w:val="22"/>
          <w:szCs w:val="22"/>
        </w:rPr>
        <w:t>Ross McGuffie</w:t>
      </w:r>
    </w:p>
    <w:p w14:paraId="1157B88F" w14:textId="77777777" w:rsidR="001B08AC" w:rsidRPr="001B08AC" w:rsidRDefault="001B08AC" w:rsidP="001B08AC">
      <w:pPr>
        <w:pStyle w:val="BodyText"/>
        <w:jc w:val="both"/>
        <w:rPr>
          <w:b/>
          <w:bCs/>
          <w:sz w:val="22"/>
          <w:szCs w:val="22"/>
        </w:rPr>
      </w:pPr>
      <w:r w:rsidRPr="001B08AC">
        <w:rPr>
          <w:b/>
          <w:bCs/>
          <w:sz w:val="22"/>
          <w:szCs w:val="22"/>
        </w:rPr>
        <w:t>Chief Executive</w:t>
      </w:r>
    </w:p>
    <w:p w14:paraId="17F51CA0" w14:textId="6D4FF91F" w:rsidR="00483977" w:rsidRPr="00E11A8F" w:rsidRDefault="00483977" w:rsidP="001B08AC">
      <w:pPr>
        <w:pStyle w:val="BodyText"/>
        <w:jc w:val="both"/>
        <w:rPr>
          <w:b/>
        </w:rPr>
      </w:pPr>
    </w:p>
    <w:p w14:paraId="3157E717" w14:textId="77777777" w:rsidR="00483977" w:rsidRDefault="00483977">
      <w:pPr>
        <w:sectPr w:rsidR="00483977">
          <w:footerReference w:type="default" r:id="rId23"/>
          <w:pgSz w:w="12240" w:h="15840"/>
          <w:pgMar w:top="1440" w:right="1320" w:bottom="280" w:left="1320" w:header="0" w:footer="0" w:gutter="0"/>
          <w:cols w:space="720"/>
        </w:sectPr>
      </w:pPr>
    </w:p>
    <w:p w14:paraId="14492357" w14:textId="77777777" w:rsidR="00483977" w:rsidRDefault="008541BD">
      <w:pPr>
        <w:tabs>
          <w:tab w:val="left" w:pos="10180"/>
        </w:tabs>
        <w:spacing w:before="66"/>
        <w:ind w:left="300"/>
        <w:rPr>
          <w:b/>
          <w:sz w:val="28"/>
        </w:rPr>
      </w:pPr>
      <w:r>
        <w:rPr>
          <w:b/>
          <w:color w:val="16365D"/>
          <w:sz w:val="28"/>
          <w:shd w:val="clear" w:color="auto" w:fill="C5D9EF"/>
        </w:rPr>
        <w:lastRenderedPageBreak/>
        <w:t>JOB</w:t>
      </w:r>
      <w:r>
        <w:rPr>
          <w:b/>
          <w:color w:val="16365D"/>
          <w:spacing w:val="-7"/>
          <w:sz w:val="28"/>
          <w:shd w:val="clear" w:color="auto" w:fill="C5D9EF"/>
        </w:rPr>
        <w:t xml:space="preserve"> </w:t>
      </w:r>
      <w:r>
        <w:rPr>
          <w:b/>
          <w:color w:val="16365D"/>
          <w:sz w:val="28"/>
          <w:shd w:val="clear" w:color="auto" w:fill="C5D9EF"/>
        </w:rPr>
        <w:t>ADVERT</w:t>
      </w:r>
      <w:r>
        <w:rPr>
          <w:b/>
          <w:color w:val="16365D"/>
          <w:sz w:val="28"/>
          <w:shd w:val="clear" w:color="auto" w:fill="C5D9EF"/>
        </w:rPr>
        <w:tab/>
      </w:r>
    </w:p>
    <w:p w14:paraId="54DD8D1B" w14:textId="77777777" w:rsidR="00483977" w:rsidRDefault="008541BD">
      <w:pPr>
        <w:spacing w:before="229"/>
        <w:ind w:left="300"/>
        <w:rPr>
          <w:b/>
          <w:sz w:val="36"/>
        </w:rPr>
      </w:pPr>
      <w:r>
        <w:rPr>
          <w:b/>
          <w:color w:val="343434"/>
          <w:sz w:val="36"/>
        </w:rPr>
        <w:t>Executive Nurse Director</w:t>
      </w:r>
    </w:p>
    <w:p w14:paraId="527B301B" w14:textId="77777777" w:rsidR="00483977" w:rsidRDefault="008541BD">
      <w:pPr>
        <w:pStyle w:val="Heading3"/>
        <w:spacing w:before="319"/>
      </w:pPr>
      <w:r>
        <w:rPr>
          <w:color w:val="343434"/>
        </w:rPr>
        <w:t>Executive Manager Grade E</w:t>
      </w:r>
    </w:p>
    <w:p w14:paraId="5AF159D8" w14:textId="7F62137A" w:rsidR="00483977" w:rsidRDefault="008541BD">
      <w:pPr>
        <w:spacing w:before="5" w:line="242" w:lineRule="auto"/>
        <w:ind w:left="300" w:right="3429"/>
        <w:rPr>
          <w:sz w:val="28"/>
        </w:rPr>
      </w:pPr>
      <w:r>
        <w:rPr>
          <w:color w:val="343434"/>
          <w:sz w:val="28"/>
        </w:rPr>
        <w:t>Salary:  £</w:t>
      </w:r>
      <w:r w:rsidR="00E11A8F">
        <w:rPr>
          <w:color w:val="343434"/>
          <w:sz w:val="28"/>
        </w:rPr>
        <w:t xml:space="preserve">96,982 - £124,871 </w:t>
      </w:r>
      <w:r>
        <w:rPr>
          <w:color w:val="343434"/>
          <w:sz w:val="28"/>
        </w:rPr>
        <w:t>per annum (pro rata part time) Full Time Permanent</w:t>
      </w:r>
    </w:p>
    <w:p w14:paraId="78108BBB" w14:textId="77777777" w:rsidR="00483977" w:rsidRDefault="008541BD">
      <w:pPr>
        <w:spacing w:line="310" w:lineRule="exact"/>
        <w:ind w:left="300"/>
        <w:rPr>
          <w:sz w:val="28"/>
        </w:rPr>
      </w:pPr>
      <w:r>
        <w:rPr>
          <w:color w:val="343434"/>
          <w:sz w:val="28"/>
        </w:rPr>
        <w:t>Location: Stirling</w:t>
      </w:r>
    </w:p>
    <w:p w14:paraId="2DCD8417" w14:textId="77777777" w:rsidR="00483977" w:rsidRDefault="00483977">
      <w:pPr>
        <w:pStyle w:val="BodyText"/>
        <w:spacing w:before="8"/>
        <w:rPr>
          <w:sz w:val="28"/>
        </w:rPr>
      </w:pPr>
    </w:p>
    <w:p w14:paraId="1A9CF1F7" w14:textId="77777777" w:rsidR="001B08AC" w:rsidRPr="001B08AC" w:rsidRDefault="001B08AC" w:rsidP="001B08AC">
      <w:pPr>
        <w:widowControl/>
        <w:autoSpaceDE/>
        <w:spacing w:before="100" w:beforeAutospacing="1" w:after="100" w:afterAutospacing="1"/>
        <w:ind w:firstLine="300"/>
        <w:jc w:val="both"/>
        <w:rPr>
          <w:rFonts w:eastAsia="Times New Roman"/>
          <w:sz w:val="24"/>
          <w:szCs w:val="24"/>
          <w:lang w:bidi="ar-SA"/>
        </w:rPr>
      </w:pPr>
      <w:r w:rsidRPr="001B08AC">
        <w:rPr>
          <w:rFonts w:eastAsia="Times New Roman"/>
          <w:b/>
          <w:bCs/>
          <w:sz w:val="24"/>
          <w:szCs w:val="24"/>
          <w:lang w:bidi="ar-SA"/>
        </w:rPr>
        <w:t>Join NHS Forth Valley: A Visionary Executive Nurse Director Opportunity</w:t>
      </w:r>
    </w:p>
    <w:p w14:paraId="11FB5B36" w14:textId="77777777" w:rsidR="001B08AC" w:rsidRPr="001B08AC" w:rsidRDefault="001B08AC" w:rsidP="001B08AC">
      <w:pPr>
        <w:widowControl/>
        <w:autoSpaceDE/>
        <w:spacing w:before="100" w:beforeAutospacing="1" w:after="100" w:afterAutospacing="1"/>
        <w:ind w:left="300"/>
        <w:jc w:val="both"/>
        <w:rPr>
          <w:rFonts w:eastAsia="Times New Roman"/>
          <w:sz w:val="24"/>
          <w:szCs w:val="24"/>
          <w:lang w:bidi="ar-SA"/>
        </w:rPr>
      </w:pPr>
      <w:r w:rsidRPr="001B08AC">
        <w:rPr>
          <w:rFonts w:eastAsia="Times New Roman"/>
          <w:sz w:val="24"/>
          <w:szCs w:val="24"/>
          <w:lang w:bidi="ar-SA"/>
        </w:rPr>
        <w:t>At NHS Forth Valley, we’re shaping the future of healthcare for nearly 310,000 people across Clackmannanshire, Stirling, and Falkirk. Our diverse region covers the heart of Scotland, and we provide essential primary, community, and acute hospital services. We are committed to delivering high-quality care through strong partnerships with local authorities, our university and college, and two Integration Joint Boards.</w:t>
      </w:r>
    </w:p>
    <w:p w14:paraId="72E6EF38" w14:textId="77777777" w:rsidR="001B08AC" w:rsidRPr="001B08AC" w:rsidRDefault="001B08AC" w:rsidP="001B08AC">
      <w:pPr>
        <w:widowControl/>
        <w:autoSpaceDE/>
        <w:spacing w:before="100" w:beforeAutospacing="1" w:after="100" w:afterAutospacing="1"/>
        <w:ind w:firstLine="300"/>
        <w:jc w:val="both"/>
        <w:rPr>
          <w:rFonts w:eastAsia="Times New Roman"/>
          <w:sz w:val="24"/>
          <w:szCs w:val="24"/>
          <w:lang w:bidi="ar-SA"/>
        </w:rPr>
      </w:pPr>
      <w:r w:rsidRPr="001B08AC">
        <w:rPr>
          <w:rFonts w:eastAsia="Times New Roman"/>
          <w:b/>
          <w:bCs/>
          <w:sz w:val="24"/>
          <w:szCs w:val="24"/>
          <w:lang w:bidi="ar-SA"/>
        </w:rPr>
        <w:t>About the Role:</w:t>
      </w:r>
    </w:p>
    <w:p w14:paraId="207437EC" w14:textId="77777777" w:rsidR="001B08AC" w:rsidRPr="001B08AC" w:rsidRDefault="001B08AC" w:rsidP="001B08AC">
      <w:pPr>
        <w:widowControl/>
        <w:autoSpaceDE/>
        <w:spacing w:before="100" w:beforeAutospacing="1" w:after="100" w:afterAutospacing="1"/>
        <w:ind w:left="300"/>
        <w:jc w:val="both"/>
        <w:rPr>
          <w:rFonts w:eastAsia="Times New Roman"/>
          <w:sz w:val="24"/>
          <w:szCs w:val="24"/>
          <w:lang w:bidi="ar-SA"/>
        </w:rPr>
      </w:pPr>
      <w:r w:rsidRPr="001B08AC">
        <w:rPr>
          <w:rFonts w:eastAsia="Times New Roman"/>
          <w:sz w:val="24"/>
          <w:szCs w:val="24"/>
          <w:lang w:bidi="ar-SA"/>
        </w:rPr>
        <w:t>We’re looking for a forward-thinking and collaborative Executive Nurse Director who’s ready to lead change, challenge the status quo, and drive continuous improvement in person-centred care. In this key leadership role, you’ll play a crucial part in shaping the future of nursing and midwifery services within our health board, supporting our strategic direction, and ensuring the highest standards of clinical practice.</w:t>
      </w:r>
    </w:p>
    <w:p w14:paraId="259226E3" w14:textId="77777777" w:rsidR="001B08AC" w:rsidRPr="001B08AC" w:rsidRDefault="001B08AC" w:rsidP="001B08AC">
      <w:pPr>
        <w:widowControl/>
        <w:autoSpaceDE/>
        <w:spacing w:before="100" w:beforeAutospacing="1" w:after="100" w:afterAutospacing="1"/>
        <w:ind w:firstLine="300"/>
        <w:jc w:val="both"/>
        <w:rPr>
          <w:rFonts w:eastAsia="Times New Roman"/>
          <w:sz w:val="24"/>
          <w:szCs w:val="24"/>
          <w:lang w:bidi="ar-SA"/>
        </w:rPr>
      </w:pPr>
      <w:r w:rsidRPr="001B08AC">
        <w:rPr>
          <w:rFonts w:eastAsia="Times New Roman"/>
          <w:sz w:val="24"/>
          <w:szCs w:val="24"/>
          <w:lang w:bidi="ar-SA"/>
        </w:rPr>
        <w:t>You’ll be responsible for:</w:t>
      </w:r>
    </w:p>
    <w:p w14:paraId="72EA973F" w14:textId="77777777" w:rsidR="001B08AC" w:rsidRPr="001B08AC" w:rsidRDefault="001B08AC" w:rsidP="001B08AC">
      <w:pPr>
        <w:widowControl/>
        <w:numPr>
          <w:ilvl w:val="0"/>
          <w:numId w:val="11"/>
        </w:numPr>
        <w:autoSpaceDE/>
        <w:spacing w:before="100" w:beforeAutospacing="1" w:after="100" w:afterAutospacing="1"/>
        <w:jc w:val="both"/>
        <w:rPr>
          <w:rFonts w:eastAsia="Times New Roman"/>
          <w:sz w:val="24"/>
          <w:szCs w:val="24"/>
          <w:lang w:bidi="ar-SA"/>
        </w:rPr>
      </w:pPr>
      <w:r w:rsidRPr="001B08AC">
        <w:rPr>
          <w:rFonts w:eastAsia="Times New Roman"/>
          <w:b/>
          <w:bCs/>
          <w:sz w:val="24"/>
          <w:szCs w:val="24"/>
          <w:lang w:bidi="ar-SA"/>
        </w:rPr>
        <w:t>Leadership &amp; Transformation</w:t>
      </w:r>
      <w:r w:rsidRPr="001B08AC">
        <w:rPr>
          <w:rFonts w:eastAsia="Times New Roman"/>
          <w:sz w:val="24"/>
          <w:szCs w:val="24"/>
          <w:lang w:bidi="ar-SA"/>
        </w:rPr>
        <w:t>: Leading strategic initiatives that transform the delivery of care, ensuring an innovative, people-focused approach.</w:t>
      </w:r>
    </w:p>
    <w:p w14:paraId="2CB9425A" w14:textId="77777777" w:rsidR="001B08AC" w:rsidRPr="001B08AC" w:rsidRDefault="001B08AC" w:rsidP="001B08AC">
      <w:pPr>
        <w:widowControl/>
        <w:numPr>
          <w:ilvl w:val="0"/>
          <w:numId w:val="11"/>
        </w:numPr>
        <w:autoSpaceDE/>
        <w:spacing w:before="100" w:beforeAutospacing="1" w:after="100" w:afterAutospacing="1"/>
        <w:jc w:val="both"/>
        <w:rPr>
          <w:rFonts w:eastAsia="Times New Roman"/>
          <w:sz w:val="24"/>
          <w:szCs w:val="24"/>
          <w:lang w:bidi="ar-SA"/>
        </w:rPr>
      </w:pPr>
      <w:r w:rsidRPr="001B08AC">
        <w:rPr>
          <w:rFonts w:eastAsia="Times New Roman"/>
          <w:b/>
          <w:bCs/>
          <w:sz w:val="24"/>
          <w:szCs w:val="24"/>
          <w:lang w:bidi="ar-SA"/>
        </w:rPr>
        <w:t>Collaboration &amp; Influence</w:t>
      </w:r>
      <w:r w:rsidRPr="001B08AC">
        <w:rPr>
          <w:rFonts w:eastAsia="Times New Roman"/>
          <w:sz w:val="24"/>
          <w:szCs w:val="24"/>
          <w:lang w:bidi="ar-SA"/>
        </w:rPr>
        <w:t>: Working closely with internal and external stakeholders, influencing positive change across the healthcare system.</w:t>
      </w:r>
    </w:p>
    <w:p w14:paraId="5A3330EA" w14:textId="77777777" w:rsidR="001B08AC" w:rsidRPr="001B08AC" w:rsidRDefault="001B08AC" w:rsidP="001B08AC">
      <w:pPr>
        <w:widowControl/>
        <w:numPr>
          <w:ilvl w:val="0"/>
          <w:numId w:val="11"/>
        </w:numPr>
        <w:autoSpaceDE/>
        <w:spacing w:before="100" w:beforeAutospacing="1" w:after="100" w:afterAutospacing="1"/>
        <w:jc w:val="both"/>
        <w:rPr>
          <w:rFonts w:eastAsia="Times New Roman"/>
          <w:sz w:val="24"/>
          <w:szCs w:val="24"/>
          <w:lang w:bidi="ar-SA"/>
        </w:rPr>
      </w:pPr>
      <w:r w:rsidRPr="001B08AC">
        <w:rPr>
          <w:rFonts w:eastAsia="Times New Roman"/>
          <w:b/>
          <w:bCs/>
          <w:sz w:val="24"/>
          <w:szCs w:val="24"/>
          <w:lang w:bidi="ar-SA"/>
        </w:rPr>
        <w:t>People Development</w:t>
      </w:r>
      <w:r w:rsidRPr="001B08AC">
        <w:rPr>
          <w:rFonts w:eastAsia="Times New Roman"/>
          <w:sz w:val="24"/>
          <w:szCs w:val="24"/>
          <w:lang w:bidi="ar-SA"/>
        </w:rPr>
        <w:t>: Supporting and nurturing a culture of compassionate, collaborative leadership, and developing a highly skilled, motivated workforce.</w:t>
      </w:r>
    </w:p>
    <w:p w14:paraId="78E86004" w14:textId="77777777" w:rsidR="001B08AC" w:rsidRPr="001B08AC" w:rsidRDefault="001B08AC" w:rsidP="001B08AC">
      <w:pPr>
        <w:widowControl/>
        <w:autoSpaceDE/>
        <w:spacing w:before="100" w:beforeAutospacing="1" w:after="100" w:afterAutospacing="1"/>
        <w:ind w:left="360"/>
        <w:jc w:val="both"/>
        <w:rPr>
          <w:rFonts w:eastAsia="Times New Roman"/>
          <w:sz w:val="24"/>
          <w:szCs w:val="24"/>
          <w:lang w:bidi="ar-SA"/>
        </w:rPr>
      </w:pPr>
      <w:r w:rsidRPr="001B08AC">
        <w:rPr>
          <w:rFonts w:eastAsia="Times New Roman"/>
          <w:sz w:val="24"/>
          <w:szCs w:val="24"/>
          <w:lang w:bidi="ar-SA"/>
        </w:rPr>
        <w:t>We are seeking an experienced clinical practitioner with a strong background in nursing/midwifery and senior leadership experience in complex healthcare settings. As a role model for compassionate leadership, you’ll be able to inspire, support, and develop others while guiding our Nursing and Midwifery teams through change.</w:t>
      </w:r>
    </w:p>
    <w:p w14:paraId="05B85F96" w14:textId="77777777" w:rsidR="001B08AC" w:rsidRPr="001B08AC" w:rsidRDefault="001B08AC" w:rsidP="001B08AC">
      <w:pPr>
        <w:widowControl/>
        <w:autoSpaceDE/>
        <w:spacing w:before="100" w:beforeAutospacing="1" w:after="100" w:afterAutospacing="1"/>
        <w:ind w:firstLine="360"/>
        <w:jc w:val="both"/>
        <w:rPr>
          <w:rFonts w:eastAsia="Times New Roman"/>
          <w:sz w:val="24"/>
          <w:szCs w:val="24"/>
          <w:lang w:bidi="ar-SA"/>
        </w:rPr>
      </w:pPr>
      <w:r w:rsidRPr="001B08AC">
        <w:rPr>
          <w:rFonts w:eastAsia="Times New Roman"/>
          <w:b/>
          <w:bCs/>
          <w:sz w:val="24"/>
          <w:szCs w:val="24"/>
          <w:lang w:bidi="ar-SA"/>
        </w:rPr>
        <w:t>What We’re Looking For:</w:t>
      </w:r>
    </w:p>
    <w:p w14:paraId="0D37A0C9" w14:textId="77777777" w:rsidR="001B08AC" w:rsidRPr="001B08AC" w:rsidRDefault="001B08AC" w:rsidP="001B08AC">
      <w:pPr>
        <w:widowControl/>
        <w:numPr>
          <w:ilvl w:val="0"/>
          <w:numId w:val="12"/>
        </w:numPr>
        <w:autoSpaceDE/>
        <w:spacing w:before="100" w:beforeAutospacing="1" w:after="100" w:afterAutospacing="1"/>
        <w:jc w:val="both"/>
        <w:rPr>
          <w:rFonts w:eastAsia="Times New Roman"/>
          <w:sz w:val="24"/>
          <w:szCs w:val="24"/>
          <w:lang w:bidi="ar-SA"/>
        </w:rPr>
      </w:pPr>
      <w:r w:rsidRPr="001B08AC">
        <w:rPr>
          <w:rFonts w:eastAsia="Times New Roman"/>
          <w:sz w:val="24"/>
          <w:szCs w:val="24"/>
          <w:lang w:bidi="ar-SA"/>
        </w:rPr>
        <w:t>A proven track record in senior management and strategic leadership within the healthcare sector.</w:t>
      </w:r>
    </w:p>
    <w:p w14:paraId="2A2007B4" w14:textId="77777777" w:rsidR="001B08AC" w:rsidRPr="001B08AC" w:rsidRDefault="001B08AC" w:rsidP="001B08AC">
      <w:pPr>
        <w:widowControl/>
        <w:numPr>
          <w:ilvl w:val="0"/>
          <w:numId w:val="12"/>
        </w:numPr>
        <w:autoSpaceDE/>
        <w:spacing w:before="100" w:beforeAutospacing="1" w:after="100" w:afterAutospacing="1"/>
        <w:jc w:val="both"/>
        <w:rPr>
          <w:rFonts w:eastAsia="Times New Roman"/>
          <w:sz w:val="24"/>
          <w:szCs w:val="24"/>
          <w:lang w:bidi="ar-SA"/>
        </w:rPr>
      </w:pPr>
      <w:r w:rsidRPr="001B08AC">
        <w:rPr>
          <w:rFonts w:eastAsia="Times New Roman"/>
          <w:sz w:val="24"/>
          <w:szCs w:val="24"/>
          <w:lang w:bidi="ar-SA"/>
        </w:rPr>
        <w:t>Significant clinical experience, with a robust understanding of nursing and midwifery practice at an executive level.</w:t>
      </w:r>
    </w:p>
    <w:p w14:paraId="29D43F36" w14:textId="77777777" w:rsidR="001B08AC" w:rsidRPr="001B08AC" w:rsidRDefault="001B08AC" w:rsidP="001B08AC">
      <w:pPr>
        <w:widowControl/>
        <w:numPr>
          <w:ilvl w:val="0"/>
          <w:numId w:val="12"/>
        </w:numPr>
        <w:autoSpaceDE/>
        <w:spacing w:before="100" w:beforeAutospacing="1" w:after="100" w:afterAutospacing="1"/>
        <w:jc w:val="both"/>
        <w:rPr>
          <w:rFonts w:eastAsia="Times New Roman"/>
          <w:sz w:val="24"/>
          <w:szCs w:val="24"/>
          <w:lang w:bidi="ar-SA"/>
        </w:rPr>
      </w:pPr>
      <w:r w:rsidRPr="001B08AC">
        <w:rPr>
          <w:rFonts w:eastAsia="Times New Roman"/>
          <w:sz w:val="24"/>
          <w:szCs w:val="24"/>
          <w:lang w:bidi="ar-SA"/>
        </w:rPr>
        <w:t>Excellent communication, people management, and partnership skills.</w:t>
      </w:r>
    </w:p>
    <w:p w14:paraId="4E89C4A5" w14:textId="77777777" w:rsidR="001B08AC" w:rsidRPr="001B08AC" w:rsidRDefault="001B08AC" w:rsidP="001B08AC">
      <w:pPr>
        <w:widowControl/>
        <w:numPr>
          <w:ilvl w:val="0"/>
          <w:numId w:val="12"/>
        </w:numPr>
        <w:autoSpaceDE/>
        <w:spacing w:before="100" w:beforeAutospacing="1" w:after="100" w:afterAutospacing="1"/>
        <w:jc w:val="both"/>
        <w:rPr>
          <w:rFonts w:eastAsia="Times New Roman"/>
          <w:sz w:val="24"/>
          <w:szCs w:val="24"/>
          <w:lang w:bidi="ar-SA"/>
        </w:rPr>
      </w:pPr>
      <w:r w:rsidRPr="001B08AC">
        <w:rPr>
          <w:rFonts w:eastAsia="Times New Roman"/>
          <w:sz w:val="24"/>
          <w:szCs w:val="24"/>
          <w:lang w:bidi="ar-SA"/>
        </w:rPr>
        <w:t>A passion for developing and supporting teams and individuals to achieve their potential.</w:t>
      </w:r>
    </w:p>
    <w:p w14:paraId="1649D977" w14:textId="77777777" w:rsidR="001B08AC" w:rsidRPr="001B08AC" w:rsidRDefault="001B08AC" w:rsidP="001B08AC">
      <w:pPr>
        <w:widowControl/>
        <w:autoSpaceDE/>
        <w:spacing w:before="100" w:beforeAutospacing="1" w:after="100" w:afterAutospacing="1"/>
        <w:ind w:firstLine="360"/>
        <w:jc w:val="both"/>
        <w:rPr>
          <w:rFonts w:eastAsia="Times New Roman"/>
          <w:sz w:val="24"/>
          <w:szCs w:val="24"/>
          <w:lang w:bidi="ar-SA"/>
        </w:rPr>
      </w:pPr>
      <w:r w:rsidRPr="001B08AC">
        <w:rPr>
          <w:rFonts w:eastAsia="Times New Roman"/>
          <w:b/>
          <w:bCs/>
          <w:sz w:val="24"/>
          <w:szCs w:val="24"/>
          <w:lang w:bidi="ar-SA"/>
        </w:rPr>
        <w:t>Requirements:</w:t>
      </w:r>
    </w:p>
    <w:p w14:paraId="2A2876CF" w14:textId="77777777" w:rsidR="001B08AC" w:rsidRPr="001B08AC" w:rsidRDefault="001B08AC" w:rsidP="001B08AC">
      <w:pPr>
        <w:widowControl/>
        <w:numPr>
          <w:ilvl w:val="0"/>
          <w:numId w:val="13"/>
        </w:numPr>
        <w:autoSpaceDE/>
        <w:spacing w:before="100" w:beforeAutospacing="1" w:after="100" w:afterAutospacing="1"/>
        <w:jc w:val="both"/>
        <w:rPr>
          <w:rFonts w:eastAsia="Times New Roman"/>
          <w:sz w:val="24"/>
          <w:szCs w:val="24"/>
          <w:lang w:bidi="ar-SA"/>
        </w:rPr>
      </w:pPr>
      <w:r w:rsidRPr="001B08AC">
        <w:rPr>
          <w:rFonts w:eastAsia="Times New Roman"/>
          <w:sz w:val="24"/>
          <w:szCs w:val="24"/>
          <w:lang w:bidi="ar-SA"/>
        </w:rPr>
        <w:t>Current registration as a Nurse/Midwife with the NMC.</w:t>
      </w:r>
    </w:p>
    <w:p w14:paraId="6D62AF19" w14:textId="77777777" w:rsidR="001B08AC" w:rsidRPr="001B08AC" w:rsidRDefault="001B08AC" w:rsidP="001B08AC">
      <w:pPr>
        <w:widowControl/>
        <w:numPr>
          <w:ilvl w:val="0"/>
          <w:numId w:val="13"/>
        </w:numPr>
        <w:autoSpaceDE/>
        <w:spacing w:before="100" w:beforeAutospacing="1" w:after="100" w:afterAutospacing="1"/>
        <w:jc w:val="both"/>
        <w:rPr>
          <w:rFonts w:eastAsia="Times New Roman"/>
          <w:sz w:val="24"/>
          <w:szCs w:val="24"/>
          <w:lang w:bidi="ar-SA"/>
        </w:rPr>
      </w:pPr>
      <w:r w:rsidRPr="001B08AC">
        <w:rPr>
          <w:rFonts w:eastAsia="Times New Roman"/>
          <w:sz w:val="24"/>
          <w:szCs w:val="24"/>
          <w:lang w:bidi="ar-SA"/>
        </w:rPr>
        <w:t>Master’s degree or equivalent qualifications, with evidence of continued professional development.</w:t>
      </w:r>
    </w:p>
    <w:p w14:paraId="7DE4525B" w14:textId="77777777" w:rsidR="001B08AC" w:rsidRPr="001B08AC" w:rsidRDefault="001B08AC" w:rsidP="001B08AC">
      <w:pPr>
        <w:widowControl/>
        <w:numPr>
          <w:ilvl w:val="0"/>
          <w:numId w:val="13"/>
        </w:numPr>
        <w:autoSpaceDE/>
        <w:spacing w:before="100" w:beforeAutospacing="1" w:after="100" w:afterAutospacing="1"/>
        <w:jc w:val="both"/>
        <w:rPr>
          <w:rFonts w:eastAsia="Times New Roman"/>
          <w:sz w:val="24"/>
          <w:szCs w:val="24"/>
          <w:lang w:bidi="ar-SA"/>
        </w:rPr>
      </w:pPr>
      <w:r w:rsidRPr="001B08AC">
        <w:rPr>
          <w:rFonts w:eastAsia="Times New Roman"/>
          <w:sz w:val="24"/>
          <w:szCs w:val="24"/>
          <w:lang w:bidi="ar-SA"/>
        </w:rPr>
        <w:lastRenderedPageBreak/>
        <w:t>Senior/Board-level experience in healthcare leadership.</w:t>
      </w:r>
    </w:p>
    <w:p w14:paraId="3B386C10" w14:textId="77777777" w:rsidR="001B08AC" w:rsidRPr="001B08AC" w:rsidRDefault="001B08AC" w:rsidP="001B08AC">
      <w:pPr>
        <w:widowControl/>
        <w:autoSpaceDE/>
        <w:spacing w:before="100" w:beforeAutospacing="1" w:after="100" w:afterAutospacing="1"/>
        <w:ind w:firstLine="360"/>
        <w:jc w:val="both"/>
        <w:rPr>
          <w:rFonts w:eastAsia="Times New Roman"/>
          <w:sz w:val="24"/>
          <w:szCs w:val="24"/>
          <w:lang w:bidi="ar-SA"/>
        </w:rPr>
      </w:pPr>
      <w:r w:rsidRPr="001B08AC">
        <w:rPr>
          <w:rFonts w:eastAsia="Times New Roman"/>
          <w:b/>
          <w:bCs/>
          <w:sz w:val="24"/>
          <w:szCs w:val="24"/>
          <w:lang w:bidi="ar-SA"/>
        </w:rPr>
        <w:t>Why NHS Forth Valley?</w:t>
      </w:r>
    </w:p>
    <w:p w14:paraId="7E967727" w14:textId="77777777" w:rsidR="001B08AC" w:rsidRPr="001B08AC" w:rsidRDefault="001B08AC" w:rsidP="001B08AC">
      <w:pPr>
        <w:widowControl/>
        <w:autoSpaceDE/>
        <w:spacing w:before="100" w:beforeAutospacing="1" w:after="100" w:afterAutospacing="1"/>
        <w:ind w:left="360"/>
        <w:jc w:val="both"/>
        <w:rPr>
          <w:rFonts w:eastAsia="Times New Roman"/>
          <w:sz w:val="24"/>
          <w:szCs w:val="24"/>
          <w:lang w:bidi="ar-SA"/>
        </w:rPr>
      </w:pPr>
      <w:r w:rsidRPr="001B08AC">
        <w:rPr>
          <w:rFonts w:eastAsia="Times New Roman"/>
          <w:sz w:val="24"/>
          <w:szCs w:val="24"/>
          <w:lang w:bidi="ar-SA"/>
        </w:rPr>
        <w:t>At NHS Forth Valley, we value diverse perspectives and are committed to fostering an inclusive culture where every team member feels empowered to contribute. We encourage applications from all backgrounds and communities.</w:t>
      </w:r>
    </w:p>
    <w:p w14:paraId="6D660F19" w14:textId="77777777" w:rsidR="001B08AC" w:rsidRPr="001B08AC" w:rsidRDefault="001B08AC" w:rsidP="001B08AC">
      <w:pPr>
        <w:widowControl/>
        <w:autoSpaceDE/>
        <w:spacing w:before="100" w:beforeAutospacing="1" w:after="100" w:afterAutospacing="1"/>
        <w:ind w:left="300"/>
        <w:jc w:val="both"/>
        <w:rPr>
          <w:rFonts w:eastAsia="Times New Roman"/>
          <w:sz w:val="24"/>
          <w:szCs w:val="24"/>
          <w:lang w:bidi="ar-SA"/>
        </w:rPr>
      </w:pPr>
      <w:r w:rsidRPr="001B08AC">
        <w:rPr>
          <w:rFonts w:eastAsia="Times New Roman"/>
          <w:sz w:val="24"/>
          <w:szCs w:val="24"/>
          <w:lang w:bidi="ar-SA"/>
        </w:rPr>
        <w:t>If you’re a transformative leader with the skills and vision to shape the future of nursing and midwifery care, we’d love to hear from you. Apply now and be part of an organisation that’s passionate about making a positive impact on healthcare in Scotland</w:t>
      </w:r>
    </w:p>
    <w:p w14:paraId="00A80BE0" w14:textId="77777777" w:rsidR="00483977" w:rsidRDefault="00483977">
      <w:pPr>
        <w:jc w:val="both"/>
        <w:sectPr w:rsidR="00483977" w:rsidSect="001B08AC">
          <w:footerReference w:type="default" r:id="rId24"/>
          <w:pgSz w:w="11920" w:h="16860"/>
          <w:pgMar w:top="641" w:right="420" w:bottom="539" w:left="420" w:header="0" w:footer="352" w:gutter="0"/>
          <w:pgNumType w:start="4"/>
          <w:cols w:space="720"/>
        </w:sectPr>
      </w:pPr>
    </w:p>
    <w:p w14:paraId="49DC2F05" w14:textId="77777777" w:rsidR="00483977" w:rsidRDefault="008541BD">
      <w:pPr>
        <w:pStyle w:val="Heading2"/>
        <w:tabs>
          <w:tab w:val="left" w:pos="10180"/>
        </w:tabs>
      </w:pPr>
      <w:r>
        <w:rPr>
          <w:color w:val="17365D"/>
          <w:shd w:val="clear" w:color="auto" w:fill="C5D9EF"/>
        </w:rPr>
        <w:lastRenderedPageBreak/>
        <w:t>JOB DESCRIPTION: EXECUTIVE NURSE</w:t>
      </w:r>
      <w:r>
        <w:rPr>
          <w:color w:val="17365D"/>
          <w:spacing w:val="-40"/>
          <w:shd w:val="clear" w:color="auto" w:fill="C5D9EF"/>
        </w:rPr>
        <w:t xml:space="preserve"> </w:t>
      </w:r>
      <w:r>
        <w:rPr>
          <w:color w:val="17365D"/>
          <w:shd w:val="clear" w:color="auto" w:fill="C5D9EF"/>
        </w:rPr>
        <w:t>DIRECTOR</w:t>
      </w:r>
      <w:r>
        <w:rPr>
          <w:color w:val="17365D"/>
          <w:shd w:val="clear" w:color="auto" w:fill="C5D9EF"/>
        </w:rPr>
        <w:tab/>
      </w:r>
    </w:p>
    <w:p w14:paraId="1F04B7D3" w14:textId="77777777" w:rsidR="00483977" w:rsidRDefault="00483977">
      <w:pPr>
        <w:pStyle w:val="BodyText"/>
        <w:rPr>
          <w:b/>
          <w:sz w:val="20"/>
        </w:rPr>
      </w:pPr>
    </w:p>
    <w:p w14:paraId="130CD2E7" w14:textId="77777777" w:rsidR="00483977" w:rsidRDefault="00483977">
      <w:pPr>
        <w:pStyle w:val="BodyText"/>
        <w:spacing w:before="7"/>
        <w:rPr>
          <w:b/>
          <w:sz w:val="10"/>
        </w:rPr>
      </w:pPr>
    </w:p>
    <w:tbl>
      <w:tblPr>
        <w:tblW w:w="0" w:type="auto"/>
        <w:tblInd w:w="114" w:type="dxa"/>
        <w:tblLayout w:type="fixed"/>
        <w:tblCellMar>
          <w:left w:w="0" w:type="dxa"/>
          <w:right w:w="0" w:type="dxa"/>
        </w:tblCellMar>
        <w:tblLook w:val="01E0" w:firstRow="1" w:lastRow="1" w:firstColumn="1" w:lastColumn="1" w:noHBand="0" w:noVBand="0"/>
      </w:tblPr>
      <w:tblGrid>
        <w:gridCol w:w="10849"/>
      </w:tblGrid>
      <w:tr w:rsidR="00483977" w14:paraId="6A62426C" w14:textId="77777777">
        <w:trPr>
          <w:trHeight w:val="2067"/>
        </w:trPr>
        <w:tc>
          <w:tcPr>
            <w:tcW w:w="10849" w:type="dxa"/>
          </w:tcPr>
          <w:p w14:paraId="6E0392B3" w14:textId="77777777" w:rsidR="00483977" w:rsidRDefault="008541BD">
            <w:pPr>
              <w:pStyle w:val="TableParagraph"/>
              <w:spacing w:line="268" w:lineRule="exact"/>
              <w:ind w:left="200"/>
              <w:rPr>
                <w:b/>
                <w:sz w:val="24"/>
              </w:rPr>
            </w:pPr>
            <w:r>
              <w:rPr>
                <w:b/>
                <w:sz w:val="24"/>
              </w:rPr>
              <w:t>1. JOB IDENTIFICATION</w:t>
            </w:r>
          </w:p>
          <w:p w14:paraId="1A1FD25E" w14:textId="77777777" w:rsidR="00483977" w:rsidRDefault="00483977">
            <w:pPr>
              <w:pStyle w:val="TableParagraph"/>
              <w:spacing w:before="2"/>
              <w:rPr>
                <w:b/>
                <w:sz w:val="24"/>
              </w:rPr>
            </w:pPr>
          </w:p>
          <w:p w14:paraId="51D62502" w14:textId="77777777" w:rsidR="00483977" w:rsidRDefault="008541BD">
            <w:pPr>
              <w:pStyle w:val="TableParagraph"/>
              <w:tabs>
                <w:tab w:val="left" w:pos="2794"/>
              </w:tabs>
              <w:spacing w:before="1"/>
              <w:ind w:left="200"/>
              <w:rPr>
                <w:sz w:val="24"/>
              </w:rPr>
            </w:pPr>
            <w:r>
              <w:rPr>
                <w:b/>
                <w:sz w:val="24"/>
              </w:rPr>
              <w:t>Job</w:t>
            </w:r>
            <w:r>
              <w:rPr>
                <w:b/>
                <w:spacing w:val="-6"/>
                <w:sz w:val="24"/>
              </w:rPr>
              <w:t xml:space="preserve"> </w:t>
            </w:r>
            <w:r>
              <w:rPr>
                <w:b/>
                <w:sz w:val="24"/>
              </w:rPr>
              <w:t>Title:</w:t>
            </w:r>
            <w:r>
              <w:rPr>
                <w:b/>
                <w:sz w:val="24"/>
              </w:rPr>
              <w:tab/>
            </w:r>
            <w:r>
              <w:rPr>
                <w:sz w:val="24"/>
              </w:rPr>
              <w:t>Executive Nurse</w:t>
            </w:r>
            <w:r>
              <w:rPr>
                <w:spacing w:val="-10"/>
                <w:sz w:val="24"/>
              </w:rPr>
              <w:t xml:space="preserve"> </w:t>
            </w:r>
            <w:r>
              <w:rPr>
                <w:sz w:val="24"/>
              </w:rPr>
              <w:t>Director</w:t>
            </w:r>
          </w:p>
          <w:p w14:paraId="1F5694CC" w14:textId="77777777" w:rsidR="00483977" w:rsidRDefault="00483977">
            <w:pPr>
              <w:pStyle w:val="TableParagraph"/>
              <w:spacing w:before="9"/>
              <w:rPr>
                <w:b/>
                <w:sz w:val="23"/>
              </w:rPr>
            </w:pPr>
          </w:p>
          <w:p w14:paraId="57970C22" w14:textId="77777777" w:rsidR="00483977" w:rsidRDefault="008541BD">
            <w:pPr>
              <w:pStyle w:val="TableParagraph"/>
              <w:tabs>
                <w:tab w:val="left" w:pos="2794"/>
              </w:tabs>
              <w:ind w:left="200"/>
              <w:rPr>
                <w:sz w:val="24"/>
              </w:rPr>
            </w:pPr>
            <w:r>
              <w:rPr>
                <w:b/>
                <w:sz w:val="24"/>
              </w:rPr>
              <w:t>Accountable</w:t>
            </w:r>
            <w:r>
              <w:rPr>
                <w:b/>
                <w:spacing w:val="-4"/>
                <w:sz w:val="24"/>
              </w:rPr>
              <w:t xml:space="preserve"> </w:t>
            </w:r>
            <w:r>
              <w:rPr>
                <w:b/>
                <w:sz w:val="24"/>
              </w:rPr>
              <w:t>to:</w:t>
            </w:r>
            <w:r>
              <w:rPr>
                <w:b/>
                <w:sz w:val="24"/>
              </w:rPr>
              <w:tab/>
            </w:r>
            <w:r>
              <w:rPr>
                <w:sz w:val="24"/>
              </w:rPr>
              <w:t>Chief Executive</w:t>
            </w:r>
          </w:p>
          <w:p w14:paraId="58B94CC4" w14:textId="77777777" w:rsidR="00483977" w:rsidRDefault="00483977">
            <w:pPr>
              <w:pStyle w:val="TableParagraph"/>
              <w:rPr>
                <w:b/>
                <w:sz w:val="24"/>
              </w:rPr>
            </w:pPr>
          </w:p>
          <w:p w14:paraId="57C2E1EE" w14:textId="77777777" w:rsidR="00483977" w:rsidRDefault="008541BD">
            <w:pPr>
              <w:pStyle w:val="TableParagraph"/>
              <w:tabs>
                <w:tab w:val="left" w:pos="2794"/>
              </w:tabs>
              <w:ind w:left="200"/>
              <w:rPr>
                <w:sz w:val="24"/>
              </w:rPr>
            </w:pPr>
            <w:r>
              <w:rPr>
                <w:b/>
                <w:sz w:val="24"/>
              </w:rPr>
              <w:t>Location:</w:t>
            </w:r>
            <w:r>
              <w:rPr>
                <w:b/>
                <w:sz w:val="24"/>
              </w:rPr>
              <w:tab/>
            </w:r>
            <w:r>
              <w:rPr>
                <w:sz w:val="24"/>
              </w:rPr>
              <w:t>Stirling</w:t>
            </w:r>
          </w:p>
        </w:tc>
      </w:tr>
      <w:tr w:rsidR="00483977" w14:paraId="014804C6" w14:textId="77777777">
        <w:trPr>
          <w:trHeight w:val="11112"/>
        </w:trPr>
        <w:tc>
          <w:tcPr>
            <w:tcW w:w="10849" w:type="dxa"/>
          </w:tcPr>
          <w:p w14:paraId="569B16B4" w14:textId="77777777" w:rsidR="00483977" w:rsidRDefault="008541BD">
            <w:pPr>
              <w:pStyle w:val="TableParagraph"/>
              <w:numPr>
                <w:ilvl w:val="0"/>
                <w:numId w:val="9"/>
              </w:numPr>
              <w:tabs>
                <w:tab w:val="left" w:pos="560"/>
              </w:tabs>
              <w:spacing w:before="135"/>
              <w:jc w:val="left"/>
              <w:rPr>
                <w:b/>
                <w:sz w:val="24"/>
              </w:rPr>
            </w:pPr>
            <w:r>
              <w:rPr>
                <w:b/>
                <w:sz w:val="24"/>
              </w:rPr>
              <w:t>JOB PURPOSE</w:t>
            </w:r>
          </w:p>
          <w:p w14:paraId="16C2DFB2" w14:textId="77777777" w:rsidR="00483977" w:rsidRDefault="00483977">
            <w:pPr>
              <w:pStyle w:val="TableParagraph"/>
              <w:rPr>
                <w:b/>
                <w:sz w:val="24"/>
              </w:rPr>
            </w:pPr>
          </w:p>
          <w:p w14:paraId="4D0C5D25" w14:textId="77777777" w:rsidR="00483977" w:rsidRDefault="008541BD">
            <w:pPr>
              <w:pStyle w:val="TableParagraph"/>
              <w:ind w:left="200" w:right="207"/>
              <w:jc w:val="both"/>
              <w:rPr>
                <w:sz w:val="24"/>
              </w:rPr>
            </w:pPr>
            <w:r>
              <w:rPr>
                <w:sz w:val="24"/>
              </w:rPr>
              <w:t>The Executive Nurse Director is an executive member of the NHS Forth Valley Board and will be a member of the Executive Leadership Team. As the executive lead Director for Nursing and Midwifery the postholder is responsible for providing expert professional advice and assurance to the Board and its Committees, lead the Nursing and Midwifery policy, practice, and workforce development agenda, and provide leadership to, and represent the interests of all Allied Health Professions at a strategic level.</w:t>
            </w:r>
          </w:p>
          <w:p w14:paraId="6E5E3818" w14:textId="77777777" w:rsidR="00483977" w:rsidRDefault="00483977">
            <w:pPr>
              <w:pStyle w:val="TableParagraph"/>
              <w:spacing w:before="1"/>
              <w:rPr>
                <w:b/>
                <w:sz w:val="24"/>
              </w:rPr>
            </w:pPr>
          </w:p>
          <w:p w14:paraId="2F9AE0E3" w14:textId="77777777" w:rsidR="00483977" w:rsidRDefault="008541BD">
            <w:pPr>
              <w:pStyle w:val="TableParagraph"/>
              <w:ind w:left="200"/>
              <w:jc w:val="both"/>
              <w:rPr>
                <w:sz w:val="24"/>
              </w:rPr>
            </w:pPr>
            <w:r>
              <w:rPr>
                <w:sz w:val="24"/>
              </w:rPr>
              <w:t>The Executive Nurse Director:</w:t>
            </w:r>
          </w:p>
          <w:p w14:paraId="63B23B28" w14:textId="77777777" w:rsidR="00483977" w:rsidRDefault="00483977">
            <w:pPr>
              <w:pStyle w:val="TableParagraph"/>
              <w:spacing w:before="9"/>
              <w:rPr>
                <w:b/>
                <w:sz w:val="23"/>
              </w:rPr>
            </w:pPr>
          </w:p>
          <w:p w14:paraId="47944D70" w14:textId="77777777" w:rsidR="00483977" w:rsidRDefault="008541BD">
            <w:pPr>
              <w:pStyle w:val="TableParagraph"/>
              <w:numPr>
                <w:ilvl w:val="1"/>
                <w:numId w:val="9"/>
              </w:numPr>
              <w:tabs>
                <w:tab w:val="left" w:pos="921"/>
              </w:tabs>
              <w:spacing w:before="1"/>
              <w:ind w:right="225"/>
              <w:jc w:val="both"/>
              <w:rPr>
                <w:sz w:val="24"/>
              </w:rPr>
            </w:pPr>
            <w:r>
              <w:rPr>
                <w:sz w:val="24"/>
              </w:rPr>
              <w:t>is the Health Board’s executive lead for HAI, Child Protection, Prison Health Services and for improving and enhancing person centred care experience services including leading the complaints process</w:t>
            </w:r>
          </w:p>
          <w:p w14:paraId="1F6BAEB6" w14:textId="77777777" w:rsidR="00483977" w:rsidRDefault="00483977">
            <w:pPr>
              <w:pStyle w:val="TableParagraph"/>
              <w:spacing w:before="10"/>
              <w:rPr>
                <w:b/>
                <w:sz w:val="23"/>
              </w:rPr>
            </w:pPr>
          </w:p>
          <w:p w14:paraId="011A3A9D" w14:textId="77777777" w:rsidR="00483977" w:rsidRDefault="008541BD">
            <w:pPr>
              <w:pStyle w:val="TableParagraph"/>
              <w:numPr>
                <w:ilvl w:val="1"/>
                <w:numId w:val="9"/>
              </w:numPr>
              <w:tabs>
                <w:tab w:val="left" w:pos="921"/>
              </w:tabs>
              <w:ind w:right="198"/>
              <w:jc w:val="both"/>
              <w:rPr>
                <w:sz w:val="24"/>
              </w:rPr>
            </w:pPr>
            <w:r>
              <w:rPr>
                <w:sz w:val="24"/>
              </w:rPr>
              <w:t>provides professional leadership for the Nursing and Midwifery function, ensuring the strategic</w:t>
            </w:r>
            <w:r>
              <w:rPr>
                <w:spacing w:val="-11"/>
                <w:sz w:val="24"/>
              </w:rPr>
              <w:t xml:space="preserve"> </w:t>
            </w:r>
            <w:r>
              <w:rPr>
                <w:sz w:val="24"/>
              </w:rPr>
              <w:t>vision</w:t>
            </w:r>
            <w:r>
              <w:rPr>
                <w:spacing w:val="-11"/>
                <w:sz w:val="24"/>
              </w:rPr>
              <w:t xml:space="preserve"> </w:t>
            </w:r>
            <w:r>
              <w:rPr>
                <w:sz w:val="24"/>
              </w:rPr>
              <w:t>for</w:t>
            </w:r>
            <w:r>
              <w:rPr>
                <w:spacing w:val="-17"/>
                <w:sz w:val="24"/>
              </w:rPr>
              <w:t xml:space="preserve"> </w:t>
            </w:r>
            <w:r>
              <w:rPr>
                <w:sz w:val="24"/>
              </w:rPr>
              <w:t>nursing</w:t>
            </w:r>
            <w:r>
              <w:rPr>
                <w:spacing w:val="-7"/>
                <w:sz w:val="24"/>
              </w:rPr>
              <w:t xml:space="preserve"> </w:t>
            </w:r>
            <w:r>
              <w:rPr>
                <w:sz w:val="24"/>
              </w:rPr>
              <w:t>and</w:t>
            </w:r>
            <w:r>
              <w:rPr>
                <w:spacing w:val="-13"/>
                <w:sz w:val="24"/>
              </w:rPr>
              <w:t xml:space="preserve"> </w:t>
            </w:r>
            <w:r>
              <w:rPr>
                <w:sz w:val="24"/>
              </w:rPr>
              <w:t>midwifery</w:t>
            </w:r>
            <w:r>
              <w:rPr>
                <w:spacing w:val="-12"/>
                <w:sz w:val="24"/>
              </w:rPr>
              <w:t xml:space="preserve"> </w:t>
            </w:r>
            <w:r>
              <w:rPr>
                <w:sz w:val="24"/>
              </w:rPr>
              <w:t>across</w:t>
            </w:r>
            <w:r>
              <w:rPr>
                <w:spacing w:val="-11"/>
                <w:sz w:val="24"/>
              </w:rPr>
              <w:t xml:space="preserve"> </w:t>
            </w:r>
            <w:r>
              <w:rPr>
                <w:sz w:val="24"/>
              </w:rPr>
              <w:t>NHS</w:t>
            </w:r>
            <w:r>
              <w:rPr>
                <w:spacing w:val="-6"/>
                <w:sz w:val="24"/>
              </w:rPr>
              <w:t xml:space="preserve"> </w:t>
            </w:r>
            <w:r>
              <w:rPr>
                <w:sz w:val="24"/>
              </w:rPr>
              <w:t>Forth</w:t>
            </w:r>
            <w:r>
              <w:rPr>
                <w:spacing w:val="-10"/>
                <w:sz w:val="24"/>
              </w:rPr>
              <w:t xml:space="preserve"> </w:t>
            </w:r>
            <w:r>
              <w:rPr>
                <w:sz w:val="24"/>
              </w:rPr>
              <w:t>Valley</w:t>
            </w:r>
            <w:r>
              <w:rPr>
                <w:spacing w:val="-10"/>
                <w:sz w:val="24"/>
              </w:rPr>
              <w:t xml:space="preserve"> </w:t>
            </w:r>
            <w:r>
              <w:rPr>
                <w:sz w:val="24"/>
              </w:rPr>
              <w:t>underpins</w:t>
            </w:r>
            <w:r>
              <w:rPr>
                <w:spacing w:val="-15"/>
                <w:sz w:val="24"/>
              </w:rPr>
              <w:t xml:space="preserve"> </w:t>
            </w:r>
            <w:r>
              <w:rPr>
                <w:sz w:val="24"/>
              </w:rPr>
              <w:t>the</w:t>
            </w:r>
            <w:r>
              <w:rPr>
                <w:spacing w:val="-8"/>
                <w:sz w:val="24"/>
              </w:rPr>
              <w:t xml:space="preserve"> </w:t>
            </w:r>
            <w:r>
              <w:rPr>
                <w:sz w:val="24"/>
              </w:rPr>
              <w:t>core</w:t>
            </w:r>
            <w:r>
              <w:rPr>
                <w:spacing w:val="-10"/>
                <w:sz w:val="24"/>
              </w:rPr>
              <w:t xml:space="preserve"> </w:t>
            </w:r>
            <w:r>
              <w:rPr>
                <w:sz w:val="24"/>
              </w:rPr>
              <w:t>values of the profession and the Board’s commitment to service excellence and putting patient/service user’s needs at the heart of our decision</w:t>
            </w:r>
            <w:r>
              <w:rPr>
                <w:spacing w:val="-23"/>
                <w:sz w:val="24"/>
              </w:rPr>
              <w:t xml:space="preserve"> </w:t>
            </w:r>
            <w:r>
              <w:rPr>
                <w:sz w:val="24"/>
              </w:rPr>
              <w:t>making</w:t>
            </w:r>
          </w:p>
          <w:p w14:paraId="664738E1" w14:textId="77777777" w:rsidR="00483977" w:rsidRDefault="00483977">
            <w:pPr>
              <w:pStyle w:val="TableParagraph"/>
              <w:spacing w:before="8"/>
              <w:rPr>
                <w:b/>
                <w:sz w:val="23"/>
              </w:rPr>
            </w:pPr>
          </w:p>
          <w:p w14:paraId="555DF125" w14:textId="77777777" w:rsidR="00483977" w:rsidRDefault="008541BD">
            <w:pPr>
              <w:pStyle w:val="TableParagraph"/>
              <w:numPr>
                <w:ilvl w:val="1"/>
                <w:numId w:val="9"/>
              </w:numPr>
              <w:tabs>
                <w:tab w:val="left" w:pos="921"/>
              </w:tabs>
              <w:ind w:right="214"/>
              <w:jc w:val="both"/>
              <w:rPr>
                <w:sz w:val="24"/>
              </w:rPr>
            </w:pPr>
            <w:r>
              <w:rPr>
                <w:sz w:val="24"/>
              </w:rPr>
              <w:t>is the strategic lead for Allied Health Professionals, providing professional and strategic leadership to this staff group, as well as advice to the Chief Executive and Health</w:t>
            </w:r>
            <w:r>
              <w:rPr>
                <w:spacing w:val="-26"/>
                <w:sz w:val="24"/>
              </w:rPr>
              <w:t xml:space="preserve"> </w:t>
            </w:r>
            <w:r>
              <w:rPr>
                <w:sz w:val="24"/>
              </w:rPr>
              <w:t>Board</w:t>
            </w:r>
          </w:p>
          <w:p w14:paraId="0FF902D8" w14:textId="77777777" w:rsidR="00483977" w:rsidRDefault="00483977">
            <w:pPr>
              <w:pStyle w:val="TableParagraph"/>
              <w:spacing w:before="10"/>
              <w:rPr>
                <w:b/>
                <w:sz w:val="23"/>
              </w:rPr>
            </w:pPr>
          </w:p>
          <w:p w14:paraId="5EEEC93F" w14:textId="77777777" w:rsidR="00483977" w:rsidRDefault="008541BD">
            <w:pPr>
              <w:pStyle w:val="TableParagraph"/>
              <w:numPr>
                <w:ilvl w:val="1"/>
                <w:numId w:val="9"/>
              </w:numPr>
              <w:tabs>
                <w:tab w:val="left" w:pos="921"/>
              </w:tabs>
              <w:spacing w:before="1"/>
              <w:ind w:right="215"/>
              <w:jc w:val="both"/>
              <w:rPr>
                <w:sz w:val="24"/>
              </w:rPr>
            </w:pPr>
            <w:r>
              <w:rPr>
                <w:sz w:val="24"/>
              </w:rPr>
              <w:t>has</w:t>
            </w:r>
            <w:r>
              <w:rPr>
                <w:spacing w:val="-7"/>
                <w:sz w:val="24"/>
              </w:rPr>
              <w:t xml:space="preserve"> </w:t>
            </w:r>
            <w:r>
              <w:rPr>
                <w:sz w:val="24"/>
              </w:rPr>
              <w:t>the</w:t>
            </w:r>
            <w:r>
              <w:rPr>
                <w:spacing w:val="-6"/>
                <w:sz w:val="24"/>
              </w:rPr>
              <w:t xml:space="preserve"> </w:t>
            </w:r>
            <w:r>
              <w:rPr>
                <w:sz w:val="24"/>
              </w:rPr>
              <w:t>professional</w:t>
            </w:r>
            <w:r>
              <w:rPr>
                <w:spacing w:val="-7"/>
                <w:sz w:val="24"/>
              </w:rPr>
              <w:t xml:space="preserve"> </w:t>
            </w:r>
            <w:r>
              <w:rPr>
                <w:sz w:val="24"/>
              </w:rPr>
              <w:t>leadership</w:t>
            </w:r>
            <w:r>
              <w:rPr>
                <w:spacing w:val="-6"/>
                <w:sz w:val="24"/>
              </w:rPr>
              <w:t xml:space="preserve"> </w:t>
            </w:r>
            <w:r>
              <w:rPr>
                <w:sz w:val="24"/>
              </w:rPr>
              <w:t>role</w:t>
            </w:r>
            <w:r>
              <w:rPr>
                <w:spacing w:val="-6"/>
                <w:sz w:val="24"/>
              </w:rPr>
              <w:t xml:space="preserve"> </w:t>
            </w:r>
            <w:r>
              <w:rPr>
                <w:sz w:val="24"/>
              </w:rPr>
              <w:t>for</w:t>
            </w:r>
            <w:r>
              <w:rPr>
                <w:spacing w:val="-7"/>
                <w:sz w:val="24"/>
              </w:rPr>
              <w:t xml:space="preserve"> </w:t>
            </w:r>
            <w:r>
              <w:rPr>
                <w:sz w:val="24"/>
              </w:rPr>
              <w:t>Clinical</w:t>
            </w:r>
            <w:r>
              <w:rPr>
                <w:spacing w:val="-6"/>
                <w:sz w:val="24"/>
              </w:rPr>
              <w:t xml:space="preserve"> </w:t>
            </w:r>
            <w:r>
              <w:rPr>
                <w:sz w:val="24"/>
              </w:rPr>
              <w:t>Governance</w:t>
            </w:r>
            <w:r>
              <w:rPr>
                <w:spacing w:val="-8"/>
                <w:sz w:val="24"/>
              </w:rPr>
              <w:t xml:space="preserve"> </w:t>
            </w:r>
            <w:r>
              <w:rPr>
                <w:sz w:val="24"/>
              </w:rPr>
              <w:t>for</w:t>
            </w:r>
            <w:r>
              <w:rPr>
                <w:spacing w:val="-7"/>
                <w:sz w:val="24"/>
              </w:rPr>
              <w:t xml:space="preserve"> </w:t>
            </w:r>
            <w:r>
              <w:rPr>
                <w:sz w:val="24"/>
              </w:rPr>
              <w:t>Nurses,</w:t>
            </w:r>
            <w:r>
              <w:rPr>
                <w:spacing w:val="-6"/>
                <w:sz w:val="24"/>
              </w:rPr>
              <w:t xml:space="preserve"> </w:t>
            </w:r>
            <w:r>
              <w:rPr>
                <w:sz w:val="24"/>
              </w:rPr>
              <w:t>Midwives</w:t>
            </w:r>
            <w:r>
              <w:rPr>
                <w:spacing w:val="-6"/>
                <w:sz w:val="24"/>
              </w:rPr>
              <w:t xml:space="preserve"> </w:t>
            </w:r>
            <w:r>
              <w:rPr>
                <w:sz w:val="24"/>
              </w:rPr>
              <w:t>and</w:t>
            </w:r>
            <w:r>
              <w:rPr>
                <w:spacing w:val="-6"/>
                <w:sz w:val="24"/>
              </w:rPr>
              <w:t xml:space="preserve"> </w:t>
            </w:r>
            <w:r>
              <w:rPr>
                <w:sz w:val="24"/>
              </w:rPr>
              <w:t>Allied Health Professionals and works in collaboration with the Medical Director to support the implementation of the Quality</w:t>
            </w:r>
            <w:r>
              <w:rPr>
                <w:spacing w:val="15"/>
                <w:sz w:val="24"/>
              </w:rPr>
              <w:t xml:space="preserve"> </w:t>
            </w:r>
            <w:r>
              <w:rPr>
                <w:sz w:val="24"/>
              </w:rPr>
              <w:t>Strategy</w:t>
            </w:r>
          </w:p>
          <w:p w14:paraId="09AB593F" w14:textId="77777777" w:rsidR="00483977" w:rsidRDefault="00483977">
            <w:pPr>
              <w:pStyle w:val="TableParagraph"/>
              <w:spacing w:before="5"/>
              <w:rPr>
                <w:b/>
                <w:sz w:val="23"/>
              </w:rPr>
            </w:pPr>
          </w:p>
          <w:p w14:paraId="0D8B73D2" w14:textId="77777777" w:rsidR="00483977" w:rsidRDefault="008541BD">
            <w:pPr>
              <w:pStyle w:val="TableParagraph"/>
              <w:numPr>
                <w:ilvl w:val="1"/>
                <w:numId w:val="9"/>
              </w:numPr>
              <w:tabs>
                <w:tab w:val="left" w:pos="921"/>
              </w:tabs>
              <w:ind w:right="199"/>
              <w:jc w:val="both"/>
              <w:rPr>
                <w:sz w:val="24"/>
              </w:rPr>
            </w:pPr>
            <w:r>
              <w:rPr>
                <w:sz w:val="24"/>
              </w:rPr>
              <w:t>is responsible for ensuring regulatory requirements of the NMC systems are in place and monitored, this includes leading the development and implementation of a system of Revalidation</w:t>
            </w:r>
            <w:r>
              <w:rPr>
                <w:spacing w:val="-11"/>
                <w:sz w:val="24"/>
              </w:rPr>
              <w:t xml:space="preserve"> </w:t>
            </w:r>
            <w:r>
              <w:rPr>
                <w:sz w:val="24"/>
              </w:rPr>
              <w:t>for</w:t>
            </w:r>
            <w:r>
              <w:rPr>
                <w:spacing w:val="-13"/>
                <w:sz w:val="24"/>
              </w:rPr>
              <w:t xml:space="preserve"> </w:t>
            </w:r>
            <w:r>
              <w:rPr>
                <w:sz w:val="24"/>
              </w:rPr>
              <w:t>Nursing</w:t>
            </w:r>
            <w:r>
              <w:rPr>
                <w:spacing w:val="-10"/>
                <w:sz w:val="24"/>
              </w:rPr>
              <w:t xml:space="preserve"> </w:t>
            </w:r>
            <w:r>
              <w:rPr>
                <w:sz w:val="24"/>
              </w:rPr>
              <w:t>and</w:t>
            </w:r>
            <w:r>
              <w:rPr>
                <w:spacing w:val="-11"/>
                <w:sz w:val="24"/>
              </w:rPr>
              <w:t xml:space="preserve"> </w:t>
            </w:r>
            <w:r>
              <w:rPr>
                <w:sz w:val="24"/>
              </w:rPr>
              <w:t>Midwifery</w:t>
            </w:r>
            <w:r>
              <w:rPr>
                <w:spacing w:val="-13"/>
                <w:sz w:val="24"/>
              </w:rPr>
              <w:t xml:space="preserve"> </w:t>
            </w:r>
            <w:r>
              <w:rPr>
                <w:sz w:val="24"/>
              </w:rPr>
              <w:t>staff</w:t>
            </w:r>
            <w:r>
              <w:rPr>
                <w:spacing w:val="-15"/>
                <w:sz w:val="24"/>
              </w:rPr>
              <w:t xml:space="preserve"> </w:t>
            </w:r>
            <w:r>
              <w:rPr>
                <w:sz w:val="24"/>
              </w:rPr>
              <w:t>aimed</w:t>
            </w:r>
            <w:r>
              <w:rPr>
                <w:spacing w:val="-13"/>
                <w:sz w:val="24"/>
              </w:rPr>
              <w:t xml:space="preserve"> </w:t>
            </w:r>
            <w:r>
              <w:rPr>
                <w:sz w:val="24"/>
              </w:rPr>
              <w:t>at</w:t>
            </w:r>
            <w:r>
              <w:rPr>
                <w:spacing w:val="-11"/>
                <w:sz w:val="24"/>
              </w:rPr>
              <w:t xml:space="preserve"> </w:t>
            </w:r>
            <w:r>
              <w:rPr>
                <w:sz w:val="24"/>
              </w:rPr>
              <w:t>improving</w:t>
            </w:r>
            <w:r>
              <w:rPr>
                <w:spacing w:val="-10"/>
                <w:sz w:val="24"/>
              </w:rPr>
              <w:t xml:space="preserve"> </w:t>
            </w:r>
            <w:r>
              <w:rPr>
                <w:sz w:val="24"/>
              </w:rPr>
              <w:t>public</w:t>
            </w:r>
            <w:r>
              <w:rPr>
                <w:spacing w:val="-11"/>
                <w:sz w:val="24"/>
              </w:rPr>
              <w:t xml:space="preserve"> </w:t>
            </w:r>
            <w:r>
              <w:rPr>
                <w:sz w:val="24"/>
              </w:rPr>
              <w:t>protection</w:t>
            </w:r>
            <w:r>
              <w:rPr>
                <w:spacing w:val="-13"/>
                <w:sz w:val="24"/>
              </w:rPr>
              <w:t xml:space="preserve"> </w:t>
            </w:r>
            <w:r>
              <w:rPr>
                <w:sz w:val="24"/>
              </w:rPr>
              <w:t>by</w:t>
            </w:r>
            <w:r>
              <w:rPr>
                <w:spacing w:val="-17"/>
                <w:sz w:val="24"/>
              </w:rPr>
              <w:t xml:space="preserve"> </w:t>
            </w:r>
            <w:r>
              <w:rPr>
                <w:sz w:val="24"/>
              </w:rPr>
              <w:t>ensuring nurses and midwifes are fit to</w:t>
            </w:r>
            <w:r>
              <w:rPr>
                <w:spacing w:val="-12"/>
                <w:sz w:val="24"/>
              </w:rPr>
              <w:t xml:space="preserve"> </w:t>
            </w:r>
            <w:r>
              <w:rPr>
                <w:sz w:val="24"/>
              </w:rPr>
              <w:t>practice</w:t>
            </w:r>
          </w:p>
          <w:p w14:paraId="39E70007" w14:textId="77777777" w:rsidR="00483977" w:rsidRDefault="00483977">
            <w:pPr>
              <w:pStyle w:val="TableParagraph"/>
              <w:spacing w:before="9"/>
              <w:rPr>
                <w:b/>
                <w:sz w:val="29"/>
              </w:rPr>
            </w:pPr>
          </w:p>
          <w:p w14:paraId="6DF8E3FB" w14:textId="77777777" w:rsidR="00483977" w:rsidRDefault="008541BD">
            <w:pPr>
              <w:pStyle w:val="TableParagraph"/>
              <w:numPr>
                <w:ilvl w:val="0"/>
                <w:numId w:val="9"/>
              </w:numPr>
              <w:tabs>
                <w:tab w:val="left" w:pos="669"/>
              </w:tabs>
              <w:ind w:left="668" w:hanging="362"/>
              <w:jc w:val="left"/>
              <w:rPr>
                <w:b/>
                <w:sz w:val="24"/>
              </w:rPr>
            </w:pPr>
            <w:r>
              <w:rPr>
                <w:b/>
                <w:sz w:val="24"/>
              </w:rPr>
              <w:t>DIMENSIONS</w:t>
            </w:r>
          </w:p>
          <w:p w14:paraId="004F136B" w14:textId="77777777" w:rsidR="00483977" w:rsidRDefault="00483977">
            <w:pPr>
              <w:pStyle w:val="TableParagraph"/>
              <w:rPr>
                <w:b/>
                <w:sz w:val="30"/>
              </w:rPr>
            </w:pPr>
          </w:p>
          <w:p w14:paraId="74A88D77" w14:textId="77777777" w:rsidR="00483977" w:rsidRDefault="008541BD">
            <w:pPr>
              <w:pStyle w:val="TableParagraph"/>
              <w:spacing w:line="270" w:lineRule="atLeast"/>
              <w:ind w:left="339" w:right="306"/>
              <w:jc w:val="both"/>
              <w:rPr>
                <w:sz w:val="24"/>
              </w:rPr>
            </w:pPr>
            <w:r>
              <w:rPr>
                <w:sz w:val="24"/>
              </w:rPr>
              <w:t xml:space="preserve">NHS Forth Valley serves a population of just under 310,000 and covers three Local Authority areas. The population comprises both urban and rural communities. </w:t>
            </w:r>
            <w:r>
              <w:rPr>
                <w:color w:val="343434"/>
                <w:sz w:val="24"/>
              </w:rPr>
              <w:t>We provide a range of primary, community based and acute hospital services and have strong strategic partnerships with</w:t>
            </w:r>
            <w:r>
              <w:rPr>
                <w:color w:val="343434"/>
                <w:spacing w:val="-12"/>
                <w:sz w:val="24"/>
              </w:rPr>
              <w:t xml:space="preserve"> </w:t>
            </w:r>
            <w:r>
              <w:rPr>
                <w:color w:val="343434"/>
                <w:sz w:val="24"/>
              </w:rPr>
              <w:t>our</w:t>
            </w:r>
            <w:r>
              <w:rPr>
                <w:color w:val="343434"/>
                <w:spacing w:val="-17"/>
                <w:sz w:val="24"/>
              </w:rPr>
              <w:t xml:space="preserve"> </w:t>
            </w:r>
            <w:r>
              <w:rPr>
                <w:color w:val="343434"/>
                <w:sz w:val="24"/>
              </w:rPr>
              <w:t>two</w:t>
            </w:r>
            <w:r>
              <w:rPr>
                <w:color w:val="343434"/>
                <w:spacing w:val="-15"/>
                <w:sz w:val="24"/>
              </w:rPr>
              <w:t xml:space="preserve"> </w:t>
            </w:r>
            <w:r>
              <w:rPr>
                <w:color w:val="343434"/>
                <w:sz w:val="24"/>
              </w:rPr>
              <w:t>Integration</w:t>
            </w:r>
            <w:r>
              <w:rPr>
                <w:color w:val="343434"/>
                <w:spacing w:val="-16"/>
                <w:sz w:val="24"/>
              </w:rPr>
              <w:t xml:space="preserve"> </w:t>
            </w:r>
            <w:r>
              <w:rPr>
                <w:color w:val="343434"/>
                <w:sz w:val="24"/>
              </w:rPr>
              <w:t>Joint</w:t>
            </w:r>
            <w:r>
              <w:rPr>
                <w:color w:val="343434"/>
                <w:spacing w:val="-15"/>
                <w:sz w:val="24"/>
              </w:rPr>
              <w:t xml:space="preserve"> </w:t>
            </w:r>
            <w:r>
              <w:rPr>
                <w:color w:val="343434"/>
                <w:sz w:val="24"/>
              </w:rPr>
              <w:t>Boards,</w:t>
            </w:r>
            <w:r>
              <w:rPr>
                <w:color w:val="343434"/>
                <w:spacing w:val="-13"/>
                <w:sz w:val="24"/>
              </w:rPr>
              <w:t xml:space="preserve"> </w:t>
            </w:r>
            <w:r>
              <w:rPr>
                <w:color w:val="343434"/>
                <w:sz w:val="24"/>
              </w:rPr>
              <w:t>three</w:t>
            </w:r>
            <w:r>
              <w:rPr>
                <w:color w:val="343434"/>
                <w:spacing w:val="-17"/>
                <w:sz w:val="24"/>
              </w:rPr>
              <w:t xml:space="preserve"> </w:t>
            </w:r>
            <w:r>
              <w:rPr>
                <w:color w:val="343434"/>
                <w:sz w:val="24"/>
              </w:rPr>
              <w:t>Local</w:t>
            </w:r>
            <w:r>
              <w:rPr>
                <w:color w:val="343434"/>
                <w:spacing w:val="-15"/>
                <w:sz w:val="24"/>
              </w:rPr>
              <w:t xml:space="preserve"> </w:t>
            </w:r>
            <w:r>
              <w:rPr>
                <w:color w:val="343434"/>
                <w:sz w:val="24"/>
              </w:rPr>
              <w:t>Authorities</w:t>
            </w:r>
            <w:r>
              <w:rPr>
                <w:color w:val="343434"/>
                <w:spacing w:val="-15"/>
                <w:sz w:val="24"/>
              </w:rPr>
              <w:t xml:space="preserve"> </w:t>
            </w:r>
            <w:r>
              <w:rPr>
                <w:color w:val="343434"/>
                <w:sz w:val="24"/>
              </w:rPr>
              <w:t>and</w:t>
            </w:r>
            <w:r>
              <w:rPr>
                <w:color w:val="343434"/>
                <w:spacing w:val="-15"/>
                <w:sz w:val="24"/>
              </w:rPr>
              <w:t xml:space="preserve"> </w:t>
            </w:r>
            <w:r>
              <w:rPr>
                <w:color w:val="343434"/>
                <w:sz w:val="24"/>
              </w:rPr>
              <w:t>our</w:t>
            </w:r>
            <w:r>
              <w:rPr>
                <w:color w:val="343434"/>
                <w:spacing w:val="-17"/>
                <w:sz w:val="24"/>
              </w:rPr>
              <w:t xml:space="preserve"> </w:t>
            </w:r>
            <w:r>
              <w:rPr>
                <w:color w:val="343434"/>
                <w:sz w:val="24"/>
              </w:rPr>
              <w:t>local</w:t>
            </w:r>
            <w:r>
              <w:rPr>
                <w:color w:val="343434"/>
                <w:spacing w:val="-15"/>
                <w:sz w:val="24"/>
              </w:rPr>
              <w:t xml:space="preserve"> </w:t>
            </w:r>
            <w:r>
              <w:rPr>
                <w:color w:val="343434"/>
                <w:sz w:val="24"/>
              </w:rPr>
              <w:t>University</w:t>
            </w:r>
            <w:r>
              <w:rPr>
                <w:color w:val="343434"/>
                <w:spacing w:val="-13"/>
                <w:sz w:val="24"/>
              </w:rPr>
              <w:t xml:space="preserve"> </w:t>
            </w:r>
            <w:r>
              <w:rPr>
                <w:color w:val="343434"/>
                <w:sz w:val="24"/>
              </w:rPr>
              <w:t>and</w:t>
            </w:r>
            <w:r>
              <w:rPr>
                <w:color w:val="343434"/>
                <w:spacing w:val="-13"/>
                <w:sz w:val="24"/>
              </w:rPr>
              <w:t xml:space="preserve"> </w:t>
            </w:r>
            <w:r>
              <w:rPr>
                <w:color w:val="343434"/>
                <w:sz w:val="24"/>
              </w:rPr>
              <w:t>College. The Table below sets out the Health Board’ budget and workforce</w:t>
            </w:r>
            <w:r>
              <w:rPr>
                <w:color w:val="343434"/>
                <w:spacing w:val="-26"/>
                <w:sz w:val="24"/>
              </w:rPr>
              <w:t xml:space="preserve"> </w:t>
            </w:r>
            <w:r>
              <w:rPr>
                <w:color w:val="343434"/>
                <w:sz w:val="24"/>
              </w:rPr>
              <w:t>dimensions.</w:t>
            </w:r>
          </w:p>
        </w:tc>
      </w:tr>
    </w:tbl>
    <w:p w14:paraId="42EBC911" w14:textId="77777777" w:rsidR="00483977" w:rsidRDefault="00483977">
      <w:pPr>
        <w:spacing w:line="270" w:lineRule="atLeast"/>
        <w:jc w:val="both"/>
        <w:rPr>
          <w:sz w:val="24"/>
        </w:rPr>
        <w:sectPr w:rsidR="00483977">
          <w:pgSz w:w="11920" w:h="16860"/>
          <w:pgMar w:top="640" w:right="420" w:bottom="800" w:left="420" w:header="0" w:footer="349"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10"/>
        <w:gridCol w:w="4582"/>
      </w:tblGrid>
      <w:tr w:rsidR="00D6788F" w14:paraId="19722AF2" w14:textId="77777777" w:rsidTr="00BC205B">
        <w:trPr>
          <w:trHeight w:val="275"/>
        </w:trPr>
        <w:tc>
          <w:tcPr>
            <w:tcW w:w="5610" w:type="dxa"/>
          </w:tcPr>
          <w:p w14:paraId="7EAA6EDA" w14:textId="77777777" w:rsidR="00D6788F" w:rsidRDefault="00D6788F" w:rsidP="00BC205B">
            <w:pPr>
              <w:pStyle w:val="TableParagraph"/>
              <w:spacing w:line="255" w:lineRule="exact"/>
              <w:ind w:left="112"/>
              <w:rPr>
                <w:sz w:val="24"/>
              </w:rPr>
            </w:pPr>
            <w:r>
              <w:rPr>
                <w:sz w:val="24"/>
              </w:rPr>
              <w:lastRenderedPageBreak/>
              <w:t>NHS Forth Valley Baseline Revenue Budget</w:t>
            </w:r>
          </w:p>
        </w:tc>
        <w:tc>
          <w:tcPr>
            <w:tcW w:w="4582" w:type="dxa"/>
          </w:tcPr>
          <w:p w14:paraId="6B6B964E" w14:textId="77777777" w:rsidR="00D6788F" w:rsidRPr="00FA3501" w:rsidRDefault="00D6788F" w:rsidP="00BC205B">
            <w:pPr>
              <w:pStyle w:val="TableParagraph"/>
              <w:spacing w:line="255" w:lineRule="exact"/>
              <w:ind w:left="112"/>
              <w:rPr>
                <w:sz w:val="24"/>
              </w:rPr>
            </w:pPr>
            <w:r w:rsidRPr="00FA3501">
              <w:rPr>
                <w:sz w:val="24"/>
              </w:rPr>
              <w:t>£</w:t>
            </w:r>
            <w:r>
              <w:rPr>
                <w:sz w:val="24"/>
              </w:rPr>
              <w:t>770.1</w:t>
            </w:r>
            <w:r w:rsidRPr="00FA3501">
              <w:rPr>
                <w:sz w:val="24"/>
              </w:rPr>
              <w:t>m</w:t>
            </w:r>
          </w:p>
        </w:tc>
      </w:tr>
      <w:tr w:rsidR="00D6788F" w14:paraId="2D795474" w14:textId="77777777" w:rsidTr="00BC205B">
        <w:trPr>
          <w:trHeight w:val="275"/>
        </w:trPr>
        <w:tc>
          <w:tcPr>
            <w:tcW w:w="5610" w:type="dxa"/>
          </w:tcPr>
          <w:p w14:paraId="4BE63C16" w14:textId="77777777" w:rsidR="00D6788F" w:rsidRDefault="00D6788F" w:rsidP="00BC205B">
            <w:pPr>
              <w:pStyle w:val="TableParagraph"/>
              <w:spacing w:line="255" w:lineRule="exact"/>
              <w:ind w:left="112"/>
              <w:rPr>
                <w:sz w:val="24"/>
              </w:rPr>
            </w:pPr>
            <w:r>
              <w:rPr>
                <w:sz w:val="24"/>
              </w:rPr>
              <w:t>NHS Forth Valley Baseline Capital Budget</w:t>
            </w:r>
          </w:p>
        </w:tc>
        <w:tc>
          <w:tcPr>
            <w:tcW w:w="4582" w:type="dxa"/>
          </w:tcPr>
          <w:p w14:paraId="5A9BFE58" w14:textId="77777777" w:rsidR="00D6788F" w:rsidRPr="00FA3501" w:rsidRDefault="00D6788F" w:rsidP="00BC205B">
            <w:pPr>
              <w:pStyle w:val="TableParagraph"/>
              <w:spacing w:line="255" w:lineRule="exact"/>
              <w:ind w:left="112"/>
              <w:rPr>
                <w:sz w:val="24"/>
              </w:rPr>
            </w:pPr>
            <w:r w:rsidRPr="00FA3501">
              <w:rPr>
                <w:sz w:val="24"/>
              </w:rPr>
              <w:t>£</w:t>
            </w:r>
            <w:r>
              <w:rPr>
                <w:sz w:val="24"/>
              </w:rPr>
              <w:t>6.</w:t>
            </w:r>
            <w:r w:rsidRPr="00FA3501">
              <w:rPr>
                <w:sz w:val="24"/>
              </w:rPr>
              <w:t>7m</w:t>
            </w:r>
          </w:p>
        </w:tc>
      </w:tr>
      <w:tr w:rsidR="00D6788F" w14:paraId="47FDEF37" w14:textId="77777777" w:rsidTr="00BC205B">
        <w:trPr>
          <w:trHeight w:val="273"/>
        </w:trPr>
        <w:tc>
          <w:tcPr>
            <w:tcW w:w="5610" w:type="dxa"/>
          </w:tcPr>
          <w:p w14:paraId="22A9C1DB" w14:textId="77777777" w:rsidR="00D6788F" w:rsidRDefault="00D6788F" w:rsidP="00BC205B">
            <w:pPr>
              <w:pStyle w:val="TableParagraph"/>
              <w:spacing w:line="253" w:lineRule="exact"/>
              <w:ind w:left="112"/>
              <w:rPr>
                <w:sz w:val="24"/>
              </w:rPr>
            </w:pPr>
            <w:r>
              <w:rPr>
                <w:sz w:val="24"/>
              </w:rPr>
              <w:t>NMAHP Directorate Workforce</w:t>
            </w:r>
          </w:p>
        </w:tc>
        <w:tc>
          <w:tcPr>
            <w:tcW w:w="4582" w:type="dxa"/>
          </w:tcPr>
          <w:p w14:paraId="657EAE9F" w14:textId="77777777" w:rsidR="00D6788F" w:rsidRPr="00E11A8F" w:rsidRDefault="00D6788F" w:rsidP="00BC205B">
            <w:pPr>
              <w:pStyle w:val="TableParagraph"/>
              <w:spacing w:line="253" w:lineRule="exact"/>
              <w:ind w:left="112"/>
              <w:rPr>
                <w:sz w:val="24"/>
                <w:highlight w:val="yellow"/>
              </w:rPr>
            </w:pPr>
            <w:r>
              <w:rPr>
                <w:sz w:val="24"/>
              </w:rPr>
              <w:t>53 WTE budgeted establishment</w:t>
            </w:r>
          </w:p>
        </w:tc>
      </w:tr>
      <w:tr w:rsidR="00D6788F" w14:paraId="67158D09" w14:textId="77777777" w:rsidTr="00BC205B">
        <w:trPr>
          <w:trHeight w:val="278"/>
        </w:trPr>
        <w:tc>
          <w:tcPr>
            <w:tcW w:w="5610" w:type="dxa"/>
          </w:tcPr>
          <w:p w14:paraId="73CEE892" w14:textId="77777777" w:rsidR="00D6788F" w:rsidRDefault="00D6788F" w:rsidP="00BC205B">
            <w:pPr>
              <w:pStyle w:val="TableParagraph"/>
              <w:spacing w:line="257" w:lineRule="exact"/>
              <w:ind w:left="112"/>
              <w:rPr>
                <w:sz w:val="24"/>
              </w:rPr>
            </w:pPr>
            <w:r>
              <w:rPr>
                <w:sz w:val="24"/>
              </w:rPr>
              <w:t>Total Number of NHS Forth Valley staff</w:t>
            </w:r>
          </w:p>
        </w:tc>
        <w:tc>
          <w:tcPr>
            <w:tcW w:w="4582" w:type="dxa"/>
          </w:tcPr>
          <w:p w14:paraId="63BD0FD7" w14:textId="77777777" w:rsidR="00D6788F" w:rsidRPr="00E11A8F" w:rsidRDefault="00D6788F" w:rsidP="00BC205B">
            <w:pPr>
              <w:pStyle w:val="TableParagraph"/>
              <w:spacing w:line="257" w:lineRule="exact"/>
              <w:ind w:left="112"/>
              <w:rPr>
                <w:sz w:val="24"/>
                <w:highlight w:val="yellow"/>
              </w:rPr>
            </w:pPr>
            <w:r w:rsidRPr="00844A01">
              <w:rPr>
                <w:sz w:val="24"/>
              </w:rPr>
              <w:t>6,635</w:t>
            </w:r>
            <w:r>
              <w:rPr>
                <w:sz w:val="24"/>
              </w:rPr>
              <w:t xml:space="preserve"> WTE budgeted establishment</w:t>
            </w:r>
          </w:p>
        </w:tc>
      </w:tr>
      <w:tr w:rsidR="00D6788F" w14:paraId="791DBA39" w14:textId="77777777" w:rsidTr="00BC205B">
        <w:trPr>
          <w:trHeight w:val="275"/>
        </w:trPr>
        <w:tc>
          <w:tcPr>
            <w:tcW w:w="5610" w:type="dxa"/>
          </w:tcPr>
          <w:p w14:paraId="40D07B9E" w14:textId="77777777" w:rsidR="00D6788F" w:rsidRDefault="00D6788F" w:rsidP="00BC205B">
            <w:pPr>
              <w:pStyle w:val="TableParagraph"/>
              <w:spacing w:line="255" w:lineRule="exact"/>
              <w:ind w:left="112"/>
              <w:rPr>
                <w:sz w:val="24"/>
              </w:rPr>
            </w:pPr>
            <w:r>
              <w:rPr>
                <w:sz w:val="24"/>
              </w:rPr>
              <w:t>AHP Workforce</w:t>
            </w:r>
          </w:p>
        </w:tc>
        <w:tc>
          <w:tcPr>
            <w:tcW w:w="4582" w:type="dxa"/>
          </w:tcPr>
          <w:p w14:paraId="19234513" w14:textId="77777777" w:rsidR="00D6788F" w:rsidRPr="00844A01" w:rsidRDefault="00D6788F" w:rsidP="00BC205B">
            <w:pPr>
              <w:pStyle w:val="TableParagraph"/>
              <w:spacing w:line="255" w:lineRule="exact"/>
              <w:ind w:left="112"/>
              <w:rPr>
                <w:sz w:val="24"/>
              </w:rPr>
            </w:pPr>
            <w:r>
              <w:rPr>
                <w:sz w:val="24"/>
              </w:rPr>
              <w:t>600</w:t>
            </w:r>
            <w:r w:rsidRPr="00844A01">
              <w:rPr>
                <w:sz w:val="24"/>
              </w:rPr>
              <w:t xml:space="preserve"> WTE</w:t>
            </w:r>
            <w:r>
              <w:rPr>
                <w:sz w:val="24"/>
              </w:rPr>
              <w:t xml:space="preserve"> budgeted establishment</w:t>
            </w:r>
          </w:p>
        </w:tc>
      </w:tr>
      <w:tr w:rsidR="00D6788F" w14:paraId="0F6F946F" w14:textId="77777777" w:rsidTr="00BC205B">
        <w:trPr>
          <w:trHeight w:val="275"/>
        </w:trPr>
        <w:tc>
          <w:tcPr>
            <w:tcW w:w="5610" w:type="dxa"/>
          </w:tcPr>
          <w:p w14:paraId="047E1220" w14:textId="77777777" w:rsidR="00D6788F" w:rsidRDefault="00D6788F" w:rsidP="00BC205B">
            <w:pPr>
              <w:pStyle w:val="TableParagraph"/>
              <w:spacing w:line="255" w:lineRule="exact"/>
              <w:ind w:left="112"/>
              <w:rPr>
                <w:sz w:val="24"/>
              </w:rPr>
            </w:pPr>
            <w:r>
              <w:rPr>
                <w:sz w:val="24"/>
              </w:rPr>
              <w:t>Nursing and Midwifery Workforce</w:t>
            </w:r>
          </w:p>
        </w:tc>
        <w:tc>
          <w:tcPr>
            <w:tcW w:w="4582" w:type="dxa"/>
          </w:tcPr>
          <w:p w14:paraId="7389FB03" w14:textId="77777777" w:rsidR="00D6788F" w:rsidRPr="00844A01" w:rsidRDefault="00D6788F" w:rsidP="00BC205B">
            <w:pPr>
              <w:pStyle w:val="TableParagraph"/>
              <w:spacing w:line="255" w:lineRule="exact"/>
              <w:ind w:left="112"/>
              <w:rPr>
                <w:sz w:val="24"/>
              </w:rPr>
            </w:pPr>
            <w:r w:rsidRPr="00844A01">
              <w:rPr>
                <w:sz w:val="24"/>
              </w:rPr>
              <w:t>3,467</w:t>
            </w:r>
            <w:r>
              <w:rPr>
                <w:sz w:val="24"/>
              </w:rPr>
              <w:t xml:space="preserve"> WTE budgeted establishment</w:t>
            </w:r>
          </w:p>
        </w:tc>
      </w:tr>
      <w:tr w:rsidR="00D6788F" w14:paraId="1C5DDD56" w14:textId="77777777" w:rsidTr="00BC205B">
        <w:trPr>
          <w:trHeight w:val="275"/>
        </w:trPr>
        <w:tc>
          <w:tcPr>
            <w:tcW w:w="5610" w:type="dxa"/>
          </w:tcPr>
          <w:p w14:paraId="469E20FE" w14:textId="77777777" w:rsidR="00D6788F" w:rsidRDefault="00D6788F" w:rsidP="00BC205B">
            <w:pPr>
              <w:pStyle w:val="TableParagraph"/>
              <w:spacing w:line="255" w:lineRule="exact"/>
              <w:ind w:left="112"/>
              <w:rPr>
                <w:sz w:val="24"/>
              </w:rPr>
            </w:pPr>
            <w:r>
              <w:rPr>
                <w:sz w:val="24"/>
              </w:rPr>
              <w:t>Bank NMAHP Workforce</w:t>
            </w:r>
          </w:p>
        </w:tc>
        <w:tc>
          <w:tcPr>
            <w:tcW w:w="4582" w:type="dxa"/>
          </w:tcPr>
          <w:p w14:paraId="3B6492BB" w14:textId="77777777" w:rsidR="00D6788F" w:rsidRPr="00844A01" w:rsidRDefault="00D6788F" w:rsidP="00BC205B">
            <w:pPr>
              <w:pStyle w:val="TableParagraph"/>
              <w:spacing w:line="255" w:lineRule="exact"/>
              <w:ind w:left="112"/>
              <w:rPr>
                <w:sz w:val="24"/>
              </w:rPr>
            </w:pPr>
            <w:r>
              <w:rPr>
                <w:sz w:val="24"/>
              </w:rPr>
              <w:t xml:space="preserve">444 WTE </w:t>
            </w:r>
          </w:p>
        </w:tc>
      </w:tr>
    </w:tbl>
    <w:p w14:paraId="01D8817A" w14:textId="77777777" w:rsidR="00483977" w:rsidRDefault="00483977">
      <w:pPr>
        <w:pStyle w:val="BodyText"/>
        <w:spacing w:before="7"/>
        <w:rPr>
          <w:b/>
          <w:sz w:val="16"/>
        </w:rPr>
      </w:pPr>
    </w:p>
    <w:p w14:paraId="48945C6C" w14:textId="77777777" w:rsidR="00D6788F" w:rsidRDefault="00D6788F">
      <w:pPr>
        <w:pStyle w:val="BodyText"/>
        <w:spacing w:before="7"/>
        <w:rPr>
          <w:b/>
          <w:sz w:val="16"/>
        </w:rPr>
      </w:pPr>
    </w:p>
    <w:p w14:paraId="69EBCD7B" w14:textId="77777777" w:rsidR="00483977" w:rsidRDefault="008541BD">
      <w:pPr>
        <w:pStyle w:val="BodyText"/>
        <w:spacing w:before="92"/>
        <w:ind w:left="408" w:right="440"/>
        <w:jc w:val="both"/>
      </w:pPr>
      <w:r>
        <w:t>There are several significant projects underway, these include the National Treatment Centre, Primary Care and Community Hospital</w:t>
      </w:r>
      <w:r>
        <w:rPr>
          <w:spacing w:val="55"/>
        </w:rPr>
        <w:t xml:space="preserve"> </w:t>
      </w:r>
      <w:r>
        <w:t>projects.</w:t>
      </w:r>
    </w:p>
    <w:p w14:paraId="1636CF51" w14:textId="77777777" w:rsidR="00483977" w:rsidRDefault="00483977">
      <w:pPr>
        <w:pStyle w:val="BodyText"/>
      </w:pPr>
    </w:p>
    <w:p w14:paraId="4FBC028F" w14:textId="77777777" w:rsidR="00483977" w:rsidRDefault="008541BD">
      <w:pPr>
        <w:pStyle w:val="Heading4"/>
        <w:ind w:left="408"/>
      </w:pPr>
      <w:r>
        <w:t>3.1 Staffing Responsibilities</w:t>
      </w:r>
    </w:p>
    <w:p w14:paraId="09939321" w14:textId="77777777" w:rsidR="00A74C19" w:rsidRDefault="00A74C19">
      <w:pPr>
        <w:pStyle w:val="Heading4"/>
        <w:ind w:left="408"/>
      </w:pPr>
    </w:p>
    <w:p w14:paraId="13FC203B" w14:textId="77777777" w:rsidR="00A74C19" w:rsidRDefault="00A74C19">
      <w:pPr>
        <w:pStyle w:val="Heading4"/>
        <w:ind w:left="408"/>
      </w:pPr>
    </w:p>
    <w:p w14:paraId="5AC8EAA8" w14:textId="77777777" w:rsidR="00A74C19" w:rsidRDefault="00A74C19">
      <w:pPr>
        <w:pStyle w:val="Heading4"/>
        <w:ind w:left="408"/>
      </w:pPr>
    </w:p>
    <w:p w14:paraId="532FB8F8" w14:textId="74F7ECF9" w:rsidR="00A74C19" w:rsidRDefault="00A74C19">
      <w:pPr>
        <w:pStyle w:val="Heading4"/>
        <w:ind w:left="408"/>
      </w:pPr>
      <w:r w:rsidRPr="00BF3969">
        <w:rPr>
          <w:b w:val="0"/>
          <w:bCs w:val="0"/>
          <w:noProof/>
        </w:rPr>
        <w:drawing>
          <wp:inline distT="0" distB="0" distL="0" distR="0" wp14:anchorId="664B1307" wp14:editId="6925D612">
            <wp:extent cx="5731510" cy="3165475"/>
            <wp:effectExtent l="0" t="0" r="2540" b="0"/>
            <wp:docPr id="167857669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76696" name="Picture 1" descr="A diagram of a company&#10;&#10;Description automatically generated"/>
                    <pic:cNvPicPr/>
                  </pic:nvPicPr>
                  <pic:blipFill>
                    <a:blip r:embed="rId25"/>
                    <a:stretch>
                      <a:fillRect/>
                    </a:stretch>
                  </pic:blipFill>
                  <pic:spPr>
                    <a:xfrm>
                      <a:off x="0" y="0"/>
                      <a:ext cx="5731510" cy="3165475"/>
                    </a:xfrm>
                    <a:prstGeom prst="rect">
                      <a:avLst/>
                    </a:prstGeom>
                  </pic:spPr>
                </pic:pic>
              </a:graphicData>
            </a:graphic>
          </wp:inline>
        </w:drawing>
      </w:r>
    </w:p>
    <w:p w14:paraId="4005847E" w14:textId="77777777" w:rsidR="00A74C19" w:rsidRDefault="00A74C19">
      <w:pPr>
        <w:pStyle w:val="Heading4"/>
        <w:ind w:left="408"/>
      </w:pPr>
    </w:p>
    <w:p w14:paraId="7BF145D4" w14:textId="77777777" w:rsidR="00A74C19" w:rsidRDefault="00A74C19">
      <w:pPr>
        <w:pStyle w:val="Heading4"/>
        <w:ind w:left="408"/>
      </w:pPr>
    </w:p>
    <w:p w14:paraId="45FAD2AC" w14:textId="77777777" w:rsidR="00A74C19" w:rsidRPr="00A74C19" w:rsidRDefault="00A74C19" w:rsidP="00A74C19">
      <w:pPr>
        <w:widowControl/>
        <w:autoSpaceDE/>
        <w:autoSpaceDN/>
        <w:spacing w:after="200" w:line="276" w:lineRule="auto"/>
        <w:ind w:firstLine="408"/>
        <w:rPr>
          <w:rFonts w:eastAsiaTheme="minorHAnsi"/>
          <w:b/>
          <w:bCs/>
          <w:noProof/>
          <w:kern w:val="2"/>
          <w:lang w:eastAsia="en-US" w:bidi="ar-SA"/>
        </w:rPr>
      </w:pPr>
      <w:r w:rsidRPr="00A74C19">
        <w:rPr>
          <w:rFonts w:eastAsiaTheme="minorHAnsi"/>
          <w:b/>
          <w:bCs/>
          <w:noProof/>
          <w:kern w:val="2"/>
          <w:lang w:eastAsia="en-US" w:bidi="ar-SA"/>
        </w:rPr>
        <w:t>NMAHP Strategic Enhancment Plan (STEP Diagram)</w:t>
      </w:r>
    </w:p>
    <w:p w14:paraId="4270DE69" w14:textId="77777777" w:rsidR="00A74C19" w:rsidRPr="00A74C19" w:rsidRDefault="00A74C19" w:rsidP="00A74C19">
      <w:pPr>
        <w:widowControl/>
        <w:shd w:val="clear" w:color="auto" w:fill="FFFFFF"/>
        <w:autoSpaceDE/>
        <w:autoSpaceDN/>
        <w:ind w:left="408"/>
        <w:rPr>
          <w:rFonts w:eastAsia="Times New Roman"/>
          <w:color w:val="323130"/>
          <w:lang w:bidi="ar-SA"/>
        </w:rPr>
      </w:pPr>
      <w:r w:rsidRPr="00A74C19">
        <w:rPr>
          <w:rFonts w:eastAsia="Times New Roman"/>
          <w:color w:val="323130"/>
          <w:lang w:bidi="ar-SA"/>
        </w:rPr>
        <w:t>The Strategic Enhancement Plan has given a strong foundation and basis for the work NMAHPs require to undertake in relation to professional leadership, governance, improvement, and accountability across the organisation.</w:t>
      </w:r>
    </w:p>
    <w:p w14:paraId="7F113862" w14:textId="77777777" w:rsidR="00A74C19" w:rsidRPr="00A74C19" w:rsidRDefault="00A74C19" w:rsidP="00A74C19">
      <w:pPr>
        <w:widowControl/>
        <w:shd w:val="clear" w:color="auto" w:fill="FFFFFF"/>
        <w:autoSpaceDE/>
        <w:autoSpaceDN/>
        <w:rPr>
          <w:rFonts w:eastAsia="Times New Roman"/>
          <w:color w:val="323130"/>
          <w:lang w:bidi="ar-SA"/>
        </w:rPr>
      </w:pPr>
      <w:r w:rsidRPr="00A74C19">
        <w:rPr>
          <w:rFonts w:eastAsia="Times New Roman"/>
          <w:color w:val="323130"/>
          <w:lang w:bidi="ar-SA"/>
        </w:rPr>
        <w:t> </w:t>
      </w:r>
    </w:p>
    <w:p w14:paraId="52AD0A6D" w14:textId="77777777" w:rsidR="00A74C19" w:rsidRPr="00A74C19" w:rsidRDefault="00A74C19" w:rsidP="00A74C19">
      <w:pPr>
        <w:widowControl/>
        <w:shd w:val="clear" w:color="auto" w:fill="FFFFFF"/>
        <w:autoSpaceDE/>
        <w:autoSpaceDN/>
        <w:ind w:left="408"/>
        <w:rPr>
          <w:rFonts w:eastAsia="Times New Roman"/>
          <w:color w:val="323130"/>
          <w:lang w:bidi="ar-SA"/>
        </w:rPr>
      </w:pPr>
      <w:r w:rsidRPr="00A74C19">
        <w:rPr>
          <w:rFonts w:eastAsia="Times New Roman"/>
          <w:color w:val="323130"/>
          <w:lang w:bidi="ar-SA"/>
        </w:rPr>
        <w:t xml:space="preserve">This work has involved a significant number of staff contributing to the plan and working to ensure the NMAHP professionals across the system have been able to influence this. </w:t>
      </w:r>
    </w:p>
    <w:p w14:paraId="5375D721" w14:textId="77777777" w:rsidR="00A74C19" w:rsidRPr="00A74C19" w:rsidRDefault="00A74C19" w:rsidP="00A74C19">
      <w:pPr>
        <w:widowControl/>
        <w:shd w:val="clear" w:color="auto" w:fill="FFFFFF"/>
        <w:autoSpaceDE/>
        <w:autoSpaceDN/>
        <w:rPr>
          <w:rFonts w:eastAsia="Times New Roman"/>
          <w:color w:val="323130"/>
          <w:lang w:bidi="ar-SA"/>
        </w:rPr>
      </w:pPr>
    </w:p>
    <w:p w14:paraId="6ACAFD87" w14:textId="77777777" w:rsidR="00A74C19" w:rsidRPr="00A74C19" w:rsidRDefault="00A74C19" w:rsidP="00A74C19">
      <w:pPr>
        <w:widowControl/>
        <w:shd w:val="clear" w:color="auto" w:fill="FFFFFF"/>
        <w:autoSpaceDE/>
        <w:autoSpaceDN/>
        <w:ind w:left="408"/>
        <w:rPr>
          <w:rFonts w:eastAsia="Times New Roman"/>
          <w:color w:val="323130"/>
          <w:lang w:bidi="ar-SA"/>
        </w:rPr>
      </w:pPr>
      <w:r w:rsidRPr="00A74C19">
        <w:rPr>
          <w:rFonts w:eastAsia="Times New Roman"/>
          <w:color w:val="323130"/>
          <w:lang w:bidi="ar-SA"/>
        </w:rPr>
        <w:t>NMAHP colleagues were asked to collaboratively design and deliver local plans within their teams to meet the collective commitments we have made in order to ensure we continue to plan for the future, improve our focus on safety and quality, value and develop our people and ultimately improve the health of our population. We will continue to check in with teams to assess progress and understand impact.</w:t>
      </w:r>
    </w:p>
    <w:p w14:paraId="092B08C9" w14:textId="77777777" w:rsidR="00A74C19" w:rsidRDefault="00A74C19">
      <w:pPr>
        <w:pStyle w:val="Heading4"/>
        <w:ind w:left="408"/>
      </w:pPr>
    </w:p>
    <w:p w14:paraId="469C5403" w14:textId="77777777" w:rsidR="00A74C19" w:rsidRDefault="00A74C19">
      <w:pPr>
        <w:pStyle w:val="Heading4"/>
        <w:ind w:left="408"/>
      </w:pPr>
    </w:p>
    <w:p w14:paraId="7056BD63" w14:textId="77777777" w:rsidR="00A74C19" w:rsidRDefault="00A74C19">
      <w:pPr>
        <w:pStyle w:val="Heading4"/>
        <w:ind w:left="408"/>
      </w:pPr>
    </w:p>
    <w:p w14:paraId="551BF770" w14:textId="77777777" w:rsidR="00A74C19" w:rsidRDefault="00A74C19">
      <w:pPr>
        <w:pStyle w:val="Heading4"/>
        <w:ind w:left="408"/>
      </w:pPr>
    </w:p>
    <w:p w14:paraId="1E435E91" w14:textId="77777777" w:rsidR="00A74C19" w:rsidRDefault="00A74C19">
      <w:pPr>
        <w:pStyle w:val="Heading4"/>
        <w:ind w:left="408"/>
      </w:pPr>
    </w:p>
    <w:p w14:paraId="38919B88" w14:textId="77777777" w:rsidR="00A74C19" w:rsidRDefault="00A74C19">
      <w:pPr>
        <w:pStyle w:val="Heading4"/>
        <w:ind w:left="408"/>
      </w:pPr>
    </w:p>
    <w:p w14:paraId="74D4773C" w14:textId="77777777" w:rsidR="00A74C19" w:rsidRDefault="00A74C19">
      <w:pPr>
        <w:pStyle w:val="Heading4"/>
        <w:ind w:left="408"/>
      </w:pPr>
    </w:p>
    <w:p w14:paraId="14FA6BB8" w14:textId="77777777" w:rsidR="00A74C19" w:rsidRDefault="00A74C19">
      <w:pPr>
        <w:pStyle w:val="Heading4"/>
        <w:ind w:left="408"/>
      </w:pPr>
    </w:p>
    <w:p w14:paraId="22C120B2" w14:textId="77777777" w:rsidR="00A74C19" w:rsidRDefault="00A74C19">
      <w:pPr>
        <w:pStyle w:val="Heading4"/>
        <w:ind w:left="408"/>
      </w:pPr>
    </w:p>
    <w:p w14:paraId="7ABB0143" w14:textId="66C55075" w:rsidR="00483977" w:rsidRDefault="00483977">
      <w:pPr>
        <w:pStyle w:val="BodyText"/>
        <w:spacing w:before="6"/>
        <w:rPr>
          <w:b/>
          <w:sz w:val="20"/>
        </w:rPr>
      </w:pPr>
    </w:p>
    <w:p w14:paraId="732C54F5" w14:textId="77777777" w:rsidR="00483977" w:rsidRDefault="008541BD">
      <w:pPr>
        <w:pStyle w:val="ListParagraph"/>
        <w:numPr>
          <w:ilvl w:val="1"/>
          <w:numId w:val="8"/>
        </w:numPr>
        <w:tabs>
          <w:tab w:val="left" w:pos="812"/>
        </w:tabs>
        <w:rPr>
          <w:b/>
          <w:sz w:val="24"/>
        </w:rPr>
      </w:pPr>
      <w:proofErr w:type="spellStart"/>
      <w:r>
        <w:rPr>
          <w:b/>
          <w:sz w:val="24"/>
        </w:rPr>
        <w:t>Forth</w:t>
      </w:r>
      <w:proofErr w:type="spellEnd"/>
      <w:r>
        <w:rPr>
          <w:b/>
          <w:sz w:val="24"/>
        </w:rPr>
        <w:t xml:space="preserve"> Valley</w:t>
      </w:r>
      <w:r>
        <w:rPr>
          <w:b/>
          <w:spacing w:val="-2"/>
          <w:sz w:val="24"/>
        </w:rPr>
        <w:t xml:space="preserve"> </w:t>
      </w:r>
      <w:r>
        <w:rPr>
          <w:b/>
          <w:sz w:val="24"/>
        </w:rPr>
        <w:t>area</w:t>
      </w:r>
    </w:p>
    <w:p w14:paraId="06C43152" w14:textId="77777777" w:rsidR="00483977" w:rsidRDefault="00483977">
      <w:pPr>
        <w:pStyle w:val="BodyText"/>
        <w:rPr>
          <w:b/>
        </w:rPr>
      </w:pPr>
    </w:p>
    <w:p w14:paraId="2FA4C313" w14:textId="77777777" w:rsidR="00483977" w:rsidRDefault="008541BD">
      <w:pPr>
        <w:pStyle w:val="BodyText"/>
        <w:ind w:left="408"/>
        <w:jc w:val="both"/>
      </w:pPr>
      <w:r>
        <w:t>There are three Local Authority areas: Clackmannanshire, Falkirk, and Stirling.</w:t>
      </w:r>
    </w:p>
    <w:p w14:paraId="5EDC70CA" w14:textId="77777777" w:rsidR="00483977" w:rsidRDefault="00483977">
      <w:pPr>
        <w:pStyle w:val="BodyText"/>
        <w:spacing w:before="3"/>
      </w:pPr>
    </w:p>
    <w:p w14:paraId="49DFDAC3" w14:textId="77777777" w:rsidR="00483977" w:rsidRDefault="008541BD">
      <w:pPr>
        <w:pStyle w:val="BodyText"/>
        <w:ind w:left="408" w:right="419"/>
        <w:jc w:val="both"/>
      </w:pPr>
      <w:r>
        <w:t xml:space="preserve">The population of Forth Valley is centred in the towns of Alloa, Falkirk and Stirling. Each Local Authority area has areas of significant social deprivation. There is a large rural area to the north- west of </w:t>
      </w:r>
      <w:proofErr w:type="spellStart"/>
      <w:r>
        <w:t>Forth</w:t>
      </w:r>
      <w:proofErr w:type="spellEnd"/>
      <w:r>
        <w:t xml:space="preserve"> Valley.</w:t>
      </w:r>
    </w:p>
    <w:p w14:paraId="2BD83B77" w14:textId="77777777" w:rsidR="00483977" w:rsidRDefault="00483977">
      <w:pPr>
        <w:pStyle w:val="BodyText"/>
      </w:pPr>
    </w:p>
    <w:p w14:paraId="216E08CB" w14:textId="77777777" w:rsidR="00483977" w:rsidRDefault="008541BD">
      <w:pPr>
        <w:pStyle w:val="BodyText"/>
        <w:ind w:left="408" w:right="428"/>
        <w:jc w:val="both"/>
      </w:pPr>
      <w:r>
        <w:t xml:space="preserve">There is a very large and economically important </w:t>
      </w:r>
      <w:proofErr w:type="spellStart"/>
      <w:r>
        <w:t>petro</w:t>
      </w:r>
      <w:proofErr w:type="spellEnd"/>
      <w:r>
        <w:t>-chemical industrial complex at Grangemouth with agriculture, forestry, and tourism important to the rural communities.</w:t>
      </w:r>
    </w:p>
    <w:p w14:paraId="5312F03B" w14:textId="77777777" w:rsidR="0028736E" w:rsidRDefault="0028736E">
      <w:pPr>
        <w:pStyle w:val="BodyText"/>
        <w:ind w:left="408" w:right="428"/>
        <w:jc w:val="both"/>
      </w:pPr>
    </w:p>
    <w:p w14:paraId="558CB678" w14:textId="77777777" w:rsidR="0028736E" w:rsidRPr="0028736E" w:rsidRDefault="0028736E" w:rsidP="0028736E">
      <w:pPr>
        <w:widowControl/>
        <w:autoSpaceDE/>
        <w:autoSpaceDN/>
        <w:ind w:left="408"/>
        <w:jc w:val="both"/>
        <w:rPr>
          <w:rFonts w:eastAsia="Times New Roman"/>
          <w:sz w:val="24"/>
          <w:szCs w:val="24"/>
          <w:lang w:bidi="ar-SA"/>
        </w:rPr>
      </w:pPr>
      <w:r w:rsidRPr="0028736E">
        <w:rPr>
          <w:rFonts w:eastAsia="Times New Roman"/>
          <w:sz w:val="24"/>
          <w:szCs w:val="24"/>
          <w:lang w:bidi="ar-SA"/>
        </w:rPr>
        <w:t>The Board and the Chief Executive work in close collaboration with all key partners and specifically local authorities. The Senior Executives across the region have a number of joint working structures to support the progress of integration of health and social care. At Board level, two Integration Joint Boards (IJBs) (Stirling &amp; Clackmannanshire and Falkirk) provide leadership to joint working in the area.</w:t>
      </w:r>
    </w:p>
    <w:p w14:paraId="0FB78F3C" w14:textId="77777777" w:rsidR="0028736E" w:rsidRDefault="0028736E">
      <w:pPr>
        <w:pStyle w:val="BodyText"/>
        <w:ind w:left="408" w:right="428"/>
        <w:jc w:val="both"/>
      </w:pPr>
    </w:p>
    <w:p w14:paraId="38AE6F0F" w14:textId="77777777" w:rsidR="0028736E" w:rsidRDefault="0028736E">
      <w:pPr>
        <w:pStyle w:val="BodyText"/>
        <w:ind w:left="408" w:right="428"/>
        <w:jc w:val="both"/>
      </w:pPr>
    </w:p>
    <w:p w14:paraId="15540EF1" w14:textId="77777777" w:rsidR="00483977" w:rsidRDefault="00483977">
      <w:pPr>
        <w:pStyle w:val="BodyText"/>
      </w:pPr>
    </w:p>
    <w:p w14:paraId="54CDFA0F" w14:textId="77777777" w:rsidR="00483977" w:rsidRDefault="008541BD">
      <w:pPr>
        <w:pStyle w:val="BodyText"/>
        <w:ind w:left="408" w:right="432"/>
        <w:jc w:val="both"/>
      </w:pPr>
      <w:r>
        <w:t>There are three HMI national prisons within the Forth Valley area. NHS Forth Valley is a major provider of prison healthcare services in Scotland which is an increasingly important element of the local health care system.</w:t>
      </w:r>
    </w:p>
    <w:p w14:paraId="7CFEE85D" w14:textId="77777777" w:rsidR="00483977" w:rsidRDefault="00483977">
      <w:pPr>
        <w:pStyle w:val="BodyText"/>
        <w:spacing w:before="9"/>
        <w:rPr>
          <w:sz w:val="23"/>
        </w:rPr>
      </w:pPr>
    </w:p>
    <w:p w14:paraId="5A252C99" w14:textId="77777777" w:rsidR="00483977" w:rsidRDefault="008541BD">
      <w:pPr>
        <w:pStyle w:val="BodyText"/>
        <w:ind w:left="408"/>
        <w:jc w:val="both"/>
      </w:pPr>
      <w:r>
        <w:t>The University of Stirling is situated on the outskirts of Bridge of Allan and has close working links</w:t>
      </w:r>
    </w:p>
    <w:tbl>
      <w:tblPr>
        <w:tblW w:w="0" w:type="auto"/>
        <w:tblInd w:w="114" w:type="dxa"/>
        <w:tblLayout w:type="fixed"/>
        <w:tblCellMar>
          <w:left w:w="0" w:type="dxa"/>
          <w:right w:w="0" w:type="dxa"/>
        </w:tblCellMar>
        <w:tblLook w:val="01E0" w:firstRow="1" w:lastRow="1" w:firstColumn="1" w:lastColumn="1" w:noHBand="0" w:noVBand="0"/>
      </w:tblPr>
      <w:tblGrid>
        <w:gridCol w:w="10845"/>
      </w:tblGrid>
      <w:tr w:rsidR="00483977" w14:paraId="7BCDB3D0" w14:textId="77777777">
        <w:trPr>
          <w:trHeight w:val="1372"/>
        </w:trPr>
        <w:tc>
          <w:tcPr>
            <w:tcW w:w="10845" w:type="dxa"/>
          </w:tcPr>
          <w:p w14:paraId="545A4C02" w14:textId="77777777" w:rsidR="00483977" w:rsidRDefault="008541BD">
            <w:pPr>
              <w:pStyle w:val="TableParagraph"/>
              <w:spacing w:line="268" w:lineRule="exact"/>
              <w:ind w:left="308"/>
              <w:rPr>
                <w:sz w:val="24"/>
              </w:rPr>
            </w:pPr>
            <w:r>
              <w:rPr>
                <w:sz w:val="24"/>
              </w:rPr>
              <w:t>with NHS Forth Valley as has Forth Valley College which operates over three sites.</w:t>
            </w:r>
          </w:p>
          <w:p w14:paraId="2722C69D" w14:textId="77777777" w:rsidR="00483977" w:rsidRDefault="00483977">
            <w:pPr>
              <w:pStyle w:val="TableParagraph"/>
              <w:spacing w:before="2"/>
              <w:rPr>
                <w:sz w:val="24"/>
              </w:rPr>
            </w:pPr>
          </w:p>
          <w:p w14:paraId="7C2A3F5C" w14:textId="77777777" w:rsidR="00483977" w:rsidRDefault="008541BD">
            <w:pPr>
              <w:pStyle w:val="TableParagraph"/>
              <w:ind w:left="339" w:right="807" w:hanging="32"/>
              <w:rPr>
                <w:sz w:val="24"/>
              </w:rPr>
            </w:pPr>
            <w:r>
              <w:rPr>
                <w:sz w:val="24"/>
              </w:rPr>
              <w:t>The Police force in Scotland has a Forth Valley Division and Fire Services are split over two operational divisions.</w:t>
            </w:r>
          </w:p>
        </w:tc>
      </w:tr>
      <w:tr w:rsidR="00483977" w14:paraId="53709235" w14:textId="77777777">
        <w:trPr>
          <w:trHeight w:val="4977"/>
        </w:trPr>
        <w:tc>
          <w:tcPr>
            <w:tcW w:w="10845" w:type="dxa"/>
          </w:tcPr>
          <w:p w14:paraId="1D783B75" w14:textId="77777777" w:rsidR="00483977" w:rsidRDefault="00483977">
            <w:pPr>
              <w:pStyle w:val="TableParagraph"/>
              <w:spacing w:before="1"/>
              <w:rPr>
                <w:sz w:val="23"/>
              </w:rPr>
            </w:pPr>
          </w:p>
          <w:p w14:paraId="288DCBF3" w14:textId="77777777" w:rsidR="00483977" w:rsidRDefault="008541BD">
            <w:pPr>
              <w:pStyle w:val="TableParagraph"/>
              <w:ind w:left="200"/>
              <w:rPr>
                <w:b/>
                <w:sz w:val="24"/>
              </w:rPr>
            </w:pPr>
            <w:r>
              <w:rPr>
                <w:b/>
                <w:sz w:val="24"/>
              </w:rPr>
              <w:t>4. ORGANISATION CHART</w:t>
            </w:r>
          </w:p>
          <w:p w14:paraId="2A9083B9" w14:textId="292D169A" w:rsidR="00483977" w:rsidRDefault="00483977">
            <w:pPr>
              <w:pStyle w:val="TableParagraph"/>
              <w:ind w:left="200"/>
              <w:rPr>
                <w:sz w:val="20"/>
              </w:rPr>
            </w:pPr>
          </w:p>
          <w:p w14:paraId="5263C2B4" w14:textId="25434E31" w:rsidR="0028736E" w:rsidRDefault="0028736E">
            <w:pPr>
              <w:pStyle w:val="TableParagraph"/>
              <w:ind w:left="200"/>
              <w:rPr>
                <w:sz w:val="20"/>
              </w:rPr>
            </w:pPr>
            <w:r>
              <w:rPr>
                <w:sz w:val="20"/>
              </w:rPr>
              <w:object w:dxaOrig="7730" w:dyaOrig="4220" w14:anchorId="3BB7AF60">
                <v:shape id="_x0000_i1025" type="#_x0000_t75" style="width:519pt;height:237.75pt" o:ole="">
                  <v:imagedata r:id="rId26" o:title=""/>
                </v:shape>
                <o:OLEObject Type="Embed" ProgID="AcroExch.Document.DC" ShapeID="_x0000_i1025" DrawAspect="Content" ObjectID="_1801645228" r:id="rId27"/>
              </w:object>
            </w:r>
          </w:p>
          <w:p w14:paraId="051A0CFA" w14:textId="77777777" w:rsidR="00483977" w:rsidRDefault="00483977">
            <w:pPr>
              <w:pStyle w:val="TableParagraph"/>
              <w:rPr>
                <w:sz w:val="20"/>
              </w:rPr>
            </w:pPr>
          </w:p>
        </w:tc>
      </w:tr>
      <w:tr w:rsidR="00483977" w14:paraId="7CB60AC6" w14:textId="77777777">
        <w:trPr>
          <w:trHeight w:val="6604"/>
        </w:trPr>
        <w:tc>
          <w:tcPr>
            <w:tcW w:w="10845" w:type="dxa"/>
          </w:tcPr>
          <w:p w14:paraId="474072F1" w14:textId="77777777" w:rsidR="0066282F" w:rsidRDefault="0066282F" w:rsidP="0066282F">
            <w:pPr>
              <w:pStyle w:val="TableParagraph"/>
              <w:tabs>
                <w:tab w:val="left" w:pos="561"/>
              </w:tabs>
              <w:rPr>
                <w:b/>
                <w:sz w:val="24"/>
              </w:rPr>
            </w:pPr>
          </w:p>
          <w:p w14:paraId="55B77AF6" w14:textId="77777777" w:rsidR="0066282F" w:rsidRDefault="0066282F" w:rsidP="0066282F">
            <w:pPr>
              <w:pStyle w:val="TableParagraph"/>
              <w:tabs>
                <w:tab w:val="left" w:pos="561"/>
              </w:tabs>
              <w:ind w:left="560"/>
              <w:rPr>
                <w:b/>
                <w:sz w:val="24"/>
              </w:rPr>
            </w:pPr>
          </w:p>
          <w:p w14:paraId="18C3DF2A" w14:textId="0E866AAF" w:rsidR="00483977" w:rsidRDefault="008541BD">
            <w:pPr>
              <w:pStyle w:val="TableParagraph"/>
              <w:numPr>
                <w:ilvl w:val="0"/>
                <w:numId w:val="7"/>
              </w:numPr>
              <w:tabs>
                <w:tab w:val="left" w:pos="561"/>
              </w:tabs>
              <w:ind w:hanging="361"/>
              <w:rPr>
                <w:b/>
                <w:sz w:val="24"/>
              </w:rPr>
            </w:pPr>
            <w:r>
              <w:rPr>
                <w:b/>
                <w:sz w:val="24"/>
              </w:rPr>
              <w:t>ROLE OF THE</w:t>
            </w:r>
            <w:r>
              <w:rPr>
                <w:b/>
                <w:spacing w:val="-7"/>
                <w:sz w:val="24"/>
              </w:rPr>
              <w:t xml:space="preserve"> </w:t>
            </w:r>
            <w:r>
              <w:rPr>
                <w:b/>
                <w:sz w:val="24"/>
              </w:rPr>
              <w:t>DEPARTMENT</w:t>
            </w:r>
          </w:p>
          <w:p w14:paraId="2D550B53" w14:textId="77777777" w:rsidR="00483977" w:rsidRDefault="00483977">
            <w:pPr>
              <w:pStyle w:val="TableParagraph"/>
              <w:spacing w:before="5"/>
              <w:rPr>
                <w:sz w:val="24"/>
              </w:rPr>
            </w:pPr>
          </w:p>
          <w:p w14:paraId="32A04A6B" w14:textId="77777777" w:rsidR="00483977" w:rsidRDefault="008541BD" w:rsidP="00BF075E">
            <w:pPr>
              <w:pStyle w:val="TableParagraph"/>
              <w:ind w:left="198" w:right="198"/>
              <w:jc w:val="both"/>
              <w:rPr>
                <w:sz w:val="24"/>
              </w:rPr>
            </w:pPr>
            <w:r>
              <w:rPr>
                <w:sz w:val="24"/>
              </w:rPr>
              <w:t>The Directorate provides expert professional advice and assurance to the Board and its Committees,</w:t>
            </w:r>
            <w:r>
              <w:rPr>
                <w:spacing w:val="-5"/>
                <w:sz w:val="24"/>
              </w:rPr>
              <w:t xml:space="preserve"> </w:t>
            </w:r>
            <w:r>
              <w:rPr>
                <w:sz w:val="24"/>
              </w:rPr>
              <w:t>leads</w:t>
            </w:r>
            <w:r>
              <w:rPr>
                <w:spacing w:val="-9"/>
                <w:sz w:val="24"/>
              </w:rPr>
              <w:t xml:space="preserve"> </w:t>
            </w:r>
            <w:r>
              <w:rPr>
                <w:sz w:val="24"/>
              </w:rPr>
              <w:t>the</w:t>
            </w:r>
            <w:r>
              <w:rPr>
                <w:spacing w:val="-12"/>
                <w:sz w:val="24"/>
              </w:rPr>
              <w:t xml:space="preserve"> </w:t>
            </w:r>
            <w:r>
              <w:rPr>
                <w:sz w:val="24"/>
              </w:rPr>
              <w:t>Nursing</w:t>
            </w:r>
            <w:r>
              <w:rPr>
                <w:spacing w:val="-3"/>
                <w:sz w:val="24"/>
              </w:rPr>
              <w:t xml:space="preserve"> </w:t>
            </w:r>
            <w:r>
              <w:rPr>
                <w:sz w:val="24"/>
              </w:rPr>
              <w:t>and</w:t>
            </w:r>
            <w:r>
              <w:rPr>
                <w:spacing w:val="-6"/>
                <w:sz w:val="24"/>
              </w:rPr>
              <w:t xml:space="preserve"> </w:t>
            </w:r>
            <w:r>
              <w:rPr>
                <w:sz w:val="24"/>
              </w:rPr>
              <w:t>Midwifery</w:t>
            </w:r>
            <w:r>
              <w:rPr>
                <w:spacing w:val="-10"/>
                <w:sz w:val="24"/>
              </w:rPr>
              <w:t xml:space="preserve"> </w:t>
            </w:r>
            <w:r>
              <w:rPr>
                <w:sz w:val="24"/>
              </w:rPr>
              <w:t>policy,</w:t>
            </w:r>
            <w:r>
              <w:rPr>
                <w:spacing w:val="-4"/>
                <w:sz w:val="24"/>
              </w:rPr>
              <w:t xml:space="preserve"> </w:t>
            </w:r>
            <w:r>
              <w:rPr>
                <w:sz w:val="24"/>
              </w:rPr>
              <w:t>practice,</w:t>
            </w:r>
            <w:r>
              <w:rPr>
                <w:spacing w:val="-8"/>
                <w:sz w:val="24"/>
              </w:rPr>
              <w:t xml:space="preserve"> </w:t>
            </w:r>
            <w:r>
              <w:rPr>
                <w:sz w:val="24"/>
              </w:rPr>
              <w:t>and</w:t>
            </w:r>
            <w:r>
              <w:rPr>
                <w:spacing w:val="-6"/>
                <w:sz w:val="24"/>
              </w:rPr>
              <w:t xml:space="preserve"> </w:t>
            </w:r>
            <w:r>
              <w:rPr>
                <w:sz w:val="24"/>
              </w:rPr>
              <w:t>workforce</w:t>
            </w:r>
            <w:r>
              <w:rPr>
                <w:spacing w:val="-8"/>
                <w:sz w:val="24"/>
              </w:rPr>
              <w:t xml:space="preserve"> </w:t>
            </w:r>
            <w:r>
              <w:rPr>
                <w:sz w:val="24"/>
              </w:rPr>
              <w:t>development</w:t>
            </w:r>
            <w:r>
              <w:rPr>
                <w:spacing w:val="-9"/>
                <w:sz w:val="24"/>
              </w:rPr>
              <w:t xml:space="preserve"> </w:t>
            </w:r>
            <w:r>
              <w:rPr>
                <w:sz w:val="24"/>
              </w:rPr>
              <w:t>agenda, and provide leadership to, and represent the interests of all Allied Health Professions at a strategic level.</w:t>
            </w:r>
          </w:p>
          <w:p w14:paraId="4A53A77D" w14:textId="77777777" w:rsidR="00483977" w:rsidRDefault="00483977">
            <w:pPr>
              <w:pStyle w:val="TableParagraph"/>
              <w:spacing w:before="3"/>
              <w:rPr>
                <w:sz w:val="24"/>
              </w:rPr>
            </w:pPr>
          </w:p>
          <w:p w14:paraId="064D3E3B" w14:textId="77777777" w:rsidR="00483977" w:rsidRDefault="008541BD">
            <w:pPr>
              <w:pStyle w:val="TableParagraph"/>
              <w:ind w:left="200" w:right="276"/>
              <w:jc w:val="both"/>
              <w:rPr>
                <w:sz w:val="24"/>
              </w:rPr>
            </w:pPr>
            <w:r>
              <w:rPr>
                <w:sz w:val="24"/>
              </w:rPr>
              <w:t>The Directorate is also responsible for Nursing and Midwifery Workforce planning and the inter- relationships between undergraduate education and postgraduate training.</w:t>
            </w:r>
          </w:p>
          <w:p w14:paraId="5C590C6A" w14:textId="77777777" w:rsidR="00483977" w:rsidRDefault="00483977">
            <w:pPr>
              <w:pStyle w:val="TableParagraph"/>
              <w:rPr>
                <w:sz w:val="24"/>
              </w:rPr>
            </w:pPr>
          </w:p>
          <w:p w14:paraId="5F3E1413" w14:textId="77777777" w:rsidR="00483977" w:rsidRDefault="008541BD">
            <w:pPr>
              <w:pStyle w:val="TableParagraph"/>
              <w:ind w:left="200"/>
              <w:jc w:val="both"/>
              <w:rPr>
                <w:sz w:val="24"/>
              </w:rPr>
            </w:pPr>
            <w:r>
              <w:rPr>
                <w:sz w:val="24"/>
              </w:rPr>
              <w:t>The Key Functions within the Directorate include:</w:t>
            </w:r>
          </w:p>
          <w:p w14:paraId="6B950760" w14:textId="77777777" w:rsidR="00483977" w:rsidRDefault="00483977">
            <w:pPr>
              <w:pStyle w:val="TableParagraph"/>
              <w:spacing w:before="5"/>
              <w:rPr>
                <w:sz w:val="23"/>
              </w:rPr>
            </w:pPr>
          </w:p>
          <w:p w14:paraId="4F48CBFC" w14:textId="77777777" w:rsidR="00483977" w:rsidRDefault="008541BD">
            <w:pPr>
              <w:pStyle w:val="TableParagraph"/>
              <w:numPr>
                <w:ilvl w:val="1"/>
                <w:numId w:val="7"/>
              </w:numPr>
              <w:tabs>
                <w:tab w:val="left" w:pos="1052"/>
                <w:tab w:val="left" w:pos="1053"/>
              </w:tabs>
              <w:spacing w:line="293" w:lineRule="exact"/>
              <w:rPr>
                <w:sz w:val="24"/>
              </w:rPr>
            </w:pPr>
            <w:r>
              <w:rPr>
                <w:sz w:val="24"/>
              </w:rPr>
              <w:t>Care Homes (delegated as part of Covid</w:t>
            </w:r>
            <w:r>
              <w:rPr>
                <w:spacing w:val="-4"/>
                <w:sz w:val="24"/>
              </w:rPr>
              <w:t xml:space="preserve"> </w:t>
            </w:r>
            <w:r>
              <w:rPr>
                <w:sz w:val="24"/>
              </w:rPr>
              <w:t>response)</w:t>
            </w:r>
          </w:p>
          <w:p w14:paraId="36C661C8" w14:textId="77777777" w:rsidR="00483977" w:rsidRDefault="008541BD">
            <w:pPr>
              <w:pStyle w:val="TableParagraph"/>
              <w:numPr>
                <w:ilvl w:val="1"/>
                <w:numId w:val="7"/>
              </w:numPr>
              <w:tabs>
                <w:tab w:val="left" w:pos="1052"/>
                <w:tab w:val="left" w:pos="1053"/>
              </w:tabs>
              <w:spacing w:line="293" w:lineRule="exact"/>
              <w:rPr>
                <w:sz w:val="24"/>
              </w:rPr>
            </w:pPr>
            <w:r>
              <w:rPr>
                <w:sz w:val="24"/>
              </w:rPr>
              <w:t>Child</w:t>
            </w:r>
            <w:r>
              <w:rPr>
                <w:spacing w:val="-1"/>
                <w:sz w:val="24"/>
              </w:rPr>
              <w:t xml:space="preserve"> </w:t>
            </w:r>
            <w:r>
              <w:rPr>
                <w:sz w:val="24"/>
              </w:rPr>
              <w:t>Protection</w:t>
            </w:r>
          </w:p>
          <w:p w14:paraId="73A20A53" w14:textId="77777777" w:rsidR="00483977" w:rsidRDefault="008541BD">
            <w:pPr>
              <w:pStyle w:val="TableParagraph"/>
              <w:numPr>
                <w:ilvl w:val="1"/>
                <w:numId w:val="7"/>
              </w:numPr>
              <w:tabs>
                <w:tab w:val="left" w:pos="1052"/>
                <w:tab w:val="left" w:pos="1053"/>
              </w:tabs>
              <w:spacing w:line="293" w:lineRule="exact"/>
              <w:rPr>
                <w:sz w:val="24"/>
              </w:rPr>
            </w:pPr>
            <w:r>
              <w:rPr>
                <w:sz w:val="24"/>
              </w:rPr>
              <w:t>Infection Prevention &amp;</w:t>
            </w:r>
            <w:r>
              <w:rPr>
                <w:spacing w:val="-7"/>
                <w:sz w:val="24"/>
              </w:rPr>
              <w:t xml:space="preserve"> </w:t>
            </w:r>
            <w:r>
              <w:rPr>
                <w:sz w:val="24"/>
              </w:rPr>
              <w:t>Control</w:t>
            </w:r>
          </w:p>
          <w:p w14:paraId="2A72F5BC" w14:textId="77777777" w:rsidR="00483977" w:rsidRDefault="008541BD">
            <w:pPr>
              <w:pStyle w:val="TableParagraph"/>
              <w:numPr>
                <w:ilvl w:val="1"/>
                <w:numId w:val="7"/>
              </w:numPr>
              <w:tabs>
                <w:tab w:val="left" w:pos="1052"/>
                <w:tab w:val="left" w:pos="1053"/>
              </w:tabs>
              <w:spacing w:line="293" w:lineRule="exact"/>
              <w:rPr>
                <w:sz w:val="24"/>
              </w:rPr>
            </w:pPr>
            <w:r>
              <w:rPr>
                <w:sz w:val="24"/>
              </w:rPr>
              <w:t>Patient Experience and Patient Relations</w:t>
            </w:r>
            <w:r>
              <w:rPr>
                <w:spacing w:val="6"/>
                <w:sz w:val="24"/>
              </w:rPr>
              <w:t xml:space="preserve"> </w:t>
            </w:r>
            <w:r>
              <w:rPr>
                <w:sz w:val="24"/>
              </w:rPr>
              <w:t>Team</w:t>
            </w:r>
          </w:p>
          <w:p w14:paraId="1749F036" w14:textId="77777777" w:rsidR="00483977" w:rsidRDefault="008541BD">
            <w:pPr>
              <w:pStyle w:val="TableParagraph"/>
              <w:numPr>
                <w:ilvl w:val="1"/>
                <w:numId w:val="7"/>
              </w:numPr>
              <w:tabs>
                <w:tab w:val="left" w:pos="1052"/>
                <w:tab w:val="left" w:pos="1053"/>
              </w:tabs>
              <w:spacing w:line="292" w:lineRule="exact"/>
              <w:rPr>
                <w:sz w:val="24"/>
              </w:rPr>
            </w:pPr>
            <w:r>
              <w:rPr>
                <w:sz w:val="24"/>
              </w:rPr>
              <w:t>Practice Education &amp;</w:t>
            </w:r>
            <w:r>
              <w:rPr>
                <w:spacing w:val="-7"/>
                <w:sz w:val="24"/>
              </w:rPr>
              <w:t xml:space="preserve"> </w:t>
            </w:r>
            <w:r>
              <w:rPr>
                <w:sz w:val="24"/>
              </w:rPr>
              <w:t>Development</w:t>
            </w:r>
          </w:p>
          <w:p w14:paraId="0A9102F7" w14:textId="77777777" w:rsidR="00483977" w:rsidRDefault="008541BD">
            <w:pPr>
              <w:pStyle w:val="TableParagraph"/>
              <w:numPr>
                <w:ilvl w:val="1"/>
                <w:numId w:val="7"/>
              </w:numPr>
              <w:tabs>
                <w:tab w:val="left" w:pos="1052"/>
                <w:tab w:val="left" w:pos="1053"/>
              </w:tabs>
              <w:spacing w:line="292" w:lineRule="exact"/>
              <w:rPr>
                <w:sz w:val="24"/>
              </w:rPr>
            </w:pPr>
            <w:r>
              <w:rPr>
                <w:sz w:val="24"/>
              </w:rPr>
              <w:t>Prison Healthcare</w:t>
            </w:r>
          </w:p>
          <w:p w14:paraId="782B6BCF" w14:textId="77777777" w:rsidR="00483977" w:rsidRDefault="008541BD">
            <w:pPr>
              <w:pStyle w:val="TableParagraph"/>
              <w:numPr>
                <w:ilvl w:val="1"/>
                <w:numId w:val="7"/>
              </w:numPr>
              <w:tabs>
                <w:tab w:val="left" w:pos="1052"/>
                <w:tab w:val="left" w:pos="1053"/>
              </w:tabs>
              <w:spacing w:line="293" w:lineRule="exact"/>
              <w:rPr>
                <w:sz w:val="24"/>
              </w:rPr>
            </w:pPr>
            <w:r>
              <w:rPr>
                <w:sz w:val="24"/>
              </w:rPr>
              <w:t>Safe Staffing</w:t>
            </w:r>
            <w:r>
              <w:rPr>
                <w:spacing w:val="-4"/>
                <w:sz w:val="24"/>
              </w:rPr>
              <w:t xml:space="preserve"> </w:t>
            </w:r>
            <w:r>
              <w:rPr>
                <w:sz w:val="24"/>
              </w:rPr>
              <w:t>(Nursing)</w:t>
            </w:r>
          </w:p>
          <w:p w14:paraId="34D3D93D" w14:textId="77777777" w:rsidR="00483977" w:rsidRDefault="008541BD">
            <w:pPr>
              <w:pStyle w:val="TableParagraph"/>
              <w:numPr>
                <w:ilvl w:val="1"/>
                <w:numId w:val="7"/>
              </w:numPr>
              <w:tabs>
                <w:tab w:val="left" w:pos="1052"/>
                <w:tab w:val="left" w:pos="1053"/>
              </w:tabs>
              <w:spacing w:line="293" w:lineRule="exact"/>
              <w:rPr>
                <w:sz w:val="24"/>
              </w:rPr>
            </w:pPr>
            <w:r>
              <w:rPr>
                <w:sz w:val="24"/>
              </w:rPr>
              <w:t>Spiritual</w:t>
            </w:r>
            <w:r>
              <w:rPr>
                <w:spacing w:val="-1"/>
                <w:sz w:val="24"/>
              </w:rPr>
              <w:t xml:space="preserve"> </w:t>
            </w:r>
            <w:r>
              <w:rPr>
                <w:sz w:val="24"/>
              </w:rPr>
              <w:t>Care</w:t>
            </w:r>
          </w:p>
          <w:p w14:paraId="3E41C882" w14:textId="77777777" w:rsidR="00483977" w:rsidRDefault="008541BD">
            <w:pPr>
              <w:pStyle w:val="TableParagraph"/>
              <w:numPr>
                <w:ilvl w:val="1"/>
                <w:numId w:val="7"/>
              </w:numPr>
              <w:tabs>
                <w:tab w:val="left" w:pos="1052"/>
                <w:tab w:val="left" w:pos="1053"/>
              </w:tabs>
              <w:spacing w:line="293" w:lineRule="exact"/>
              <w:rPr>
                <w:sz w:val="24"/>
              </w:rPr>
            </w:pPr>
            <w:r>
              <w:rPr>
                <w:sz w:val="24"/>
              </w:rPr>
              <w:t>Volunteering</w:t>
            </w:r>
            <w:r>
              <w:rPr>
                <w:spacing w:val="-3"/>
                <w:sz w:val="24"/>
              </w:rPr>
              <w:t xml:space="preserve"> </w:t>
            </w:r>
            <w:r>
              <w:rPr>
                <w:sz w:val="24"/>
              </w:rPr>
              <w:t>Services</w:t>
            </w:r>
          </w:p>
        </w:tc>
      </w:tr>
      <w:tr w:rsidR="00483977" w14:paraId="76B1E627" w14:textId="77777777">
        <w:trPr>
          <w:trHeight w:val="2194"/>
        </w:trPr>
        <w:tc>
          <w:tcPr>
            <w:tcW w:w="10845" w:type="dxa"/>
          </w:tcPr>
          <w:p w14:paraId="15927E4A" w14:textId="77777777" w:rsidR="00483977" w:rsidRDefault="008541BD">
            <w:pPr>
              <w:pStyle w:val="TableParagraph"/>
              <w:numPr>
                <w:ilvl w:val="0"/>
                <w:numId w:val="6"/>
              </w:numPr>
              <w:tabs>
                <w:tab w:val="left" w:pos="561"/>
              </w:tabs>
              <w:ind w:hanging="361"/>
              <w:rPr>
                <w:b/>
                <w:sz w:val="24"/>
              </w:rPr>
            </w:pPr>
            <w:r>
              <w:rPr>
                <w:b/>
                <w:sz w:val="24"/>
              </w:rPr>
              <w:t>KEY RESULT</w:t>
            </w:r>
            <w:r>
              <w:rPr>
                <w:b/>
                <w:spacing w:val="2"/>
                <w:sz w:val="24"/>
              </w:rPr>
              <w:t xml:space="preserve"> </w:t>
            </w:r>
            <w:r>
              <w:rPr>
                <w:b/>
                <w:spacing w:val="-3"/>
                <w:sz w:val="24"/>
              </w:rPr>
              <w:t>AREAS</w:t>
            </w:r>
          </w:p>
          <w:p w14:paraId="3003A9FC" w14:textId="77777777" w:rsidR="00483977" w:rsidRDefault="00483977">
            <w:pPr>
              <w:pStyle w:val="TableParagraph"/>
              <w:spacing w:before="10"/>
              <w:rPr>
                <w:sz w:val="23"/>
              </w:rPr>
            </w:pPr>
          </w:p>
          <w:p w14:paraId="179CFEDE" w14:textId="77777777" w:rsidR="00483977" w:rsidRDefault="008541BD">
            <w:pPr>
              <w:pStyle w:val="TableParagraph"/>
              <w:numPr>
                <w:ilvl w:val="1"/>
                <w:numId w:val="6"/>
              </w:numPr>
              <w:tabs>
                <w:tab w:val="left" w:pos="920"/>
                <w:tab w:val="left" w:pos="921"/>
              </w:tabs>
              <w:rPr>
                <w:sz w:val="24"/>
              </w:rPr>
            </w:pPr>
            <w:r>
              <w:rPr>
                <w:sz w:val="24"/>
              </w:rPr>
              <w:t>Professional</w:t>
            </w:r>
            <w:r>
              <w:rPr>
                <w:spacing w:val="-3"/>
                <w:sz w:val="24"/>
              </w:rPr>
              <w:t xml:space="preserve"> </w:t>
            </w:r>
            <w:r>
              <w:rPr>
                <w:sz w:val="24"/>
              </w:rPr>
              <w:t>Leadership</w:t>
            </w:r>
          </w:p>
          <w:p w14:paraId="7CEA47B6" w14:textId="77777777" w:rsidR="00483977" w:rsidRDefault="00483977">
            <w:pPr>
              <w:pStyle w:val="TableParagraph"/>
              <w:spacing w:before="7"/>
              <w:rPr>
                <w:sz w:val="23"/>
              </w:rPr>
            </w:pPr>
          </w:p>
          <w:p w14:paraId="4D8E0153" w14:textId="22893A11" w:rsidR="00483977" w:rsidRDefault="008541BD" w:rsidP="00BF075E">
            <w:pPr>
              <w:pStyle w:val="TableParagraph"/>
              <w:ind w:left="198" w:right="295"/>
              <w:jc w:val="both"/>
              <w:rPr>
                <w:sz w:val="24"/>
              </w:rPr>
            </w:pPr>
            <w:r>
              <w:rPr>
                <w:sz w:val="24"/>
              </w:rPr>
              <w:t>As a member of the NHS Forth Valley Board the Executive Nurse Director, will provide expert professional advice and assurance to the Board and its Committees, lead the Nursing and Midwifery policy, practice, and workforce development agenda, and provide leadership to, and</w:t>
            </w:r>
            <w:r w:rsidR="00BF075E">
              <w:rPr>
                <w:sz w:val="24"/>
              </w:rPr>
              <w:t xml:space="preserve"> </w:t>
            </w:r>
            <w:r w:rsidR="0066282F">
              <w:rPr>
                <w:sz w:val="24"/>
              </w:rPr>
              <w:t>represent the interests of all Allied Health Professions at a strategic level.</w:t>
            </w:r>
          </w:p>
          <w:p w14:paraId="6BE9E82B" w14:textId="77777777" w:rsidR="0066282F" w:rsidRDefault="0066282F" w:rsidP="00BF075E">
            <w:pPr>
              <w:pStyle w:val="TableParagraph"/>
              <w:ind w:left="198" w:right="295"/>
              <w:jc w:val="both"/>
              <w:rPr>
                <w:sz w:val="24"/>
              </w:rPr>
            </w:pPr>
          </w:p>
          <w:p w14:paraId="1EE781D5" w14:textId="77777777" w:rsidR="0066282F" w:rsidRDefault="0066282F" w:rsidP="0066282F">
            <w:pPr>
              <w:pStyle w:val="BodyText"/>
              <w:ind w:left="300" w:right="405"/>
              <w:jc w:val="both"/>
            </w:pPr>
            <w:r>
              <w:t>As a member of the Health Board and Executive Leadership Team (i.e., those staff that report directly</w:t>
            </w:r>
            <w:r>
              <w:rPr>
                <w:spacing w:val="-6"/>
              </w:rPr>
              <w:t xml:space="preserve"> </w:t>
            </w:r>
            <w:r>
              <w:t>to</w:t>
            </w:r>
            <w:r>
              <w:rPr>
                <w:spacing w:val="-6"/>
              </w:rPr>
              <w:t xml:space="preserve"> </w:t>
            </w:r>
            <w:r>
              <w:t>the</w:t>
            </w:r>
            <w:r>
              <w:rPr>
                <w:spacing w:val="-3"/>
              </w:rPr>
              <w:t xml:space="preserve"> </w:t>
            </w:r>
            <w:r>
              <w:t>Chief</w:t>
            </w:r>
            <w:r>
              <w:rPr>
                <w:spacing w:val="-5"/>
              </w:rPr>
              <w:t xml:space="preserve"> </w:t>
            </w:r>
            <w:r>
              <w:t>Executive –</w:t>
            </w:r>
            <w:r>
              <w:rPr>
                <w:spacing w:val="-6"/>
              </w:rPr>
              <w:t xml:space="preserve"> </w:t>
            </w:r>
            <w:r>
              <w:t>see</w:t>
            </w:r>
            <w:r>
              <w:rPr>
                <w:spacing w:val="-6"/>
              </w:rPr>
              <w:t xml:space="preserve"> </w:t>
            </w:r>
            <w:r>
              <w:t>organisational</w:t>
            </w:r>
            <w:r>
              <w:rPr>
                <w:spacing w:val="-5"/>
              </w:rPr>
              <w:t xml:space="preserve"> </w:t>
            </w:r>
            <w:r>
              <w:t>chart)</w:t>
            </w:r>
            <w:r>
              <w:rPr>
                <w:spacing w:val="-4"/>
              </w:rPr>
              <w:t xml:space="preserve"> </w:t>
            </w:r>
            <w:r>
              <w:t>participate</w:t>
            </w:r>
            <w:r>
              <w:rPr>
                <w:spacing w:val="-7"/>
              </w:rPr>
              <w:t xml:space="preserve"> </w:t>
            </w:r>
            <w:r>
              <w:t>fully</w:t>
            </w:r>
            <w:r>
              <w:rPr>
                <w:spacing w:val="-6"/>
              </w:rPr>
              <w:t xml:space="preserve"> </w:t>
            </w:r>
            <w:r>
              <w:t>and</w:t>
            </w:r>
            <w:r>
              <w:rPr>
                <w:spacing w:val="-6"/>
              </w:rPr>
              <w:t xml:space="preserve"> </w:t>
            </w:r>
            <w:r>
              <w:t>provide</w:t>
            </w:r>
            <w:r>
              <w:rPr>
                <w:spacing w:val="-7"/>
              </w:rPr>
              <w:t xml:space="preserve"> </w:t>
            </w:r>
            <w:r>
              <w:t>professional expertise in areas of Clinical, Information, Staff and Corporate</w:t>
            </w:r>
            <w:r>
              <w:rPr>
                <w:spacing w:val="-11"/>
              </w:rPr>
              <w:t xml:space="preserve"> </w:t>
            </w:r>
            <w:r>
              <w:t>governance.</w:t>
            </w:r>
          </w:p>
          <w:p w14:paraId="1805888B" w14:textId="77777777" w:rsidR="0066282F" w:rsidRDefault="0066282F" w:rsidP="0066282F">
            <w:pPr>
              <w:pStyle w:val="BodyText"/>
              <w:ind w:left="300" w:right="405"/>
              <w:jc w:val="both"/>
            </w:pPr>
          </w:p>
          <w:p w14:paraId="2753FB5D" w14:textId="77777777" w:rsidR="0066282F" w:rsidRDefault="0066282F" w:rsidP="0066282F">
            <w:pPr>
              <w:pStyle w:val="BodyText"/>
              <w:ind w:left="300" w:right="420"/>
              <w:jc w:val="both"/>
            </w:pPr>
            <w:r>
              <w:t>Provide</w:t>
            </w:r>
            <w:r>
              <w:rPr>
                <w:spacing w:val="-19"/>
              </w:rPr>
              <w:t xml:space="preserve"> </w:t>
            </w:r>
            <w:r>
              <w:t>professional</w:t>
            </w:r>
            <w:r>
              <w:rPr>
                <w:spacing w:val="-19"/>
              </w:rPr>
              <w:t xml:space="preserve"> </w:t>
            </w:r>
            <w:r>
              <w:t>leadership</w:t>
            </w:r>
            <w:r>
              <w:rPr>
                <w:spacing w:val="-20"/>
              </w:rPr>
              <w:t xml:space="preserve"> </w:t>
            </w:r>
            <w:r>
              <w:t>for</w:t>
            </w:r>
            <w:r>
              <w:rPr>
                <w:spacing w:val="-20"/>
              </w:rPr>
              <w:t xml:space="preserve"> </w:t>
            </w:r>
            <w:r>
              <w:t>the</w:t>
            </w:r>
            <w:r>
              <w:rPr>
                <w:spacing w:val="-18"/>
              </w:rPr>
              <w:t xml:space="preserve"> </w:t>
            </w:r>
            <w:r>
              <w:t>Nursing</w:t>
            </w:r>
            <w:r>
              <w:rPr>
                <w:spacing w:val="-18"/>
              </w:rPr>
              <w:t xml:space="preserve"> </w:t>
            </w:r>
            <w:r>
              <w:t>and</w:t>
            </w:r>
            <w:r>
              <w:rPr>
                <w:spacing w:val="-19"/>
              </w:rPr>
              <w:t xml:space="preserve"> </w:t>
            </w:r>
            <w:r>
              <w:t>Midwifery</w:t>
            </w:r>
            <w:r>
              <w:rPr>
                <w:spacing w:val="-19"/>
              </w:rPr>
              <w:t xml:space="preserve"> </w:t>
            </w:r>
            <w:r>
              <w:t>function,</w:t>
            </w:r>
            <w:r>
              <w:rPr>
                <w:spacing w:val="-19"/>
              </w:rPr>
              <w:t xml:space="preserve"> </w:t>
            </w:r>
            <w:r>
              <w:t>ensuring</w:t>
            </w:r>
            <w:r>
              <w:rPr>
                <w:spacing w:val="-18"/>
              </w:rPr>
              <w:t xml:space="preserve"> </w:t>
            </w:r>
            <w:r>
              <w:t>the</w:t>
            </w:r>
            <w:r>
              <w:rPr>
                <w:spacing w:val="-18"/>
              </w:rPr>
              <w:t xml:space="preserve"> </w:t>
            </w:r>
            <w:r>
              <w:t>strategic</w:t>
            </w:r>
            <w:r>
              <w:rPr>
                <w:spacing w:val="-20"/>
              </w:rPr>
              <w:t xml:space="preserve"> </w:t>
            </w:r>
            <w:r>
              <w:t>vision for</w:t>
            </w:r>
            <w:r>
              <w:rPr>
                <w:spacing w:val="-12"/>
              </w:rPr>
              <w:t xml:space="preserve"> </w:t>
            </w:r>
            <w:r>
              <w:t>nursing</w:t>
            </w:r>
            <w:r>
              <w:rPr>
                <w:spacing w:val="-11"/>
              </w:rPr>
              <w:t xml:space="preserve"> </w:t>
            </w:r>
            <w:r>
              <w:t>and</w:t>
            </w:r>
            <w:r>
              <w:rPr>
                <w:spacing w:val="-13"/>
              </w:rPr>
              <w:t xml:space="preserve"> </w:t>
            </w:r>
            <w:r>
              <w:t>midwifery</w:t>
            </w:r>
            <w:r>
              <w:rPr>
                <w:spacing w:val="-12"/>
              </w:rPr>
              <w:t xml:space="preserve"> </w:t>
            </w:r>
            <w:r>
              <w:t>across</w:t>
            </w:r>
            <w:r>
              <w:rPr>
                <w:spacing w:val="-11"/>
              </w:rPr>
              <w:t xml:space="preserve"> </w:t>
            </w:r>
            <w:r>
              <w:t>NHS</w:t>
            </w:r>
            <w:r>
              <w:rPr>
                <w:spacing w:val="-10"/>
              </w:rPr>
              <w:t xml:space="preserve"> </w:t>
            </w:r>
            <w:r>
              <w:t>Forth</w:t>
            </w:r>
            <w:r>
              <w:rPr>
                <w:spacing w:val="-13"/>
              </w:rPr>
              <w:t xml:space="preserve"> </w:t>
            </w:r>
            <w:r>
              <w:t>Valley</w:t>
            </w:r>
            <w:r>
              <w:rPr>
                <w:spacing w:val="-12"/>
              </w:rPr>
              <w:t xml:space="preserve"> </w:t>
            </w:r>
            <w:r>
              <w:t>underpins</w:t>
            </w:r>
            <w:r>
              <w:rPr>
                <w:spacing w:val="-14"/>
              </w:rPr>
              <w:t xml:space="preserve"> </w:t>
            </w:r>
            <w:r>
              <w:t>the</w:t>
            </w:r>
            <w:r>
              <w:rPr>
                <w:spacing w:val="-11"/>
              </w:rPr>
              <w:t xml:space="preserve"> </w:t>
            </w:r>
            <w:r>
              <w:t>core</w:t>
            </w:r>
            <w:r>
              <w:rPr>
                <w:spacing w:val="-11"/>
              </w:rPr>
              <w:t xml:space="preserve"> </w:t>
            </w:r>
            <w:r>
              <w:t>values</w:t>
            </w:r>
            <w:r>
              <w:rPr>
                <w:spacing w:val="-11"/>
              </w:rPr>
              <w:t xml:space="preserve"> </w:t>
            </w:r>
            <w:r>
              <w:t>of</w:t>
            </w:r>
            <w:r>
              <w:rPr>
                <w:spacing w:val="-13"/>
              </w:rPr>
              <w:t xml:space="preserve"> </w:t>
            </w:r>
            <w:r>
              <w:t>the</w:t>
            </w:r>
            <w:r>
              <w:rPr>
                <w:spacing w:val="-11"/>
              </w:rPr>
              <w:t xml:space="preserve"> </w:t>
            </w:r>
            <w:r>
              <w:t>profession</w:t>
            </w:r>
            <w:r>
              <w:rPr>
                <w:spacing w:val="-11"/>
              </w:rPr>
              <w:t xml:space="preserve"> </w:t>
            </w:r>
            <w:r>
              <w:t>and the Health Board’s commitment to service excellence and putting patient/service user’s needs at the heart of our decision</w:t>
            </w:r>
            <w:r>
              <w:rPr>
                <w:spacing w:val="-8"/>
              </w:rPr>
              <w:t xml:space="preserve"> </w:t>
            </w:r>
            <w:r>
              <w:t>making.</w:t>
            </w:r>
          </w:p>
          <w:p w14:paraId="5BDEE178" w14:textId="77777777" w:rsidR="0066282F" w:rsidRDefault="0066282F" w:rsidP="0066282F">
            <w:pPr>
              <w:pStyle w:val="BodyText"/>
            </w:pPr>
          </w:p>
          <w:p w14:paraId="107CABC3" w14:textId="77777777" w:rsidR="0066282F" w:rsidRDefault="0066282F" w:rsidP="0066282F">
            <w:pPr>
              <w:pStyle w:val="BodyText"/>
              <w:ind w:left="300" w:right="417"/>
              <w:jc w:val="both"/>
            </w:pPr>
            <w:r>
              <w:t>Provide a professional leadership role for Clinical Governance for Nurses, Midwives and Allied Health Professionals and works in collaboration with the Medical Director to support the implementation of the Quality Strategy.</w:t>
            </w:r>
          </w:p>
          <w:p w14:paraId="19D61249" w14:textId="77777777" w:rsidR="0066282F" w:rsidRDefault="0066282F" w:rsidP="0066282F">
            <w:pPr>
              <w:pStyle w:val="BodyText"/>
            </w:pPr>
          </w:p>
          <w:p w14:paraId="44884812" w14:textId="77777777" w:rsidR="0066282F" w:rsidRDefault="0066282F" w:rsidP="0066282F">
            <w:pPr>
              <w:pStyle w:val="BodyText"/>
              <w:spacing w:before="1"/>
              <w:ind w:left="300" w:right="405"/>
              <w:jc w:val="both"/>
            </w:pPr>
            <w:r>
              <w:t>Provide assurance that regulatory requirements of the NMC systems are in place and monitored, this includes leading the development and implementation of a system of Revalidation for Nursing and</w:t>
            </w:r>
            <w:r>
              <w:rPr>
                <w:spacing w:val="-5"/>
              </w:rPr>
              <w:t xml:space="preserve"> </w:t>
            </w:r>
            <w:r>
              <w:t>Midwifery</w:t>
            </w:r>
            <w:r>
              <w:rPr>
                <w:spacing w:val="-4"/>
              </w:rPr>
              <w:t xml:space="preserve"> </w:t>
            </w:r>
            <w:r>
              <w:t>staff</w:t>
            </w:r>
            <w:r>
              <w:rPr>
                <w:spacing w:val="-5"/>
              </w:rPr>
              <w:t xml:space="preserve"> </w:t>
            </w:r>
            <w:r>
              <w:t>aimed</w:t>
            </w:r>
            <w:r>
              <w:rPr>
                <w:spacing w:val="-3"/>
              </w:rPr>
              <w:t xml:space="preserve"> </w:t>
            </w:r>
            <w:r>
              <w:t>at</w:t>
            </w:r>
            <w:r>
              <w:rPr>
                <w:spacing w:val="-5"/>
              </w:rPr>
              <w:t xml:space="preserve"> </w:t>
            </w:r>
            <w:r>
              <w:t>improving</w:t>
            </w:r>
            <w:r>
              <w:rPr>
                <w:spacing w:val="-2"/>
              </w:rPr>
              <w:t xml:space="preserve"> </w:t>
            </w:r>
            <w:r>
              <w:t>public</w:t>
            </w:r>
            <w:r>
              <w:rPr>
                <w:spacing w:val="-6"/>
              </w:rPr>
              <w:t xml:space="preserve"> </w:t>
            </w:r>
            <w:r>
              <w:t>protection</w:t>
            </w:r>
            <w:r>
              <w:rPr>
                <w:spacing w:val="-2"/>
              </w:rPr>
              <w:t xml:space="preserve"> </w:t>
            </w:r>
            <w:r>
              <w:t>by</w:t>
            </w:r>
            <w:r>
              <w:rPr>
                <w:spacing w:val="-6"/>
              </w:rPr>
              <w:t xml:space="preserve"> </w:t>
            </w:r>
            <w:r>
              <w:t>ensuring</w:t>
            </w:r>
            <w:r>
              <w:rPr>
                <w:spacing w:val="-10"/>
              </w:rPr>
              <w:t xml:space="preserve"> </w:t>
            </w:r>
            <w:r>
              <w:t>nurses</w:t>
            </w:r>
            <w:r>
              <w:rPr>
                <w:spacing w:val="-4"/>
              </w:rPr>
              <w:t xml:space="preserve"> </w:t>
            </w:r>
            <w:r>
              <w:t>and</w:t>
            </w:r>
            <w:r>
              <w:rPr>
                <w:spacing w:val="-5"/>
              </w:rPr>
              <w:t xml:space="preserve"> </w:t>
            </w:r>
            <w:r>
              <w:t>midwifes</w:t>
            </w:r>
            <w:r>
              <w:rPr>
                <w:spacing w:val="-6"/>
              </w:rPr>
              <w:t xml:space="preserve"> </w:t>
            </w:r>
            <w:r>
              <w:t>are</w:t>
            </w:r>
            <w:r>
              <w:rPr>
                <w:spacing w:val="-3"/>
              </w:rPr>
              <w:t xml:space="preserve"> </w:t>
            </w:r>
            <w:r>
              <w:t>fit</w:t>
            </w:r>
            <w:r>
              <w:rPr>
                <w:spacing w:val="-2"/>
              </w:rPr>
              <w:t xml:space="preserve"> </w:t>
            </w:r>
            <w:r>
              <w:t>to practice.</w:t>
            </w:r>
          </w:p>
          <w:p w14:paraId="3B41B44E" w14:textId="77777777" w:rsidR="0066282F" w:rsidRDefault="0066282F" w:rsidP="0066282F">
            <w:pPr>
              <w:pStyle w:val="BodyText"/>
            </w:pPr>
          </w:p>
          <w:p w14:paraId="62AEDF0A" w14:textId="77777777" w:rsidR="0066282F" w:rsidRDefault="0066282F" w:rsidP="0066282F">
            <w:pPr>
              <w:pStyle w:val="BodyText"/>
              <w:ind w:left="300" w:right="404"/>
              <w:jc w:val="both"/>
            </w:pPr>
            <w:r>
              <w:t>Work with other relevant Directors in the development of frameworks, systems, and processes across</w:t>
            </w:r>
            <w:r>
              <w:rPr>
                <w:spacing w:val="1"/>
              </w:rPr>
              <w:t xml:space="preserve"> </w:t>
            </w:r>
            <w:r>
              <w:t>NHS</w:t>
            </w:r>
            <w:r>
              <w:rPr>
                <w:spacing w:val="-13"/>
              </w:rPr>
              <w:t xml:space="preserve"> </w:t>
            </w:r>
            <w:r>
              <w:t>Forth</w:t>
            </w:r>
            <w:r>
              <w:rPr>
                <w:spacing w:val="-12"/>
              </w:rPr>
              <w:t xml:space="preserve"> </w:t>
            </w:r>
            <w:r>
              <w:t>Valley</w:t>
            </w:r>
            <w:r>
              <w:rPr>
                <w:spacing w:val="-13"/>
              </w:rPr>
              <w:t xml:space="preserve"> </w:t>
            </w:r>
            <w:r>
              <w:t>to</w:t>
            </w:r>
            <w:r>
              <w:rPr>
                <w:spacing w:val="-11"/>
              </w:rPr>
              <w:t xml:space="preserve"> </w:t>
            </w:r>
            <w:r>
              <w:t>ensure</w:t>
            </w:r>
            <w:r>
              <w:rPr>
                <w:spacing w:val="-1"/>
              </w:rPr>
              <w:t xml:space="preserve"> </w:t>
            </w:r>
            <w:r>
              <w:t>that</w:t>
            </w:r>
            <w:r>
              <w:rPr>
                <w:spacing w:val="2"/>
              </w:rPr>
              <w:t xml:space="preserve"> </w:t>
            </w:r>
            <w:r>
              <w:t>there</w:t>
            </w:r>
            <w:r>
              <w:rPr>
                <w:spacing w:val="-6"/>
              </w:rPr>
              <w:t xml:space="preserve"> </w:t>
            </w:r>
            <w:r>
              <w:t>are</w:t>
            </w:r>
            <w:r>
              <w:rPr>
                <w:spacing w:val="1"/>
              </w:rPr>
              <w:t xml:space="preserve"> </w:t>
            </w:r>
            <w:r>
              <w:t>clear</w:t>
            </w:r>
            <w:r>
              <w:rPr>
                <w:spacing w:val="-16"/>
              </w:rPr>
              <w:t xml:space="preserve"> </w:t>
            </w:r>
            <w:r>
              <w:t>lines</w:t>
            </w:r>
            <w:r>
              <w:rPr>
                <w:spacing w:val="-1"/>
              </w:rPr>
              <w:t xml:space="preserve"> </w:t>
            </w:r>
            <w:r>
              <w:t>of</w:t>
            </w:r>
            <w:r>
              <w:rPr>
                <w:spacing w:val="1"/>
              </w:rPr>
              <w:t xml:space="preserve"> </w:t>
            </w:r>
            <w:r>
              <w:t>professional governance</w:t>
            </w:r>
            <w:r>
              <w:rPr>
                <w:spacing w:val="1"/>
              </w:rPr>
              <w:t xml:space="preserve"> </w:t>
            </w:r>
            <w:r>
              <w:t>regulation and accountability from ward/team to the Health Board to enable on-going achievement of best possible outcomes and experiences for</w:t>
            </w:r>
            <w:r>
              <w:rPr>
                <w:spacing w:val="-16"/>
              </w:rPr>
              <w:t xml:space="preserve"> </w:t>
            </w:r>
            <w:r>
              <w:t>patients.</w:t>
            </w:r>
          </w:p>
          <w:p w14:paraId="69AF6024" w14:textId="77777777" w:rsidR="0066282F" w:rsidRDefault="0066282F" w:rsidP="0066282F">
            <w:pPr>
              <w:pStyle w:val="BodyText"/>
            </w:pPr>
          </w:p>
          <w:p w14:paraId="0808394C" w14:textId="77777777" w:rsidR="0066282F" w:rsidRDefault="0066282F" w:rsidP="0066282F">
            <w:pPr>
              <w:pStyle w:val="BodyText"/>
              <w:ind w:left="300" w:right="594"/>
            </w:pPr>
            <w:r>
              <w:lastRenderedPageBreak/>
              <w:t>Provide professional leadership and strategic oversight and support to Care Homes and Care at Home services within Forth Valley (delegated as part of Covid response).</w:t>
            </w:r>
          </w:p>
          <w:p w14:paraId="3E8AC185" w14:textId="77777777" w:rsidR="0066282F" w:rsidRDefault="0066282F" w:rsidP="0066282F">
            <w:pPr>
              <w:pStyle w:val="BodyText"/>
              <w:spacing w:before="10"/>
              <w:rPr>
                <w:sz w:val="23"/>
              </w:rPr>
            </w:pPr>
          </w:p>
          <w:p w14:paraId="6C2EEBE6" w14:textId="77777777" w:rsidR="0066282F" w:rsidRDefault="0066282F" w:rsidP="0066282F">
            <w:pPr>
              <w:pStyle w:val="ListParagraph"/>
              <w:numPr>
                <w:ilvl w:val="2"/>
                <w:numId w:val="8"/>
              </w:numPr>
              <w:tabs>
                <w:tab w:val="left" w:pos="1020"/>
                <w:tab w:val="left" w:pos="1021"/>
              </w:tabs>
              <w:rPr>
                <w:sz w:val="24"/>
              </w:rPr>
            </w:pPr>
            <w:r>
              <w:rPr>
                <w:sz w:val="24"/>
              </w:rPr>
              <w:t>Executive Leadership &amp; Management of</w:t>
            </w:r>
            <w:r>
              <w:rPr>
                <w:spacing w:val="-4"/>
                <w:sz w:val="24"/>
              </w:rPr>
              <w:t xml:space="preserve"> </w:t>
            </w:r>
            <w:r>
              <w:rPr>
                <w:sz w:val="24"/>
              </w:rPr>
              <w:t>Services/Functions</w:t>
            </w:r>
          </w:p>
          <w:p w14:paraId="5F1CB590" w14:textId="77777777" w:rsidR="0066282F" w:rsidRDefault="0066282F" w:rsidP="0066282F">
            <w:pPr>
              <w:pStyle w:val="BodyText"/>
              <w:spacing w:before="10"/>
              <w:rPr>
                <w:sz w:val="23"/>
              </w:rPr>
            </w:pPr>
          </w:p>
          <w:p w14:paraId="6B6E3B70" w14:textId="77777777" w:rsidR="0066282F" w:rsidRDefault="0066282F" w:rsidP="0066282F">
            <w:pPr>
              <w:pStyle w:val="BodyText"/>
              <w:ind w:left="300" w:right="414"/>
              <w:jc w:val="both"/>
            </w:pPr>
            <w:r>
              <w:t>Lead, direct and improve patient and carer experience and ensure learning from feedback, complaints and/or concerns are made available to the Health Board and used to meet the</w:t>
            </w:r>
            <w:r>
              <w:rPr>
                <w:spacing w:val="-41"/>
              </w:rPr>
              <w:t xml:space="preserve"> </w:t>
            </w:r>
            <w:r>
              <w:t>Board’s commitment to improving person centred care and</w:t>
            </w:r>
            <w:r>
              <w:rPr>
                <w:spacing w:val="-2"/>
              </w:rPr>
              <w:t xml:space="preserve"> </w:t>
            </w:r>
            <w:r>
              <w:t>experience.</w:t>
            </w:r>
          </w:p>
          <w:p w14:paraId="2CE781CB" w14:textId="77777777" w:rsidR="0066282F" w:rsidRDefault="0066282F" w:rsidP="00BF075E">
            <w:pPr>
              <w:pStyle w:val="TableParagraph"/>
              <w:ind w:left="198" w:right="295"/>
              <w:jc w:val="both"/>
              <w:rPr>
                <w:sz w:val="24"/>
              </w:rPr>
            </w:pPr>
          </w:p>
          <w:p w14:paraId="2A7F392D" w14:textId="77777777" w:rsidR="0066282F" w:rsidRDefault="0066282F" w:rsidP="0066282F">
            <w:pPr>
              <w:pStyle w:val="BodyText"/>
              <w:ind w:left="300"/>
            </w:pPr>
            <w:r>
              <w:t>Lead and manage on behalf of the Chief Executive the Complaints process.</w:t>
            </w:r>
          </w:p>
          <w:p w14:paraId="6DC14E02" w14:textId="77777777" w:rsidR="0066282F" w:rsidRDefault="0066282F" w:rsidP="0066282F">
            <w:pPr>
              <w:pStyle w:val="BodyText"/>
            </w:pPr>
          </w:p>
          <w:p w14:paraId="2BDA9AB0" w14:textId="77777777" w:rsidR="0066282F" w:rsidRDefault="0066282F" w:rsidP="0066282F">
            <w:pPr>
              <w:pStyle w:val="BodyText"/>
              <w:ind w:left="300"/>
            </w:pPr>
            <w:r>
              <w:t>Lead</w:t>
            </w:r>
            <w:r>
              <w:rPr>
                <w:spacing w:val="-19"/>
              </w:rPr>
              <w:t xml:space="preserve"> </w:t>
            </w:r>
            <w:r>
              <w:t>and</w:t>
            </w:r>
            <w:r>
              <w:rPr>
                <w:spacing w:val="-18"/>
              </w:rPr>
              <w:t xml:space="preserve"> </w:t>
            </w:r>
            <w:r>
              <w:t>manage</w:t>
            </w:r>
            <w:r>
              <w:rPr>
                <w:spacing w:val="-20"/>
              </w:rPr>
              <w:t xml:space="preserve"> </w:t>
            </w:r>
            <w:r>
              <w:t>the</w:t>
            </w:r>
            <w:r>
              <w:rPr>
                <w:spacing w:val="-25"/>
              </w:rPr>
              <w:t xml:space="preserve"> </w:t>
            </w:r>
            <w:r>
              <w:t>Health</w:t>
            </w:r>
            <w:r>
              <w:rPr>
                <w:spacing w:val="-19"/>
              </w:rPr>
              <w:t xml:space="preserve"> </w:t>
            </w:r>
            <w:r>
              <w:t>Board’s</w:t>
            </w:r>
            <w:r>
              <w:rPr>
                <w:spacing w:val="-21"/>
              </w:rPr>
              <w:t xml:space="preserve"> </w:t>
            </w:r>
            <w:r>
              <w:t>HAI</w:t>
            </w:r>
            <w:r>
              <w:rPr>
                <w:spacing w:val="-19"/>
              </w:rPr>
              <w:t xml:space="preserve"> </w:t>
            </w:r>
            <w:r>
              <w:t>response</w:t>
            </w:r>
            <w:r>
              <w:rPr>
                <w:spacing w:val="-19"/>
              </w:rPr>
              <w:t xml:space="preserve"> </w:t>
            </w:r>
            <w:r>
              <w:t>as</w:t>
            </w:r>
            <w:r>
              <w:rPr>
                <w:spacing w:val="-24"/>
              </w:rPr>
              <w:t xml:space="preserve"> </w:t>
            </w:r>
            <w:r>
              <w:t>part</w:t>
            </w:r>
            <w:r>
              <w:rPr>
                <w:spacing w:val="-23"/>
              </w:rPr>
              <w:t xml:space="preserve"> </w:t>
            </w:r>
            <w:r>
              <w:t>of</w:t>
            </w:r>
            <w:r>
              <w:rPr>
                <w:spacing w:val="-21"/>
              </w:rPr>
              <w:t xml:space="preserve"> </w:t>
            </w:r>
            <w:r>
              <w:t>the</w:t>
            </w:r>
            <w:r>
              <w:rPr>
                <w:spacing w:val="-19"/>
              </w:rPr>
              <w:t xml:space="preserve"> </w:t>
            </w:r>
            <w:r>
              <w:t>Board’s</w:t>
            </w:r>
            <w:r>
              <w:rPr>
                <w:spacing w:val="-20"/>
              </w:rPr>
              <w:t xml:space="preserve"> </w:t>
            </w:r>
            <w:r>
              <w:t>commitment</w:t>
            </w:r>
            <w:r>
              <w:rPr>
                <w:spacing w:val="-20"/>
              </w:rPr>
              <w:t xml:space="preserve"> </w:t>
            </w:r>
            <w:r>
              <w:t>to</w:t>
            </w:r>
            <w:r>
              <w:rPr>
                <w:spacing w:val="-20"/>
              </w:rPr>
              <w:t xml:space="preserve"> </w:t>
            </w:r>
            <w:r>
              <w:t>improving patient</w:t>
            </w:r>
            <w:r>
              <w:rPr>
                <w:spacing w:val="1"/>
              </w:rPr>
              <w:t xml:space="preserve"> </w:t>
            </w:r>
            <w:r>
              <w:t>safety.</w:t>
            </w:r>
          </w:p>
          <w:p w14:paraId="7C6D246E" w14:textId="77777777" w:rsidR="0066282F" w:rsidRDefault="0066282F" w:rsidP="0066282F">
            <w:pPr>
              <w:pStyle w:val="BodyText"/>
            </w:pPr>
          </w:p>
          <w:p w14:paraId="021B8FA5" w14:textId="77777777" w:rsidR="0066282F" w:rsidRDefault="0066282F" w:rsidP="0066282F">
            <w:pPr>
              <w:pStyle w:val="BodyText"/>
              <w:ind w:left="300" w:right="410"/>
              <w:jc w:val="both"/>
            </w:pPr>
            <w:r>
              <w:t>Lead and manage the Health Board’s Child Protection across health services in collaboration with our three local authorities and deputise for the Chief Executive e.g., provide effective scrutiny and seek assurance at Chief Officers Public Protection Groups.</w:t>
            </w:r>
          </w:p>
          <w:p w14:paraId="76624DD5" w14:textId="77777777" w:rsidR="0066282F" w:rsidRDefault="0066282F" w:rsidP="0066282F">
            <w:pPr>
              <w:pStyle w:val="BodyText"/>
              <w:spacing w:before="1"/>
            </w:pPr>
          </w:p>
          <w:p w14:paraId="54675E5D" w14:textId="77777777" w:rsidR="0066282F" w:rsidRDefault="0066282F" w:rsidP="0066282F">
            <w:pPr>
              <w:pStyle w:val="BodyText"/>
              <w:ind w:left="300"/>
            </w:pPr>
            <w:r>
              <w:t>Lead and manage the Services and Functions as set out in the ‘Role of the Department’.</w:t>
            </w:r>
          </w:p>
          <w:p w14:paraId="1C9BFBFD" w14:textId="77777777" w:rsidR="0066282F" w:rsidRDefault="0066282F" w:rsidP="0066282F">
            <w:pPr>
              <w:pStyle w:val="BodyText"/>
            </w:pPr>
          </w:p>
          <w:p w14:paraId="271EE976" w14:textId="77777777" w:rsidR="0066282F" w:rsidRDefault="0066282F" w:rsidP="0066282F">
            <w:pPr>
              <w:pStyle w:val="BodyText"/>
              <w:ind w:left="300" w:right="410"/>
              <w:jc w:val="both"/>
            </w:pPr>
            <w:r>
              <w:t>Lead</w:t>
            </w:r>
            <w:r>
              <w:rPr>
                <w:spacing w:val="-13"/>
              </w:rPr>
              <w:t xml:space="preserve"> </w:t>
            </w:r>
            <w:r>
              <w:t>on</w:t>
            </w:r>
            <w:r>
              <w:rPr>
                <w:spacing w:val="-16"/>
              </w:rPr>
              <w:t xml:space="preserve"> </w:t>
            </w:r>
            <w:r>
              <w:t>a</w:t>
            </w:r>
            <w:r>
              <w:rPr>
                <w:spacing w:val="-13"/>
              </w:rPr>
              <w:t xml:space="preserve"> </w:t>
            </w:r>
            <w:r>
              <w:t>range</w:t>
            </w:r>
            <w:r>
              <w:rPr>
                <w:spacing w:val="-16"/>
              </w:rPr>
              <w:t xml:space="preserve"> </w:t>
            </w:r>
            <w:r>
              <w:t>of</w:t>
            </w:r>
            <w:r>
              <w:rPr>
                <w:spacing w:val="-13"/>
              </w:rPr>
              <w:t xml:space="preserve"> </w:t>
            </w:r>
            <w:r>
              <w:t>corporate-wide</w:t>
            </w:r>
            <w:r>
              <w:rPr>
                <w:spacing w:val="-14"/>
              </w:rPr>
              <w:t xml:space="preserve"> </w:t>
            </w:r>
            <w:r>
              <w:t>strategies</w:t>
            </w:r>
            <w:r>
              <w:rPr>
                <w:spacing w:val="-16"/>
              </w:rPr>
              <w:t xml:space="preserve"> </w:t>
            </w:r>
            <w:r>
              <w:t>governing</w:t>
            </w:r>
            <w:r>
              <w:rPr>
                <w:spacing w:val="-13"/>
              </w:rPr>
              <w:t xml:space="preserve"> </w:t>
            </w:r>
            <w:r>
              <w:t>patient</w:t>
            </w:r>
            <w:r>
              <w:rPr>
                <w:spacing w:val="-13"/>
              </w:rPr>
              <w:t xml:space="preserve"> </w:t>
            </w:r>
            <w:r>
              <w:t>engagement</w:t>
            </w:r>
            <w:r>
              <w:rPr>
                <w:spacing w:val="-15"/>
              </w:rPr>
              <w:t xml:space="preserve"> </w:t>
            </w:r>
            <w:r>
              <w:t>working</w:t>
            </w:r>
            <w:r>
              <w:rPr>
                <w:spacing w:val="-13"/>
              </w:rPr>
              <w:t xml:space="preserve"> </w:t>
            </w:r>
            <w:r>
              <w:t>in</w:t>
            </w:r>
            <w:r>
              <w:rPr>
                <w:spacing w:val="-16"/>
              </w:rPr>
              <w:t xml:space="preserve"> </w:t>
            </w:r>
            <w:r>
              <w:t>partnership with</w:t>
            </w:r>
            <w:r>
              <w:rPr>
                <w:spacing w:val="-3"/>
              </w:rPr>
              <w:t xml:space="preserve"> </w:t>
            </w:r>
            <w:r>
              <w:t>patients,</w:t>
            </w:r>
            <w:r>
              <w:rPr>
                <w:spacing w:val="-3"/>
              </w:rPr>
              <w:t xml:space="preserve"> </w:t>
            </w:r>
            <w:r>
              <w:t>their</w:t>
            </w:r>
            <w:r>
              <w:rPr>
                <w:spacing w:val="-6"/>
              </w:rPr>
              <w:t xml:space="preserve"> </w:t>
            </w:r>
            <w:proofErr w:type="spellStart"/>
            <w:r>
              <w:t>carers</w:t>
            </w:r>
            <w:proofErr w:type="spellEnd"/>
            <w:r>
              <w:t>,</w:t>
            </w:r>
            <w:r>
              <w:rPr>
                <w:spacing w:val="-2"/>
              </w:rPr>
              <w:t xml:space="preserve"> </w:t>
            </w:r>
            <w:r>
              <w:t>and</w:t>
            </w:r>
            <w:r>
              <w:rPr>
                <w:spacing w:val="-3"/>
              </w:rPr>
              <w:t xml:space="preserve"> </w:t>
            </w:r>
            <w:r>
              <w:t>relatives,</w:t>
            </w:r>
            <w:r>
              <w:rPr>
                <w:spacing w:val="-4"/>
              </w:rPr>
              <w:t xml:space="preserve"> </w:t>
            </w:r>
            <w:r>
              <w:t>staff</w:t>
            </w:r>
            <w:r>
              <w:rPr>
                <w:spacing w:val="-5"/>
              </w:rPr>
              <w:t xml:space="preserve"> </w:t>
            </w:r>
            <w:r>
              <w:t>and</w:t>
            </w:r>
            <w:r>
              <w:rPr>
                <w:spacing w:val="-3"/>
              </w:rPr>
              <w:t xml:space="preserve"> </w:t>
            </w:r>
            <w:r>
              <w:t>local</w:t>
            </w:r>
            <w:r>
              <w:rPr>
                <w:spacing w:val="-5"/>
              </w:rPr>
              <w:t xml:space="preserve"> </w:t>
            </w:r>
            <w:r>
              <w:t>authorities,</w:t>
            </w:r>
            <w:r>
              <w:rPr>
                <w:spacing w:val="-5"/>
              </w:rPr>
              <w:t xml:space="preserve"> </w:t>
            </w:r>
            <w:r>
              <w:t>and</w:t>
            </w:r>
            <w:r>
              <w:rPr>
                <w:spacing w:val="-3"/>
              </w:rPr>
              <w:t xml:space="preserve"> </w:t>
            </w:r>
            <w:r>
              <w:t>independent</w:t>
            </w:r>
            <w:r>
              <w:rPr>
                <w:spacing w:val="-6"/>
              </w:rPr>
              <w:t xml:space="preserve"> </w:t>
            </w:r>
            <w:r>
              <w:t>and</w:t>
            </w:r>
            <w:r>
              <w:rPr>
                <w:spacing w:val="-3"/>
              </w:rPr>
              <w:t xml:space="preserve"> </w:t>
            </w:r>
            <w:r>
              <w:t>voluntary care organisations ensuring that systems and processes are in place which enable meaningful patient involvement in service and development decisions affecting their care and</w:t>
            </w:r>
            <w:r>
              <w:rPr>
                <w:spacing w:val="-24"/>
              </w:rPr>
              <w:t xml:space="preserve"> </w:t>
            </w:r>
            <w:r>
              <w:t>lives.</w:t>
            </w:r>
          </w:p>
          <w:p w14:paraId="42B72035" w14:textId="77777777" w:rsidR="0066282F" w:rsidRDefault="0066282F" w:rsidP="0066282F">
            <w:pPr>
              <w:pStyle w:val="BodyText"/>
              <w:ind w:left="300" w:right="410"/>
              <w:jc w:val="both"/>
            </w:pPr>
          </w:p>
          <w:p w14:paraId="42CE12BE" w14:textId="654C7334" w:rsidR="0066282F" w:rsidRDefault="0066282F" w:rsidP="00BF075E">
            <w:pPr>
              <w:pStyle w:val="TableParagraph"/>
              <w:ind w:left="198" w:right="295"/>
              <w:jc w:val="both"/>
              <w:rPr>
                <w:sz w:val="24"/>
              </w:rPr>
            </w:pPr>
          </w:p>
        </w:tc>
      </w:tr>
    </w:tbl>
    <w:p w14:paraId="21D74BEC" w14:textId="77777777" w:rsidR="00483977" w:rsidRDefault="00483977">
      <w:pPr>
        <w:spacing w:line="270" w:lineRule="atLeast"/>
        <w:jc w:val="both"/>
        <w:rPr>
          <w:sz w:val="24"/>
        </w:rPr>
        <w:sectPr w:rsidR="00483977">
          <w:pgSz w:w="11920" w:h="16860"/>
          <w:pgMar w:top="700" w:right="420" w:bottom="540" w:left="420" w:header="0" w:footer="349" w:gutter="0"/>
          <w:cols w:space="720"/>
        </w:sectPr>
      </w:pPr>
    </w:p>
    <w:p w14:paraId="5C02E936" w14:textId="77777777" w:rsidR="00483977" w:rsidRDefault="00483977">
      <w:pPr>
        <w:pStyle w:val="BodyText"/>
      </w:pPr>
    </w:p>
    <w:p w14:paraId="3FAFF4B1" w14:textId="67EF1175" w:rsidR="00483977" w:rsidRDefault="00483977">
      <w:pPr>
        <w:pStyle w:val="BodyText"/>
        <w:spacing w:before="1"/>
      </w:pPr>
    </w:p>
    <w:p w14:paraId="5C4AF65A" w14:textId="77777777" w:rsidR="00483977" w:rsidRDefault="008541BD">
      <w:pPr>
        <w:pStyle w:val="ListParagraph"/>
        <w:numPr>
          <w:ilvl w:val="2"/>
          <w:numId w:val="8"/>
        </w:numPr>
        <w:tabs>
          <w:tab w:val="left" w:pos="1020"/>
          <w:tab w:val="left" w:pos="1021"/>
        </w:tabs>
        <w:rPr>
          <w:sz w:val="24"/>
        </w:rPr>
      </w:pPr>
      <w:r>
        <w:rPr>
          <w:sz w:val="24"/>
        </w:rPr>
        <w:t>Workforce</w:t>
      </w:r>
    </w:p>
    <w:p w14:paraId="42D9C28C" w14:textId="77777777" w:rsidR="00483977" w:rsidRDefault="00483977">
      <w:pPr>
        <w:pStyle w:val="BodyText"/>
        <w:spacing w:before="7"/>
        <w:rPr>
          <w:sz w:val="23"/>
        </w:rPr>
      </w:pPr>
    </w:p>
    <w:p w14:paraId="50D1239F" w14:textId="06E60FF8" w:rsidR="00483977" w:rsidRDefault="008541BD" w:rsidP="00BF075E">
      <w:pPr>
        <w:pStyle w:val="BodyText"/>
        <w:tabs>
          <w:tab w:val="left" w:pos="1418"/>
          <w:tab w:val="left" w:pos="2445"/>
          <w:tab w:val="left" w:pos="2990"/>
          <w:tab w:val="left" w:pos="4061"/>
          <w:tab w:val="left" w:pos="4474"/>
          <w:tab w:val="left" w:pos="4824"/>
          <w:tab w:val="left" w:pos="6368"/>
          <w:tab w:val="left" w:pos="7580"/>
          <w:tab w:val="left" w:pos="9191"/>
          <w:tab w:val="left" w:pos="9820"/>
        </w:tabs>
        <w:spacing w:after="19"/>
        <w:ind w:left="300" w:right="428"/>
      </w:pPr>
      <w:r>
        <w:t>Develop frameworks for the professional development of Nurses, Midwives, AHPs and support workers,</w:t>
      </w:r>
      <w:r w:rsidR="00BF075E">
        <w:t xml:space="preserve"> </w:t>
      </w:r>
      <w:r>
        <w:t>through</w:t>
      </w:r>
      <w:r w:rsidR="00BF075E">
        <w:t xml:space="preserve"> </w:t>
      </w:r>
      <w:r>
        <w:t>the</w:t>
      </w:r>
      <w:r w:rsidR="00BF075E">
        <w:t xml:space="preserve"> </w:t>
      </w:r>
      <w:r>
        <w:t>creation</w:t>
      </w:r>
      <w:r w:rsidR="00BF075E">
        <w:t xml:space="preserve"> </w:t>
      </w:r>
      <w:r>
        <w:t>of</w:t>
      </w:r>
      <w:r w:rsidR="00BF075E">
        <w:t xml:space="preserve"> </w:t>
      </w:r>
      <w:r>
        <w:t>a</w:t>
      </w:r>
      <w:r w:rsidR="00BF075E">
        <w:t xml:space="preserve"> </w:t>
      </w:r>
      <w:r>
        <w:t>system-wide</w:t>
      </w:r>
      <w:r w:rsidR="00BF075E">
        <w:t xml:space="preserve"> </w:t>
      </w:r>
      <w:r>
        <w:t>approach</w:t>
      </w:r>
      <w:r w:rsidR="00BF075E">
        <w:t xml:space="preserve"> </w:t>
      </w:r>
      <w:r>
        <w:t xml:space="preserve">to </w:t>
      </w:r>
      <w:r>
        <w:rPr>
          <w:spacing w:val="4"/>
        </w:rPr>
        <w:t>education</w:t>
      </w:r>
      <w:r w:rsidR="00BF075E">
        <w:rPr>
          <w:spacing w:val="4"/>
        </w:rPr>
        <w:t xml:space="preserve"> </w:t>
      </w:r>
      <w:r>
        <w:t>and</w:t>
      </w:r>
      <w:r w:rsidR="00BF075E">
        <w:t xml:space="preserve"> </w:t>
      </w:r>
      <w:r>
        <w:rPr>
          <w:spacing w:val="-5"/>
        </w:rPr>
        <w:t>practice</w:t>
      </w:r>
      <w:r w:rsidR="00BF075E">
        <w:rPr>
          <w:spacing w:val="-5"/>
        </w:rPr>
        <w:t xml:space="preserve"> </w:t>
      </w:r>
      <w:r>
        <w:t>development improvement plans, in line with the objectives of the organisation, to deliver consistency and reliability in the standards of care provided across service areas.</w:t>
      </w:r>
    </w:p>
    <w:p w14:paraId="02507337" w14:textId="77777777" w:rsidR="00483977" w:rsidRDefault="00483977">
      <w:pPr>
        <w:pStyle w:val="BodyText"/>
      </w:pPr>
    </w:p>
    <w:p w14:paraId="6360C066" w14:textId="77777777" w:rsidR="00483977" w:rsidRDefault="008541BD">
      <w:pPr>
        <w:pStyle w:val="BodyText"/>
        <w:ind w:left="300" w:right="408"/>
        <w:jc w:val="both"/>
      </w:pPr>
      <w:r>
        <w:t>Lead,</w:t>
      </w:r>
      <w:r>
        <w:rPr>
          <w:spacing w:val="-5"/>
        </w:rPr>
        <w:t xml:space="preserve"> </w:t>
      </w:r>
      <w:r>
        <w:t>manage</w:t>
      </w:r>
      <w:r>
        <w:rPr>
          <w:spacing w:val="-5"/>
        </w:rPr>
        <w:t xml:space="preserve"> </w:t>
      </w:r>
      <w:r>
        <w:t>and</w:t>
      </w:r>
      <w:r>
        <w:rPr>
          <w:spacing w:val="-11"/>
        </w:rPr>
        <w:t xml:space="preserve"> </w:t>
      </w:r>
      <w:r>
        <w:t>motivate</w:t>
      </w:r>
      <w:r>
        <w:rPr>
          <w:spacing w:val="-1"/>
        </w:rPr>
        <w:t xml:space="preserve"> </w:t>
      </w:r>
      <w:r>
        <w:t>the</w:t>
      </w:r>
      <w:r>
        <w:rPr>
          <w:spacing w:val="-3"/>
        </w:rPr>
        <w:t xml:space="preserve"> </w:t>
      </w:r>
      <w:r>
        <w:t>staff</w:t>
      </w:r>
      <w:r>
        <w:rPr>
          <w:spacing w:val="-6"/>
        </w:rPr>
        <w:t xml:space="preserve"> </w:t>
      </w:r>
      <w:r>
        <w:t>of</w:t>
      </w:r>
      <w:r>
        <w:rPr>
          <w:spacing w:val="-4"/>
        </w:rPr>
        <w:t xml:space="preserve"> </w:t>
      </w:r>
      <w:r>
        <w:t>the</w:t>
      </w:r>
      <w:r>
        <w:rPr>
          <w:spacing w:val="-5"/>
        </w:rPr>
        <w:t xml:space="preserve"> </w:t>
      </w:r>
      <w:r>
        <w:t>Directorate</w:t>
      </w:r>
      <w:r>
        <w:rPr>
          <w:spacing w:val="-4"/>
        </w:rPr>
        <w:t xml:space="preserve"> </w:t>
      </w:r>
      <w:r>
        <w:t>and</w:t>
      </w:r>
      <w:r>
        <w:rPr>
          <w:spacing w:val="-6"/>
        </w:rPr>
        <w:t xml:space="preserve"> </w:t>
      </w:r>
      <w:r>
        <w:t>agree</w:t>
      </w:r>
      <w:r>
        <w:rPr>
          <w:spacing w:val="-3"/>
        </w:rPr>
        <w:t xml:space="preserve"> </w:t>
      </w:r>
      <w:r>
        <w:t>personal</w:t>
      </w:r>
      <w:r>
        <w:rPr>
          <w:spacing w:val="-3"/>
        </w:rPr>
        <w:t xml:space="preserve"> </w:t>
      </w:r>
      <w:r>
        <w:t>objectives</w:t>
      </w:r>
      <w:r>
        <w:rPr>
          <w:spacing w:val="-6"/>
        </w:rPr>
        <w:t xml:space="preserve"> </w:t>
      </w:r>
      <w:r>
        <w:t>informed</w:t>
      </w:r>
      <w:r>
        <w:rPr>
          <w:spacing w:val="-4"/>
        </w:rPr>
        <w:t xml:space="preserve"> </w:t>
      </w:r>
      <w:r>
        <w:t>by the</w:t>
      </w:r>
      <w:r>
        <w:rPr>
          <w:spacing w:val="-11"/>
        </w:rPr>
        <w:t xml:space="preserve"> </w:t>
      </w:r>
      <w:r>
        <w:t>Health</w:t>
      </w:r>
      <w:r>
        <w:rPr>
          <w:spacing w:val="-10"/>
        </w:rPr>
        <w:t xml:space="preserve"> </w:t>
      </w:r>
      <w:r>
        <w:t>Board’s</w:t>
      </w:r>
      <w:r>
        <w:rPr>
          <w:spacing w:val="-11"/>
        </w:rPr>
        <w:t xml:space="preserve"> </w:t>
      </w:r>
      <w:r>
        <w:t>Corporate</w:t>
      </w:r>
      <w:r>
        <w:rPr>
          <w:spacing w:val="-11"/>
        </w:rPr>
        <w:t xml:space="preserve"> </w:t>
      </w:r>
      <w:r>
        <w:t>objectives</w:t>
      </w:r>
      <w:r>
        <w:rPr>
          <w:spacing w:val="-12"/>
        </w:rPr>
        <w:t xml:space="preserve"> </w:t>
      </w:r>
      <w:r>
        <w:t>and</w:t>
      </w:r>
      <w:r>
        <w:rPr>
          <w:spacing w:val="-8"/>
        </w:rPr>
        <w:t xml:space="preserve"> </w:t>
      </w:r>
      <w:r>
        <w:t>support</w:t>
      </w:r>
      <w:r>
        <w:rPr>
          <w:spacing w:val="-11"/>
        </w:rPr>
        <w:t xml:space="preserve"> </w:t>
      </w:r>
      <w:r>
        <w:t>the</w:t>
      </w:r>
      <w:r>
        <w:rPr>
          <w:spacing w:val="-11"/>
        </w:rPr>
        <w:t xml:space="preserve"> </w:t>
      </w:r>
      <w:r>
        <w:t>continuous</w:t>
      </w:r>
      <w:r>
        <w:rPr>
          <w:spacing w:val="-15"/>
        </w:rPr>
        <w:t xml:space="preserve"> </w:t>
      </w:r>
      <w:r>
        <w:t>development</w:t>
      </w:r>
      <w:r>
        <w:rPr>
          <w:spacing w:val="-12"/>
        </w:rPr>
        <w:t xml:space="preserve"> </w:t>
      </w:r>
      <w:r>
        <w:t>of</w:t>
      </w:r>
      <w:r>
        <w:rPr>
          <w:spacing w:val="-9"/>
        </w:rPr>
        <w:t xml:space="preserve"> </w:t>
      </w:r>
      <w:r>
        <w:t>staff</w:t>
      </w:r>
      <w:r>
        <w:rPr>
          <w:spacing w:val="-13"/>
        </w:rPr>
        <w:t xml:space="preserve"> </w:t>
      </w:r>
      <w:r>
        <w:t>using</w:t>
      </w:r>
      <w:r>
        <w:rPr>
          <w:spacing w:val="-7"/>
        </w:rPr>
        <w:t xml:space="preserve"> </w:t>
      </w:r>
      <w:r>
        <w:t>the TURAS performance</w:t>
      </w:r>
      <w:r>
        <w:rPr>
          <w:spacing w:val="65"/>
        </w:rPr>
        <w:t xml:space="preserve"> </w:t>
      </w:r>
      <w:r>
        <w:t>system.</w:t>
      </w:r>
    </w:p>
    <w:p w14:paraId="11C1E479" w14:textId="77777777" w:rsidR="00483977" w:rsidRDefault="00483977">
      <w:pPr>
        <w:pStyle w:val="BodyText"/>
        <w:spacing w:before="5"/>
        <w:rPr>
          <w:sz w:val="25"/>
        </w:rPr>
      </w:pPr>
    </w:p>
    <w:p w14:paraId="5666B126" w14:textId="77777777" w:rsidR="00483977" w:rsidRDefault="008541BD">
      <w:pPr>
        <w:pStyle w:val="BodyText"/>
        <w:spacing w:before="1"/>
        <w:ind w:left="300" w:right="411"/>
        <w:jc w:val="both"/>
      </w:pPr>
      <w:r>
        <w:t>Work in partnership with Higher and Further Education Institutes, NHS Education for Scotland (NES)</w:t>
      </w:r>
      <w:r>
        <w:rPr>
          <w:spacing w:val="-10"/>
        </w:rPr>
        <w:t xml:space="preserve"> </w:t>
      </w:r>
      <w:r>
        <w:t>and</w:t>
      </w:r>
      <w:r>
        <w:rPr>
          <w:spacing w:val="-8"/>
        </w:rPr>
        <w:t xml:space="preserve"> </w:t>
      </w:r>
      <w:r>
        <w:t>the</w:t>
      </w:r>
      <w:r>
        <w:rPr>
          <w:spacing w:val="-7"/>
        </w:rPr>
        <w:t xml:space="preserve"> </w:t>
      </w:r>
      <w:r>
        <w:t>Scottish</w:t>
      </w:r>
      <w:r>
        <w:rPr>
          <w:spacing w:val="-11"/>
        </w:rPr>
        <w:t xml:space="preserve"> </w:t>
      </w:r>
      <w:r>
        <w:t>Government</w:t>
      </w:r>
      <w:r>
        <w:rPr>
          <w:spacing w:val="-8"/>
        </w:rPr>
        <w:t xml:space="preserve"> </w:t>
      </w:r>
      <w:r>
        <w:t>to</w:t>
      </w:r>
      <w:r>
        <w:rPr>
          <w:spacing w:val="-8"/>
        </w:rPr>
        <w:t xml:space="preserve"> </w:t>
      </w:r>
      <w:r>
        <w:t>ensure</w:t>
      </w:r>
      <w:r>
        <w:rPr>
          <w:spacing w:val="-10"/>
        </w:rPr>
        <w:t xml:space="preserve"> </w:t>
      </w:r>
      <w:r>
        <w:t>delivery</w:t>
      </w:r>
      <w:r>
        <w:rPr>
          <w:spacing w:val="-10"/>
        </w:rPr>
        <w:t xml:space="preserve"> </w:t>
      </w:r>
      <w:r>
        <w:t>of</w:t>
      </w:r>
      <w:r>
        <w:rPr>
          <w:spacing w:val="-9"/>
        </w:rPr>
        <w:t xml:space="preserve"> </w:t>
      </w:r>
      <w:r>
        <w:t>educational</w:t>
      </w:r>
      <w:r>
        <w:rPr>
          <w:spacing w:val="-11"/>
        </w:rPr>
        <w:t xml:space="preserve"> </w:t>
      </w:r>
      <w:r>
        <w:t>programmes</w:t>
      </w:r>
      <w:r>
        <w:rPr>
          <w:spacing w:val="-9"/>
        </w:rPr>
        <w:t xml:space="preserve"> </w:t>
      </w:r>
      <w:r>
        <w:t>which</w:t>
      </w:r>
      <w:r>
        <w:rPr>
          <w:spacing w:val="-7"/>
        </w:rPr>
        <w:t xml:space="preserve"> </w:t>
      </w:r>
      <w:r>
        <w:t>meet</w:t>
      </w:r>
      <w:r>
        <w:rPr>
          <w:spacing w:val="-9"/>
        </w:rPr>
        <w:t xml:space="preserve"> </w:t>
      </w:r>
      <w:r>
        <w:t>the statutory</w:t>
      </w:r>
      <w:r>
        <w:rPr>
          <w:spacing w:val="-5"/>
        </w:rPr>
        <w:t xml:space="preserve"> </w:t>
      </w:r>
      <w:r>
        <w:t>requirements</w:t>
      </w:r>
      <w:r>
        <w:rPr>
          <w:spacing w:val="-6"/>
        </w:rPr>
        <w:t xml:space="preserve"> </w:t>
      </w:r>
      <w:r>
        <w:t>of</w:t>
      </w:r>
      <w:r>
        <w:rPr>
          <w:spacing w:val="-4"/>
        </w:rPr>
        <w:t xml:space="preserve"> </w:t>
      </w:r>
      <w:r>
        <w:t>pre</w:t>
      </w:r>
      <w:r>
        <w:rPr>
          <w:spacing w:val="-7"/>
        </w:rPr>
        <w:t xml:space="preserve"> </w:t>
      </w:r>
      <w:r>
        <w:t>and</w:t>
      </w:r>
      <w:r>
        <w:rPr>
          <w:spacing w:val="-3"/>
        </w:rPr>
        <w:t xml:space="preserve"> </w:t>
      </w:r>
      <w:r>
        <w:t>post</w:t>
      </w:r>
      <w:r>
        <w:rPr>
          <w:spacing w:val="-4"/>
        </w:rPr>
        <w:t xml:space="preserve"> </w:t>
      </w:r>
      <w:r>
        <w:t>registration</w:t>
      </w:r>
      <w:r>
        <w:rPr>
          <w:spacing w:val="-6"/>
        </w:rPr>
        <w:t xml:space="preserve"> </w:t>
      </w:r>
      <w:r>
        <w:t>nurse</w:t>
      </w:r>
      <w:r>
        <w:rPr>
          <w:spacing w:val="-7"/>
        </w:rPr>
        <w:t xml:space="preserve"> </w:t>
      </w:r>
      <w:r>
        <w:t>education</w:t>
      </w:r>
      <w:r>
        <w:rPr>
          <w:spacing w:val="-6"/>
        </w:rPr>
        <w:t xml:space="preserve"> </w:t>
      </w:r>
      <w:r>
        <w:t>and</w:t>
      </w:r>
      <w:r>
        <w:rPr>
          <w:spacing w:val="-3"/>
        </w:rPr>
        <w:t xml:space="preserve"> </w:t>
      </w:r>
      <w:r>
        <w:t>which</w:t>
      </w:r>
      <w:r>
        <w:rPr>
          <w:spacing w:val="-4"/>
        </w:rPr>
        <w:t xml:space="preserve"> </w:t>
      </w:r>
      <w:r>
        <w:t>provide</w:t>
      </w:r>
      <w:r>
        <w:rPr>
          <w:spacing w:val="-4"/>
        </w:rPr>
        <w:t xml:space="preserve"> </w:t>
      </w:r>
      <w:r>
        <w:t>a</w:t>
      </w:r>
      <w:r>
        <w:rPr>
          <w:spacing w:val="-6"/>
        </w:rPr>
        <w:t xml:space="preserve"> </w:t>
      </w:r>
      <w:r>
        <w:t>workforce that is responsive to the needs of the Health</w:t>
      </w:r>
      <w:r>
        <w:rPr>
          <w:spacing w:val="-6"/>
        </w:rPr>
        <w:t xml:space="preserve"> </w:t>
      </w:r>
      <w:r>
        <w:t>Board.</w:t>
      </w:r>
    </w:p>
    <w:p w14:paraId="3CA6EBAD" w14:textId="77777777" w:rsidR="00483977" w:rsidRDefault="00483977">
      <w:pPr>
        <w:pStyle w:val="BodyText"/>
      </w:pPr>
    </w:p>
    <w:p w14:paraId="6AAC22C3" w14:textId="77777777" w:rsidR="00483977" w:rsidRDefault="008541BD">
      <w:pPr>
        <w:pStyle w:val="BodyText"/>
        <w:ind w:left="300" w:right="411"/>
        <w:jc w:val="both"/>
      </w:pPr>
      <w:r>
        <w:t>Lead the development of the nursing, midwifery and AHP components of NHS Forth Valley Workforce Development Strategies and Plans and oversee the implementation of the nursing and midwifery workforce planning tools to comply with the Health and Care (Staffing) (Scotland) Act 2019 legislation.</w:t>
      </w:r>
    </w:p>
    <w:p w14:paraId="68BE87A7" w14:textId="77777777" w:rsidR="00483977" w:rsidRDefault="00483977">
      <w:pPr>
        <w:pStyle w:val="BodyText"/>
      </w:pPr>
    </w:p>
    <w:p w14:paraId="7066F253" w14:textId="77777777" w:rsidR="00483977" w:rsidRDefault="008541BD">
      <w:pPr>
        <w:pStyle w:val="BodyText"/>
        <w:ind w:left="300" w:right="404"/>
        <w:jc w:val="both"/>
      </w:pPr>
      <w:r>
        <w:t>Provide professional direction to NHS Forth Valley on Nursing and Midwifery recruitment and retention; education and training; new ways of working and job redesign.</w:t>
      </w:r>
    </w:p>
    <w:p w14:paraId="386B4021" w14:textId="77777777" w:rsidR="00483977" w:rsidRDefault="00483977">
      <w:pPr>
        <w:pStyle w:val="BodyText"/>
      </w:pPr>
    </w:p>
    <w:p w14:paraId="05881413" w14:textId="77777777" w:rsidR="00483977" w:rsidRDefault="008541BD">
      <w:pPr>
        <w:pStyle w:val="BodyText"/>
        <w:spacing w:before="1"/>
        <w:ind w:left="300" w:right="407"/>
        <w:jc w:val="both"/>
      </w:pPr>
      <w:r>
        <w:t>Co-ordinate and promote nursing research at all levels in line with the research framework so that findings are translated into routine nursing, midwifery practice to ensure the health needs of the population of Forth Valley are met.</w:t>
      </w:r>
    </w:p>
    <w:p w14:paraId="5076C776" w14:textId="77777777" w:rsidR="00483977" w:rsidRDefault="00483977">
      <w:pPr>
        <w:pStyle w:val="BodyText"/>
        <w:spacing w:before="9"/>
        <w:rPr>
          <w:sz w:val="23"/>
        </w:rPr>
      </w:pPr>
    </w:p>
    <w:p w14:paraId="77CEDA4C" w14:textId="77777777" w:rsidR="00483977" w:rsidRDefault="008541BD">
      <w:pPr>
        <w:pStyle w:val="BodyText"/>
        <w:ind w:left="300" w:right="411"/>
        <w:jc w:val="both"/>
      </w:pPr>
      <w:r>
        <w:t>Define, promote, and support evidence-based professional nursing and AHP practice to ensure practitioners are equipped, supervised, and supported according to regulatory requirements.</w:t>
      </w:r>
    </w:p>
    <w:p w14:paraId="55998D0B" w14:textId="77777777" w:rsidR="00483977" w:rsidRDefault="00483977">
      <w:pPr>
        <w:pStyle w:val="BodyText"/>
      </w:pPr>
    </w:p>
    <w:p w14:paraId="7EC4CD83" w14:textId="77777777" w:rsidR="00483977" w:rsidRDefault="008541BD">
      <w:pPr>
        <w:pStyle w:val="BodyText"/>
        <w:tabs>
          <w:tab w:val="left" w:pos="1493"/>
          <w:tab w:val="left" w:pos="2604"/>
          <w:tab w:val="left" w:pos="4438"/>
          <w:tab w:val="left" w:pos="5052"/>
          <w:tab w:val="left" w:pos="6598"/>
          <w:tab w:val="left" w:pos="8061"/>
        </w:tabs>
        <w:ind w:left="300" w:right="606"/>
      </w:pPr>
      <w:r>
        <w:t>Establish</w:t>
      </w:r>
      <w:r>
        <w:tab/>
        <w:t>effective</w:t>
      </w:r>
      <w:r>
        <w:tab/>
        <w:t>communication</w:t>
      </w:r>
      <w:r>
        <w:tab/>
        <w:t>and</w:t>
      </w:r>
      <w:r>
        <w:tab/>
        <w:t>engagement</w:t>
      </w:r>
      <w:r>
        <w:tab/>
        <w:t>frameworks</w:t>
      </w:r>
      <w:r>
        <w:tab/>
        <w:t xml:space="preserve">which ensure </w:t>
      </w:r>
      <w:r>
        <w:rPr>
          <w:spacing w:val="-3"/>
        </w:rPr>
        <w:t xml:space="preserve">optimum </w:t>
      </w:r>
      <w:r>
        <w:t>collaboration of Nursing and Midwifery services across the professional boundaries to achieve the highest standards of patient-centred</w:t>
      </w:r>
      <w:r>
        <w:rPr>
          <w:spacing w:val="56"/>
        </w:rPr>
        <w:t xml:space="preserve"> </w:t>
      </w:r>
      <w:r>
        <w:t>care.</w:t>
      </w:r>
    </w:p>
    <w:p w14:paraId="5F0D17B8" w14:textId="77777777" w:rsidR="00483977" w:rsidRDefault="00483977">
      <w:pPr>
        <w:pStyle w:val="BodyText"/>
        <w:spacing w:before="1"/>
      </w:pPr>
    </w:p>
    <w:p w14:paraId="1453D4E0" w14:textId="77777777" w:rsidR="00483977" w:rsidRDefault="008541BD">
      <w:pPr>
        <w:pStyle w:val="ListParagraph"/>
        <w:numPr>
          <w:ilvl w:val="2"/>
          <w:numId w:val="8"/>
        </w:numPr>
        <w:tabs>
          <w:tab w:val="left" w:pos="1020"/>
          <w:tab w:val="left" w:pos="1021"/>
        </w:tabs>
        <w:rPr>
          <w:sz w:val="24"/>
        </w:rPr>
      </w:pPr>
      <w:r>
        <w:rPr>
          <w:sz w:val="24"/>
        </w:rPr>
        <w:t>Performance</w:t>
      </w:r>
    </w:p>
    <w:p w14:paraId="6F1A3F7B" w14:textId="77777777" w:rsidR="00483977" w:rsidRDefault="00483977">
      <w:pPr>
        <w:pStyle w:val="BodyText"/>
        <w:spacing w:before="3"/>
        <w:rPr>
          <w:sz w:val="25"/>
        </w:rPr>
      </w:pPr>
    </w:p>
    <w:p w14:paraId="5D025508" w14:textId="77777777" w:rsidR="00483977" w:rsidRDefault="008541BD">
      <w:pPr>
        <w:pStyle w:val="BodyText"/>
        <w:ind w:left="420" w:right="327"/>
      </w:pPr>
      <w:r>
        <w:t>Lead the development and sustain implementation and promotion of nurse sensitive performance indicators across the Board to evidence and enhance the quality and safety of patient care.</w:t>
      </w:r>
    </w:p>
    <w:p w14:paraId="3D84FDC8" w14:textId="77777777" w:rsidR="00483977" w:rsidRDefault="00483977">
      <w:pPr>
        <w:pStyle w:val="BodyText"/>
        <w:spacing w:before="3"/>
        <w:rPr>
          <w:sz w:val="25"/>
        </w:rPr>
      </w:pPr>
    </w:p>
    <w:p w14:paraId="3208AE62" w14:textId="77777777" w:rsidR="00483977" w:rsidRDefault="008541BD">
      <w:pPr>
        <w:pStyle w:val="BodyText"/>
        <w:ind w:left="420" w:right="434"/>
      </w:pPr>
      <w:r>
        <w:t>Work closely with Director colleagues to identify lessons learned from complaints, reporting to the Board, and driving forward corporate strategies to improve the quality and standards of care.</w:t>
      </w:r>
    </w:p>
    <w:p w14:paraId="1216BF72" w14:textId="77777777" w:rsidR="00483977" w:rsidRDefault="00483977">
      <w:pPr>
        <w:pStyle w:val="BodyText"/>
        <w:spacing w:before="3"/>
        <w:rPr>
          <w:sz w:val="25"/>
        </w:rPr>
      </w:pPr>
    </w:p>
    <w:p w14:paraId="0DBB23BA" w14:textId="77777777" w:rsidR="00483977" w:rsidRDefault="008541BD">
      <w:pPr>
        <w:pStyle w:val="BodyText"/>
        <w:ind w:left="420" w:right="409"/>
        <w:jc w:val="both"/>
      </w:pPr>
      <w:r>
        <w:t>Establish a system wide approach to the introduction of revalidation for registered nursing and midwifery practitioners and ensure regulatory requirements of the NMC systems are in place</w:t>
      </w:r>
      <w:r>
        <w:rPr>
          <w:spacing w:val="-45"/>
        </w:rPr>
        <w:t xml:space="preserve"> </w:t>
      </w:r>
      <w:r>
        <w:t>and monitored.</w:t>
      </w:r>
    </w:p>
    <w:p w14:paraId="5F564998" w14:textId="77777777" w:rsidR="00483977" w:rsidRDefault="00483977">
      <w:pPr>
        <w:pStyle w:val="BodyText"/>
        <w:spacing w:before="9"/>
        <w:rPr>
          <w:sz w:val="25"/>
        </w:rPr>
      </w:pPr>
    </w:p>
    <w:p w14:paraId="0C5240D0" w14:textId="77777777" w:rsidR="00483977" w:rsidRDefault="008541BD">
      <w:pPr>
        <w:pStyle w:val="BodyText"/>
        <w:ind w:left="420" w:right="540"/>
      </w:pPr>
      <w:r>
        <w:t>Provide high-level contributions to national and regional working groups and initiatives ensuring the best and most up-to-date practice is adopted within NHS Forth Valley.</w:t>
      </w:r>
    </w:p>
    <w:p w14:paraId="4A8D10F4" w14:textId="77777777" w:rsidR="00483977" w:rsidRDefault="00483977">
      <w:pPr>
        <w:pStyle w:val="BodyText"/>
        <w:spacing w:before="5"/>
        <w:rPr>
          <w:sz w:val="25"/>
        </w:rPr>
      </w:pPr>
    </w:p>
    <w:p w14:paraId="20D02C9F" w14:textId="77777777" w:rsidR="00483977" w:rsidRDefault="008541BD">
      <w:pPr>
        <w:pStyle w:val="BodyText"/>
        <w:ind w:left="420" w:right="412"/>
        <w:jc w:val="both"/>
      </w:pPr>
      <w:r>
        <w:t>Demonstrate and exemplify positive behaviours and attitudes, acting as a role model to others and developing the future cadre of Nursing, Midwifery, and AHPs in keeping with NHS Forth Valley’s values.</w:t>
      </w:r>
    </w:p>
    <w:p w14:paraId="6D4C8A47" w14:textId="77777777" w:rsidR="00483977" w:rsidRDefault="00483977">
      <w:pPr>
        <w:jc w:val="both"/>
        <w:sectPr w:rsidR="00483977">
          <w:footerReference w:type="default" r:id="rId28"/>
          <w:pgSz w:w="11920" w:h="16860"/>
          <w:pgMar w:top="640" w:right="420" w:bottom="540" w:left="420" w:header="0" w:footer="349" w:gutter="0"/>
          <w:pgNumType w:start="9"/>
          <w:cols w:space="720"/>
        </w:sectPr>
      </w:pPr>
    </w:p>
    <w:p w14:paraId="2C61C0AD" w14:textId="77777777" w:rsidR="00483977" w:rsidRDefault="008541BD">
      <w:pPr>
        <w:pStyle w:val="Heading4"/>
        <w:numPr>
          <w:ilvl w:val="0"/>
          <w:numId w:val="5"/>
        </w:numPr>
        <w:tabs>
          <w:tab w:val="left" w:pos="660"/>
        </w:tabs>
        <w:spacing w:before="80"/>
        <w:jc w:val="left"/>
      </w:pPr>
      <w:r>
        <w:lastRenderedPageBreak/>
        <w:t xml:space="preserve">ASSIGNMENT </w:t>
      </w:r>
      <w:r>
        <w:rPr>
          <w:spacing w:val="-3"/>
        </w:rPr>
        <w:t xml:space="preserve">AND </w:t>
      </w:r>
      <w:r>
        <w:t>REVIEW OF</w:t>
      </w:r>
      <w:r>
        <w:rPr>
          <w:spacing w:val="5"/>
        </w:rPr>
        <w:t xml:space="preserve"> </w:t>
      </w:r>
      <w:r>
        <w:t>WORK</w:t>
      </w:r>
    </w:p>
    <w:p w14:paraId="3D29827E" w14:textId="77777777" w:rsidR="00483977" w:rsidRDefault="00483977">
      <w:pPr>
        <w:pStyle w:val="BodyText"/>
        <w:spacing w:before="2"/>
        <w:rPr>
          <w:b/>
        </w:rPr>
      </w:pPr>
    </w:p>
    <w:p w14:paraId="7C7FE6D9" w14:textId="77777777" w:rsidR="00483977" w:rsidRDefault="008541BD">
      <w:pPr>
        <w:pStyle w:val="BodyText"/>
        <w:spacing w:before="1" w:line="242" w:lineRule="auto"/>
        <w:ind w:left="300" w:right="428"/>
        <w:jc w:val="both"/>
      </w:pPr>
      <w:r>
        <w:t>As</w:t>
      </w:r>
      <w:r>
        <w:rPr>
          <w:spacing w:val="-7"/>
        </w:rPr>
        <w:t xml:space="preserve"> </w:t>
      </w:r>
      <w:r>
        <w:t>a</w:t>
      </w:r>
      <w:r>
        <w:rPr>
          <w:spacing w:val="-5"/>
        </w:rPr>
        <w:t xml:space="preserve"> </w:t>
      </w:r>
      <w:r>
        <w:t>full</w:t>
      </w:r>
      <w:r>
        <w:rPr>
          <w:spacing w:val="-7"/>
        </w:rPr>
        <w:t xml:space="preserve"> </w:t>
      </w:r>
      <w:r>
        <w:t>Board</w:t>
      </w:r>
      <w:r>
        <w:rPr>
          <w:spacing w:val="-9"/>
        </w:rPr>
        <w:t xml:space="preserve"> </w:t>
      </w:r>
      <w:r>
        <w:t>member,</w:t>
      </w:r>
      <w:r>
        <w:rPr>
          <w:spacing w:val="-6"/>
        </w:rPr>
        <w:t xml:space="preserve"> </w:t>
      </w:r>
      <w:r>
        <w:t>the</w:t>
      </w:r>
      <w:r>
        <w:rPr>
          <w:spacing w:val="-5"/>
        </w:rPr>
        <w:t xml:space="preserve"> </w:t>
      </w:r>
      <w:r>
        <w:t>postholder</w:t>
      </w:r>
      <w:r>
        <w:rPr>
          <w:spacing w:val="-6"/>
        </w:rPr>
        <w:t xml:space="preserve"> </w:t>
      </w:r>
      <w:r>
        <w:t>has</w:t>
      </w:r>
      <w:r>
        <w:rPr>
          <w:spacing w:val="-7"/>
        </w:rPr>
        <w:t xml:space="preserve"> </w:t>
      </w:r>
      <w:r>
        <w:t>the</w:t>
      </w:r>
      <w:r>
        <w:rPr>
          <w:spacing w:val="-5"/>
        </w:rPr>
        <w:t xml:space="preserve"> </w:t>
      </w:r>
      <w:r>
        <w:t>highest</w:t>
      </w:r>
      <w:r>
        <w:rPr>
          <w:spacing w:val="-5"/>
        </w:rPr>
        <w:t xml:space="preserve"> </w:t>
      </w:r>
      <w:r>
        <w:t>degree</w:t>
      </w:r>
      <w:r>
        <w:rPr>
          <w:spacing w:val="-6"/>
        </w:rPr>
        <w:t xml:space="preserve"> </w:t>
      </w:r>
      <w:r>
        <w:t>of</w:t>
      </w:r>
      <w:r>
        <w:rPr>
          <w:spacing w:val="-5"/>
        </w:rPr>
        <w:t xml:space="preserve"> </w:t>
      </w:r>
      <w:r>
        <w:t>autonomy</w:t>
      </w:r>
      <w:r>
        <w:rPr>
          <w:spacing w:val="-6"/>
        </w:rPr>
        <w:t xml:space="preserve"> </w:t>
      </w:r>
      <w:r>
        <w:t>and</w:t>
      </w:r>
      <w:r>
        <w:rPr>
          <w:spacing w:val="-6"/>
        </w:rPr>
        <w:t xml:space="preserve"> </w:t>
      </w:r>
      <w:r>
        <w:t>is</w:t>
      </w:r>
      <w:r>
        <w:rPr>
          <w:spacing w:val="-6"/>
        </w:rPr>
        <w:t xml:space="preserve"> </w:t>
      </w:r>
      <w:r>
        <w:t>responsible</w:t>
      </w:r>
      <w:r>
        <w:rPr>
          <w:spacing w:val="-5"/>
        </w:rPr>
        <w:t xml:space="preserve"> </w:t>
      </w:r>
      <w:r>
        <w:t>for effective use of their time and resources to</w:t>
      </w:r>
      <w:r>
        <w:rPr>
          <w:spacing w:val="19"/>
        </w:rPr>
        <w:t xml:space="preserve"> </w:t>
      </w:r>
      <w:r>
        <w:t>deliver strategic and operational objectives.</w:t>
      </w:r>
    </w:p>
    <w:p w14:paraId="51C8132F" w14:textId="77777777" w:rsidR="00483977" w:rsidRDefault="00483977">
      <w:pPr>
        <w:pStyle w:val="BodyText"/>
        <w:spacing w:before="8"/>
        <w:rPr>
          <w:sz w:val="23"/>
        </w:rPr>
      </w:pPr>
    </w:p>
    <w:p w14:paraId="0394D1C3" w14:textId="77777777" w:rsidR="00483977" w:rsidRDefault="008541BD">
      <w:pPr>
        <w:pStyle w:val="BodyText"/>
        <w:ind w:left="300" w:right="405"/>
        <w:jc w:val="both"/>
      </w:pPr>
      <w:r>
        <w:t>The postholder reports to the Chief Executive and is accountable to the Health Board. Review of performance is through the agreement of performance objective including personal development with</w:t>
      </w:r>
      <w:r>
        <w:rPr>
          <w:spacing w:val="-11"/>
        </w:rPr>
        <w:t xml:space="preserve"> </w:t>
      </w:r>
      <w:r>
        <w:t>individual</w:t>
      </w:r>
      <w:r>
        <w:rPr>
          <w:spacing w:val="-13"/>
        </w:rPr>
        <w:t xml:space="preserve"> </w:t>
      </w:r>
      <w:r>
        <w:t>performance</w:t>
      </w:r>
      <w:r>
        <w:rPr>
          <w:spacing w:val="-13"/>
        </w:rPr>
        <w:t xml:space="preserve"> </w:t>
      </w:r>
      <w:r>
        <w:t>appraisal</w:t>
      </w:r>
      <w:r>
        <w:rPr>
          <w:spacing w:val="-14"/>
        </w:rPr>
        <w:t xml:space="preserve"> </w:t>
      </w:r>
      <w:r>
        <w:t>by</w:t>
      </w:r>
      <w:r>
        <w:rPr>
          <w:spacing w:val="-12"/>
        </w:rPr>
        <w:t xml:space="preserve"> </w:t>
      </w:r>
      <w:r>
        <w:t>the</w:t>
      </w:r>
      <w:r>
        <w:rPr>
          <w:spacing w:val="-15"/>
        </w:rPr>
        <w:t xml:space="preserve"> </w:t>
      </w:r>
      <w:r>
        <w:t>Chief</w:t>
      </w:r>
      <w:r>
        <w:rPr>
          <w:spacing w:val="-11"/>
        </w:rPr>
        <w:t xml:space="preserve"> </w:t>
      </w:r>
      <w:r>
        <w:t>Executive</w:t>
      </w:r>
      <w:r>
        <w:rPr>
          <w:spacing w:val="-13"/>
        </w:rPr>
        <w:t xml:space="preserve"> </w:t>
      </w:r>
      <w:r>
        <w:t>and</w:t>
      </w:r>
      <w:r>
        <w:rPr>
          <w:spacing w:val="-13"/>
        </w:rPr>
        <w:t xml:space="preserve"> </w:t>
      </w:r>
      <w:r>
        <w:t>reviewed</w:t>
      </w:r>
      <w:r>
        <w:rPr>
          <w:spacing w:val="-13"/>
        </w:rPr>
        <w:t xml:space="preserve"> </w:t>
      </w:r>
      <w:r>
        <w:t>by</w:t>
      </w:r>
      <w:r>
        <w:rPr>
          <w:spacing w:val="-12"/>
        </w:rPr>
        <w:t xml:space="preserve"> </w:t>
      </w:r>
      <w:r>
        <w:t>the</w:t>
      </w:r>
      <w:r>
        <w:rPr>
          <w:spacing w:val="-13"/>
        </w:rPr>
        <w:t xml:space="preserve"> </w:t>
      </w:r>
      <w:r>
        <w:t>Board</w:t>
      </w:r>
      <w:r>
        <w:rPr>
          <w:spacing w:val="-11"/>
        </w:rPr>
        <w:t xml:space="preserve"> </w:t>
      </w:r>
      <w:r>
        <w:t>Chairman. Objectives are set annually with a mid and full year appraisal, and the Chief Executive and the post-holder will meet regularly during the year to review progress against</w:t>
      </w:r>
      <w:r>
        <w:rPr>
          <w:spacing w:val="-9"/>
        </w:rPr>
        <w:t xml:space="preserve"> </w:t>
      </w:r>
      <w:r>
        <w:t>objectives.</w:t>
      </w:r>
    </w:p>
    <w:p w14:paraId="7F3FD797" w14:textId="77777777" w:rsidR="00483977" w:rsidRDefault="00483977">
      <w:pPr>
        <w:pStyle w:val="BodyText"/>
        <w:spacing w:before="2"/>
        <w:rPr>
          <w:sz w:val="23"/>
        </w:rPr>
      </w:pPr>
    </w:p>
    <w:p w14:paraId="4F3EAD12" w14:textId="77777777" w:rsidR="00483977" w:rsidRDefault="008541BD">
      <w:pPr>
        <w:pStyle w:val="Heading4"/>
        <w:numPr>
          <w:ilvl w:val="0"/>
          <w:numId w:val="5"/>
        </w:numPr>
        <w:tabs>
          <w:tab w:val="left" w:pos="769"/>
        </w:tabs>
        <w:spacing w:before="1"/>
        <w:ind w:left="768" w:hanging="361"/>
        <w:jc w:val="left"/>
      </w:pPr>
      <w:r>
        <w:t>COMMUNICATIONS AND WORKING RELATIONSHIPS</w:t>
      </w:r>
    </w:p>
    <w:p w14:paraId="32827710" w14:textId="77777777" w:rsidR="00483977" w:rsidRDefault="00483977">
      <w:pPr>
        <w:pStyle w:val="BodyText"/>
        <w:spacing w:before="4"/>
        <w:rPr>
          <w:b/>
        </w:rPr>
      </w:pPr>
    </w:p>
    <w:p w14:paraId="521E6D63" w14:textId="77777777" w:rsidR="00483977" w:rsidRDefault="008541BD">
      <w:pPr>
        <w:pStyle w:val="BodyText"/>
        <w:ind w:left="408" w:right="475"/>
        <w:jc w:val="both"/>
      </w:pPr>
      <w:r>
        <w:t>The post-holder will communicate with a wide range of senior clinical and non-clinical staff in NHS Forth Valley, the wider NHS in Scotland, and beyond, and with senior officials of external organisations. These will include:</w:t>
      </w:r>
    </w:p>
    <w:p w14:paraId="7457613A" w14:textId="77777777" w:rsidR="00483977" w:rsidRDefault="00483977">
      <w:pPr>
        <w:pStyle w:val="BodyText"/>
        <w:spacing w:before="6" w:after="1"/>
      </w:pPr>
    </w:p>
    <w:tbl>
      <w:tblPr>
        <w:tblW w:w="0" w:type="auto"/>
        <w:tblInd w:w="419" w:type="dxa"/>
        <w:tblLayout w:type="fixed"/>
        <w:tblCellMar>
          <w:left w:w="0" w:type="dxa"/>
          <w:right w:w="0" w:type="dxa"/>
        </w:tblCellMar>
        <w:tblLook w:val="01E0" w:firstRow="1" w:lastRow="1" w:firstColumn="1" w:lastColumn="1" w:noHBand="0" w:noVBand="0"/>
      </w:tblPr>
      <w:tblGrid>
        <w:gridCol w:w="4637"/>
        <w:gridCol w:w="4446"/>
      </w:tblGrid>
      <w:tr w:rsidR="00483977" w14:paraId="14BE8D4B" w14:textId="77777777">
        <w:trPr>
          <w:trHeight w:val="5495"/>
        </w:trPr>
        <w:tc>
          <w:tcPr>
            <w:tcW w:w="4637" w:type="dxa"/>
          </w:tcPr>
          <w:p w14:paraId="5739EE59" w14:textId="77777777" w:rsidR="00483977" w:rsidRDefault="008541BD">
            <w:pPr>
              <w:pStyle w:val="TableParagraph"/>
              <w:spacing w:line="268" w:lineRule="exact"/>
              <w:ind w:left="200"/>
              <w:rPr>
                <w:b/>
                <w:sz w:val="24"/>
              </w:rPr>
            </w:pPr>
            <w:r>
              <w:rPr>
                <w:b/>
                <w:sz w:val="24"/>
              </w:rPr>
              <w:t>Internal</w:t>
            </w:r>
          </w:p>
          <w:p w14:paraId="6479A4F8" w14:textId="77777777" w:rsidR="00483977" w:rsidRDefault="008541BD">
            <w:pPr>
              <w:pStyle w:val="TableParagraph"/>
              <w:spacing w:before="2"/>
              <w:ind w:left="200" w:right="375"/>
              <w:rPr>
                <w:sz w:val="24"/>
              </w:rPr>
            </w:pPr>
            <w:r>
              <w:rPr>
                <w:sz w:val="24"/>
              </w:rPr>
              <w:t>NHS Non-Executive Board Members Executive Leadership Team Members Senior Managers</w:t>
            </w:r>
          </w:p>
          <w:p w14:paraId="29BAB9BA" w14:textId="77777777" w:rsidR="00483977" w:rsidRDefault="008541BD">
            <w:pPr>
              <w:pStyle w:val="TableParagraph"/>
              <w:ind w:left="200"/>
              <w:rPr>
                <w:sz w:val="24"/>
              </w:rPr>
            </w:pPr>
            <w:r>
              <w:rPr>
                <w:sz w:val="24"/>
              </w:rPr>
              <w:t>Senior Clinical Staff</w:t>
            </w:r>
          </w:p>
          <w:p w14:paraId="7B73E32B" w14:textId="77777777" w:rsidR="00483977" w:rsidRDefault="008541BD">
            <w:pPr>
              <w:pStyle w:val="TableParagraph"/>
              <w:ind w:left="200"/>
              <w:rPr>
                <w:sz w:val="24"/>
              </w:rPr>
            </w:pPr>
            <w:r>
              <w:rPr>
                <w:sz w:val="24"/>
              </w:rPr>
              <w:t>Local Trade Union Representatives</w:t>
            </w:r>
          </w:p>
        </w:tc>
        <w:tc>
          <w:tcPr>
            <w:tcW w:w="4446" w:type="dxa"/>
          </w:tcPr>
          <w:p w14:paraId="27DED738" w14:textId="77777777" w:rsidR="00483977" w:rsidRDefault="008541BD">
            <w:pPr>
              <w:pStyle w:val="TableParagraph"/>
              <w:spacing w:line="268" w:lineRule="exact"/>
              <w:ind w:left="395"/>
              <w:rPr>
                <w:b/>
                <w:sz w:val="24"/>
              </w:rPr>
            </w:pPr>
            <w:r>
              <w:rPr>
                <w:b/>
                <w:sz w:val="24"/>
              </w:rPr>
              <w:t>External</w:t>
            </w:r>
          </w:p>
          <w:p w14:paraId="2AF336B8" w14:textId="77777777" w:rsidR="00483977" w:rsidRDefault="008541BD">
            <w:pPr>
              <w:pStyle w:val="TableParagraph"/>
              <w:spacing w:before="2"/>
              <w:ind w:left="431" w:right="366"/>
              <w:rPr>
                <w:sz w:val="24"/>
              </w:rPr>
            </w:pPr>
            <w:r>
              <w:rPr>
                <w:sz w:val="24"/>
              </w:rPr>
              <w:t>Scottish Government Officials and the CNO</w:t>
            </w:r>
          </w:p>
          <w:p w14:paraId="4F86ED3C" w14:textId="77777777" w:rsidR="00483977" w:rsidRDefault="008541BD">
            <w:pPr>
              <w:pStyle w:val="TableParagraph"/>
              <w:ind w:left="431" w:right="1300"/>
              <w:rPr>
                <w:sz w:val="24"/>
              </w:rPr>
            </w:pPr>
            <w:r>
              <w:rPr>
                <w:sz w:val="24"/>
              </w:rPr>
              <w:t>Senior Staff in other NHS organisations</w:t>
            </w:r>
          </w:p>
          <w:p w14:paraId="06480013" w14:textId="77777777" w:rsidR="00483977" w:rsidRDefault="008541BD">
            <w:pPr>
              <w:pStyle w:val="TableParagraph"/>
              <w:ind w:left="431" w:right="179"/>
              <w:rPr>
                <w:sz w:val="24"/>
              </w:rPr>
            </w:pPr>
            <w:r>
              <w:rPr>
                <w:sz w:val="24"/>
              </w:rPr>
              <w:t>Integration Joint Board Members Local Authority Senior Management Teams</w:t>
            </w:r>
          </w:p>
          <w:p w14:paraId="13379440" w14:textId="77777777" w:rsidR="00483977" w:rsidRDefault="008541BD">
            <w:pPr>
              <w:pStyle w:val="TableParagraph"/>
              <w:ind w:left="431" w:right="246"/>
              <w:rPr>
                <w:sz w:val="24"/>
              </w:rPr>
            </w:pPr>
            <w:r>
              <w:rPr>
                <w:sz w:val="24"/>
              </w:rPr>
              <w:t>Universities and Colleges of Higher Education</w:t>
            </w:r>
          </w:p>
          <w:p w14:paraId="563F0954" w14:textId="77777777" w:rsidR="00483977" w:rsidRDefault="008541BD">
            <w:pPr>
              <w:pStyle w:val="TableParagraph"/>
              <w:ind w:left="431" w:right="900"/>
              <w:rPr>
                <w:sz w:val="24"/>
              </w:rPr>
            </w:pPr>
            <w:r>
              <w:rPr>
                <w:sz w:val="24"/>
              </w:rPr>
              <w:t>Staff Organisations: Full-time officers</w:t>
            </w:r>
          </w:p>
          <w:p w14:paraId="4B55D08E" w14:textId="77777777" w:rsidR="00483977" w:rsidRDefault="008541BD">
            <w:pPr>
              <w:pStyle w:val="TableParagraph"/>
              <w:ind w:left="431" w:right="753"/>
              <w:rPr>
                <w:sz w:val="24"/>
              </w:rPr>
            </w:pPr>
            <w:r>
              <w:rPr>
                <w:sz w:val="24"/>
              </w:rPr>
              <w:t>Nursing and Midwifery Council MSPs and MPs</w:t>
            </w:r>
          </w:p>
          <w:p w14:paraId="362EA6C9" w14:textId="77777777" w:rsidR="00483977" w:rsidRDefault="008541BD">
            <w:pPr>
              <w:pStyle w:val="TableParagraph"/>
              <w:spacing w:before="1"/>
              <w:ind w:left="431" w:right="1446"/>
              <w:rPr>
                <w:sz w:val="24"/>
              </w:rPr>
            </w:pPr>
            <w:r>
              <w:rPr>
                <w:sz w:val="24"/>
              </w:rPr>
              <w:t>Patient Representatives Press/Media</w:t>
            </w:r>
          </w:p>
          <w:p w14:paraId="36C146A2" w14:textId="77777777" w:rsidR="00483977" w:rsidRDefault="008541BD">
            <w:pPr>
              <w:pStyle w:val="TableParagraph"/>
              <w:ind w:left="431"/>
              <w:rPr>
                <w:sz w:val="24"/>
              </w:rPr>
            </w:pPr>
            <w:r>
              <w:rPr>
                <w:sz w:val="24"/>
              </w:rPr>
              <w:t>NHS Education Scotland</w:t>
            </w:r>
          </w:p>
          <w:p w14:paraId="2FBF97FC" w14:textId="77777777" w:rsidR="00483977" w:rsidRDefault="008541BD">
            <w:pPr>
              <w:pStyle w:val="TableParagraph"/>
              <w:ind w:left="431" w:right="260"/>
              <w:rPr>
                <w:sz w:val="24"/>
              </w:rPr>
            </w:pPr>
            <w:r>
              <w:rPr>
                <w:sz w:val="24"/>
              </w:rPr>
              <w:t>NHS Health Improvement Scotland Voluntary Sector Members</w:t>
            </w:r>
          </w:p>
          <w:p w14:paraId="64365DEF" w14:textId="77777777" w:rsidR="00483977" w:rsidRDefault="008541BD">
            <w:pPr>
              <w:pStyle w:val="TableParagraph"/>
              <w:spacing w:line="237" w:lineRule="exact"/>
              <w:ind w:left="431"/>
              <w:rPr>
                <w:sz w:val="24"/>
              </w:rPr>
            </w:pPr>
            <w:r>
              <w:rPr>
                <w:sz w:val="24"/>
              </w:rPr>
              <w:t>Care Inspectorate</w:t>
            </w:r>
          </w:p>
        </w:tc>
      </w:tr>
    </w:tbl>
    <w:p w14:paraId="6D3F2633" w14:textId="77777777" w:rsidR="00483977" w:rsidRDefault="00483977">
      <w:pPr>
        <w:pStyle w:val="BodyText"/>
        <w:rPr>
          <w:sz w:val="26"/>
        </w:rPr>
      </w:pPr>
    </w:p>
    <w:p w14:paraId="2AA955F5" w14:textId="77777777" w:rsidR="00483977" w:rsidRDefault="00483977">
      <w:pPr>
        <w:pStyle w:val="BodyText"/>
        <w:spacing w:before="5"/>
        <w:rPr>
          <w:sz w:val="23"/>
        </w:rPr>
      </w:pPr>
    </w:p>
    <w:p w14:paraId="3D537358" w14:textId="77777777" w:rsidR="00483977" w:rsidRDefault="008541BD">
      <w:pPr>
        <w:pStyle w:val="BodyText"/>
        <w:ind w:left="300"/>
        <w:jc w:val="both"/>
      </w:pPr>
      <w:r>
        <w:t>The postholder will be required to demonstrate:</w:t>
      </w:r>
    </w:p>
    <w:p w14:paraId="457CBA8E" w14:textId="77777777" w:rsidR="00483977" w:rsidRDefault="00483977">
      <w:pPr>
        <w:pStyle w:val="BodyText"/>
        <w:spacing w:before="7"/>
        <w:rPr>
          <w:sz w:val="23"/>
        </w:rPr>
      </w:pPr>
    </w:p>
    <w:p w14:paraId="5D0DAD48" w14:textId="77777777" w:rsidR="00483977" w:rsidRDefault="008541BD">
      <w:pPr>
        <w:pStyle w:val="ListParagraph"/>
        <w:numPr>
          <w:ilvl w:val="1"/>
          <w:numId w:val="5"/>
        </w:numPr>
        <w:tabs>
          <w:tab w:val="left" w:pos="1020"/>
          <w:tab w:val="left" w:pos="1021"/>
        </w:tabs>
        <w:rPr>
          <w:sz w:val="24"/>
        </w:rPr>
      </w:pPr>
      <w:r>
        <w:rPr>
          <w:sz w:val="24"/>
        </w:rPr>
        <w:t>excellent communication skills to motivate, persuade and negotiate</w:t>
      </w:r>
      <w:r>
        <w:rPr>
          <w:spacing w:val="-16"/>
          <w:sz w:val="24"/>
        </w:rPr>
        <w:t xml:space="preserve"> </w:t>
      </w:r>
      <w:r>
        <w:rPr>
          <w:sz w:val="24"/>
        </w:rPr>
        <w:t>change</w:t>
      </w:r>
    </w:p>
    <w:p w14:paraId="70BD78DF" w14:textId="77777777" w:rsidR="00483977" w:rsidRDefault="008541BD">
      <w:pPr>
        <w:pStyle w:val="ListParagraph"/>
        <w:numPr>
          <w:ilvl w:val="1"/>
          <w:numId w:val="5"/>
        </w:numPr>
        <w:tabs>
          <w:tab w:val="left" w:pos="1020"/>
          <w:tab w:val="left" w:pos="1021"/>
        </w:tabs>
        <w:spacing w:before="6"/>
        <w:ind w:right="1668"/>
        <w:rPr>
          <w:sz w:val="24"/>
        </w:rPr>
      </w:pPr>
      <w:r>
        <w:rPr>
          <w:sz w:val="24"/>
        </w:rPr>
        <w:t>an ability to communicate and receive highly complex, sensitive, or contentious information</w:t>
      </w:r>
    </w:p>
    <w:p w14:paraId="2FD2FB6C" w14:textId="77777777" w:rsidR="00483977" w:rsidRDefault="008541BD">
      <w:pPr>
        <w:pStyle w:val="ListParagraph"/>
        <w:numPr>
          <w:ilvl w:val="1"/>
          <w:numId w:val="5"/>
        </w:numPr>
        <w:tabs>
          <w:tab w:val="left" w:pos="1020"/>
          <w:tab w:val="left" w:pos="1021"/>
        </w:tabs>
        <w:ind w:right="980"/>
        <w:rPr>
          <w:sz w:val="24"/>
        </w:rPr>
      </w:pPr>
      <w:r>
        <w:rPr>
          <w:sz w:val="24"/>
        </w:rPr>
        <w:t>an ability to communicate with professional managers from different disciplines where there maybe varying understanding of information being</w:t>
      </w:r>
      <w:r>
        <w:rPr>
          <w:spacing w:val="-16"/>
          <w:sz w:val="24"/>
        </w:rPr>
        <w:t xml:space="preserve"> </w:t>
      </w:r>
      <w:r>
        <w:rPr>
          <w:sz w:val="24"/>
        </w:rPr>
        <w:t>presented</w:t>
      </w:r>
    </w:p>
    <w:p w14:paraId="4C04342D" w14:textId="77777777" w:rsidR="00483977" w:rsidRDefault="008541BD">
      <w:pPr>
        <w:pStyle w:val="ListParagraph"/>
        <w:numPr>
          <w:ilvl w:val="1"/>
          <w:numId w:val="5"/>
        </w:numPr>
        <w:tabs>
          <w:tab w:val="left" w:pos="1020"/>
          <w:tab w:val="left" w:pos="1021"/>
        </w:tabs>
        <w:spacing w:line="235" w:lineRule="auto"/>
        <w:ind w:right="1911"/>
        <w:rPr>
          <w:sz w:val="24"/>
        </w:rPr>
      </w:pPr>
      <w:r>
        <w:rPr>
          <w:sz w:val="24"/>
        </w:rPr>
        <w:t>effective interpersonal skills including self and social awareness and self and relationship</w:t>
      </w:r>
      <w:r>
        <w:rPr>
          <w:spacing w:val="-2"/>
          <w:sz w:val="24"/>
        </w:rPr>
        <w:t xml:space="preserve"> </w:t>
      </w:r>
      <w:r>
        <w:rPr>
          <w:sz w:val="24"/>
        </w:rPr>
        <w:t>management</w:t>
      </w:r>
    </w:p>
    <w:p w14:paraId="5852894C" w14:textId="77777777" w:rsidR="00483977" w:rsidRDefault="00483977">
      <w:pPr>
        <w:pStyle w:val="BodyText"/>
        <w:rPr>
          <w:sz w:val="23"/>
        </w:rPr>
      </w:pPr>
    </w:p>
    <w:p w14:paraId="716A187A" w14:textId="77777777" w:rsidR="00483977" w:rsidRDefault="008541BD">
      <w:pPr>
        <w:pStyle w:val="Heading4"/>
        <w:numPr>
          <w:ilvl w:val="0"/>
          <w:numId w:val="5"/>
        </w:numPr>
        <w:tabs>
          <w:tab w:val="left" w:pos="769"/>
        </w:tabs>
        <w:spacing w:before="1"/>
        <w:ind w:left="768" w:hanging="361"/>
        <w:jc w:val="left"/>
      </w:pPr>
      <w:r>
        <w:t>MOST CHALLENGING PART OF THE</w:t>
      </w:r>
      <w:r>
        <w:rPr>
          <w:spacing w:val="-2"/>
        </w:rPr>
        <w:t xml:space="preserve"> </w:t>
      </w:r>
      <w:r>
        <w:t>JOB</w:t>
      </w:r>
    </w:p>
    <w:p w14:paraId="0E39E16E" w14:textId="77777777" w:rsidR="00483977" w:rsidRDefault="00483977">
      <w:pPr>
        <w:pStyle w:val="BodyText"/>
        <w:spacing w:before="3"/>
        <w:rPr>
          <w:b/>
          <w:sz w:val="23"/>
        </w:rPr>
      </w:pPr>
    </w:p>
    <w:p w14:paraId="5D89FC05" w14:textId="77777777" w:rsidR="00483977" w:rsidRDefault="008541BD">
      <w:pPr>
        <w:pStyle w:val="BodyText"/>
        <w:spacing w:line="235" w:lineRule="auto"/>
        <w:ind w:left="408" w:right="433"/>
        <w:jc w:val="both"/>
      </w:pPr>
      <w:r>
        <w:t>The postholder will be required to operate within an environment that is both complex and uncertain, whilst managing difficult professional and technical negotiations which may be challenging and emotive.</w:t>
      </w:r>
    </w:p>
    <w:p w14:paraId="11963B76" w14:textId="77777777" w:rsidR="00483977" w:rsidRDefault="00483977">
      <w:pPr>
        <w:spacing w:line="235" w:lineRule="auto"/>
        <w:jc w:val="both"/>
        <w:sectPr w:rsidR="00483977">
          <w:pgSz w:w="11920" w:h="16860"/>
          <w:pgMar w:top="620" w:right="420" w:bottom="800" w:left="420" w:header="0" w:footer="349" w:gutter="0"/>
          <w:cols w:space="720"/>
        </w:sectPr>
      </w:pPr>
    </w:p>
    <w:tbl>
      <w:tblPr>
        <w:tblW w:w="0" w:type="auto"/>
        <w:tblInd w:w="222" w:type="dxa"/>
        <w:tblLayout w:type="fixed"/>
        <w:tblCellMar>
          <w:left w:w="0" w:type="dxa"/>
          <w:right w:w="0" w:type="dxa"/>
        </w:tblCellMar>
        <w:tblLook w:val="01E0" w:firstRow="1" w:lastRow="1" w:firstColumn="1" w:lastColumn="1" w:noHBand="0" w:noVBand="0"/>
      </w:tblPr>
      <w:tblGrid>
        <w:gridCol w:w="10669"/>
      </w:tblGrid>
      <w:tr w:rsidR="00483977" w14:paraId="38E783F7" w14:textId="77777777">
        <w:trPr>
          <w:trHeight w:val="928"/>
        </w:trPr>
        <w:tc>
          <w:tcPr>
            <w:tcW w:w="10669" w:type="dxa"/>
          </w:tcPr>
          <w:p w14:paraId="4B73EA12" w14:textId="43DF247A" w:rsidR="00483977" w:rsidRDefault="008541BD">
            <w:pPr>
              <w:pStyle w:val="TableParagraph"/>
              <w:spacing w:line="235" w:lineRule="auto"/>
              <w:ind w:left="200" w:right="219"/>
              <w:jc w:val="both"/>
              <w:rPr>
                <w:sz w:val="24"/>
              </w:rPr>
            </w:pPr>
            <w:r>
              <w:rPr>
                <w:sz w:val="24"/>
              </w:rPr>
              <w:lastRenderedPageBreak/>
              <w:t>The</w:t>
            </w:r>
            <w:r>
              <w:rPr>
                <w:spacing w:val="-4"/>
                <w:sz w:val="24"/>
              </w:rPr>
              <w:t xml:space="preserve"> </w:t>
            </w:r>
            <w:r>
              <w:rPr>
                <w:sz w:val="24"/>
              </w:rPr>
              <w:t>changing</w:t>
            </w:r>
            <w:r>
              <w:rPr>
                <w:spacing w:val="-3"/>
                <w:sz w:val="24"/>
              </w:rPr>
              <w:t xml:space="preserve"> </w:t>
            </w:r>
            <w:r>
              <w:rPr>
                <w:sz w:val="24"/>
              </w:rPr>
              <w:t>nature</w:t>
            </w:r>
            <w:r>
              <w:rPr>
                <w:spacing w:val="-6"/>
                <w:sz w:val="24"/>
              </w:rPr>
              <w:t xml:space="preserve"> </w:t>
            </w:r>
            <w:r>
              <w:rPr>
                <w:sz w:val="24"/>
              </w:rPr>
              <w:t>of</w:t>
            </w:r>
            <w:r>
              <w:rPr>
                <w:spacing w:val="-4"/>
                <w:sz w:val="24"/>
              </w:rPr>
              <w:t xml:space="preserve"> </w:t>
            </w:r>
            <w:r>
              <w:rPr>
                <w:sz w:val="24"/>
              </w:rPr>
              <w:t>the</w:t>
            </w:r>
            <w:r>
              <w:rPr>
                <w:spacing w:val="-5"/>
                <w:sz w:val="24"/>
              </w:rPr>
              <w:t xml:space="preserve"> </w:t>
            </w:r>
            <w:r>
              <w:rPr>
                <w:sz w:val="24"/>
              </w:rPr>
              <w:t>environment</w:t>
            </w:r>
            <w:r>
              <w:rPr>
                <w:spacing w:val="-5"/>
                <w:sz w:val="24"/>
              </w:rPr>
              <w:t xml:space="preserve"> </w:t>
            </w:r>
            <w:r>
              <w:rPr>
                <w:sz w:val="24"/>
              </w:rPr>
              <w:t>will</w:t>
            </w:r>
            <w:r>
              <w:rPr>
                <w:spacing w:val="-5"/>
                <w:sz w:val="24"/>
              </w:rPr>
              <w:t xml:space="preserve"> </w:t>
            </w:r>
            <w:r>
              <w:rPr>
                <w:sz w:val="24"/>
              </w:rPr>
              <w:t>require</w:t>
            </w:r>
            <w:r>
              <w:rPr>
                <w:spacing w:val="-5"/>
                <w:sz w:val="24"/>
              </w:rPr>
              <w:t xml:space="preserve"> </w:t>
            </w:r>
            <w:r>
              <w:rPr>
                <w:sz w:val="24"/>
              </w:rPr>
              <w:t>the</w:t>
            </w:r>
            <w:r>
              <w:rPr>
                <w:spacing w:val="-3"/>
                <w:sz w:val="24"/>
              </w:rPr>
              <w:t xml:space="preserve"> </w:t>
            </w:r>
            <w:r>
              <w:rPr>
                <w:sz w:val="24"/>
              </w:rPr>
              <w:t>postholder</w:t>
            </w:r>
            <w:r>
              <w:rPr>
                <w:spacing w:val="-7"/>
                <w:sz w:val="24"/>
              </w:rPr>
              <w:t xml:space="preserve"> </w:t>
            </w:r>
            <w:r>
              <w:rPr>
                <w:sz w:val="24"/>
              </w:rPr>
              <w:t>to</w:t>
            </w:r>
            <w:r>
              <w:rPr>
                <w:spacing w:val="-3"/>
                <w:sz w:val="24"/>
              </w:rPr>
              <w:t xml:space="preserve"> </w:t>
            </w:r>
            <w:r>
              <w:rPr>
                <w:sz w:val="24"/>
              </w:rPr>
              <w:t>be responsive</w:t>
            </w:r>
            <w:r>
              <w:rPr>
                <w:spacing w:val="-6"/>
                <w:sz w:val="24"/>
              </w:rPr>
              <w:t xml:space="preserve"> </w:t>
            </w:r>
            <w:r>
              <w:rPr>
                <w:sz w:val="24"/>
              </w:rPr>
              <w:t>and</w:t>
            </w:r>
            <w:r>
              <w:rPr>
                <w:spacing w:val="-6"/>
                <w:sz w:val="24"/>
              </w:rPr>
              <w:t xml:space="preserve"> </w:t>
            </w:r>
            <w:r>
              <w:rPr>
                <w:sz w:val="24"/>
              </w:rPr>
              <w:t>adept</w:t>
            </w:r>
            <w:r>
              <w:rPr>
                <w:spacing w:val="-5"/>
                <w:sz w:val="24"/>
              </w:rPr>
              <w:t xml:space="preserve"> </w:t>
            </w:r>
            <w:r>
              <w:rPr>
                <w:spacing w:val="-3"/>
                <w:sz w:val="24"/>
              </w:rPr>
              <w:t xml:space="preserve">to </w:t>
            </w:r>
            <w:r>
              <w:rPr>
                <w:sz w:val="24"/>
              </w:rPr>
              <w:t xml:space="preserve">ensure the health Board continues to deliver excellent patient experiences and population outcomes whilst having regard to resource </w:t>
            </w:r>
            <w:r w:rsidR="00E11A8F">
              <w:rPr>
                <w:sz w:val="24"/>
              </w:rPr>
              <w:t>constraints and</w:t>
            </w:r>
            <w:r>
              <w:rPr>
                <w:sz w:val="24"/>
              </w:rPr>
              <w:t xml:space="preserve"> statutory regulatory</w:t>
            </w:r>
            <w:r>
              <w:rPr>
                <w:spacing w:val="-11"/>
                <w:sz w:val="24"/>
              </w:rPr>
              <w:t xml:space="preserve"> </w:t>
            </w:r>
            <w:r>
              <w:rPr>
                <w:sz w:val="24"/>
              </w:rPr>
              <w:t>requirements.</w:t>
            </w:r>
          </w:p>
        </w:tc>
      </w:tr>
      <w:tr w:rsidR="00483977" w14:paraId="4D704F14" w14:textId="77777777">
        <w:trPr>
          <w:trHeight w:val="7328"/>
        </w:trPr>
        <w:tc>
          <w:tcPr>
            <w:tcW w:w="10669" w:type="dxa"/>
          </w:tcPr>
          <w:p w14:paraId="24BE62E3" w14:textId="77777777" w:rsidR="00483977" w:rsidRDefault="008541BD">
            <w:pPr>
              <w:pStyle w:val="TableParagraph"/>
              <w:numPr>
                <w:ilvl w:val="0"/>
                <w:numId w:val="4"/>
              </w:numPr>
              <w:tabs>
                <w:tab w:val="left" w:pos="920"/>
                <w:tab w:val="left" w:pos="921"/>
              </w:tabs>
              <w:spacing w:before="104" w:line="388" w:lineRule="auto"/>
              <w:ind w:right="449" w:hanging="361"/>
              <w:rPr>
                <w:b/>
                <w:sz w:val="24"/>
              </w:rPr>
            </w:pPr>
            <w:r>
              <w:rPr>
                <w:b/>
                <w:sz w:val="24"/>
              </w:rPr>
              <w:t>QUALIFICATIONS AND EXPERIENCE SPECIFIED FOR THE POST BY THE</w:t>
            </w:r>
            <w:r>
              <w:rPr>
                <w:b/>
                <w:spacing w:val="-24"/>
                <w:sz w:val="24"/>
              </w:rPr>
              <w:t xml:space="preserve"> </w:t>
            </w:r>
            <w:r>
              <w:rPr>
                <w:b/>
                <w:sz w:val="24"/>
              </w:rPr>
              <w:t>BOARD Qualifications:</w:t>
            </w:r>
          </w:p>
          <w:p w14:paraId="36E4753C" w14:textId="77777777" w:rsidR="00483977" w:rsidRDefault="008541BD">
            <w:pPr>
              <w:pStyle w:val="TableParagraph"/>
              <w:numPr>
                <w:ilvl w:val="1"/>
                <w:numId w:val="4"/>
              </w:numPr>
              <w:tabs>
                <w:tab w:val="left" w:pos="920"/>
                <w:tab w:val="left" w:pos="921"/>
              </w:tabs>
              <w:spacing w:before="97" w:line="293" w:lineRule="exact"/>
              <w:ind w:hanging="361"/>
              <w:rPr>
                <w:sz w:val="24"/>
              </w:rPr>
            </w:pPr>
            <w:r>
              <w:rPr>
                <w:sz w:val="24"/>
              </w:rPr>
              <w:t>Education to master’s level with evidence of postgraduate</w:t>
            </w:r>
            <w:r>
              <w:rPr>
                <w:spacing w:val="-6"/>
                <w:sz w:val="24"/>
              </w:rPr>
              <w:t xml:space="preserve"> </w:t>
            </w:r>
            <w:r>
              <w:rPr>
                <w:sz w:val="24"/>
              </w:rPr>
              <w:t>study.</w:t>
            </w:r>
          </w:p>
          <w:p w14:paraId="75723F4F" w14:textId="77777777" w:rsidR="00483977" w:rsidRDefault="008541BD">
            <w:pPr>
              <w:pStyle w:val="TableParagraph"/>
              <w:numPr>
                <w:ilvl w:val="1"/>
                <w:numId w:val="4"/>
              </w:numPr>
              <w:tabs>
                <w:tab w:val="left" w:pos="920"/>
                <w:tab w:val="left" w:pos="921"/>
              </w:tabs>
              <w:spacing w:line="293" w:lineRule="exact"/>
              <w:ind w:hanging="361"/>
              <w:rPr>
                <w:sz w:val="24"/>
              </w:rPr>
            </w:pPr>
            <w:r>
              <w:rPr>
                <w:sz w:val="24"/>
              </w:rPr>
              <w:t>Current registered nurse qualification with the Nursing and Midwifery</w:t>
            </w:r>
            <w:r>
              <w:rPr>
                <w:spacing w:val="-19"/>
                <w:sz w:val="24"/>
              </w:rPr>
              <w:t xml:space="preserve"> </w:t>
            </w:r>
            <w:r>
              <w:rPr>
                <w:sz w:val="24"/>
              </w:rPr>
              <w:t>Council.</w:t>
            </w:r>
          </w:p>
          <w:p w14:paraId="3AF3A299" w14:textId="77777777" w:rsidR="00483977" w:rsidRDefault="00483977">
            <w:pPr>
              <w:pStyle w:val="TableParagraph"/>
              <w:spacing w:before="5"/>
              <w:rPr>
                <w:sz w:val="24"/>
              </w:rPr>
            </w:pPr>
          </w:p>
          <w:p w14:paraId="2FB1ACD0" w14:textId="77777777" w:rsidR="00483977" w:rsidRDefault="008541BD">
            <w:pPr>
              <w:pStyle w:val="TableParagraph"/>
              <w:spacing w:before="1"/>
              <w:ind w:left="200"/>
              <w:jc w:val="both"/>
              <w:rPr>
                <w:b/>
                <w:sz w:val="24"/>
              </w:rPr>
            </w:pPr>
            <w:r>
              <w:rPr>
                <w:b/>
                <w:sz w:val="24"/>
              </w:rPr>
              <w:t>Experience, Competencies and Personal Skills:</w:t>
            </w:r>
          </w:p>
          <w:p w14:paraId="4E3F6A40" w14:textId="77777777" w:rsidR="00483977" w:rsidRDefault="00483977">
            <w:pPr>
              <w:pStyle w:val="TableParagraph"/>
              <w:rPr>
                <w:sz w:val="24"/>
              </w:rPr>
            </w:pPr>
          </w:p>
          <w:p w14:paraId="71DBE60C" w14:textId="77777777" w:rsidR="00483977" w:rsidRDefault="008541BD">
            <w:pPr>
              <w:pStyle w:val="TableParagraph"/>
              <w:numPr>
                <w:ilvl w:val="1"/>
                <w:numId w:val="4"/>
              </w:numPr>
              <w:tabs>
                <w:tab w:val="left" w:pos="921"/>
              </w:tabs>
              <w:ind w:right="205"/>
              <w:jc w:val="both"/>
              <w:rPr>
                <w:sz w:val="24"/>
              </w:rPr>
            </w:pPr>
            <w:r>
              <w:rPr>
                <w:sz w:val="24"/>
              </w:rPr>
              <w:t>A minimum of 5 years Senior Management experience and evidence of nursing/midwifery leadership delivery within the NHS or another complex multidisciplinary public or private sector</w:t>
            </w:r>
            <w:r>
              <w:rPr>
                <w:spacing w:val="-4"/>
                <w:sz w:val="24"/>
              </w:rPr>
              <w:t xml:space="preserve"> </w:t>
            </w:r>
            <w:r>
              <w:rPr>
                <w:sz w:val="24"/>
              </w:rPr>
              <w:t>organisation.</w:t>
            </w:r>
          </w:p>
          <w:p w14:paraId="1C156188" w14:textId="77777777" w:rsidR="00483977" w:rsidRDefault="008541BD">
            <w:pPr>
              <w:pStyle w:val="TableParagraph"/>
              <w:numPr>
                <w:ilvl w:val="1"/>
                <w:numId w:val="4"/>
              </w:numPr>
              <w:tabs>
                <w:tab w:val="left" w:pos="921"/>
              </w:tabs>
              <w:ind w:right="214"/>
              <w:jc w:val="both"/>
              <w:rPr>
                <w:sz w:val="24"/>
              </w:rPr>
            </w:pPr>
            <w:r>
              <w:rPr>
                <w:sz w:val="24"/>
              </w:rPr>
              <w:t>Evidence of working within a political and national policy context and having an ability to work with innovation and improvement methodologies to support and manage delivery whilst adhering to good governance</w:t>
            </w:r>
            <w:r>
              <w:rPr>
                <w:spacing w:val="-2"/>
                <w:sz w:val="24"/>
              </w:rPr>
              <w:t xml:space="preserve"> </w:t>
            </w:r>
            <w:r>
              <w:rPr>
                <w:sz w:val="24"/>
              </w:rPr>
              <w:t>principles.</w:t>
            </w:r>
          </w:p>
          <w:p w14:paraId="7B4B6BF4" w14:textId="77777777" w:rsidR="00483977" w:rsidRDefault="008541BD">
            <w:pPr>
              <w:pStyle w:val="TableParagraph"/>
              <w:numPr>
                <w:ilvl w:val="1"/>
                <w:numId w:val="4"/>
              </w:numPr>
              <w:tabs>
                <w:tab w:val="left" w:pos="921"/>
              </w:tabs>
              <w:spacing w:line="237" w:lineRule="auto"/>
              <w:ind w:right="211"/>
              <w:jc w:val="both"/>
              <w:rPr>
                <w:sz w:val="24"/>
              </w:rPr>
            </w:pPr>
            <w:r>
              <w:rPr>
                <w:sz w:val="24"/>
              </w:rPr>
              <w:t>Track record of effective people management and leading and delivering transformational change in a large complex public sector or similar</w:t>
            </w:r>
            <w:r>
              <w:rPr>
                <w:spacing w:val="-5"/>
                <w:sz w:val="24"/>
              </w:rPr>
              <w:t xml:space="preserve"> </w:t>
            </w:r>
            <w:r>
              <w:rPr>
                <w:sz w:val="24"/>
              </w:rPr>
              <w:t>setting.</w:t>
            </w:r>
          </w:p>
          <w:p w14:paraId="17796FC5" w14:textId="77777777" w:rsidR="00483977" w:rsidRDefault="008541BD">
            <w:pPr>
              <w:pStyle w:val="TableParagraph"/>
              <w:numPr>
                <w:ilvl w:val="1"/>
                <w:numId w:val="4"/>
              </w:numPr>
              <w:tabs>
                <w:tab w:val="left" w:pos="921"/>
              </w:tabs>
              <w:spacing w:before="1"/>
              <w:ind w:right="198"/>
              <w:jc w:val="both"/>
              <w:rPr>
                <w:sz w:val="24"/>
              </w:rPr>
            </w:pPr>
            <w:r>
              <w:rPr>
                <w:sz w:val="24"/>
              </w:rPr>
              <w:t>Experience of improving organisational performance based on co-production and collaboration</w:t>
            </w:r>
            <w:r>
              <w:rPr>
                <w:spacing w:val="-3"/>
                <w:sz w:val="24"/>
              </w:rPr>
              <w:t xml:space="preserve"> </w:t>
            </w:r>
            <w:r>
              <w:rPr>
                <w:sz w:val="24"/>
              </w:rPr>
              <w:t>including</w:t>
            </w:r>
            <w:r>
              <w:rPr>
                <w:spacing w:val="-6"/>
                <w:sz w:val="24"/>
              </w:rPr>
              <w:t xml:space="preserve"> </w:t>
            </w:r>
            <w:r>
              <w:rPr>
                <w:sz w:val="24"/>
              </w:rPr>
              <w:t>understanding</w:t>
            </w:r>
            <w:r>
              <w:rPr>
                <w:spacing w:val="-5"/>
                <w:sz w:val="24"/>
              </w:rPr>
              <w:t xml:space="preserve"> </w:t>
            </w:r>
            <w:r>
              <w:rPr>
                <w:sz w:val="24"/>
              </w:rPr>
              <w:t>the</w:t>
            </w:r>
            <w:r>
              <w:rPr>
                <w:spacing w:val="-3"/>
                <w:sz w:val="24"/>
              </w:rPr>
              <w:t xml:space="preserve"> </w:t>
            </w:r>
            <w:r>
              <w:rPr>
                <w:sz w:val="24"/>
              </w:rPr>
              <w:t>importance</w:t>
            </w:r>
            <w:r>
              <w:rPr>
                <w:spacing w:val="-8"/>
                <w:sz w:val="24"/>
              </w:rPr>
              <w:t xml:space="preserve"> </w:t>
            </w:r>
            <w:r>
              <w:rPr>
                <w:sz w:val="24"/>
              </w:rPr>
              <w:t>of</w:t>
            </w:r>
            <w:r>
              <w:rPr>
                <w:spacing w:val="-5"/>
                <w:sz w:val="24"/>
              </w:rPr>
              <w:t xml:space="preserve"> </w:t>
            </w:r>
            <w:r>
              <w:rPr>
                <w:sz w:val="24"/>
              </w:rPr>
              <w:t>stakeholder</w:t>
            </w:r>
            <w:r>
              <w:rPr>
                <w:spacing w:val="-11"/>
                <w:sz w:val="24"/>
              </w:rPr>
              <w:t xml:space="preserve"> </w:t>
            </w:r>
            <w:r>
              <w:rPr>
                <w:sz w:val="24"/>
              </w:rPr>
              <w:t>relationships</w:t>
            </w:r>
            <w:r>
              <w:rPr>
                <w:spacing w:val="-4"/>
                <w:sz w:val="24"/>
              </w:rPr>
              <w:t xml:space="preserve"> </w:t>
            </w:r>
            <w:r>
              <w:rPr>
                <w:sz w:val="24"/>
              </w:rPr>
              <w:t>across</w:t>
            </w:r>
            <w:r>
              <w:rPr>
                <w:spacing w:val="-11"/>
                <w:sz w:val="24"/>
              </w:rPr>
              <w:t xml:space="preserve"> </w:t>
            </w:r>
            <w:r>
              <w:rPr>
                <w:sz w:val="24"/>
              </w:rPr>
              <w:t>a health and care</w:t>
            </w:r>
            <w:r>
              <w:rPr>
                <w:spacing w:val="2"/>
                <w:sz w:val="24"/>
              </w:rPr>
              <w:t xml:space="preserve"> </w:t>
            </w:r>
            <w:r>
              <w:rPr>
                <w:sz w:val="24"/>
              </w:rPr>
              <w:t>system.</w:t>
            </w:r>
          </w:p>
          <w:p w14:paraId="28C1A36C" w14:textId="77777777" w:rsidR="00483977" w:rsidRDefault="00483977">
            <w:pPr>
              <w:pStyle w:val="TableParagraph"/>
              <w:spacing w:before="2"/>
              <w:rPr>
                <w:sz w:val="23"/>
              </w:rPr>
            </w:pPr>
          </w:p>
          <w:p w14:paraId="27A72B52" w14:textId="77777777" w:rsidR="00483977" w:rsidRDefault="008541BD">
            <w:pPr>
              <w:pStyle w:val="TableParagraph"/>
              <w:ind w:left="200" w:right="203"/>
              <w:jc w:val="both"/>
              <w:rPr>
                <w:sz w:val="24"/>
              </w:rPr>
            </w:pPr>
            <w:r>
              <w:rPr>
                <w:sz w:val="24"/>
              </w:rPr>
              <w:t>The post also requires an individual with credibility and personal resilience and who can demonstrate a high level of experience in the leadership behaviours identified as crucial within NHS Scotland such as Working in Partnership, Learning and Development, Caring for Staff,</w:t>
            </w:r>
          </w:p>
          <w:p w14:paraId="5335AE66" w14:textId="77777777" w:rsidR="00483977" w:rsidRDefault="008541BD">
            <w:pPr>
              <w:pStyle w:val="TableParagraph"/>
              <w:spacing w:before="20" w:line="256" w:lineRule="exact"/>
              <w:ind w:left="200" w:right="510"/>
              <w:jc w:val="both"/>
              <w:rPr>
                <w:sz w:val="24"/>
              </w:rPr>
            </w:pPr>
            <w:r>
              <w:rPr>
                <w:sz w:val="24"/>
              </w:rPr>
              <w:t>Improving Performance through Team Working, Communicating Effectively, Improving</w:t>
            </w:r>
            <w:r>
              <w:rPr>
                <w:spacing w:val="-37"/>
                <w:sz w:val="24"/>
              </w:rPr>
              <w:t xml:space="preserve"> </w:t>
            </w:r>
            <w:r>
              <w:rPr>
                <w:sz w:val="24"/>
              </w:rPr>
              <w:t>Quality and Achieving</w:t>
            </w:r>
            <w:r>
              <w:rPr>
                <w:spacing w:val="-3"/>
                <w:sz w:val="24"/>
              </w:rPr>
              <w:t xml:space="preserve"> </w:t>
            </w:r>
            <w:r>
              <w:rPr>
                <w:sz w:val="24"/>
              </w:rPr>
              <w:t>Results.</w:t>
            </w:r>
          </w:p>
        </w:tc>
      </w:tr>
    </w:tbl>
    <w:p w14:paraId="68968BCE" w14:textId="77777777" w:rsidR="00483977" w:rsidRDefault="00483977">
      <w:pPr>
        <w:spacing w:line="256" w:lineRule="exact"/>
        <w:jc w:val="both"/>
        <w:rPr>
          <w:sz w:val="24"/>
        </w:rPr>
        <w:sectPr w:rsidR="00483977">
          <w:pgSz w:w="11920" w:h="16860"/>
          <w:pgMar w:top="720" w:right="420" w:bottom="540" w:left="420" w:header="0" w:footer="349" w:gutter="0"/>
          <w:cols w:space="720"/>
        </w:sectPr>
      </w:pPr>
    </w:p>
    <w:p w14:paraId="727E39FF" w14:textId="77777777" w:rsidR="00483977" w:rsidRDefault="00B52EC6">
      <w:pPr>
        <w:pStyle w:val="Heading2"/>
        <w:tabs>
          <w:tab w:val="left" w:pos="10735"/>
        </w:tabs>
        <w:spacing w:before="68"/>
        <w:ind w:left="208"/>
      </w:pPr>
      <w:r>
        <w:lastRenderedPageBreak/>
        <w:pict w14:anchorId="2A2E69B6">
          <v:group id="_x0000_s1038" style="position:absolute;left:0;text-align:left;margin-left:52.45pt;margin-top:797.75pt;width:523.45pt;height:5.7pt;z-index:251664384;mso-position-horizontal-relative:page;mso-position-vertical-relative:page" coordorigin="1049,15955" coordsize="10469,114">
            <v:rect id="_x0000_s1044" style="position:absolute;left:6174;top:15955;width:115;height:114" fillcolor="#4f81bb" stroked="f"/>
            <v:line id="_x0000_s1043" style="position:absolute" from="1107,15955" to="1107,16068" strokecolor="#4f81bb" strokeweight="5.75pt"/>
            <v:line id="_x0000_s1042" style="position:absolute" from="1164,16012" to="6174,16012" strokecolor="#4f81bb" strokeweight="1.99814mm"/>
            <v:rect id="_x0000_s1041" style="position:absolute;left:6289;top:15955;width:116;height:114" fillcolor="#4f81bb" stroked="f"/>
            <v:line id="_x0000_s1040" style="position:absolute" from="11460,15955" to="11460,16068" strokecolor="#4f81bb" strokeweight="5.8pt"/>
            <v:line id="_x0000_s1039" style="position:absolute" from="6405,16012" to="11402,16012" strokecolor="#4f81bb" strokeweight="1.99814mm"/>
            <w10:wrap anchorx="page" anchory="page"/>
          </v:group>
        </w:pict>
      </w:r>
      <w:r w:rsidR="008541BD">
        <w:rPr>
          <w:color w:val="17365D"/>
          <w:shd w:val="clear" w:color="auto" w:fill="C5D9EF"/>
        </w:rPr>
        <w:t>Person Specification: Executive Nurse</w:t>
      </w:r>
      <w:r w:rsidR="008541BD">
        <w:rPr>
          <w:color w:val="17365D"/>
          <w:spacing w:val="-34"/>
          <w:shd w:val="clear" w:color="auto" w:fill="C5D9EF"/>
        </w:rPr>
        <w:t xml:space="preserve"> </w:t>
      </w:r>
      <w:r w:rsidR="008541BD">
        <w:rPr>
          <w:color w:val="17365D"/>
          <w:shd w:val="clear" w:color="auto" w:fill="C5D9EF"/>
        </w:rPr>
        <w:t>Director</w:t>
      </w:r>
      <w:r w:rsidR="008541BD">
        <w:rPr>
          <w:color w:val="17365D"/>
          <w:shd w:val="clear" w:color="auto" w:fill="C5D9EF"/>
        </w:rPr>
        <w:tab/>
      </w:r>
    </w:p>
    <w:p w14:paraId="6F83D582" w14:textId="77777777" w:rsidR="00483977" w:rsidRDefault="00483977">
      <w:pPr>
        <w:pStyle w:val="BodyText"/>
        <w:spacing w:before="2"/>
        <w:rPr>
          <w:b/>
          <w:sz w:val="22"/>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36"/>
        <w:gridCol w:w="6229"/>
        <w:gridCol w:w="2129"/>
      </w:tblGrid>
      <w:tr w:rsidR="00483977" w14:paraId="07A3605D" w14:textId="77777777">
        <w:trPr>
          <w:trHeight w:val="275"/>
        </w:trPr>
        <w:tc>
          <w:tcPr>
            <w:tcW w:w="2136" w:type="dxa"/>
            <w:tcBorders>
              <w:right w:val="single" w:sz="4" w:space="0" w:color="000000"/>
            </w:tcBorders>
            <w:shd w:val="clear" w:color="auto" w:fill="C5D9EF"/>
          </w:tcPr>
          <w:p w14:paraId="2FA2CF65" w14:textId="77777777" w:rsidR="00483977" w:rsidRDefault="008541BD">
            <w:pPr>
              <w:pStyle w:val="TableParagraph"/>
              <w:spacing w:line="256" w:lineRule="exact"/>
              <w:ind w:left="117"/>
              <w:rPr>
                <w:b/>
                <w:sz w:val="24"/>
              </w:rPr>
            </w:pPr>
            <w:r>
              <w:rPr>
                <w:b/>
                <w:sz w:val="24"/>
              </w:rPr>
              <w:t>Criteria</w:t>
            </w:r>
          </w:p>
        </w:tc>
        <w:tc>
          <w:tcPr>
            <w:tcW w:w="6229" w:type="dxa"/>
            <w:tcBorders>
              <w:left w:val="single" w:sz="4" w:space="0" w:color="000000"/>
              <w:right w:val="single" w:sz="4" w:space="0" w:color="000000"/>
            </w:tcBorders>
            <w:shd w:val="clear" w:color="auto" w:fill="C5D9EF"/>
          </w:tcPr>
          <w:p w14:paraId="13FB1037" w14:textId="77777777" w:rsidR="00483977" w:rsidRDefault="008541BD">
            <w:pPr>
              <w:pStyle w:val="TableParagraph"/>
              <w:spacing w:line="256" w:lineRule="exact"/>
              <w:ind w:left="122"/>
              <w:rPr>
                <w:b/>
                <w:sz w:val="24"/>
              </w:rPr>
            </w:pPr>
            <w:r>
              <w:rPr>
                <w:b/>
                <w:sz w:val="24"/>
              </w:rPr>
              <w:t>Essential</w:t>
            </w:r>
          </w:p>
        </w:tc>
        <w:tc>
          <w:tcPr>
            <w:tcW w:w="2129" w:type="dxa"/>
            <w:tcBorders>
              <w:left w:val="single" w:sz="4" w:space="0" w:color="000000"/>
            </w:tcBorders>
            <w:shd w:val="clear" w:color="auto" w:fill="C5D9EF"/>
          </w:tcPr>
          <w:p w14:paraId="21A9BC23" w14:textId="77777777" w:rsidR="00483977" w:rsidRDefault="008541BD">
            <w:pPr>
              <w:pStyle w:val="TableParagraph"/>
              <w:spacing w:line="256" w:lineRule="exact"/>
              <w:ind w:left="123"/>
              <w:rPr>
                <w:b/>
                <w:sz w:val="24"/>
              </w:rPr>
            </w:pPr>
            <w:r>
              <w:rPr>
                <w:b/>
                <w:sz w:val="24"/>
              </w:rPr>
              <w:t>Desirable</w:t>
            </w:r>
          </w:p>
        </w:tc>
      </w:tr>
      <w:tr w:rsidR="00483977" w14:paraId="6E37D566" w14:textId="77777777">
        <w:trPr>
          <w:trHeight w:val="1996"/>
        </w:trPr>
        <w:tc>
          <w:tcPr>
            <w:tcW w:w="2136" w:type="dxa"/>
            <w:tcBorders>
              <w:left w:val="single" w:sz="4" w:space="0" w:color="000000"/>
              <w:right w:val="single" w:sz="4" w:space="0" w:color="000000"/>
            </w:tcBorders>
          </w:tcPr>
          <w:p w14:paraId="21B47481" w14:textId="77777777" w:rsidR="00483977" w:rsidRDefault="008541BD">
            <w:pPr>
              <w:pStyle w:val="TableParagraph"/>
              <w:spacing w:before="2"/>
              <w:ind w:left="119" w:right="400"/>
              <w:rPr>
                <w:b/>
                <w:sz w:val="24"/>
              </w:rPr>
            </w:pPr>
            <w:r>
              <w:rPr>
                <w:b/>
                <w:sz w:val="24"/>
              </w:rPr>
              <w:t xml:space="preserve">Qualifications </w:t>
            </w:r>
            <w:r>
              <w:rPr>
                <w:b/>
                <w:color w:val="C00000"/>
                <w:sz w:val="24"/>
              </w:rPr>
              <w:t>(Application form)</w:t>
            </w:r>
          </w:p>
        </w:tc>
        <w:tc>
          <w:tcPr>
            <w:tcW w:w="6229" w:type="dxa"/>
            <w:tcBorders>
              <w:left w:val="single" w:sz="4" w:space="0" w:color="000000"/>
              <w:right w:val="single" w:sz="4" w:space="0" w:color="000000"/>
            </w:tcBorders>
          </w:tcPr>
          <w:p w14:paraId="22E62C7E" w14:textId="77777777" w:rsidR="00483977" w:rsidRDefault="008541BD">
            <w:pPr>
              <w:pStyle w:val="TableParagraph"/>
              <w:numPr>
                <w:ilvl w:val="0"/>
                <w:numId w:val="3"/>
              </w:numPr>
              <w:tabs>
                <w:tab w:val="left" w:pos="482"/>
                <w:tab w:val="left" w:pos="483"/>
              </w:tabs>
              <w:spacing w:line="290" w:lineRule="exact"/>
              <w:ind w:hanging="361"/>
              <w:rPr>
                <w:sz w:val="24"/>
              </w:rPr>
            </w:pPr>
            <w:r>
              <w:rPr>
                <w:sz w:val="24"/>
              </w:rPr>
              <w:t>Registered General Nurse or</w:t>
            </w:r>
            <w:r>
              <w:rPr>
                <w:spacing w:val="-3"/>
                <w:sz w:val="24"/>
              </w:rPr>
              <w:t xml:space="preserve"> </w:t>
            </w:r>
            <w:r>
              <w:rPr>
                <w:sz w:val="24"/>
              </w:rPr>
              <w:t>Midwife</w:t>
            </w:r>
          </w:p>
          <w:p w14:paraId="73459704" w14:textId="77777777" w:rsidR="00483977" w:rsidRDefault="008541BD">
            <w:pPr>
              <w:pStyle w:val="TableParagraph"/>
              <w:numPr>
                <w:ilvl w:val="0"/>
                <w:numId w:val="3"/>
              </w:numPr>
              <w:tabs>
                <w:tab w:val="left" w:pos="482"/>
                <w:tab w:val="left" w:pos="483"/>
              </w:tabs>
              <w:spacing w:before="3"/>
              <w:ind w:right="243"/>
              <w:rPr>
                <w:sz w:val="24"/>
              </w:rPr>
            </w:pPr>
            <w:r>
              <w:rPr>
                <w:sz w:val="24"/>
              </w:rPr>
              <w:t>Educated to master’s level in a relevant subject</w:t>
            </w:r>
            <w:r>
              <w:rPr>
                <w:spacing w:val="-38"/>
                <w:sz w:val="24"/>
              </w:rPr>
              <w:t xml:space="preserve"> </w:t>
            </w:r>
            <w:r>
              <w:rPr>
                <w:sz w:val="24"/>
              </w:rPr>
              <w:t>with evidence of post graduate study or</w:t>
            </w:r>
            <w:r>
              <w:rPr>
                <w:spacing w:val="-12"/>
                <w:sz w:val="24"/>
              </w:rPr>
              <w:t xml:space="preserve"> </w:t>
            </w:r>
            <w:r>
              <w:rPr>
                <w:sz w:val="24"/>
              </w:rPr>
              <w:t>equivalent</w:t>
            </w:r>
          </w:p>
          <w:p w14:paraId="4FBF6BF7" w14:textId="77777777" w:rsidR="00483977" w:rsidRDefault="008541BD">
            <w:pPr>
              <w:pStyle w:val="TableParagraph"/>
              <w:numPr>
                <w:ilvl w:val="0"/>
                <w:numId w:val="3"/>
              </w:numPr>
              <w:tabs>
                <w:tab w:val="left" w:pos="482"/>
                <w:tab w:val="left" w:pos="483"/>
              </w:tabs>
              <w:spacing w:line="235" w:lineRule="auto"/>
              <w:ind w:right="922"/>
              <w:rPr>
                <w:sz w:val="24"/>
              </w:rPr>
            </w:pPr>
            <w:r>
              <w:rPr>
                <w:sz w:val="24"/>
              </w:rPr>
              <w:t>Current registered nurse qualification with</w:t>
            </w:r>
            <w:r>
              <w:rPr>
                <w:spacing w:val="-29"/>
                <w:sz w:val="24"/>
              </w:rPr>
              <w:t xml:space="preserve"> </w:t>
            </w:r>
            <w:r>
              <w:rPr>
                <w:sz w:val="24"/>
              </w:rPr>
              <w:t>the Nursing and Midwifery</w:t>
            </w:r>
            <w:r>
              <w:rPr>
                <w:spacing w:val="-7"/>
                <w:sz w:val="24"/>
              </w:rPr>
              <w:t xml:space="preserve"> </w:t>
            </w:r>
            <w:r>
              <w:rPr>
                <w:sz w:val="24"/>
              </w:rPr>
              <w:t>Council</w:t>
            </w:r>
          </w:p>
          <w:p w14:paraId="7D9DB1C7" w14:textId="77777777" w:rsidR="00483977" w:rsidRDefault="008541BD">
            <w:pPr>
              <w:pStyle w:val="TableParagraph"/>
              <w:numPr>
                <w:ilvl w:val="0"/>
                <w:numId w:val="3"/>
              </w:numPr>
              <w:tabs>
                <w:tab w:val="left" w:pos="482"/>
                <w:tab w:val="left" w:pos="483"/>
              </w:tabs>
              <w:spacing w:before="2"/>
              <w:ind w:hanging="361"/>
              <w:rPr>
                <w:sz w:val="24"/>
              </w:rPr>
            </w:pPr>
            <w:r>
              <w:rPr>
                <w:sz w:val="24"/>
              </w:rPr>
              <w:t>Evidence of continuing personal</w:t>
            </w:r>
            <w:r>
              <w:rPr>
                <w:spacing w:val="-11"/>
                <w:sz w:val="24"/>
              </w:rPr>
              <w:t xml:space="preserve"> </w:t>
            </w:r>
            <w:r>
              <w:rPr>
                <w:sz w:val="24"/>
              </w:rPr>
              <w:t>development</w:t>
            </w:r>
          </w:p>
        </w:tc>
        <w:tc>
          <w:tcPr>
            <w:tcW w:w="2129" w:type="dxa"/>
            <w:tcBorders>
              <w:left w:val="single" w:sz="4" w:space="0" w:color="000000"/>
              <w:right w:val="single" w:sz="4" w:space="0" w:color="000000"/>
            </w:tcBorders>
          </w:tcPr>
          <w:p w14:paraId="25BA1156" w14:textId="77777777" w:rsidR="00483977" w:rsidRDefault="008541BD">
            <w:pPr>
              <w:pStyle w:val="TableParagraph"/>
              <w:spacing w:before="2"/>
              <w:ind w:left="123" w:right="495"/>
              <w:rPr>
                <w:sz w:val="24"/>
              </w:rPr>
            </w:pPr>
            <w:r>
              <w:rPr>
                <w:sz w:val="24"/>
              </w:rPr>
              <w:t>Registered Mental Health Nurse</w:t>
            </w:r>
          </w:p>
        </w:tc>
      </w:tr>
      <w:tr w:rsidR="00483977" w14:paraId="4A1D031E" w14:textId="77777777">
        <w:trPr>
          <w:trHeight w:val="9598"/>
        </w:trPr>
        <w:tc>
          <w:tcPr>
            <w:tcW w:w="2136" w:type="dxa"/>
            <w:tcBorders>
              <w:right w:val="single" w:sz="4" w:space="0" w:color="000000"/>
            </w:tcBorders>
          </w:tcPr>
          <w:p w14:paraId="6F029CFE" w14:textId="77777777" w:rsidR="00483977" w:rsidRDefault="008541BD">
            <w:pPr>
              <w:pStyle w:val="TableParagraph"/>
              <w:ind w:left="117" w:right="209"/>
              <w:rPr>
                <w:b/>
                <w:sz w:val="24"/>
              </w:rPr>
            </w:pPr>
            <w:r>
              <w:rPr>
                <w:b/>
                <w:sz w:val="24"/>
              </w:rPr>
              <w:t xml:space="preserve">Experience and Knowledge </w:t>
            </w:r>
            <w:r>
              <w:rPr>
                <w:b/>
                <w:color w:val="C00000"/>
                <w:sz w:val="24"/>
              </w:rPr>
              <w:t>(Application form and Interview / selection process)</w:t>
            </w:r>
          </w:p>
        </w:tc>
        <w:tc>
          <w:tcPr>
            <w:tcW w:w="6229" w:type="dxa"/>
            <w:tcBorders>
              <w:left w:val="single" w:sz="4" w:space="0" w:color="000000"/>
              <w:right w:val="single" w:sz="4" w:space="0" w:color="000000"/>
            </w:tcBorders>
          </w:tcPr>
          <w:p w14:paraId="524DAEB0" w14:textId="77777777" w:rsidR="00483977" w:rsidRDefault="008541BD">
            <w:pPr>
              <w:pStyle w:val="TableParagraph"/>
              <w:numPr>
                <w:ilvl w:val="0"/>
                <w:numId w:val="2"/>
              </w:numPr>
              <w:tabs>
                <w:tab w:val="left" w:pos="482"/>
                <w:tab w:val="left" w:pos="483"/>
              </w:tabs>
              <w:ind w:right="147"/>
              <w:rPr>
                <w:sz w:val="24"/>
              </w:rPr>
            </w:pPr>
            <w:r>
              <w:rPr>
                <w:sz w:val="24"/>
              </w:rPr>
              <w:t>Demonstrable strategic and operational experience at Board /Senior Management level within a</w:t>
            </w:r>
            <w:r>
              <w:rPr>
                <w:spacing w:val="-34"/>
                <w:sz w:val="24"/>
              </w:rPr>
              <w:t xml:space="preserve"> </w:t>
            </w:r>
            <w:r>
              <w:rPr>
                <w:sz w:val="24"/>
              </w:rPr>
              <w:t>complex healthcare</w:t>
            </w:r>
            <w:r>
              <w:rPr>
                <w:spacing w:val="-1"/>
                <w:sz w:val="24"/>
              </w:rPr>
              <w:t xml:space="preserve"> </w:t>
            </w:r>
            <w:r>
              <w:rPr>
                <w:sz w:val="24"/>
              </w:rPr>
              <w:t>system</w:t>
            </w:r>
          </w:p>
          <w:p w14:paraId="09337DDE" w14:textId="77777777" w:rsidR="00483977" w:rsidRDefault="008541BD">
            <w:pPr>
              <w:pStyle w:val="TableParagraph"/>
              <w:numPr>
                <w:ilvl w:val="0"/>
                <w:numId w:val="2"/>
              </w:numPr>
              <w:tabs>
                <w:tab w:val="left" w:pos="482"/>
                <w:tab w:val="left" w:pos="483"/>
              </w:tabs>
              <w:ind w:right="295"/>
              <w:rPr>
                <w:sz w:val="24"/>
              </w:rPr>
            </w:pPr>
            <w:r>
              <w:rPr>
                <w:sz w:val="24"/>
              </w:rPr>
              <w:t>In depth knowledge of the NHS and of current</w:t>
            </w:r>
            <w:r>
              <w:rPr>
                <w:spacing w:val="-19"/>
                <w:sz w:val="24"/>
              </w:rPr>
              <w:t xml:space="preserve"> </w:t>
            </w:r>
            <w:r>
              <w:rPr>
                <w:sz w:val="24"/>
              </w:rPr>
              <w:t>NHS Scotland policy</w:t>
            </w:r>
            <w:r>
              <w:rPr>
                <w:spacing w:val="1"/>
                <w:sz w:val="24"/>
              </w:rPr>
              <w:t xml:space="preserve"> </w:t>
            </w:r>
            <w:r>
              <w:rPr>
                <w:sz w:val="24"/>
              </w:rPr>
              <w:t>developments</w:t>
            </w:r>
          </w:p>
          <w:p w14:paraId="17705EA8" w14:textId="77777777" w:rsidR="00483977" w:rsidRDefault="008541BD">
            <w:pPr>
              <w:pStyle w:val="TableParagraph"/>
              <w:numPr>
                <w:ilvl w:val="0"/>
                <w:numId w:val="2"/>
              </w:numPr>
              <w:tabs>
                <w:tab w:val="left" w:pos="482"/>
                <w:tab w:val="left" w:pos="483"/>
              </w:tabs>
              <w:spacing w:line="235" w:lineRule="auto"/>
              <w:ind w:right="852"/>
              <w:rPr>
                <w:sz w:val="24"/>
              </w:rPr>
            </w:pPr>
            <w:r>
              <w:rPr>
                <w:sz w:val="24"/>
              </w:rPr>
              <w:t>Deep understanding of clinical policy and</w:t>
            </w:r>
            <w:r>
              <w:rPr>
                <w:spacing w:val="-13"/>
                <w:sz w:val="24"/>
              </w:rPr>
              <w:t xml:space="preserve"> </w:t>
            </w:r>
            <w:r>
              <w:rPr>
                <w:sz w:val="24"/>
              </w:rPr>
              <w:t>best practice</w:t>
            </w:r>
          </w:p>
          <w:p w14:paraId="4CEBFE90" w14:textId="77777777" w:rsidR="00483977" w:rsidRDefault="008541BD">
            <w:pPr>
              <w:pStyle w:val="TableParagraph"/>
              <w:numPr>
                <w:ilvl w:val="0"/>
                <w:numId w:val="2"/>
              </w:numPr>
              <w:tabs>
                <w:tab w:val="left" w:pos="482"/>
                <w:tab w:val="left" w:pos="483"/>
              </w:tabs>
              <w:spacing w:before="2"/>
              <w:ind w:right="1062"/>
              <w:rPr>
                <w:sz w:val="24"/>
              </w:rPr>
            </w:pPr>
            <w:r>
              <w:rPr>
                <w:sz w:val="24"/>
              </w:rPr>
              <w:t>Sound knowledge of healthcare</w:t>
            </w:r>
            <w:r>
              <w:rPr>
                <w:spacing w:val="-27"/>
                <w:sz w:val="24"/>
              </w:rPr>
              <w:t xml:space="preserve"> </w:t>
            </w:r>
            <w:r>
              <w:rPr>
                <w:sz w:val="24"/>
              </w:rPr>
              <w:t>governance including professional</w:t>
            </w:r>
            <w:r>
              <w:rPr>
                <w:spacing w:val="-10"/>
                <w:sz w:val="24"/>
              </w:rPr>
              <w:t xml:space="preserve"> </w:t>
            </w:r>
            <w:r>
              <w:rPr>
                <w:sz w:val="24"/>
              </w:rPr>
              <w:t>governance</w:t>
            </w:r>
          </w:p>
          <w:p w14:paraId="1491C89C" w14:textId="77777777" w:rsidR="00483977" w:rsidRDefault="008541BD">
            <w:pPr>
              <w:pStyle w:val="TableParagraph"/>
              <w:numPr>
                <w:ilvl w:val="0"/>
                <w:numId w:val="2"/>
              </w:numPr>
              <w:tabs>
                <w:tab w:val="left" w:pos="482"/>
                <w:tab w:val="left" w:pos="483"/>
              </w:tabs>
              <w:spacing w:line="283" w:lineRule="exact"/>
              <w:ind w:hanging="361"/>
              <w:rPr>
                <w:sz w:val="24"/>
              </w:rPr>
            </w:pPr>
            <w:r>
              <w:rPr>
                <w:sz w:val="24"/>
              </w:rPr>
              <w:t>National credibility in</w:t>
            </w:r>
            <w:r>
              <w:rPr>
                <w:spacing w:val="-1"/>
                <w:sz w:val="24"/>
              </w:rPr>
              <w:t xml:space="preserve"> </w:t>
            </w:r>
            <w:r>
              <w:rPr>
                <w:sz w:val="24"/>
              </w:rPr>
              <w:t>field</w:t>
            </w:r>
          </w:p>
          <w:p w14:paraId="37C9CA89" w14:textId="77777777" w:rsidR="00483977" w:rsidRDefault="008541BD">
            <w:pPr>
              <w:pStyle w:val="TableParagraph"/>
              <w:numPr>
                <w:ilvl w:val="0"/>
                <w:numId w:val="2"/>
              </w:numPr>
              <w:tabs>
                <w:tab w:val="left" w:pos="482"/>
                <w:tab w:val="left" w:pos="483"/>
              </w:tabs>
              <w:spacing w:before="6"/>
              <w:ind w:right="1302"/>
              <w:rPr>
                <w:sz w:val="24"/>
              </w:rPr>
            </w:pPr>
            <w:r>
              <w:rPr>
                <w:sz w:val="24"/>
              </w:rPr>
              <w:t>Strong people, and financial</w:t>
            </w:r>
            <w:r>
              <w:rPr>
                <w:spacing w:val="-26"/>
                <w:sz w:val="24"/>
              </w:rPr>
              <w:t xml:space="preserve"> </w:t>
            </w:r>
            <w:r>
              <w:rPr>
                <w:sz w:val="24"/>
              </w:rPr>
              <w:t>management capabilities and</w:t>
            </w:r>
            <w:r>
              <w:rPr>
                <w:spacing w:val="2"/>
                <w:sz w:val="24"/>
              </w:rPr>
              <w:t xml:space="preserve"> </w:t>
            </w:r>
            <w:r>
              <w:rPr>
                <w:sz w:val="24"/>
              </w:rPr>
              <w:t>skills</w:t>
            </w:r>
          </w:p>
          <w:p w14:paraId="536BB6A5" w14:textId="77777777" w:rsidR="00483977" w:rsidRDefault="008541BD">
            <w:pPr>
              <w:pStyle w:val="TableParagraph"/>
              <w:numPr>
                <w:ilvl w:val="0"/>
                <w:numId w:val="2"/>
              </w:numPr>
              <w:tabs>
                <w:tab w:val="left" w:pos="482"/>
                <w:tab w:val="left" w:pos="483"/>
              </w:tabs>
              <w:spacing w:line="235" w:lineRule="auto"/>
              <w:ind w:right="294"/>
              <w:rPr>
                <w:sz w:val="24"/>
              </w:rPr>
            </w:pPr>
            <w:r>
              <w:rPr>
                <w:sz w:val="24"/>
              </w:rPr>
              <w:t>Track record of effective performance</w:t>
            </w:r>
            <w:r>
              <w:rPr>
                <w:spacing w:val="-31"/>
                <w:sz w:val="24"/>
              </w:rPr>
              <w:t xml:space="preserve"> </w:t>
            </w:r>
            <w:r>
              <w:rPr>
                <w:sz w:val="24"/>
              </w:rPr>
              <w:t>management and delivery of high</w:t>
            </w:r>
            <w:r>
              <w:rPr>
                <w:spacing w:val="-5"/>
                <w:sz w:val="24"/>
              </w:rPr>
              <w:t xml:space="preserve"> </w:t>
            </w:r>
            <w:r>
              <w:rPr>
                <w:sz w:val="24"/>
              </w:rPr>
              <w:t>performance</w:t>
            </w:r>
          </w:p>
          <w:p w14:paraId="664ABFB7" w14:textId="77777777" w:rsidR="00483977" w:rsidRDefault="008541BD">
            <w:pPr>
              <w:pStyle w:val="TableParagraph"/>
              <w:numPr>
                <w:ilvl w:val="0"/>
                <w:numId w:val="2"/>
              </w:numPr>
              <w:tabs>
                <w:tab w:val="left" w:pos="482"/>
                <w:tab w:val="left" w:pos="483"/>
              </w:tabs>
              <w:spacing w:before="1"/>
              <w:ind w:right="613"/>
              <w:rPr>
                <w:sz w:val="24"/>
              </w:rPr>
            </w:pPr>
            <w:r>
              <w:rPr>
                <w:sz w:val="24"/>
              </w:rPr>
              <w:t>Experience of working with Community</w:t>
            </w:r>
            <w:r>
              <w:rPr>
                <w:spacing w:val="-29"/>
                <w:sz w:val="24"/>
              </w:rPr>
              <w:t xml:space="preserve"> </w:t>
            </w:r>
            <w:r>
              <w:rPr>
                <w:sz w:val="24"/>
              </w:rPr>
              <w:t>Planning Partners</w:t>
            </w:r>
          </w:p>
          <w:p w14:paraId="5CA9BF46" w14:textId="77777777" w:rsidR="00483977" w:rsidRDefault="008541BD">
            <w:pPr>
              <w:pStyle w:val="TableParagraph"/>
              <w:numPr>
                <w:ilvl w:val="0"/>
                <w:numId w:val="2"/>
              </w:numPr>
              <w:tabs>
                <w:tab w:val="left" w:pos="482"/>
                <w:tab w:val="left" w:pos="483"/>
              </w:tabs>
              <w:spacing w:line="237" w:lineRule="auto"/>
              <w:ind w:right="438"/>
              <w:rPr>
                <w:sz w:val="24"/>
              </w:rPr>
            </w:pPr>
            <w:r>
              <w:rPr>
                <w:sz w:val="24"/>
              </w:rPr>
              <w:t>Successful track record of working within a Senior Management</w:t>
            </w:r>
          </w:p>
          <w:p w14:paraId="771BBA91" w14:textId="77777777" w:rsidR="00483977" w:rsidRDefault="008541BD">
            <w:pPr>
              <w:pStyle w:val="TableParagraph"/>
              <w:numPr>
                <w:ilvl w:val="0"/>
                <w:numId w:val="2"/>
              </w:numPr>
              <w:tabs>
                <w:tab w:val="left" w:pos="482"/>
                <w:tab w:val="left" w:pos="483"/>
              </w:tabs>
              <w:spacing w:before="2" w:line="235" w:lineRule="auto"/>
              <w:ind w:right="349"/>
              <w:rPr>
                <w:sz w:val="24"/>
              </w:rPr>
            </w:pPr>
            <w:r>
              <w:rPr>
                <w:sz w:val="24"/>
              </w:rPr>
              <w:t>Demonstrable experience of leading and</w:t>
            </w:r>
            <w:r>
              <w:rPr>
                <w:spacing w:val="-34"/>
                <w:sz w:val="24"/>
              </w:rPr>
              <w:t xml:space="preserve"> </w:t>
            </w:r>
            <w:r>
              <w:rPr>
                <w:sz w:val="24"/>
              </w:rPr>
              <w:t>delivering effective change within a healthcare</w:t>
            </w:r>
            <w:r>
              <w:rPr>
                <w:spacing w:val="-20"/>
                <w:sz w:val="24"/>
              </w:rPr>
              <w:t xml:space="preserve"> </w:t>
            </w:r>
            <w:r>
              <w:rPr>
                <w:sz w:val="24"/>
              </w:rPr>
              <w:t>environment</w:t>
            </w:r>
          </w:p>
          <w:p w14:paraId="7DD13A38" w14:textId="77777777" w:rsidR="00483977" w:rsidRDefault="008541BD">
            <w:pPr>
              <w:pStyle w:val="TableParagraph"/>
              <w:numPr>
                <w:ilvl w:val="0"/>
                <w:numId w:val="2"/>
              </w:numPr>
              <w:tabs>
                <w:tab w:val="left" w:pos="482"/>
                <w:tab w:val="left" w:pos="483"/>
              </w:tabs>
              <w:spacing w:line="289" w:lineRule="exact"/>
              <w:ind w:hanging="361"/>
              <w:rPr>
                <w:sz w:val="24"/>
              </w:rPr>
            </w:pPr>
            <w:r>
              <w:rPr>
                <w:sz w:val="24"/>
              </w:rPr>
              <w:t>Expertise in infection prevention and control</w:t>
            </w:r>
            <w:r>
              <w:rPr>
                <w:spacing w:val="-19"/>
                <w:sz w:val="24"/>
              </w:rPr>
              <w:t xml:space="preserve"> </w:t>
            </w:r>
            <w:r>
              <w:rPr>
                <w:sz w:val="24"/>
              </w:rPr>
              <w:t>policy</w:t>
            </w:r>
          </w:p>
          <w:p w14:paraId="5EB365C3" w14:textId="77777777" w:rsidR="00483977" w:rsidRDefault="008541BD">
            <w:pPr>
              <w:pStyle w:val="TableParagraph"/>
              <w:numPr>
                <w:ilvl w:val="0"/>
                <w:numId w:val="2"/>
              </w:numPr>
              <w:tabs>
                <w:tab w:val="left" w:pos="482"/>
                <w:tab w:val="left" w:pos="483"/>
              </w:tabs>
              <w:spacing w:line="293" w:lineRule="exact"/>
              <w:ind w:hanging="361"/>
              <w:rPr>
                <w:sz w:val="24"/>
              </w:rPr>
            </w:pPr>
            <w:r>
              <w:rPr>
                <w:sz w:val="24"/>
              </w:rPr>
              <w:t>In depth knowledge of regulation in</w:t>
            </w:r>
            <w:r>
              <w:rPr>
                <w:spacing w:val="-16"/>
                <w:sz w:val="24"/>
              </w:rPr>
              <w:t xml:space="preserve"> </w:t>
            </w:r>
            <w:r>
              <w:rPr>
                <w:sz w:val="24"/>
              </w:rPr>
              <w:t>healthcare</w:t>
            </w:r>
          </w:p>
          <w:p w14:paraId="2353C794" w14:textId="77777777" w:rsidR="00483977" w:rsidRDefault="008541BD">
            <w:pPr>
              <w:pStyle w:val="TableParagraph"/>
              <w:numPr>
                <w:ilvl w:val="0"/>
                <w:numId w:val="2"/>
              </w:numPr>
              <w:tabs>
                <w:tab w:val="left" w:pos="482"/>
                <w:tab w:val="left" w:pos="483"/>
              </w:tabs>
              <w:spacing w:before="6"/>
              <w:ind w:right="371"/>
              <w:rPr>
                <w:sz w:val="24"/>
              </w:rPr>
            </w:pPr>
            <w:r>
              <w:rPr>
                <w:sz w:val="24"/>
              </w:rPr>
              <w:t>Experience to demonstrate evidence of compassionate leadership behaviours identified</w:t>
            </w:r>
            <w:r>
              <w:rPr>
                <w:spacing w:val="-29"/>
                <w:sz w:val="24"/>
              </w:rPr>
              <w:t xml:space="preserve"> </w:t>
            </w:r>
            <w:r>
              <w:rPr>
                <w:sz w:val="24"/>
              </w:rPr>
              <w:t>as crucial to achieving success within NHS Scotland, i.e.</w:t>
            </w:r>
          </w:p>
          <w:p w14:paraId="601C3528" w14:textId="77777777" w:rsidR="00483977" w:rsidRDefault="008541BD">
            <w:pPr>
              <w:pStyle w:val="TableParagraph"/>
              <w:numPr>
                <w:ilvl w:val="1"/>
                <w:numId w:val="2"/>
              </w:numPr>
              <w:tabs>
                <w:tab w:val="left" w:pos="1203"/>
                <w:tab w:val="left" w:pos="1204"/>
              </w:tabs>
              <w:spacing w:line="288" w:lineRule="exact"/>
              <w:ind w:hanging="361"/>
              <w:rPr>
                <w:sz w:val="24"/>
              </w:rPr>
            </w:pPr>
            <w:r>
              <w:rPr>
                <w:sz w:val="24"/>
              </w:rPr>
              <w:t>Working in</w:t>
            </w:r>
            <w:r>
              <w:rPr>
                <w:spacing w:val="-1"/>
                <w:sz w:val="24"/>
              </w:rPr>
              <w:t xml:space="preserve"> </w:t>
            </w:r>
            <w:r>
              <w:rPr>
                <w:sz w:val="24"/>
              </w:rPr>
              <w:t>Partnership</w:t>
            </w:r>
          </w:p>
          <w:p w14:paraId="353028CE" w14:textId="77777777" w:rsidR="00483977" w:rsidRDefault="008541BD">
            <w:pPr>
              <w:pStyle w:val="TableParagraph"/>
              <w:numPr>
                <w:ilvl w:val="1"/>
                <w:numId w:val="2"/>
              </w:numPr>
              <w:tabs>
                <w:tab w:val="left" w:pos="1203"/>
                <w:tab w:val="left" w:pos="1204"/>
              </w:tabs>
              <w:spacing w:line="277" w:lineRule="exact"/>
              <w:ind w:hanging="361"/>
              <w:rPr>
                <w:sz w:val="24"/>
              </w:rPr>
            </w:pPr>
            <w:r>
              <w:rPr>
                <w:sz w:val="24"/>
              </w:rPr>
              <w:t>Learning and</w:t>
            </w:r>
            <w:r>
              <w:rPr>
                <w:spacing w:val="-2"/>
                <w:sz w:val="24"/>
              </w:rPr>
              <w:t xml:space="preserve"> </w:t>
            </w:r>
            <w:r>
              <w:rPr>
                <w:sz w:val="24"/>
              </w:rPr>
              <w:t>Development</w:t>
            </w:r>
          </w:p>
          <w:p w14:paraId="139A488C" w14:textId="77777777" w:rsidR="00483977" w:rsidRDefault="008541BD">
            <w:pPr>
              <w:pStyle w:val="TableParagraph"/>
              <w:numPr>
                <w:ilvl w:val="1"/>
                <w:numId w:val="2"/>
              </w:numPr>
              <w:tabs>
                <w:tab w:val="left" w:pos="1203"/>
                <w:tab w:val="left" w:pos="1204"/>
              </w:tabs>
              <w:spacing w:line="271" w:lineRule="exact"/>
              <w:ind w:hanging="361"/>
              <w:rPr>
                <w:sz w:val="24"/>
              </w:rPr>
            </w:pPr>
            <w:r>
              <w:rPr>
                <w:sz w:val="24"/>
              </w:rPr>
              <w:t>Caring for</w:t>
            </w:r>
            <w:r>
              <w:rPr>
                <w:spacing w:val="-3"/>
                <w:sz w:val="24"/>
              </w:rPr>
              <w:t xml:space="preserve"> </w:t>
            </w:r>
            <w:r>
              <w:rPr>
                <w:sz w:val="24"/>
              </w:rPr>
              <w:t>Staff</w:t>
            </w:r>
          </w:p>
          <w:p w14:paraId="20DDD0F1" w14:textId="77777777" w:rsidR="00483977" w:rsidRDefault="008541BD">
            <w:pPr>
              <w:pStyle w:val="TableParagraph"/>
              <w:numPr>
                <w:ilvl w:val="1"/>
                <w:numId w:val="2"/>
              </w:numPr>
              <w:tabs>
                <w:tab w:val="left" w:pos="1203"/>
                <w:tab w:val="left" w:pos="1204"/>
              </w:tabs>
              <w:spacing w:before="13" w:line="206" w:lineRule="auto"/>
              <w:ind w:right="973"/>
              <w:rPr>
                <w:sz w:val="24"/>
              </w:rPr>
            </w:pPr>
            <w:r>
              <w:rPr>
                <w:sz w:val="24"/>
              </w:rPr>
              <w:t>Improving Performance through</w:t>
            </w:r>
            <w:r>
              <w:rPr>
                <w:spacing w:val="-29"/>
                <w:sz w:val="24"/>
              </w:rPr>
              <w:t xml:space="preserve"> </w:t>
            </w:r>
            <w:r>
              <w:rPr>
                <w:sz w:val="24"/>
              </w:rPr>
              <w:t>Team Working</w:t>
            </w:r>
          </w:p>
          <w:p w14:paraId="78A57C39" w14:textId="77777777" w:rsidR="00483977" w:rsidRDefault="008541BD">
            <w:pPr>
              <w:pStyle w:val="TableParagraph"/>
              <w:numPr>
                <w:ilvl w:val="1"/>
                <w:numId w:val="2"/>
              </w:numPr>
              <w:tabs>
                <w:tab w:val="left" w:pos="1203"/>
                <w:tab w:val="left" w:pos="1204"/>
              </w:tabs>
              <w:spacing w:before="14" w:line="288" w:lineRule="exact"/>
              <w:ind w:hanging="361"/>
              <w:rPr>
                <w:sz w:val="24"/>
              </w:rPr>
            </w:pPr>
            <w:r>
              <w:rPr>
                <w:sz w:val="24"/>
              </w:rPr>
              <w:t>Communicating</w:t>
            </w:r>
            <w:r>
              <w:rPr>
                <w:spacing w:val="-4"/>
                <w:sz w:val="24"/>
              </w:rPr>
              <w:t xml:space="preserve"> </w:t>
            </w:r>
            <w:r>
              <w:rPr>
                <w:sz w:val="24"/>
              </w:rPr>
              <w:t>Effectively</w:t>
            </w:r>
          </w:p>
          <w:p w14:paraId="7F9B8C44" w14:textId="77777777" w:rsidR="00483977" w:rsidRDefault="008541BD">
            <w:pPr>
              <w:pStyle w:val="TableParagraph"/>
              <w:numPr>
                <w:ilvl w:val="1"/>
                <w:numId w:val="2"/>
              </w:numPr>
              <w:tabs>
                <w:tab w:val="left" w:pos="1203"/>
                <w:tab w:val="left" w:pos="1204"/>
              </w:tabs>
              <w:spacing w:line="265" w:lineRule="exact"/>
              <w:ind w:hanging="361"/>
              <w:rPr>
                <w:sz w:val="24"/>
              </w:rPr>
            </w:pPr>
            <w:r>
              <w:rPr>
                <w:sz w:val="24"/>
              </w:rPr>
              <w:t>Improving</w:t>
            </w:r>
            <w:r>
              <w:rPr>
                <w:spacing w:val="-2"/>
                <w:sz w:val="24"/>
              </w:rPr>
              <w:t xml:space="preserve"> </w:t>
            </w:r>
            <w:r>
              <w:rPr>
                <w:sz w:val="24"/>
              </w:rPr>
              <w:t>Quality</w:t>
            </w:r>
          </w:p>
          <w:p w14:paraId="0D610CC2" w14:textId="77777777" w:rsidR="00483977" w:rsidRDefault="008541BD">
            <w:pPr>
              <w:pStyle w:val="TableParagraph"/>
              <w:numPr>
                <w:ilvl w:val="1"/>
                <w:numId w:val="2"/>
              </w:numPr>
              <w:tabs>
                <w:tab w:val="left" w:pos="1203"/>
                <w:tab w:val="left" w:pos="1204"/>
              </w:tabs>
              <w:spacing w:line="275" w:lineRule="exact"/>
              <w:ind w:hanging="361"/>
              <w:rPr>
                <w:sz w:val="24"/>
              </w:rPr>
            </w:pPr>
            <w:r>
              <w:rPr>
                <w:sz w:val="24"/>
              </w:rPr>
              <w:t>Achieving</w:t>
            </w:r>
            <w:r>
              <w:rPr>
                <w:spacing w:val="-2"/>
                <w:sz w:val="24"/>
              </w:rPr>
              <w:t xml:space="preserve"> </w:t>
            </w:r>
            <w:r>
              <w:rPr>
                <w:sz w:val="24"/>
              </w:rPr>
              <w:t>Results</w:t>
            </w:r>
          </w:p>
        </w:tc>
        <w:tc>
          <w:tcPr>
            <w:tcW w:w="2129" w:type="dxa"/>
            <w:tcBorders>
              <w:left w:val="single" w:sz="4" w:space="0" w:color="000000"/>
            </w:tcBorders>
          </w:tcPr>
          <w:p w14:paraId="5F333249" w14:textId="77777777" w:rsidR="00483977" w:rsidRDefault="008541BD">
            <w:pPr>
              <w:pStyle w:val="TableParagraph"/>
              <w:ind w:left="123" w:right="223"/>
              <w:rPr>
                <w:sz w:val="24"/>
              </w:rPr>
            </w:pPr>
            <w:r>
              <w:rPr>
                <w:sz w:val="24"/>
              </w:rPr>
              <w:t>Evidence of developing effective and productive links with non- executive members and working successfully in a political environment</w:t>
            </w:r>
          </w:p>
        </w:tc>
      </w:tr>
    </w:tbl>
    <w:p w14:paraId="560D859E" w14:textId="77777777" w:rsidR="00483977" w:rsidRDefault="00483977">
      <w:pPr>
        <w:rPr>
          <w:sz w:val="24"/>
        </w:rPr>
        <w:sectPr w:rsidR="00483977">
          <w:footerReference w:type="default" r:id="rId29"/>
          <w:pgSz w:w="11920" w:h="16860"/>
          <w:pgMar w:top="820" w:right="420" w:bottom="540" w:left="420" w:header="0" w:footer="349" w:gutter="0"/>
          <w:cols w:space="720"/>
        </w:sect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6"/>
        <w:gridCol w:w="6229"/>
        <w:gridCol w:w="2136"/>
      </w:tblGrid>
      <w:tr w:rsidR="00483977" w14:paraId="3AE036DC" w14:textId="77777777">
        <w:trPr>
          <w:trHeight w:val="12025"/>
        </w:trPr>
        <w:tc>
          <w:tcPr>
            <w:tcW w:w="2136" w:type="dxa"/>
          </w:tcPr>
          <w:p w14:paraId="5FCBD191" w14:textId="77777777" w:rsidR="00483977" w:rsidRDefault="008541BD">
            <w:pPr>
              <w:pStyle w:val="TableParagraph"/>
              <w:ind w:left="7" w:right="-9"/>
              <w:rPr>
                <w:b/>
                <w:sz w:val="24"/>
              </w:rPr>
            </w:pPr>
            <w:bookmarkStart w:id="0" w:name="_Hlk189741488"/>
            <w:r>
              <w:rPr>
                <w:b/>
                <w:sz w:val="24"/>
              </w:rPr>
              <w:lastRenderedPageBreak/>
              <w:t xml:space="preserve">Skills and Aptitudes </w:t>
            </w:r>
            <w:r>
              <w:rPr>
                <w:b/>
                <w:color w:val="C00000"/>
                <w:sz w:val="24"/>
              </w:rPr>
              <w:t>(Interview / selection process)</w:t>
            </w:r>
          </w:p>
        </w:tc>
        <w:tc>
          <w:tcPr>
            <w:tcW w:w="6229" w:type="dxa"/>
          </w:tcPr>
          <w:p w14:paraId="29339958" w14:textId="77777777" w:rsidR="00483977" w:rsidRDefault="008541BD">
            <w:pPr>
              <w:pStyle w:val="TableParagraph"/>
              <w:numPr>
                <w:ilvl w:val="0"/>
                <w:numId w:val="1"/>
              </w:numPr>
              <w:tabs>
                <w:tab w:val="left" w:pos="729"/>
                <w:tab w:val="left" w:pos="730"/>
              </w:tabs>
              <w:spacing w:before="1"/>
              <w:ind w:right="137"/>
              <w:rPr>
                <w:sz w:val="24"/>
              </w:rPr>
            </w:pPr>
            <w:r>
              <w:rPr>
                <w:sz w:val="24"/>
              </w:rPr>
              <w:t>Open, supportive, and visible leader with evidence of positive professional leadership</w:t>
            </w:r>
            <w:r>
              <w:rPr>
                <w:spacing w:val="-9"/>
                <w:sz w:val="24"/>
              </w:rPr>
              <w:t xml:space="preserve"> </w:t>
            </w:r>
            <w:r>
              <w:rPr>
                <w:sz w:val="24"/>
              </w:rPr>
              <w:t>approach</w:t>
            </w:r>
          </w:p>
          <w:p w14:paraId="3B8E8D80" w14:textId="77777777" w:rsidR="00483977" w:rsidRDefault="008541BD">
            <w:pPr>
              <w:pStyle w:val="TableParagraph"/>
              <w:numPr>
                <w:ilvl w:val="0"/>
                <w:numId w:val="1"/>
              </w:numPr>
              <w:tabs>
                <w:tab w:val="left" w:pos="729"/>
                <w:tab w:val="left" w:pos="730"/>
              </w:tabs>
              <w:spacing w:line="235" w:lineRule="auto"/>
              <w:ind w:right="114"/>
              <w:rPr>
                <w:sz w:val="24"/>
              </w:rPr>
            </w:pPr>
            <w:r>
              <w:rPr>
                <w:sz w:val="24"/>
              </w:rPr>
              <w:t>Excellent leadership and motivational skills</w:t>
            </w:r>
            <w:r>
              <w:rPr>
                <w:spacing w:val="-33"/>
                <w:sz w:val="24"/>
              </w:rPr>
              <w:t xml:space="preserve"> </w:t>
            </w:r>
            <w:r>
              <w:rPr>
                <w:sz w:val="24"/>
              </w:rPr>
              <w:t>aligned to effective teamworking and partnership</w:t>
            </w:r>
            <w:r>
              <w:rPr>
                <w:spacing w:val="-15"/>
                <w:sz w:val="24"/>
              </w:rPr>
              <w:t xml:space="preserve"> </w:t>
            </w:r>
            <w:r>
              <w:rPr>
                <w:sz w:val="24"/>
              </w:rPr>
              <w:t>working</w:t>
            </w:r>
          </w:p>
          <w:p w14:paraId="66D73ABE" w14:textId="77777777" w:rsidR="00483977" w:rsidRDefault="008541BD">
            <w:pPr>
              <w:pStyle w:val="TableParagraph"/>
              <w:numPr>
                <w:ilvl w:val="0"/>
                <w:numId w:val="1"/>
              </w:numPr>
              <w:tabs>
                <w:tab w:val="left" w:pos="729"/>
                <w:tab w:val="left" w:pos="730"/>
              </w:tabs>
              <w:spacing w:before="2"/>
              <w:ind w:right="617"/>
              <w:rPr>
                <w:sz w:val="24"/>
              </w:rPr>
            </w:pPr>
            <w:r>
              <w:rPr>
                <w:sz w:val="24"/>
              </w:rPr>
              <w:t>Excellent communication skills notably;</w:t>
            </w:r>
            <w:r>
              <w:rPr>
                <w:spacing w:val="-25"/>
                <w:sz w:val="24"/>
              </w:rPr>
              <w:t xml:space="preserve"> </w:t>
            </w:r>
            <w:r>
              <w:rPr>
                <w:sz w:val="24"/>
              </w:rPr>
              <w:t>strong persuasive, influencing, presentation and transferable interpersonal</w:t>
            </w:r>
            <w:r>
              <w:rPr>
                <w:spacing w:val="2"/>
                <w:sz w:val="24"/>
              </w:rPr>
              <w:t xml:space="preserve"> </w:t>
            </w:r>
            <w:r>
              <w:rPr>
                <w:sz w:val="24"/>
              </w:rPr>
              <w:t>skills</w:t>
            </w:r>
          </w:p>
          <w:p w14:paraId="69F583A8" w14:textId="77777777" w:rsidR="00483977" w:rsidRDefault="008541BD">
            <w:pPr>
              <w:pStyle w:val="TableParagraph"/>
              <w:numPr>
                <w:ilvl w:val="0"/>
                <w:numId w:val="1"/>
              </w:numPr>
              <w:tabs>
                <w:tab w:val="left" w:pos="729"/>
                <w:tab w:val="left" w:pos="730"/>
              </w:tabs>
              <w:spacing w:line="286" w:lineRule="exact"/>
              <w:ind w:hanging="361"/>
              <w:rPr>
                <w:sz w:val="24"/>
              </w:rPr>
            </w:pPr>
            <w:r>
              <w:rPr>
                <w:sz w:val="24"/>
              </w:rPr>
              <w:t>High intellectual</w:t>
            </w:r>
            <w:r>
              <w:rPr>
                <w:spacing w:val="-4"/>
                <w:sz w:val="24"/>
              </w:rPr>
              <w:t xml:space="preserve"> </w:t>
            </w:r>
            <w:r>
              <w:rPr>
                <w:sz w:val="24"/>
              </w:rPr>
              <w:t>ability</w:t>
            </w:r>
          </w:p>
          <w:p w14:paraId="0AC8AECF" w14:textId="77777777" w:rsidR="00483977" w:rsidRDefault="008541BD">
            <w:pPr>
              <w:pStyle w:val="TableParagraph"/>
              <w:numPr>
                <w:ilvl w:val="0"/>
                <w:numId w:val="1"/>
              </w:numPr>
              <w:tabs>
                <w:tab w:val="left" w:pos="729"/>
                <w:tab w:val="left" w:pos="730"/>
              </w:tabs>
              <w:spacing w:before="6"/>
              <w:ind w:right="448"/>
              <w:rPr>
                <w:sz w:val="24"/>
              </w:rPr>
            </w:pPr>
            <w:r>
              <w:rPr>
                <w:sz w:val="24"/>
              </w:rPr>
              <w:t>Understanding of the importance of</w:t>
            </w:r>
            <w:r>
              <w:rPr>
                <w:spacing w:val="-32"/>
                <w:sz w:val="24"/>
              </w:rPr>
              <w:t xml:space="preserve"> </w:t>
            </w:r>
            <w:r>
              <w:rPr>
                <w:sz w:val="24"/>
              </w:rPr>
              <w:t>stakeholder relationships across a health and care</w:t>
            </w:r>
            <w:r>
              <w:rPr>
                <w:spacing w:val="-19"/>
                <w:sz w:val="24"/>
              </w:rPr>
              <w:t xml:space="preserve"> </w:t>
            </w:r>
            <w:r>
              <w:rPr>
                <w:sz w:val="24"/>
              </w:rPr>
              <w:t>system</w:t>
            </w:r>
          </w:p>
          <w:p w14:paraId="4FE6E875" w14:textId="77777777" w:rsidR="00483977" w:rsidRDefault="008541BD">
            <w:pPr>
              <w:pStyle w:val="TableParagraph"/>
              <w:numPr>
                <w:ilvl w:val="0"/>
                <w:numId w:val="1"/>
              </w:numPr>
              <w:tabs>
                <w:tab w:val="left" w:pos="729"/>
                <w:tab w:val="left" w:pos="730"/>
              </w:tabs>
              <w:ind w:right="268"/>
              <w:rPr>
                <w:sz w:val="24"/>
              </w:rPr>
            </w:pPr>
            <w:r>
              <w:rPr>
                <w:sz w:val="24"/>
              </w:rPr>
              <w:t>Proven ability to analyse complex clinical issues</w:t>
            </w:r>
            <w:r>
              <w:rPr>
                <w:spacing w:val="-22"/>
                <w:sz w:val="24"/>
              </w:rPr>
              <w:t xml:space="preserve"> </w:t>
            </w:r>
            <w:r>
              <w:rPr>
                <w:sz w:val="24"/>
              </w:rPr>
              <w:t>/ problems, identify necessary action and make recommendations, and follow these</w:t>
            </w:r>
            <w:r>
              <w:rPr>
                <w:spacing w:val="-13"/>
                <w:sz w:val="24"/>
              </w:rPr>
              <w:t xml:space="preserve"> </w:t>
            </w:r>
            <w:r>
              <w:rPr>
                <w:sz w:val="24"/>
              </w:rPr>
              <w:t>through</w:t>
            </w:r>
          </w:p>
          <w:p w14:paraId="68709F40" w14:textId="77777777" w:rsidR="00483977" w:rsidRDefault="008541BD">
            <w:pPr>
              <w:pStyle w:val="TableParagraph"/>
              <w:numPr>
                <w:ilvl w:val="0"/>
                <w:numId w:val="1"/>
              </w:numPr>
              <w:tabs>
                <w:tab w:val="left" w:pos="729"/>
                <w:tab w:val="left" w:pos="730"/>
              </w:tabs>
              <w:ind w:right="58"/>
              <w:rPr>
                <w:sz w:val="24"/>
              </w:rPr>
            </w:pPr>
            <w:r>
              <w:rPr>
                <w:sz w:val="24"/>
              </w:rPr>
              <w:t>Proven track record of working in a pressured, high risk, complex</w:t>
            </w:r>
            <w:r>
              <w:rPr>
                <w:spacing w:val="-2"/>
                <w:sz w:val="24"/>
              </w:rPr>
              <w:t xml:space="preserve"> </w:t>
            </w:r>
            <w:r>
              <w:rPr>
                <w:sz w:val="24"/>
              </w:rPr>
              <w:t>environment</w:t>
            </w:r>
          </w:p>
          <w:p w14:paraId="439A56C8" w14:textId="77777777" w:rsidR="00483977" w:rsidRDefault="008541BD">
            <w:pPr>
              <w:pStyle w:val="TableParagraph"/>
              <w:numPr>
                <w:ilvl w:val="0"/>
                <w:numId w:val="1"/>
              </w:numPr>
              <w:tabs>
                <w:tab w:val="left" w:pos="729"/>
                <w:tab w:val="left" w:pos="730"/>
              </w:tabs>
              <w:ind w:right="1113"/>
              <w:rPr>
                <w:sz w:val="24"/>
              </w:rPr>
            </w:pPr>
            <w:r>
              <w:rPr>
                <w:sz w:val="24"/>
              </w:rPr>
              <w:t>Able to demonstrate resilience to</w:t>
            </w:r>
            <w:r>
              <w:rPr>
                <w:spacing w:val="-11"/>
                <w:sz w:val="24"/>
              </w:rPr>
              <w:t xml:space="preserve"> </w:t>
            </w:r>
            <w:r>
              <w:rPr>
                <w:sz w:val="24"/>
              </w:rPr>
              <w:t>operate effectively in a complex and challenging environment</w:t>
            </w:r>
          </w:p>
          <w:p w14:paraId="13000C27" w14:textId="77777777" w:rsidR="00483977" w:rsidRDefault="008541BD">
            <w:pPr>
              <w:pStyle w:val="TableParagraph"/>
              <w:numPr>
                <w:ilvl w:val="0"/>
                <w:numId w:val="1"/>
              </w:numPr>
              <w:tabs>
                <w:tab w:val="left" w:pos="729"/>
                <w:tab w:val="left" w:pos="730"/>
              </w:tabs>
              <w:spacing w:line="293" w:lineRule="exact"/>
              <w:ind w:hanging="361"/>
              <w:rPr>
                <w:sz w:val="24"/>
              </w:rPr>
            </w:pPr>
            <w:r>
              <w:rPr>
                <w:sz w:val="24"/>
              </w:rPr>
              <w:t>Exceptional motivational</w:t>
            </w:r>
            <w:r>
              <w:rPr>
                <w:spacing w:val="-6"/>
                <w:sz w:val="24"/>
              </w:rPr>
              <w:t xml:space="preserve"> </w:t>
            </w:r>
            <w:r>
              <w:rPr>
                <w:sz w:val="24"/>
              </w:rPr>
              <w:t>skills</w:t>
            </w:r>
          </w:p>
          <w:p w14:paraId="03DEF150" w14:textId="77777777" w:rsidR="00483977" w:rsidRDefault="008541BD">
            <w:pPr>
              <w:pStyle w:val="TableParagraph"/>
              <w:numPr>
                <w:ilvl w:val="0"/>
                <w:numId w:val="1"/>
              </w:numPr>
              <w:tabs>
                <w:tab w:val="left" w:pos="729"/>
                <w:tab w:val="left" w:pos="730"/>
              </w:tabs>
              <w:spacing w:before="8"/>
              <w:ind w:right="766"/>
              <w:rPr>
                <w:sz w:val="24"/>
              </w:rPr>
            </w:pPr>
            <w:r>
              <w:rPr>
                <w:sz w:val="24"/>
              </w:rPr>
              <w:t>Good</w:t>
            </w:r>
            <w:r>
              <w:rPr>
                <w:spacing w:val="-10"/>
                <w:sz w:val="24"/>
              </w:rPr>
              <w:t xml:space="preserve"> </w:t>
            </w:r>
            <w:r>
              <w:rPr>
                <w:sz w:val="24"/>
              </w:rPr>
              <w:t>self</w:t>
            </w:r>
            <w:r>
              <w:rPr>
                <w:spacing w:val="-10"/>
                <w:sz w:val="24"/>
              </w:rPr>
              <w:t xml:space="preserve"> </w:t>
            </w:r>
            <w:r>
              <w:rPr>
                <w:sz w:val="24"/>
              </w:rPr>
              <w:t>and</w:t>
            </w:r>
            <w:r>
              <w:rPr>
                <w:spacing w:val="-7"/>
                <w:sz w:val="24"/>
              </w:rPr>
              <w:t xml:space="preserve"> </w:t>
            </w:r>
            <w:r>
              <w:rPr>
                <w:sz w:val="24"/>
              </w:rPr>
              <w:t>social</w:t>
            </w:r>
            <w:r>
              <w:rPr>
                <w:spacing w:val="-13"/>
                <w:sz w:val="24"/>
              </w:rPr>
              <w:t xml:space="preserve"> </w:t>
            </w:r>
            <w:r>
              <w:rPr>
                <w:sz w:val="24"/>
              </w:rPr>
              <w:t>awareness</w:t>
            </w:r>
            <w:r>
              <w:rPr>
                <w:spacing w:val="-12"/>
                <w:sz w:val="24"/>
              </w:rPr>
              <w:t xml:space="preserve"> </w:t>
            </w:r>
            <w:r>
              <w:rPr>
                <w:sz w:val="24"/>
              </w:rPr>
              <w:t>and</w:t>
            </w:r>
            <w:r>
              <w:rPr>
                <w:spacing w:val="-7"/>
                <w:sz w:val="24"/>
              </w:rPr>
              <w:t xml:space="preserve"> </w:t>
            </w:r>
            <w:r>
              <w:rPr>
                <w:sz w:val="24"/>
              </w:rPr>
              <w:t>self</w:t>
            </w:r>
            <w:r>
              <w:rPr>
                <w:spacing w:val="-10"/>
                <w:sz w:val="24"/>
              </w:rPr>
              <w:t xml:space="preserve"> </w:t>
            </w:r>
            <w:r>
              <w:rPr>
                <w:sz w:val="24"/>
              </w:rPr>
              <w:t>and relationship management</w:t>
            </w:r>
            <w:r>
              <w:rPr>
                <w:spacing w:val="-4"/>
                <w:sz w:val="24"/>
              </w:rPr>
              <w:t xml:space="preserve"> </w:t>
            </w:r>
            <w:r>
              <w:rPr>
                <w:sz w:val="24"/>
              </w:rPr>
              <w:t>skills</w:t>
            </w:r>
          </w:p>
          <w:p w14:paraId="1ADC45EF" w14:textId="77777777" w:rsidR="00483977" w:rsidRDefault="008541BD">
            <w:pPr>
              <w:pStyle w:val="TableParagraph"/>
              <w:numPr>
                <w:ilvl w:val="0"/>
                <w:numId w:val="1"/>
              </w:numPr>
              <w:tabs>
                <w:tab w:val="left" w:pos="729"/>
                <w:tab w:val="left" w:pos="730"/>
              </w:tabs>
              <w:spacing w:before="8"/>
              <w:ind w:hanging="361"/>
              <w:rPr>
                <w:sz w:val="24"/>
              </w:rPr>
            </w:pPr>
            <w:r>
              <w:rPr>
                <w:sz w:val="24"/>
              </w:rPr>
              <w:t>Business management and judgement</w:t>
            </w:r>
            <w:r>
              <w:rPr>
                <w:spacing w:val="-23"/>
                <w:sz w:val="24"/>
              </w:rPr>
              <w:t xml:space="preserve"> </w:t>
            </w:r>
            <w:r>
              <w:rPr>
                <w:sz w:val="24"/>
              </w:rPr>
              <w:t>skills</w:t>
            </w:r>
          </w:p>
          <w:p w14:paraId="0F739A53" w14:textId="77777777" w:rsidR="00483977" w:rsidRDefault="008541BD">
            <w:pPr>
              <w:pStyle w:val="TableParagraph"/>
              <w:numPr>
                <w:ilvl w:val="0"/>
                <w:numId w:val="1"/>
              </w:numPr>
              <w:tabs>
                <w:tab w:val="left" w:pos="729"/>
                <w:tab w:val="left" w:pos="730"/>
              </w:tabs>
              <w:spacing w:before="6" w:line="235" w:lineRule="auto"/>
              <w:ind w:right="1341"/>
              <w:rPr>
                <w:sz w:val="24"/>
              </w:rPr>
            </w:pPr>
            <w:r>
              <w:rPr>
                <w:sz w:val="24"/>
              </w:rPr>
              <w:t>A strategic thinker with an ability to communicate a vision at a national</w:t>
            </w:r>
            <w:r>
              <w:rPr>
                <w:spacing w:val="-16"/>
                <w:sz w:val="24"/>
              </w:rPr>
              <w:t xml:space="preserve"> </w:t>
            </w:r>
            <w:r>
              <w:rPr>
                <w:sz w:val="24"/>
              </w:rPr>
              <w:t>and local level</w:t>
            </w:r>
          </w:p>
          <w:p w14:paraId="60F413FA" w14:textId="77777777" w:rsidR="00483977" w:rsidRDefault="008541BD">
            <w:pPr>
              <w:pStyle w:val="TableParagraph"/>
              <w:numPr>
                <w:ilvl w:val="0"/>
                <w:numId w:val="1"/>
              </w:numPr>
              <w:tabs>
                <w:tab w:val="left" w:pos="729"/>
                <w:tab w:val="left" w:pos="730"/>
              </w:tabs>
              <w:spacing w:before="21"/>
              <w:ind w:right="787"/>
              <w:rPr>
                <w:sz w:val="24"/>
              </w:rPr>
            </w:pPr>
            <w:r>
              <w:rPr>
                <w:sz w:val="24"/>
              </w:rPr>
              <w:t>Ability</w:t>
            </w:r>
            <w:r>
              <w:rPr>
                <w:spacing w:val="-14"/>
                <w:sz w:val="24"/>
              </w:rPr>
              <w:t xml:space="preserve"> </w:t>
            </w:r>
            <w:r>
              <w:rPr>
                <w:sz w:val="24"/>
              </w:rPr>
              <w:t>to</w:t>
            </w:r>
            <w:r>
              <w:rPr>
                <w:spacing w:val="-13"/>
                <w:sz w:val="24"/>
              </w:rPr>
              <w:t xml:space="preserve"> </w:t>
            </w:r>
            <w:r>
              <w:rPr>
                <w:sz w:val="24"/>
              </w:rPr>
              <w:t>engage</w:t>
            </w:r>
            <w:r>
              <w:rPr>
                <w:spacing w:val="-11"/>
                <w:sz w:val="24"/>
              </w:rPr>
              <w:t xml:space="preserve"> </w:t>
            </w:r>
            <w:r>
              <w:rPr>
                <w:sz w:val="24"/>
              </w:rPr>
              <w:t>with</w:t>
            </w:r>
            <w:r>
              <w:rPr>
                <w:spacing w:val="-15"/>
                <w:sz w:val="24"/>
              </w:rPr>
              <w:t xml:space="preserve"> </w:t>
            </w:r>
            <w:r>
              <w:rPr>
                <w:sz w:val="24"/>
              </w:rPr>
              <w:t>different</w:t>
            </w:r>
            <w:r>
              <w:rPr>
                <w:spacing w:val="-13"/>
                <w:sz w:val="24"/>
              </w:rPr>
              <w:t xml:space="preserve"> </w:t>
            </w:r>
            <w:r>
              <w:rPr>
                <w:sz w:val="24"/>
              </w:rPr>
              <w:t>groups,</w:t>
            </w:r>
            <w:r>
              <w:rPr>
                <w:spacing w:val="-11"/>
                <w:sz w:val="24"/>
              </w:rPr>
              <w:t xml:space="preserve"> </w:t>
            </w:r>
            <w:r>
              <w:rPr>
                <w:sz w:val="24"/>
              </w:rPr>
              <w:t>clarify complex issues and generate</w:t>
            </w:r>
            <w:r>
              <w:rPr>
                <w:spacing w:val="-23"/>
                <w:sz w:val="24"/>
              </w:rPr>
              <w:t xml:space="preserve"> </w:t>
            </w:r>
            <w:r>
              <w:rPr>
                <w:sz w:val="24"/>
              </w:rPr>
              <w:t>respect</w:t>
            </w:r>
          </w:p>
          <w:p w14:paraId="0EAF5602" w14:textId="77777777" w:rsidR="00483977" w:rsidRDefault="008541BD">
            <w:pPr>
              <w:pStyle w:val="TableParagraph"/>
              <w:numPr>
                <w:ilvl w:val="0"/>
                <w:numId w:val="1"/>
              </w:numPr>
              <w:tabs>
                <w:tab w:val="left" w:pos="729"/>
                <w:tab w:val="left" w:pos="730"/>
              </w:tabs>
              <w:spacing w:before="13"/>
              <w:ind w:right="726"/>
              <w:rPr>
                <w:sz w:val="24"/>
              </w:rPr>
            </w:pPr>
            <w:r>
              <w:rPr>
                <w:sz w:val="24"/>
              </w:rPr>
              <w:t>A leader who can promote and model</w:t>
            </w:r>
            <w:r>
              <w:rPr>
                <w:spacing w:val="-46"/>
                <w:sz w:val="24"/>
              </w:rPr>
              <w:t xml:space="preserve"> </w:t>
            </w:r>
            <w:r>
              <w:rPr>
                <w:sz w:val="24"/>
              </w:rPr>
              <w:t>person centred values through their own behaviour and</w:t>
            </w:r>
            <w:r>
              <w:rPr>
                <w:spacing w:val="-2"/>
                <w:sz w:val="24"/>
              </w:rPr>
              <w:t xml:space="preserve"> </w:t>
            </w:r>
            <w:r>
              <w:rPr>
                <w:sz w:val="24"/>
              </w:rPr>
              <w:t>actions</w:t>
            </w:r>
          </w:p>
          <w:p w14:paraId="77834BB0" w14:textId="77777777" w:rsidR="00483977" w:rsidRDefault="008541BD">
            <w:pPr>
              <w:pStyle w:val="TableParagraph"/>
              <w:numPr>
                <w:ilvl w:val="0"/>
                <w:numId w:val="1"/>
              </w:numPr>
              <w:tabs>
                <w:tab w:val="left" w:pos="729"/>
                <w:tab w:val="left" w:pos="730"/>
              </w:tabs>
              <w:ind w:right="840"/>
              <w:rPr>
                <w:sz w:val="24"/>
              </w:rPr>
            </w:pPr>
            <w:r>
              <w:rPr>
                <w:sz w:val="24"/>
              </w:rPr>
              <w:t>Ability to develop and maintain constructive relationships with all professional</w:t>
            </w:r>
            <w:r>
              <w:rPr>
                <w:spacing w:val="-47"/>
                <w:sz w:val="24"/>
              </w:rPr>
              <w:t xml:space="preserve"> </w:t>
            </w:r>
            <w:r>
              <w:rPr>
                <w:sz w:val="24"/>
              </w:rPr>
              <w:t>disciplines</w:t>
            </w:r>
          </w:p>
          <w:p w14:paraId="02FB8B4A" w14:textId="77777777" w:rsidR="00483977" w:rsidRDefault="008541BD">
            <w:pPr>
              <w:pStyle w:val="TableParagraph"/>
              <w:numPr>
                <w:ilvl w:val="0"/>
                <w:numId w:val="1"/>
              </w:numPr>
              <w:tabs>
                <w:tab w:val="left" w:pos="729"/>
                <w:tab w:val="left" w:pos="730"/>
              </w:tabs>
              <w:spacing w:line="286" w:lineRule="exact"/>
              <w:ind w:hanging="361"/>
              <w:rPr>
                <w:sz w:val="24"/>
              </w:rPr>
            </w:pPr>
            <w:r>
              <w:rPr>
                <w:sz w:val="24"/>
              </w:rPr>
              <w:t>Commitment to collaborative</w:t>
            </w:r>
            <w:r>
              <w:rPr>
                <w:spacing w:val="2"/>
                <w:sz w:val="24"/>
              </w:rPr>
              <w:t xml:space="preserve"> </w:t>
            </w:r>
            <w:r>
              <w:rPr>
                <w:sz w:val="24"/>
              </w:rPr>
              <w:t>working</w:t>
            </w:r>
          </w:p>
        </w:tc>
        <w:tc>
          <w:tcPr>
            <w:tcW w:w="2136" w:type="dxa"/>
          </w:tcPr>
          <w:p w14:paraId="071B3C2D" w14:textId="77777777" w:rsidR="00483977" w:rsidRDefault="00483977">
            <w:pPr>
              <w:pStyle w:val="TableParagraph"/>
              <w:rPr>
                <w:rFonts w:ascii="Times New Roman"/>
              </w:rPr>
            </w:pPr>
          </w:p>
        </w:tc>
      </w:tr>
      <w:bookmarkEnd w:id="0"/>
    </w:tbl>
    <w:p w14:paraId="46A55C58" w14:textId="77777777" w:rsidR="00483977" w:rsidRDefault="00483977">
      <w:pPr>
        <w:rPr>
          <w:rFonts w:ascii="Times New Roman"/>
        </w:rPr>
        <w:sectPr w:rsidR="00483977">
          <w:footerReference w:type="default" r:id="rId30"/>
          <w:pgSz w:w="11920" w:h="16860"/>
          <w:pgMar w:top="880" w:right="420" w:bottom="540" w:left="420" w:header="0" w:footer="349" w:gutter="0"/>
          <w:pgNumType w:start="13"/>
          <w:cols w:space="720"/>
        </w:sectPr>
      </w:pPr>
    </w:p>
    <w:p w14:paraId="50D482FF" w14:textId="77777777" w:rsidR="00483977" w:rsidRDefault="008541BD">
      <w:pPr>
        <w:tabs>
          <w:tab w:val="left" w:pos="10735"/>
        </w:tabs>
        <w:spacing w:before="72"/>
        <w:ind w:left="633"/>
        <w:rPr>
          <w:b/>
          <w:sz w:val="32"/>
        </w:rPr>
      </w:pPr>
      <w:r>
        <w:rPr>
          <w:b/>
          <w:color w:val="17365D"/>
          <w:sz w:val="32"/>
          <w:shd w:val="clear" w:color="auto" w:fill="C5D9EF"/>
        </w:rPr>
        <w:lastRenderedPageBreak/>
        <w:t>Summary of Terms and</w:t>
      </w:r>
      <w:r>
        <w:rPr>
          <w:b/>
          <w:color w:val="17365D"/>
          <w:spacing w:val="-24"/>
          <w:sz w:val="32"/>
          <w:shd w:val="clear" w:color="auto" w:fill="C5D9EF"/>
        </w:rPr>
        <w:t xml:space="preserve"> </w:t>
      </w:r>
      <w:r>
        <w:rPr>
          <w:b/>
          <w:color w:val="17365D"/>
          <w:sz w:val="32"/>
          <w:shd w:val="clear" w:color="auto" w:fill="C5D9EF"/>
        </w:rPr>
        <w:t>Conditions</w:t>
      </w:r>
      <w:r>
        <w:rPr>
          <w:b/>
          <w:color w:val="17365D"/>
          <w:sz w:val="32"/>
          <w:shd w:val="clear" w:color="auto" w:fill="C5D9EF"/>
        </w:rPr>
        <w:tab/>
      </w:r>
    </w:p>
    <w:p w14:paraId="03B2411D" w14:textId="77777777" w:rsidR="00483977" w:rsidRDefault="008541BD">
      <w:pPr>
        <w:pStyle w:val="Heading4"/>
        <w:spacing w:before="230"/>
      </w:pPr>
      <w:r>
        <w:rPr>
          <w:color w:val="8DB3E0"/>
        </w:rPr>
        <w:t>General</w:t>
      </w:r>
    </w:p>
    <w:p w14:paraId="6878AC28" w14:textId="77777777" w:rsidR="00483977" w:rsidRDefault="008541BD">
      <w:pPr>
        <w:pStyle w:val="BodyText"/>
        <w:ind w:left="775" w:right="733"/>
      </w:pPr>
      <w:r>
        <w:t>The terms and conditions of service for the post of Executive Nurse Director are subject to direction by the Scottish Government.</w:t>
      </w:r>
    </w:p>
    <w:p w14:paraId="78716454" w14:textId="77777777" w:rsidR="00483977" w:rsidRDefault="00483977">
      <w:pPr>
        <w:pStyle w:val="BodyText"/>
      </w:pPr>
    </w:p>
    <w:p w14:paraId="3122D6A3" w14:textId="77777777" w:rsidR="00483977" w:rsidRDefault="008541BD">
      <w:pPr>
        <w:pStyle w:val="Heading4"/>
      </w:pPr>
      <w:r>
        <w:rPr>
          <w:color w:val="8DB3E0"/>
        </w:rPr>
        <w:t>Salary</w:t>
      </w:r>
    </w:p>
    <w:p w14:paraId="20910941" w14:textId="0B2A256B" w:rsidR="00483977" w:rsidRDefault="008541BD">
      <w:pPr>
        <w:pStyle w:val="BodyText"/>
        <w:ind w:left="775" w:right="363"/>
        <w:jc w:val="both"/>
      </w:pPr>
      <w:r>
        <w:t>The</w:t>
      </w:r>
      <w:r>
        <w:rPr>
          <w:spacing w:val="-3"/>
        </w:rPr>
        <w:t xml:space="preserve"> </w:t>
      </w:r>
      <w:r>
        <w:t>pay</w:t>
      </w:r>
      <w:r>
        <w:rPr>
          <w:spacing w:val="-7"/>
        </w:rPr>
        <w:t xml:space="preserve"> </w:t>
      </w:r>
      <w:r>
        <w:t>arrangements</w:t>
      </w:r>
      <w:r>
        <w:rPr>
          <w:spacing w:val="-6"/>
        </w:rPr>
        <w:t xml:space="preserve"> </w:t>
      </w:r>
      <w:r>
        <w:t>for</w:t>
      </w:r>
      <w:r>
        <w:rPr>
          <w:spacing w:val="-5"/>
        </w:rPr>
        <w:t xml:space="preserve"> </w:t>
      </w:r>
      <w:r>
        <w:t>Executive</w:t>
      </w:r>
      <w:r>
        <w:rPr>
          <w:spacing w:val="-2"/>
        </w:rPr>
        <w:t xml:space="preserve"> </w:t>
      </w:r>
      <w:r>
        <w:t>and</w:t>
      </w:r>
      <w:r>
        <w:rPr>
          <w:spacing w:val="-3"/>
        </w:rPr>
        <w:t xml:space="preserve"> </w:t>
      </w:r>
      <w:r>
        <w:t>Senior</w:t>
      </w:r>
      <w:r>
        <w:rPr>
          <w:spacing w:val="-3"/>
        </w:rPr>
        <w:t xml:space="preserve"> </w:t>
      </w:r>
      <w:r>
        <w:t>Managers</w:t>
      </w:r>
      <w:r>
        <w:rPr>
          <w:spacing w:val="-6"/>
        </w:rPr>
        <w:t xml:space="preserve"> </w:t>
      </w:r>
      <w:r>
        <w:t>are</w:t>
      </w:r>
      <w:r>
        <w:rPr>
          <w:spacing w:val="-3"/>
        </w:rPr>
        <w:t xml:space="preserve"> </w:t>
      </w:r>
      <w:r>
        <w:t>subject</w:t>
      </w:r>
      <w:r>
        <w:rPr>
          <w:spacing w:val="-3"/>
        </w:rPr>
        <w:t xml:space="preserve"> </w:t>
      </w:r>
      <w:r>
        <w:t>to</w:t>
      </w:r>
      <w:r>
        <w:rPr>
          <w:spacing w:val="-1"/>
        </w:rPr>
        <w:t xml:space="preserve"> </w:t>
      </w:r>
      <w:r>
        <w:t>direction</w:t>
      </w:r>
      <w:r>
        <w:rPr>
          <w:spacing w:val="-2"/>
        </w:rPr>
        <w:t xml:space="preserve"> </w:t>
      </w:r>
      <w:r>
        <w:t>by</w:t>
      </w:r>
      <w:r>
        <w:rPr>
          <w:spacing w:val="-9"/>
        </w:rPr>
        <w:t xml:space="preserve"> </w:t>
      </w:r>
      <w:r>
        <w:t>Scottish Government Ministers, and as set out in CEL (2011)7. This post is Executive Level Grade E ranging</w:t>
      </w:r>
      <w:r>
        <w:rPr>
          <w:spacing w:val="-11"/>
        </w:rPr>
        <w:t xml:space="preserve"> </w:t>
      </w:r>
      <w:r>
        <w:t>from</w:t>
      </w:r>
      <w:r>
        <w:rPr>
          <w:spacing w:val="-10"/>
        </w:rPr>
        <w:t xml:space="preserve"> </w:t>
      </w:r>
      <w:r>
        <w:t>£</w:t>
      </w:r>
      <w:r w:rsidR="00E11A8F">
        <w:t>96,982</w:t>
      </w:r>
      <w:r>
        <w:rPr>
          <w:spacing w:val="-9"/>
        </w:rPr>
        <w:t xml:space="preserve"> </w:t>
      </w:r>
      <w:r>
        <w:t>to</w:t>
      </w:r>
      <w:r>
        <w:rPr>
          <w:spacing w:val="-8"/>
        </w:rPr>
        <w:t xml:space="preserve"> </w:t>
      </w:r>
      <w:r>
        <w:t>£</w:t>
      </w:r>
      <w:r w:rsidR="00E11A8F">
        <w:t>124,871</w:t>
      </w:r>
      <w:r>
        <w:rPr>
          <w:spacing w:val="-9"/>
        </w:rPr>
        <w:t xml:space="preserve"> </w:t>
      </w:r>
      <w:r>
        <w:t>per</w:t>
      </w:r>
      <w:r>
        <w:rPr>
          <w:spacing w:val="-10"/>
        </w:rPr>
        <w:t xml:space="preserve"> </w:t>
      </w:r>
      <w:r>
        <w:t>annum.</w:t>
      </w:r>
      <w:r>
        <w:rPr>
          <w:spacing w:val="31"/>
        </w:rPr>
        <w:t xml:space="preserve"> </w:t>
      </w:r>
      <w:r>
        <w:t>Entry</w:t>
      </w:r>
      <w:r>
        <w:rPr>
          <w:spacing w:val="-12"/>
        </w:rPr>
        <w:t xml:space="preserve"> </w:t>
      </w:r>
      <w:r>
        <w:t>point</w:t>
      </w:r>
      <w:r>
        <w:rPr>
          <w:spacing w:val="-10"/>
        </w:rPr>
        <w:t xml:space="preserve"> </w:t>
      </w:r>
      <w:r>
        <w:t>on</w:t>
      </w:r>
      <w:r>
        <w:rPr>
          <w:spacing w:val="-12"/>
        </w:rPr>
        <w:t xml:space="preserve"> </w:t>
      </w:r>
      <w:r>
        <w:t>the</w:t>
      </w:r>
      <w:r>
        <w:rPr>
          <w:spacing w:val="-6"/>
        </w:rPr>
        <w:t xml:space="preserve"> </w:t>
      </w:r>
      <w:r>
        <w:t>salary</w:t>
      </w:r>
      <w:r>
        <w:rPr>
          <w:spacing w:val="-9"/>
        </w:rPr>
        <w:t xml:space="preserve"> </w:t>
      </w:r>
      <w:r>
        <w:t>scale</w:t>
      </w:r>
      <w:r>
        <w:rPr>
          <w:spacing w:val="-8"/>
        </w:rPr>
        <w:t xml:space="preserve"> </w:t>
      </w:r>
      <w:r>
        <w:t>will</w:t>
      </w:r>
      <w:r>
        <w:rPr>
          <w:spacing w:val="-11"/>
        </w:rPr>
        <w:t xml:space="preserve"> </w:t>
      </w:r>
      <w:r>
        <w:t>take</w:t>
      </w:r>
      <w:r>
        <w:rPr>
          <w:spacing w:val="-13"/>
        </w:rPr>
        <w:t xml:space="preserve"> </w:t>
      </w:r>
      <w:r>
        <w:t>account of previous</w:t>
      </w:r>
      <w:r>
        <w:rPr>
          <w:spacing w:val="-2"/>
        </w:rPr>
        <w:t xml:space="preserve"> </w:t>
      </w:r>
      <w:r>
        <w:t>experience.</w:t>
      </w:r>
    </w:p>
    <w:p w14:paraId="771CB483" w14:textId="77777777" w:rsidR="00483977" w:rsidRDefault="00483977">
      <w:pPr>
        <w:pStyle w:val="BodyText"/>
      </w:pPr>
    </w:p>
    <w:p w14:paraId="234604BF" w14:textId="77777777" w:rsidR="00483977" w:rsidRDefault="008541BD">
      <w:pPr>
        <w:pStyle w:val="BodyText"/>
        <w:ind w:left="775" w:right="356"/>
        <w:jc w:val="both"/>
      </w:pPr>
      <w:r>
        <w:t>The</w:t>
      </w:r>
      <w:r>
        <w:rPr>
          <w:spacing w:val="-16"/>
        </w:rPr>
        <w:t xml:space="preserve"> </w:t>
      </w:r>
      <w:r>
        <w:t>post</w:t>
      </w:r>
      <w:r>
        <w:rPr>
          <w:spacing w:val="-15"/>
        </w:rPr>
        <w:t xml:space="preserve"> </w:t>
      </w:r>
      <w:r>
        <w:t>of</w:t>
      </w:r>
      <w:r>
        <w:rPr>
          <w:spacing w:val="-16"/>
        </w:rPr>
        <w:t xml:space="preserve"> </w:t>
      </w:r>
      <w:r>
        <w:t>Executive</w:t>
      </w:r>
      <w:r>
        <w:rPr>
          <w:spacing w:val="-17"/>
        </w:rPr>
        <w:t xml:space="preserve"> </w:t>
      </w:r>
      <w:r>
        <w:t>Nurse</w:t>
      </w:r>
      <w:r>
        <w:rPr>
          <w:spacing w:val="-11"/>
        </w:rPr>
        <w:t xml:space="preserve"> </w:t>
      </w:r>
      <w:r>
        <w:t>Director</w:t>
      </w:r>
      <w:r>
        <w:rPr>
          <w:spacing w:val="-17"/>
        </w:rPr>
        <w:t xml:space="preserve"> </w:t>
      </w:r>
      <w:r>
        <w:t>will</w:t>
      </w:r>
      <w:r>
        <w:rPr>
          <w:spacing w:val="-15"/>
        </w:rPr>
        <w:t xml:space="preserve"> </w:t>
      </w:r>
      <w:r>
        <w:t>attract</w:t>
      </w:r>
      <w:r>
        <w:rPr>
          <w:spacing w:val="-10"/>
        </w:rPr>
        <w:t xml:space="preserve"> </w:t>
      </w:r>
      <w:r>
        <w:t>a</w:t>
      </w:r>
      <w:r>
        <w:rPr>
          <w:spacing w:val="-16"/>
        </w:rPr>
        <w:t xml:space="preserve"> </w:t>
      </w:r>
      <w:r>
        <w:t>temporary</w:t>
      </w:r>
      <w:r>
        <w:rPr>
          <w:spacing w:val="-14"/>
        </w:rPr>
        <w:t xml:space="preserve"> </w:t>
      </w:r>
      <w:r>
        <w:t>responsibility</w:t>
      </w:r>
      <w:r>
        <w:rPr>
          <w:spacing w:val="-11"/>
        </w:rPr>
        <w:t xml:space="preserve"> </w:t>
      </w:r>
      <w:r>
        <w:t>allowance</w:t>
      </w:r>
      <w:r>
        <w:rPr>
          <w:spacing w:val="-10"/>
        </w:rPr>
        <w:t xml:space="preserve"> </w:t>
      </w:r>
      <w:r>
        <w:t>in</w:t>
      </w:r>
      <w:r>
        <w:rPr>
          <w:spacing w:val="-15"/>
        </w:rPr>
        <w:t xml:space="preserve"> </w:t>
      </w:r>
      <w:r>
        <w:t>respect of the Care Home and Care at Home responsibilities as indicated in PCS(ESM)</w:t>
      </w:r>
      <w:r>
        <w:rPr>
          <w:spacing w:val="-28"/>
        </w:rPr>
        <w:t xml:space="preserve"> </w:t>
      </w:r>
      <w:r>
        <w:t>2021/3.</w:t>
      </w:r>
    </w:p>
    <w:p w14:paraId="5030D04E" w14:textId="77777777" w:rsidR="00483977" w:rsidRDefault="00483977">
      <w:pPr>
        <w:pStyle w:val="BodyText"/>
      </w:pPr>
    </w:p>
    <w:p w14:paraId="7BB40DA9" w14:textId="77777777" w:rsidR="00483977" w:rsidRDefault="008541BD">
      <w:pPr>
        <w:pStyle w:val="Heading4"/>
        <w:spacing w:before="1"/>
        <w:jc w:val="both"/>
      </w:pPr>
      <w:r>
        <w:rPr>
          <w:color w:val="8DB3E0"/>
        </w:rPr>
        <w:t>Hours of Work</w:t>
      </w:r>
    </w:p>
    <w:p w14:paraId="457CF79E" w14:textId="77777777" w:rsidR="00483977" w:rsidRDefault="008541BD">
      <w:pPr>
        <w:pStyle w:val="BodyText"/>
        <w:ind w:left="775" w:right="372"/>
        <w:jc w:val="both"/>
      </w:pPr>
      <w:r>
        <w:t>This post is full time. Staff holding executive office should be prepared to work such hours as are necessary for the full performance of their duties and responsibilities. For pay purposes, the working week will be 37.5 hours per week.</w:t>
      </w:r>
    </w:p>
    <w:p w14:paraId="66343F8A" w14:textId="77777777" w:rsidR="00483977" w:rsidRDefault="00483977">
      <w:pPr>
        <w:pStyle w:val="BodyText"/>
      </w:pPr>
    </w:p>
    <w:p w14:paraId="7D76747C" w14:textId="77777777" w:rsidR="00483977" w:rsidRDefault="008541BD">
      <w:pPr>
        <w:pStyle w:val="Heading4"/>
        <w:spacing w:line="275" w:lineRule="exact"/>
        <w:jc w:val="both"/>
      </w:pPr>
      <w:r>
        <w:rPr>
          <w:color w:val="8DB3E0"/>
        </w:rPr>
        <w:t>Annual Leave</w:t>
      </w:r>
    </w:p>
    <w:p w14:paraId="445FB3B4" w14:textId="77777777" w:rsidR="00483977" w:rsidRDefault="008541BD">
      <w:pPr>
        <w:pStyle w:val="BodyText"/>
        <w:spacing w:before="1" w:line="237" w:lineRule="auto"/>
        <w:ind w:left="775" w:right="377"/>
        <w:jc w:val="both"/>
      </w:pPr>
      <w:r>
        <w:t>Annual leave entitlement is 27 days annual leave per year on commencement, rising to 29 days after 5 years’ service and 33 days after 10 years’ service. There are also 8 fixed public holidays each year. The annual leave year runs from 1</w:t>
      </w:r>
      <w:proofErr w:type="spellStart"/>
      <w:r>
        <w:rPr>
          <w:position w:val="8"/>
          <w:sz w:val="16"/>
        </w:rPr>
        <w:t>st</w:t>
      </w:r>
      <w:proofErr w:type="spellEnd"/>
      <w:r>
        <w:rPr>
          <w:position w:val="8"/>
          <w:sz w:val="16"/>
        </w:rPr>
        <w:t xml:space="preserve"> </w:t>
      </w:r>
      <w:r>
        <w:t>April to 31</w:t>
      </w:r>
      <w:proofErr w:type="spellStart"/>
      <w:r>
        <w:rPr>
          <w:position w:val="8"/>
          <w:sz w:val="16"/>
        </w:rPr>
        <w:t>st</w:t>
      </w:r>
      <w:proofErr w:type="spellEnd"/>
      <w:r>
        <w:rPr>
          <w:position w:val="8"/>
          <w:sz w:val="16"/>
        </w:rPr>
        <w:t xml:space="preserve"> </w:t>
      </w:r>
      <w:r>
        <w:t>March.</w:t>
      </w:r>
    </w:p>
    <w:p w14:paraId="267DE792" w14:textId="77777777" w:rsidR="00483977" w:rsidRDefault="00483977">
      <w:pPr>
        <w:pStyle w:val="BodyText"/>
        <w:spacing w:before="1"/>
      </w:pPr>
    </w:p>
    <w:p w14:paraId="47298416" w14:textId="77777777" w:rsidR="00483977" w:rsidRDefault="008541BD">
      <w:pPr>
        <w:pStyle w:val="Heading4"/>
        <w:jc w:val="both"/>
      </w:pPr>
      <w:r>
        <w:rPr>
          <w:color w:val="8DB3E0"/>
        </w:rPr>
        <w:t>Pension Scheme</w:t>
      </w:r>
    </w:p>
    <w:p w14:paraId="1EBD14BD" w14:textId="77777777" w:rsidR="00483977" w:rsidRDefault="008541BD">
      <w:pPr>
        <w:pStyle w:val="BodyText"/>
        <w:ind w:left="775" w:right="359"/>
        <w:jc w:val="both"/>
      </w:pPr>
      <w:r>
        <w:t>The</w:t>
      </w:r>
      <w:r>
        <w:rPr>
          <w:spacing w:val="-9"/>
        </w:rPr>
        <w:t xml:space="preserve"> </w:t>
      </w:r>
      <w:r>
        <w:t>appointment</w:t>
      </w:r>
      <w:r>
        <w:rPr>
          <w:spacing w:val="-7"/>
        </w:rPr>
        <w:t xml:space="preserve"> </w:t>
      </w:r>
      <w:r>
        <w:t>is</w:t>
      </w:r>
      <w:r>
        <w:rPr>
          <w:spacing w:val="-6"/>
        </w:rPr>
        <w:t xml:space="preserve"> </w:t>
      </w:r>
      <w:r>
        <w:t>superannuable</w:t>
      </w:r>
      <w:r>
        <w:rPr>
          <w:spacing w:val="-9"/>
        </w:rPr>
        <w:t xml:space="preserve"> </w:t>
      </w:r>
      <w:r>
        <w:t>under</w:t>
      </w:r>
      <w:r>
        <w:rPr>
          <w:spacing w:val="-7"/>
        </w:rPr>
        <w:t xml:space="preserve"> </w:t>
      </w:r>
      <w:r>
        <w:t>the</w:t>
      </w:r>
      <w:r>
        <w:rPr>
          <w:spacing w:val="-10"/>
        </w:rPr>
        <w:t xml:space="preserve"> </w:t>
      </w:r>
      <w:r>
        <w:t>NHS</w:t>
      </w:r>
      <w:r>
        <w:rPr>
          <w:spacing w:val="-6"/>
        </w:rPr>
        <w:t xml:space="preserve"> </w:t>
      </w:r>
      <w:r>
        <w:t>(Scotland)</w:t>
      </w:r>
      <w:r>
        <w:rPr>
          <w:spacing w:val="-13"/>
        </w:rPr>
        <w:t xml:space="preserve"> </w:t>
      </w:r>
      <w:r>
        <w:t>Superannuation</w:t>
      </w:r>
      <w:r>
        <w:rPr>
          <w:spacing w:val="-3"/>
        </w:rPr>
        <w:t xml:space="preserve"> </w:t>
      </w:r>
      <w:r>
        <w:t>Scheme</w:t>
      </w:r>
      <w:r>
        <w:rPr>
          <w:spacing w:val="-9"/>
        </w:rPr>
        <w:t xml:space="preserve"> </w:t>
      </w:r>
      <w:r>
        <w:t>unless you opt out in favour of some other scheme or are ineligible to join. Your remuneration will be subject to deduction of superannuation contributions in accordance with the scheme. Costs and</w:t>
      </w:r>
      <w:r>
        <w:rPr>
          <w:spacing w:val="-8"/>
        </w:rPr>
        <w:t xml:space="preserve"> </w:t>
      </w:r>
      <w:r>
        <w:t>contributions</w:t>
      </w:r>
      <w:r>
        <w:rPr>
          <w:spacing w:val="-7"/>
        </w:rPr>
        <w:t xml:space="preserve"> </w:t>
      </w:r>
      <w:r>
        <w:t>in</w:t>
      </w:r>
      <w:r>
        <w:rPr>
          <w:spacing w:val="-8"/>
        </w:rPr>
        <w:t xml:space="preserve"> </w:t>
      </w:r>
      <w:r>
        <w:t>accordance</w:t>
      </w:r>
      <w:r>
        <w:rPr>
          <w:spacing w:val="-7"/>
        </w:rPr>
        <w:t xml:space="preserve"> </w:t>
      </w:r>
      <w:r>
        <w:t>with</w:t>
      </w:r>
      <w:r>
        <w:rPr>
          <w:spacing w:val="-7"/>
        </w:rPr>
        <w:t xml:space="preserve"> </w:t>
      </w:r>
      <w:r>
        <w:t>the</w:t>
      </w:r>
      <w:r>
        <w:rPr>
          <w:spacing w:val="-7"/>
        </w:rPr>
        <w:t xml:space="preserve"> </w:t>
      </w:r>
      <w:r>
        <w:t>scheme.</w:t>
      </w:r>
      <w:r>
        <w:rPr>
          <w:spacing w:val="-7"/>
        </w:rPr>
        <w:t xml:space="preserve"> </w:t>
      </w:r>
      <w:r>
        <w:t>Costs</w:t>
      </w:r>
      <w:r>
        <w:rPr>
          <w:spacing w:val="-7"/>
        </w:rPr>
        <w:t xml:space="preserve"> </w:t>
      </w:r>
      <w:r>
        <w:t>and</w:t>
      </w:r>
      <w:r>
        <w:rPr>
          <w:spacing w:val="-7"/>
        </w:rPr>
        <w:t xml:space="preserve"> </w:t>
      </w:r>
      <w:r>
        <w:t>contributions</w:t>
      </w:r>
      <w:r>
        <w:rPr>
          <w:spacing w:val="-8"/>
        </w:rPr>
        <w:t xml:space="preserve"> </w:t>
      </w:r>
      <w:r>
        <w:t>are</w:t>
      </w:r>
      <w:r>
        <w:rPr>
          <w:spacing w:val="-10"/>
        </w:rPr>
        <w:t xml:space="preserve"> </w:t>
      </w:r>
      <w:r>
        <w:t>available</w:t>
      </w:r>
      <w:r>
        <w:rPr>
          <w:spacing w:val="-7"/>
        </w:rPr>
        <w:t xml:space="preserve"> </w:t>
      </w:r>
      <w:r>
        <w:t>on</w:t>
      </w:r>
      <w:r>
        <w:rPr>
          <w:spacing w:val="-7"/>
        </w:rPr>
        <w:t xml:space="preserve"> </w:t>
      </w:r>
      <w:r>
        <w:t>the SPPA website</w:t>
      </w:r>
      <w:r>
        <w:rPr>
          <w:color w:val="343434"/>
        </w:rPr>
        <w:t xml:space="preserve">: </w:t>
      </w:r>
      <w:hyperlink>
        <w:r>
          <w:rPr>
            <w:color w:val="0000FF"/>
            <w:u w:val="single" w:color="0000FF"/>
          </w:rPr>
          <w:t>www.sppa.gov.uk</w:t>
        </w:r>
      </w:hyperlink>
    </w:p>
    <w:p w14:paraId="56D15AD8" w14:textId="77777777" w:rsidR="00483977" w:rsidRDefault="00483977">
      <w:pPr>
        <w:pStyle w:val="BodyText"/>
        <w:spacing w:before="3"/>
        <w:rPr>
          <w:sz w:val="16"/>
        </w:rPr>
      </w:pPr>
    </w:p>
    <w:p w14:paraId="3896F58C" w14:textId="77777777" w:rsidR="00483977" w:rsidRDefault="008541BD">
      <w:pPr>
        <w:pStyle w:val="Heading4"/>
        <w:spacing w:before="92"/>
        <w:jc w:val="both"/>
      </w:pPr>
      <w:r>
        <w:rPr>
          <w:color w:val="8DB3E0"/>
        </w:rPr>
        <w:t>Sick Pay</w:t>
      </w:r>
    </w:p>
    <w:p w14:paraId="1256D6FA" w14:textId="77777777" w:rsidR="00483977" w:rsidRDefault="008541BD">
      <w:pPr>
        <w:pStyle w:val="BodyText"/>
        <w:ind w:left="775" w:right="363"/>
        <w:jc w:val="both"/>
      </w:pPr>
      <w:r>
        <w:t>Sick pay entitlements will be in accordance with the provisions of the NHS Staff Council. Sickness allowance depends on the length of continuous service and is on a scale ranging from one month’s full pay plus two months’ half pay during the first year of service, up to six months’ full pay plus six months’ half pay after completing five years of service.</w:t>
      </w:r>
    </w:p>
    <w:p w14:paraId="2881E381" w14:textId="77777777" w:rsidR="00483977" w:rsidRDefault="00483977">
      <w:pPr>
        <w:pStyle w:val="BodyText"/>
        <w:spacing w:before="9"/>
        <w:rPr>
          <w:sz w:val="23"/>
        </w:rPr>
      </w:pPr>
    </w:p>
    <w:p w14:paraId="1A018590" w14:textId="77777777" w:rsidR="00483977" w:rsidRDefault="008541BD">
      <w:pPr>
        <w:pStyle w:val="Heading4"/>
        <w:spacing w:before="1"/>
        <w:jc w:val="both"/>
      </w:pPr>
      <w:r>
        <w:rPr>
          <w:color w:val="8DB3E0"/>
        </w:rPr>
        <w:t>Period of Notice</w:t>
      </w:r>
    </w:p>
    <w:p w14:paraId="476D938B" w14:textId="77777777" w:rsidR="00483977" w:rsidRDefault="008541BD">
      <w:pPr>
        <w:pStyle w:val="BodyText"/>
        <w:ind w:left="775"/>
      </w:pPr>
      <w:r>
        <w:t>Appointment is subject to termination by either side giving 3 months written notice.</w:t>
      </w:r>
    </w:p>
    <w:p w14:paraId="51C2181B" w14:textId="77777777" w:rsidR="00483977" w:rsidRDefault="00483977">
      <w:pPr>
        <w:pStyle w:val="BodyText"/>
      </w:pPr>
    </w:p>
    <w:p w14:paraId="1E23B122" w14:textId="77777777" w:rsidR="00483977" w:rsidRDefault="008541BD">
      <w:pPr>
        <w:pStyle w:val="Heading4"/>
      </w:pPr>
      <w:r>
        <w:rPr>
          <w:color w:val="8DB3E0"/>
        </w:rPr>
        <w:t>Motor Vehicle Provision</w:t>
      </w:r>
    </w:p>
    <w:p w14:paraId="5A4F195A" w14:textId="77777777" w:rsidR="00483977" w:rsidRDefault="008541BD">
      <w:pPr>
        <w:pStyle w:val="BodyText"/>
        <w:spacing w:before="3"/>
        <w:ind w:left="775"/>
      </w:pPr>
      <w:r>
        <w:t>There may be provision for a leased car.</w:t>
      </w:r>
    </w:p>
    <w:p w14:paraId="278C6DC9" w14:textId="77777777" w:rsidR="00483977" w:rsidRDefault="00483977">
      <w:pPr>
        <w:pStyle w:val="BodyText"/>
      </w:pPr>
    </w:p>
    <w:p w14:paraId="515C7490" w14:textId="77777777" w:rsidR="00483977" w:rsidRDefault="008541BD">
      <w:pPr>
        <w:pStyle w:val="Heading4"/>
      </w:pPr>
      <w:r>
        <w:rPr>
          <w:color w:val="8DB3E0"/>
        </w:rPr>
        <w:t>Relocation</w:t>
      </w:r>
    </w:p>
    <w:p w14:paraId="62F08929" w14:textId="77777777" w:rsidR="00483977" w:rsidRDefault="008541BD">
      <w:pPr>
        <w:pStyle w:val="BodyText"/>
        <w:ind w:left="775"/>
      </w:pPr>
      <w:r>
        <w:t>Relocation</w:t>
      </w:r>
      <w:r>
        <w:rPr>
          <w:spacing w:val="-21"/>
        </w:rPr>
        <w:t xml:space="preserve"> </w:t>
      </w:r>
      <w:r>
        <w:t>expenses</w:t>
      </w:r>
      <w:r>
        <w:rPr>
          <w:spacing w:val="-18"/>
        </w:rPr>
        <w:t xml:space="preserve"> </w:t>
      </w:r>
      <w:r>
        <w:t>will</w:t>
      </w:r>
      <w:r>
        <w:rPr>
          <w:spacing w:val="-16"/>
        </w:rPr>
        <w:t xml:space="preserve"> </w:t>
      </w:r>
      <w:r>
        <w:t>be</w:t>
      </w:r>
      <w:r>
        <w:rPr>
          <w:spacing w:val="-15"/>
        </w:rPr>
        <w:t xml:space="preserve"> </w:t>
      </w:r>
      <w:r>
        <w:t>payable</w:t>
      </w:r>
      <w:r>
        <w:rPr>
          <w:spacing w:val="-19"/>
        </w:rPr>
        <w:t xml:space="preserve"> </w:t>
      </w:r>
      <w:r>
        <w:t>to</w:t>
      </w:r>
      <w:r>
        <w:rPr>
          <w:spacing w:val="-18"/>
        </w:rPr>
        <w:t xml:space="preserve"> </w:t>
      </w:r>
      <w:r>
        <w:t>the</w:t>
      </w:r>
      <w:r>
        <w:rPr>
          <w:spacing w:val="-15"/>
        </w:rPr>
        <w:t xml:space="preserve"> </w:t>
      </w:r>
      <w:r>
        <w:t>successful</w:t>
      </w:r>
      <w:r>
        <w:rPr>
          <w:spacing w:val="-17"/>
        </w:rPr>
        <w:t xml:space="preserve"> </w:t>
      </w:r>
      <w:r>
        <w:t>candidate</w:t>
      </w:r>
      <w:r>
        <w:rPr>
          <w:spacing w:val="-17"/>
        </w:rPr>
        <w:t xml:space="preserve"> </w:t>
      </w:r>
      <w:r>
        <w:t>in</w:t>
      </w:r>
      <w:r>
        <w:rPr>
          <w:spacing w:val="-18"/>
        </w:rPr>
        <w:t xml:space="preserve"> </w:t>
      </w:r>
      <w:r>
        <w:t>accordance</w:t>
      </w:r>
      <w:r>
        <w:rPr>
          <w:spacing w:val="-12"/>
        </w:rPr>
        <w:t xml:space="preserve"> </w:t>
      </w:r>
      <w:r>
        <w:t>with</w:t>
      </w:r>
      <w:r>
        <w:rPr>
          <w:spacing w:val="-15"/>
        </w:rPr>
        <w:t xml:space="preserve"> </w:t>
      </w:r>
      <w:r>
        <w:t>NHS</w:t>
      </w:r>
      <w:r>
        <w:rPr>
          <w:spacing w:val="-16"/>
        </w:rPr>
        <w:t xml:space="preserve"> </w:t>
      </w:r>
      <w:r>
        <w:t>Forth Valley Relocation</w:t>
      </w:r>
      <w:r>
        <w:rPr>
          <w:spacing w:val="-3"/>
        </w:rPr>
        <w:t xml:space="preserve"> </w:t>
      </w:r>
      <w:r>
        <w:t>Policy.</w:t>
      </w:r>
    </w:p>
    <w:p w14:paraId="40CAC35C" w14:textId="77777777" w:rsidR="00483977" w:rsidRDefault="00483977">
      <w:pPr>
        <w:sectPr w:rsidR="00483977">
          <w:pgSz w:w="11920" w:h="16860"/>
          <w:pgMar w:top="820" w:right="420" w:bottom="540" w:left="420" w:header="0" w:footer="349" w:gutter="0"/>
          <w:cols w:space="720"/>
        </w:sectPr>
      </w:pPr>
    </w:p>
    <w:p w14:paraId="3DB5759E" w14:textId="77777777" w:rsidR="00483977" w:rsidRDefault="00B52EC6">
      <w:pPr>
        <w:pStyle w:val="Heading1"/>
        <w:tabs>
          <w:tab w:val="left" w:pos="10735"/>
        </w:tabs>
      </w:pPr>
      <w:r>
        <w:lastRenderedPageBreak/>
        <w:pict w14:anchorId="519A42C8">
          <v:shape id="_x0000_s1037" type="#_x0000_t202" style="position:absolute;left:0;text-align:left;margin-left:58.2pt;margin-top:810.95pt;width:512.3pt;height:10.1pt;z-index:-252678144;mso-position-horizontal-relative:page;mso-position-vertical-relative:page" filled="f" stroked="f">
            <v:textbox inset="0,0,0,0">
              <w:txbxContent>
                <w:p w14:paraId="477CE611" w14:textId="77777777" w:rsidR="00483977" w:rsidRDefault="008541BD">
                  <w:pPr>
                    <w:tabs>
                      <w:tab w:val="right" w:pos="10245"/>
                    </w:tabs>
                    <w:spacing w:line="202" w:lineRule="exact"/>
                    <w:rPr>
                      <w:rFonts w:ascii="Times New Roman"/>
                      <w:sz w:val="18"/>
                    </w:rPr>
                  </w:pPr>
                  <w:r>
                    <w:rPr>
                      <w:color w:val="808080"/>
                      <w:sz w:val="18"/>
                    </w:rPr>
                    <w:t>EXECUTIVE NURSE DIRECTOR NHS FORTH VALLEY</w:t>
                  </w:r>
                  <w:r>
                    <w:rPr>
                      <w:color w:val="808080"/>
                      <w:sz w:val="18"/>
                    </w:rPr>
                    <w:tab/>
                  </w:r>
                  <w:r>
                    <w:rPr>
                      <w:rFonts w:ascii="Times New Roman"/>
                      <w:color w:val="808080"/>
                      <w:sz w:val="18"/>
                    </w:rPr>
                    <w:t>15</w:t>
                  </w:r>
                </w:p>
              </w:txbxContent>
            </v:textbox>
            <w10:wrap anchorx="page" anchory="page"/>
          </v:shape>
        </w:pict>
      </w:r>
      <w:r>
        <w:pict w14:anchorId="2600E06E">
          <v:group id="_x0000_s1029" alt="A collage of a horse  Description automatically generated with low confidence" style="position:absolute;left:0;text-align:left;margin-left:0;margin-top:681.5pt;width:595.35pt;height:141.9pt;z-index:251666432;mso-position-horizontal-relative:page;mso-position-vertical-relative:page" coordorigin=",13630" coordsize="11907,2838">
            <v:rect id="_x0000_s1036" style="position:absolute;left:6174;top:15955;width:115;height:114" fillcolor="#4f81bb" stroked="f"/>
            <v:line id="_x0000_s1035" style="position:absolute" from="1106,15956" to="1106,16069" strokecolor="#4f81bb" strokeweight="5.75pt"/>
            <v:line id="_x0000_s1034" style="position:absolute" from="1164,16012" to="6174,16012" strokecolor="#4f81bb" strokeweight="1.99814mm"/>
            <v:rect id="_x0000_s1033" style="position:absolute;left:6289;top:15955;width:116;height:114" fillcolor="#4f81bb" stroked="f"/>
            <v:line id="_x0000_s1032" style="position:absolute" from="11460,15956" to="11460,16069" strokecolor="#4f81bb" strokeweight="5.8pt"/>
            <v:line id="_x0000_s1031" style="position:absolute" from="6405,16012" to="11402,16012" strokecolor="#4f81bb" strokeweight="1.99814mm"/>
            <v:shape id="_x0000_s1030" type="#_x0000_t75" alt="A collage of a horse  Description automatically generated with low confidence" style="position:absolute;top:13630;width:11907;height:2838">
              <v:imagedata r:id="rId32" o:title=""/>
            </v:shape>
            <w10:wrap anchorx="page" anchory="page"/>
          </v:group>
        </w:pict>
      </w:r>
      <w:r w:rsidR="008541BD">
        <w:rPr>
          <w:color w:val="092869"/>
          <w:shd w:val="clear" w:color="auto" w:fill="C5D9EF"/>
        </w:rPr>
        <w:t>Introduction to NHS Forth</w:t>
      </w:r>
      <w:r w:rsidR="008541BD">
        <w:rPr>
          <w:color w:val="092869"/>
          <w:spacing w:val="-15"/>
          <w:shd w:val="clear" w:color="auto" w:fill="C5D9EF"/>
        </w:rPr>
        <w:t xml:space="preserve"> </w:t>
      </w:r>
      <w:r w:rsidR="008541BD">
        <w:rPr>
          <w:color w:val="092869"/>
          <w:shd w:val="clear" w:color="auto" w:fill="C5D9EF"/>
        </w:rPr>
        <w:t>Valley</w:t>
      </w:r>
      <w:r w:rsidR="008541BD">
        <w:rPr>
          <w:color w:val="092869"/>
          <w:shd w:val="clear" w:color="auto" w:fill="C5D9EF"/>
        </w:rPr>
        <w:tab/>
      </w:r>
    </w:p>
    <w:p w14:paraId="756DF607" w14:textId="77777777" w:rsidR="00483977" w:rsidRDefault="00483977">
      <w:pPr>
        <w:pStyle w:val="BodyText"/>
        <w:rPr>
          <w:b/>
          <w:sz w:val="40"/>
        </w:rPr>
      </w:pPr>
    </w:p>
    <w:p w14:paraId="16845D43" w14:textId="77777777" w:rsidR="00483977" w:rsidRDefault="008541BD">
      <w:pPr>
        <w:pStyle w:val="BodyText"/>
        <w:spacing w:before="1" w:line="360" w:lineRule="auto"/>
        <w:ind w:left="917" w:right="358"/>
        <w:jc w:val="both"/>
      </w:pPr>
      <w:r>
        <w:rPr>
          <w:color w:val="343434"/>
        </w:rPr>
        <w:t>NHS Forth Valley is one of 14 regional health boards in Scotland and serves a population of nearly</w:t>
      </w:r>
      <w:r>
        <w:rPr>
          <w:color w:val="343434"/>
          <w:spacing w:val="-7"/>
        </w:rPr>
        <w:t xml:space="preserve"> </w:t>
      </w:r>
      <w:r>
        <w:rPr>
          <w:b/>
          <w:color w:val="343434"/>
        </w:rPr>
        <w:t>310,000</w:t>
      </w:r>
      <w:r>
        <w:rPr>
          <w:b/>
          <w:color w:val="343434"/>
          <w:spacing w:val="-3"/>
        </w:rPr>
        <w:t xml:space="preserve"> </w:t>
      </w:r>
      <w:r>
        <w:rPr>
          <w:color w:val="343434"/>
        </w:rPr>
        <w:t>in</w:t>
      </w:r>
      <w:r>
        <w:rPr>
          <w:color w:val="343434"/>
          <w:spacing w:val="-8"/>
        </w:rPr>
        <w:t xml:space="preserve"> </w:t>
      </w:r>
      <w:r>
        <w:rPr>
          <w:color w:val="343434"/>
        </w:rPr>
        <w:t>a</w:t>
      </w:r>
      <w:r>
        <w:rPr>
          <w:color w:val="343434"/>
          <w:spacing w:val="-6"/>
        </w:rPr>
        <w:t xml:space="preserve"> </w:t>
      </w:r>
      <w:r>
        <w:rPr>
          <w:color w:val="343434"/>
        </w:rPr>
        <w:t>diverse</w:t>
      </w:r>
      <w:r>
        <w:rPr>
          <w:color w:val="343434"/>
          <w:spacing w:val="-5"/>
        </w:rPr>
        <w:t xml:space="preserve"> </w:t>
      </w:r>
      <w:r>
        <w:rPr>
          <w:color w:val="343434"/>
        </w:rPr>
        <w:t>geographical</w:t>
      </w:r>
      <w:r>
        <w:rPr>
          <w:color w:val="343434"/>
          <w:spacing w:val="-6"/>
        </w:rPr>
        <w:t xml:space="preserve"> </w:t>
      </w:r>
      <w:r>
        <w:rPr>
          <w:color w:val="343434"/>
        </w:rPr>
        <w:t>area</w:t>
      </w:r>
      <w:r>
        <w:rPr>
          <w:color w:val="343434"/>
          <w:spacing w:val="-8"/>
        </w:rPr>
        <w:t xml:space="preserve"> </w:t>
      </w:r>
      <w:r>
        <w:rPr>
          <w:color w:val="343434"/>
        </w:rPr>
        <w:t>which</w:t>
      </w:r>
      <w:r>
        <w:rPr>
          <w:color w:val="343434"/>
          <w:spacing w:val="-6"/>
        </w:rPr>
        <w:t xml:space="preserve"> </w:t>
      </w:r>
      <w:r>
        <w:rPr>
          <w:color w:val="343434"/>
        </w:rPr>
        <w:t>covers</w:t>
      </w:r>
      <w:r>
        <w:rPr>
          <w:color w:val="343434"/>
          <w:spacing w:val="-7"/>
        </w:rPr>
        <w:t xml:space="preserve"> </w:t>
      </w:r>
      <w:r>
        <w:rPr>
          <w:color w:val="343434"/>
        </w:rPr>
        <w:t>the</w:t>
      </w:r>
      <w:r>
        <w:rPr>
          <w:color w:val="343434"/>
          <w:spacing w:val="-6"/>
        </w:rPr>
        <w:t xml:space="preserve"> </w:t>
      </w:r>
      <w:r>
        <w:rPr>
          <w:color w:val="343434"/>
        </w:rPr>
        <w:t>heart</w:t>
      </w:r>
      <w:r>
        <w:rPr>
          <w:color w:val="343434"/>
          <w:spacing w:val="-11"/>
        </w:rPr>
        <w:t xml:space="preserve"> </w:t>
      </w:r>
      <w:r>
        <w:rPr>
          <w:color w:val="343434"/>
        </w:rPr>
        <w:t>of</w:t>
      </w:r>
      <w:r>
        <w:rPr>
          <w:color w:val="343434"/>
          <w:spacing w:val="-6"/>
        </w:rPr>
        <w:t xml:space="preserve"> </w:t>
      </w:r>
      <w:r>
        <w:rPr>
          <w:color w:val="343434"/>
        </w:rPr>
        <w:t>Scotland and</w:t>
      </w:r>
      <w:r>
        <w:rPr>
          <w:color w:val="343434"/>
          <w:spacing w:val="-6"/>
        </w:rPr>
        <w:t xml:space="preserve"> </w:t>
      </w:r>
      <w:r>
        <w:rPr>
          <w:color w:val="343434"/>
        </w:rPr>
        <w:t xml:space="preserve">covers three council areas, </w:t>
      </w:r>
      <w:r>
        <w:rPr>
          <w:color w:val="00AEEE"/>
          <w:u w:val="single" w:color="00AEEE"/>
        </w:rPr>
        <w:t>Clackmannanshire,</w:t>
      </w:r>
      <w:r>
        <w:rPr>
          <w:color w:val="00AEEE"/>
        </w:rPr>
        <w:t xml:space="preserve"> </w:t>
      </w:r>
      <w:r>
        <w:rPr>
          <w:color w:val="00AEEE"/>
          <w:u w:val="single" w:color="00AEEE"/>
        </w:rPr>
        <w:t>Stirling</w:t>
      </w:r>
      <w:r>
        <w:rPr>
          <w:color w:val="00AEEE"/>
        </w:rPr>
        <w:t xml:space="preserve"> </w:t>
      </w:r>
      <w:r>
        <w:rPr>
          <w:color w:val="343434"/>
        </w:rPr>
        <w:t xml:space="preserve">and </w:t>
      </w:r>
      <w:r>
        <w:rPr>
          <w:color w:val="00AEEE"/>
          <w:u w:val="single" w:color="00AEEE"/>
        </w:rPr>
        <w:t>Falkirk</w:t>
      </w:r>
      <w:r>
        <w:rPr>
          <w:color w:val="343434"/>
        </w:rPr>
        <w:t xml:space="preserve">. </w:t>
      </w:r>
      <w:proofErr w:type="spellStart"/>
      <w:r>
        <w:t>Forth</w:t>
      </w:r>
      <w:proofErr w:type="spellEnd"/>
      <w:r>
        <w:t xml:space="preserve"> Valley Royal Hospital is situated in beautiful parkland with walking trails adjacent and with excellent transport</w:t>
      </w:r>
      <w:r>
        <w:rPr>
          <w:spacing w:val="-45"/>
        </w:rPr>
        <w:t xml:space="preserve"> </w:t>
      </w:r>
      <w:r>
        <w:t>links</w:t>
      </w:r>
      <w:r>
        <w:rPr>
          <w:color w:val="343434"/>
        </w:rPr>
        <w:t>.</w:t>
      </w:r>
    </w:p>
    <w:p w14:paraId="6EFA8A69" w14:textId="77777777" w:rsidR="00483977" w:rsidRDefault="00483977">
      <w:pPr>
        <w:pStyle w:val="BodyText"/>
        <w:spacing w:before="10"/>
        <w:rPr>
          <w:sz w:val="35"/>
        </w:rPr>
      </w:pPr>
    </w:p>
    <w:p w14:paraId="1C9CCB64" w14:textId="77777777" w:rsidR="00483977" w:rsidRDefault="008541BD">
      <w:pPr>
        <w:pStyle w:val="BodyText"/>
        <w:tabs>
          <w:tab w:val="left" w:pos="2407"/>
          <w:tab w:val="left" w:pos="3905"/>
        </w:tabs>
        <w:spacing w:line="360" w:lineRule="auto"/>
        <w:ind w:left="917" w:right="6950"/>
        <w:jc w:val="both"/>
      </w:pPr>
      <w:r>
        <w:rPr>
          <w:noProof/>
        </w:rPr>
        <w:drawing>
          <wp:anchor distT="0" distB="0" distL="0" distR="0" simplePos="0" relativeHeight="251667456" behindDoc="0" locked="0" layoutInCell="1" allowOverlap="1" wp14:anchorId="0AAE9369" wp14:editId="6659E681">
            <wp:simplePos x="0" y="0"/>
            <wp:positionH relativeFrom="page">
              <wp:posOffset>2989579</wp:posOffset>
            </wp:positionH>
            <wp:positionV relativeFrom="paragraph">
              <wp:posOffset>6424</wp:posOffset>
            </wp:positionV>
            <wp:extent cx="4079240" cy="3663950"/>
            <wp:effectExtent l="0" t="0" r="0" b="0"/>
            <wp:wrapNone/>
            <wp:docPr id="25" name="image19.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33" cstate="print"/>
                    <a:stretch>
                      <a:fillRect/>
                    </a:stretch>
                  </pic:blipFill>
                  <pic:spPr>
                    <a:xfrm>
                      <a:off x="0" y="0"/>
                      <a:ext cx="4079240" cy="3663950"/>
                    </a:xfrm>
                    <a:prstGeom prst="rect">
                      <a:avLst/>
                    </a:prstGeom>
                  </pic:spPr>
                </pic:pic>
              </a:graphicData>
            </a:graphic>
          </wp:anchor>
        </w:drawing>
      </w:r>
      <w:r>
        <w:t xml:space="preserve">NHS Forth Valley has an </w:t>
      </w:r>
      <w:r>
        <w:rPr>
          <w:color w:val="343434"/>
        </w:rPr>
        <w:t>annual</w:t>
      </w:r>
      <w:r>
        <w:rPr>
          <w:color w:val="343434"/>
        </w:rPr>
        <w:tab/>
        <w:t>budget</w:t>
      </w:r>
      <w:r>
        <w:rPr>
          <w:color w:val="343434"/>
        </w:rPr>
        <w:tab/>
      </w:r>
      <w:r>
        <w:rPr>
          <w:color w:val="343434"/>
          <w:spacing w:val="-4"/>
        </w:rPr>
        <w:t xml:space="preserve">of </w:t>
      </w:r>
      <w:r>
        <w:rPr>
          <w:color w:val="343434"/>
        </w:rPr>
        <w:t xml:space="preserve">approximately </w:t>
      </w:r>
      <w:r>
        <w:rPr>
          <w:b/>
          <w:color w:val="343434"/>
        </w:rPr>
        <w:t xml:space="preserve">£600 million </w:t>
      </w:r>
      <w:r>
        <w:rPr>
          <w:color w:val="343434"/>
        </w:rPr>
        <w:t xml:space="preserve">and </w:t>
      </w:r>
      <w:r>
        <w:t xml:space="preserve">is the largest employer in the area, with approximately 8000 staff from a wide range of professional and support occupations. Acute, Women and Children’s and Acute Mental Health inpatient services are based in our modern, purpose built 860 bedded, </w:t>
      </w:r>
      <w:proofErr w:type="spellStart"/>
      <w:r>
        <w:t>Forth</w:t>
      </w:r>
      <w:proofErr w:type="spellEnd"/>
      <w:r>
        <w:t xml:space="preserve"> Valley Royal Hospital, which opened</w:t>
      </w:r>
      <w:r>
        <w:rPr>
          <w:spacing w:val="48"/>
        </w:rPr>
        <w:t xml:space="preserve"> </w:t>
      </w:r>
      <w:r>
        <w:t>in</w:t>
      </w:r>
    </w:p>
    <w:p w14:paraId="46338EE0" w14:textId="77777777" w:rsidR="00483977" w:rsidRDefault="008541BD">
      <w:pPr>
        <w:pStyle w:val="BodyText"/>
        <w:spacing w:before="4" w:line="360" w:lineRule="auto"/>
        <w:ind w:left="917" w:right="457"/>
      </w:pPr>
      <w:r>
        <w:t>2011 and provides inpatient and outpatient services</w:t>
      </w:r>
      <w:r>
        <w:rPr>
          <w:color w:val="343434"/>
        </w:rPr>
        <w:t xml:space="preserve">. It is supported by a network of four </w:t>
      </w:r>
      <w:r>
        <w:rPr>
          <w:color w:val="0099DB"/>
          <w:u w:val="single" w:color="0099DB"/>
        </w:rPr>
        <w:t>community hospitals</w:t>
      </w:r>
      <w:r>
        <w:rPr>
          <w:color w:val="343434"/>
        </w:rPr>
        <w:t xml:space="preserve">, 56 health centres, day centres providing care and support for patients with mental illness and learning disabilities and a wide range of community-based services. We are home to the </w:t>
      </w:r>
      <w:r>
        <w:rPr>
          <w:color w:val="0099DB"/>
          <w:u w:val="single" w:color="0099DB"/>
        </w:rPr>
        <w:t>Scottish Centre for Clinical Simulation and Human Factors</w:t>
      </w:r>
      <w:r>
        <w:rPr>
          <w:color w:val="343434"/>
        </w:rPr>
        <w:t>, one of the most advanced training facilities of its kind where medical staff can hone their skills using computerised mannequins.</w:t>
      </w:r>
    </w:p>
    <w:p w14:paraId="42FCEF28" w14:textId="77777777" w:rsidR="00483977" w:rsidRDefault="008541BD">
      <w:pPr>
        <w:pStyle w:val="BodyText"/>
        <w:spacing w:line="362" w:lineRule="auto"/>
        <w:ind w:left="917" w:right="738"/>
      </w:pPr>
      <w:r>
        <w:rPr>
          <w:color w:val="343434"/>
        </w:rPr>
        <w:t xml:space="preserve">There are two Health and Social Care Partnerships (HSCP) which cover the Forth Valley area – one for </w:t>
      </w:r>
      <w:r>
        <w:rPr>
          <w:color w:val="0099DB"/>
        </w:rPr>
        <w:t xml:space="preserve">Clackmannanshire and Stirling </w:t>
      </w:r>
      <w:r>
        <w:rPr>
          <w:color w:val="343434"/>
        </w:rPr>
        <w:t xml:space="preserve">and one for </w:t>
      </w:r>
      <w:r>
        <w:rPr>
          <w:color w:val="0099DB"/>
        </w:rPr>
        <w:t>Falkirk</w:t>
      </w:r>
      <w:r>
        <w:rPr>
          <w:color w:val="343434"/>
        </w:rPr>
        <w:t>.</w:t>
      </w:r>
    </w:p>
    <w:p w14:paraId="7C6FABD1" w14:textId="77777777" w:rsidR="00483977" w:rsidRDefault="00483977">
      <w:pPr>
        <w:pStyle w:val="BodyText"/>
        <w:spacing w:before="8"/>
        <w:rPr>
          <w:sz w:val="25"/>
        </w:rPr>
      </w:pPr>
    </w:p>
    <w:p w14:paraId="631F6C68" w14:textId="77777777" w:rsidR="00483977" w:rsidRDefault="008541BD">
      <w:pPr>
        <w:pStyle w:val="BodyText"/>
        <w:ind w:left="917"/>
      </w:pPr>
      <w:r>
        <w:t xml:space="preserve">Further information is available at </w:t>
      </w:r>
      <w:hyperlink>
        <w:r>
          <w:rPr>
            <w:color w:val="00AEEE"/>
            <w:u w:val="single" w:color="00AEEE"/>
          </w:rPr>
          <w:t>www.nhsforthvalley.com</w:t>
        </w:r>
      </w:hyperlink>
    </w:p>
    <w:p w14:paraId="478EB8CF" w14:textId="77777777" w:rsidR="00483977" w:rsidRDefault="00483977">
      <w:pPr>
        <w:sectPr w:rsidR="00483977">
          <w:footerReference w:type="default" r:id="rId35"/>
          <w:pgSz w:w="11920" w:h="16860"/>
          <w:pgMar w:top="820" w:right="420" w:bottom="280" w:left="420" w:header="0" w:footer="0" w:gutter="0"/>
          <w:cols w:space="720"/>
        </w:sectPr>
      </w:pPr>
    </w:p>
    <w:p w14:paraId="4954ADAC" w14:textId="77777777" w:rsidR="00483977" w:rsidRDefault="008541BD">
      <w:pPr>
        <w:pStyle w:val="Heading1"/>
        <w:tabs>
          <w:tab w:val="left" w:pos="10735"/>
        </w:tabs>
        <w:ind w:left="917"/>
        <w:jc w:val="both"/>
      </w:pPr>
      <w:r>
        <w:rPr>
          <w:color w:val="092869"/>
          <w:shd w:val="clear" w:color="auto" w:fill="C5D9EF"/>
        </w:rPr>
        <w:lastRenderedPageBreak/>
        <w:t>The Forth Valley</w:t>
      </w:r>
      <w:r>
        <w:rPr>
          <w:color w:val="092869"/>
          <w:spacing w:val="-13"/>
          <w:shd w:val="clear" w:color="auto" w:fill="C5D9EF"/>
        </w:rPr>
        <w:t xml:space="preserve"> </w:t>
      </w:r>
      <w:r>
        <w:rPr>
          <w:color w:val="092869"/>
          <w:shd w:val="clear" w:color="auto" w:fill="C5D9EF"/>
        </w:rPr>
        <w:t>Area</w:t>
      </w:r>
      <w:r>
        <w:rPr>
          <w:color w:val="092869"/>
          <w:shd w:val="clear" w:color="auto" w:fill="C5D9EF"/>
        </w:rPr>
        <w:tab/>
      </w:r>
    </w:p>
    <w:p w14:paraId="50977C78" w14:textId="77777777" w:rsidR="00483977" w:rsidRDefault="00483977">
      <w:pPr>
        <w:pStyle w:val="BodyText"/>
        <w:spacing w:before="3"/>
        <w:rPr>
          <w:b/>
          <w:sz w:val="36"/>
        </w:rPr>
      </w:pPr>
    </w:p>
    <w:p w14:paraId="5E8EF164" w14:textId="77777777" w:rsidR="00483977" w:rsidRDefault="008541BD">
      <w:pPr>
        <w:pStyle w:val="BodyText"/>
        <w:spacing w:line="360" w:lineRule="auto"/>
        <w:ind w:left="917" w:right="2539"/>
        <w:jc w:val="both"/>
      </w:pPr>
      <w:r>
        <w:rPr>
          <w:noProof/>
        </w:rPr>
        <w:drawing>
          <wp:anchor distT="0" distB="0" distL="0" distR="0" simplePos="0" relativeHeight="251668480" behindDoc="0" locked="0" layoutInCell="1" allowOverlap="1" wp14:anchorId="21ECC805" wp14:editId="13C2238A">
            <wp:simplePos x="0" y="0"/>
            <wp:positionH relativeFrom="page">
              <wp:posOffset>5808345</wp:posOffset>
            </wp:positionH>
            <wp:positionV relativeFrom="paragraph">
              <wp:posOffset>-54662</wp:posOffset>
            </wp:positionV>
            <wp:extent cx="1347470" cy="1943100"/>
            <wp:effectExtent l="0" t="0" r="0" b="0"/>
            <wp:wrapNone/>
            <wp:docPr id="27"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6" cstate="print"/>
                    <a:stretch>
                      <a:fillRect/>
                    </a:stretch>
                  </pic:blipFill>
                  <pic:spPr>
                    <a:xfrm>
                      <a:off x="0" y="0"/>
                      <a:ext cx="1347470" cy="1943100"/>
                    </a:xfrm>
                    <a:prstGeom prst="rect">
                      <a:avLst/>
                    </a:prstGeom>
                  </pic:spPr>
                </pic:pic>
              </a:graphicData>
            </a:graphic>
          </wp:anchor>
        </w:drawing>
      </w:r>
      <w:proofErr w:type="spellStart"/>
      <w:r>
        <w:rPr>
          <w:color w:val="343434"/>
        </w:rPr>
        <w:t>Forth</w:t>
      </w:r>
      <w:proofErr w:type="spellEnd"/>
      <w:r>
        <w:rPr>
          <w:color w:val="343434"/>
        </w:rPr>
        <w:t xml:space="preserve"> Valley, in the heart of Scotland, is a beautiful and exciting place to live and work. Transport links are second to none with excellent motorway and rail links and two international airports nearby, Edinburgh and</w:t>
      </w:r>
      <w:r>
        <w:rPr>
          <w:color w:val="343434"/>
          <w:spacing w:val="-12"/>
        </w:rPr>
        <w:t xml:space="preserve"> </w:t>
      </w:r>
      <w:r>
        <w:rPr>
          <w:color w:val="343434"/>
        </w:rPr>
        <w:t>Glasgow.</w:t>
      </w:r>
      <w:r>
        <w:rPr>
          <w:color w:val="343434"/>
          <w:spacing w:val="-12"/>
        </w:rPr>
        <w:t xml:space="preserve"> </w:t>
      </w:r>
      <w:r>
        <w:rPr>
          <w:color w:val="343434"/>
        </w:rPr>
        <w:t>There</w:t>
      </w:r>
      <w:r>
        <w:rPr>
          <w:color w:val="343434"/>
          <w:spacing w:val="-14"/>
        </w:rPr>
        <w:t xml:space="preserve"> </w:t>
      </w:r>
      <w:r>
        <w:rPr>
          <w:color w:val="343434"/>
        </w:rPr>
        <w:t>are</w:t>
      </w:r>
      <w:r>
        <w:rPr>
          <w:color w:val="343434"/>
          <w:spacing w:val="-11"/>
        </w:rPr>
        <w:t xml:space="preserve"> </w:t>
      </w:r>
      <w:r>
        <w:rPr>
          <w:color w:val="343434"/>
        </w:rPr>
        <w:t>car</w:t>
      </w:r>
      <w:r>
        <w:rPr>
          <w:color w:val="343434"/>
          <w:spacing w:val="-12"/>
        </w:rPr>
        <w:t xml:space="preserve"> </w:t>
      </w:r>
      <w:r>
        <w:rPr>
          <w:color w:val="343434"/>
        </w:rPr>
        <w:t>parking</w:t>
      </w:r>
      <w:r>
        <w:rPr>
          <w:color w:val="343434"/>
          <w:spacing w:val="-11"/>
        </w:rPr>
        <w:t xml:space="preserve"> </w:t>
      </w:r>
      <w:r>
        <w:rPr>
          <w:color w:val="343434"/>
        </w:rPr>
        <w:t>and</w:t>
      </w:r>
      <w:r>
        <w:rPr>
          <w:color w:val="343434"/>
          <w:spacing w:val="-11"/>
        </w:rPr>
        <w:t xml:space="preserve"> </w:t>
      </w:r>
      <w:r>
        <w:rPr>
          <w:color w:val="343434"/>
        </w:rPr>
        <w:t>bicycle</w:t>
      </w:r>
      <w:r>
        <w:rPr>
          <w:color w:val="343434"/>
          <w:spacing w:val="-11"/>
        </w:rPr>
        <w:t xml:space="preserve"> </w:t>
      </w:r>
      <w:r>
        <w:rPr>
          <w:color w:val="343434"/>
        </w:rPr>
        <w:t>parking</w:t>
      </w:r>
      <w:r>
        <w:rPr>
          <w:color w:val="343434"/>
          <w:spacing w:val="-11"/>
        </w:rPr>
        <w:t xml:space="preserve"> </w:t>
      </w:r>
      <w:r>
        <w:rPr>
          <w:color w:val="343434"/>
        </w:rPr>
        <w:t>facilities</w:t>
      </w:r>
      <w:r>
        <w:rPr>
          <w:color w:val="343434"/>
          <w:spacing w:val="-11"/>
        </w:rPr>
        <w:t xml:space="preserve"> </w:t>
      </w:r>
      <w:r>
        <w:rPr>
          <w:color w:val="343434"/>
        </w:rPr>
        <w:t>on</w:t>
      </w:r>
      <w:r>
        <w:rPr>
          <w:color w:val="343434"/>
          <w:spacing w:val="-11"/>
        </w:rPr>
        <w:t xml:space="preserve"> </w:t>
      </w:r>
      <w:r>
        <w:rPr>
          <w:color w:val="343434"/>
        </w:rPr>
        <w:t xml:space="preserve">site. </w:t>
      </w:r>
      <w:r>
        <w:t>House</w:t>
      </w:r>
      <w:r>
        <w:rPr>
          <w:spacing w:val="-13"/>
        </w:rPr>
        <w:t xml:space="preserve"> </w:t>
      </w:r>
      <w:r>
        <w:t>hunters</w:t>
      </w:r>
      <w:r>
        <w:rPr>
          <w:spacing w:val="-13"/>
        </w:rPr>
        <w:t xml:space="preserve"> </w:t>
      </w:r>
      <w:r>
        <w:t>in</w:t>
      </w:r>
      <w:r>
        <w:rPr>
          <w:spacing w:val="-15"/>
        </w:rPr>
        <w:t xml:space="preserve"> </w:t>
      </w:r>
      <w:r>
        <w:t>the</w:t>
      </w:r>
      <w:r>
        <w:rPr>
          <w:spacing w:val="-9"/>
        </w:rPr>
        <w:t xml:space="preserve"> </w:t>
      </w:r>
      <w:r>
        <w:t>Forth</w:t>
      </w:r>
      <w:r>
        <w:rPr>
          <w:spacing w:val="-15"/>
        </w:rPr>
        <w:t xml:space="preserve"> </w:t>
      </w:r>
      <w:r>
        <w:t>Valley</w:t>
      </w:r>
      <w:r>
        <w:rPr>
          <w:spacing w:val="-15"/>
        </w:rPr>
        <w:t xml:space="preserve"> </w:t>
      </w:r>
      <w:r>
        <w:t>area</w:t>
      </w:r>
      <w:r>
        <w:rPr>
          <w:spacing w:val="-12"/>
        </w:rPr>
        <w:t xml:space="preserve"> </w:t>
      </w:r>
      <w:r>
        <w:t>are</w:t>
      </w:r>
      <w:r>
        <w:rPr>
          <w:spacing w:val="-11"/>
        </w:rPr>
        <w:t xml:space="preserve"> </w:t>
      </w:r>
      <w:r>
        <w:t>spoiled</w:t>
      </w:r>
      <w:r>
        <w:rPr>
          <w:spacing w:val="-11"/>
        </w:rPr>
        <w:t xml:space="preserve"> </w:t>
      </w:r>
      <w:r>
        <w:t>for</w:t>
      </w:r>
      <w:r>
        <w:rPr>
          <w:spacing w:val="-12"/>
        </w:rPr>
        <w:t xml:space="preserve"> </w:t>
      </w:r>
      <w:r>
        <w:t>choice</w:t>
      </w:r>
      <w:r>
        <w:rPr>
          <w:spacing w:val="-12"/>
        </w:rPr>
        <w:t xml:space="preserve"> </w:t>
      </w:r>
      <w:r>
        <w:t>with</w:t>
      </w:r>
      <w:r>
        <w:rPr>
          <w:spacing w:val="-13"/>
        </w:rPr>
        <w:t xml:space="preserve"> </w:t>
      </w:r>
      <w:r>
        <w:t>a</w:t>
      </w:r>
      <w:r>
        <w:rPr>
          <w:spacing w:val="-7"/>
        </w:rPr>
        <w:t xml:space="preserve"> </w:t>
      </w:r>
      <w:r>
        <w:t>large array</w:t>
      </w:r>
      <w:r>
        <w:rPr>
          <w:spacing w:val="-5"/>
        </w:rPr>
        <w:t xml:space="preserve"> </w:t>
      </w:r>
      <w:r>
        <w:t>of</w:t>
      </w:r>
      <w:r>
        <w:rPr>
          <w:spacing w:val="-4"/>
        </w:rPr>
        <w:t xml:space="preserve"> </w:t>
      </w:r>
      <w:r>
        <w:t>established</w:t>
      </w:r>
      <w:r>
        <w:rPr>
          <w:spacing w:val="-5"/>
        </w:rPr>
        <w:t xml:space="preserve"> </w:t>
      </w:r>
      <w:r>
        <w:t>and</w:t>
      </w:r>
      <w:r>
        <w:rPr>
          <w:spacing w:val="-4"/>
        </w:rPr>
        <w:t xml:space="preserve"> </w:t>
      </w:r>
      <w:r>
        <w:t>new</w:t>
      </w:r>
      <w:r>
        <w:rPr>
          <w:spacing w:val="-6"/>
        </w:rPr>
        <w:t xml:space="preserve"> </w:t>
      </w:r>
      <w:r>
        <w:t>properties</w:t>
      </w:r>
      <w:r>
        <w:rPr>
          <w:spacing w:val="-4"/>
        </w:rPr>
        <w:t xml:space="preserve"> </w:t>
      </w:r>
      <w:r>
        <w:t>in</w:t>
      </w:r>
      <w:r>
        <w:rPr>
          <w:spacing w:val="-7"/>
        </w:rPr>
        <w:t xml:space="preserve"> </w:t>
      </w:r>
      <w:r>
        <w:t>a</w:t>
      </w:r>
      <w:r>
        <w:rPr>
          <w:spacing w:val="-4"/>
        </w:rPr>
        <w:t xml:space="preserve"> </w:t>
      </w:r>
      <w:r>
        <w:t>variety</w:t>
      </w:r>
      <w:r>
        <w:rPr>
          <w:spacing w:val="-5"/>
        </w:rPr>
        <w:t xml:space="preserve"> </w:t>
      </w:r>
      <w:r>
        <w:t>of</w:t>
      </w:r>
      <w:r>
        <w:rPr>
          <w:spacing w:val="-4"/>
        </w:rPr>
        <w:t xml:space="preserve"> </w:t>
      </w:r>
      <w:r>
        <w:t>attractive</w:t>
      </w:r>
      <w:r>
        <w:rPr>
          <w:spacing w:val="-5"/>
        </w:rPr>
        <w:t xml:space="preserve"> </w:t>
      </w:r>
      <w:r>
        <w:t>settings on</w:t>
      </w:r>
      <w:r>
        <w:rPr>
          <w:spacing w:val="-5"/>
        </w:rPr>
        <w:t xml:space="preserve"> </w:t>
      </w:r>
      <w:r>
        <w:t>offer.</w:t>
      </w:r>
    </w:p>
    <w:p w14:paraId="2CCF7573" w14:textId="77777777" w:rsidR="00483977" w:rsidRDefault="00483977">
      <w:pPr>
        <w:pStyle w:val="BodyText"/>
        <w:spacing w:before="10"/>
        <w:rPr>
          <w:sz w:val="35"/>
        </w:rPr>
      </w:pPr>
    </w:p>
    <w:p w14:paraId="2DD99ABD" w14:textId="77777777" w:rsidR="00483977" w:rsidRDefault="008541BD">
      <w:pPr>
        <w:pStyle w:val="BodyText"/>
        <w:spacing w:line="360" w:lineRule="auto"/>
        <w:ind w:left="917" w:right="358"/>
        <w:jc w:val="both"/>
      </w:pPr>
      <w:r>
        <w:t>Education in the area is first class, with excellent provision of pre-school, primary and secondary</w:t>
      </w:r>
      <w:r>
        <w:rPr>
          <w:spacing w:val="-15"/>
        </w:rPr>
        <w:t xml:space="preserve"> </w:t>
      </w:r>
      <w:r>
        <w:t>education.</w:t>
      </w:r>
      <w:r>
        <w:rPr>
          <w:spacing w:val="-17"/>
        </w:rPr>
        <w:t xml:space="preserve"> </w:t>
      </w:r>
      <w:r>
        <w:t>State</w:t>
      </w:r>
      <w:r>
        <w:rPr>
          <w:spacing w:val="-15"/>
        </w:rPr>
        <w:t xml:space="preserve"> </w:t>
      </w:r>
      <w:r>
        <w:t>schools</w:t>
      </w:r>
      <w:r>
        <w:rPr>
          <w:spacing w:val="-14"/>
        </w:rPr>
        <w:t xml:space="preserve"> </w:t>
      </w:r>
      <w:r>
        <w:t>in</w:t>
      </w:r>
      <w:r>
        <w:rPr>
          <w:spacing w:val="-15"/>
        </w:rPr>
        <w:t xml:space="preserve"> </w:t>
      </w:r>
      <w:r>
        <w:t>the</w:t>
      </w:r>
      <w:r>
        <w:rPr>
          <w:spacing w:val="-16"/>
        </w:rPr>
        <w:t xml:space="preserve"> </w:t>
      </w:r>
      <w:r>
        <w:t>area</w:t>
      </w:r>
      <w:r>
        <w:rPr>
          <w:spacing w:val="-14"/>
        </w:rPr>
        <w:t xml:space="preserve"> </w:t>
      </w:r>
      <w:r>
        <w:t>have</w:t>
      </w:r>
      <w:r>
        <w:rPr>
          <w:spacing w:val="-15"/>
        </w:rPr>
        <w:t xml:space="preserve"> </w:t>
      </w:r>
      <w:r>
        <w:t>strong</w:t>
      </w:r>
      <w:r>
        <w:rPr>
          <w:spacing w:val="-12"/>
        </w:rPr>
        <w:t xml:space="preserve"> </w:t>
      </w:r>
      <w:r>
        <w:t>reputations</w:t>
      </w:r>
      <w:r>
        <w:rPr>
          <w:spacing w:val="-16"/>
        </w:rPr>
        <w:t xml:space="preserve"> </w:t>
      </w:r>
      <w:r>
        <w:t>and</w:t>
      </w:r>
      <w:r>
        <w:rPr>
          <w:spacing w:val="-14"/>
        </w:rPr>
        <w:t xml:space="preserve"> </w:t>
      </w:r>
      <w:r>
        <w:t>there</w:t>
      </w:r>
      <w:r>
        <w:rPr>
          <w:spacing w:val="-14"/>
        </w:rPr>
        <w:t xml:space="preserve"> </w:t>
      </w:r>
      <w:r>
        <w:rPr>
          <w:spacing w:val="3"/>
        </w:rPr>
        <w:t>is</w:t>
      </w:r>
      <w:r>
        <w:rPr>
          <w:spacing w:val="-15"/>
        </w:rPr>
        <w:t xml:space="preserve"> </w:t>
      </w:r>
      <w:r>
        <w:t>also</w:t>
      </w:r>
      <w:r>
        <w:rPr>
          <w:spacing w:val="-16"/>
        </w:rPr>
        <w:t xml:space="preserve"> </w:t>
      </w:r>
      <w:r>
        <w:t>easy access</w:t>
      </w:r>
      <w:r>
        <w:rPr>
          <w:spacing w:val="-17"/>
        </w:rPr>
        <w:t xml:space="preserve"> </w:t>
      </w:r>
      <w:r>
        <w:t>to</w:t>
      </w:r>
      <w:r>
        <w:rPr>
          <w:spacing w:val="-15"/>
        </w:rPr>
        <w:t xml:space="preserve"> </w:t>
      </w:r>
      <w:r>
        <w:t>the</w:t>
      </w:r>
      <w:r>
        <w:rPr>
          <w:spacing w:val="-16"/>
        </w:rPr>
        <w:t xml:space="preserve"> </w:t>
      </w:r>
      <w:r>
        <w:t>area’s</w:t>
      </w:r>
      <w:r>
        <w:rPr>
          <w:spacing w:val="-17"/>
        </w:rPr>
        <w:t xml:space="preserve"> </w:t>
      </w:r>
      <w:r>
        <w:t>private</w:t>
      </w:r>
      <w:r>
        <w:rPr>
          <w:spacing w:val="-15"/>
        </w:rPr>
        <w:t xml:space="preserve"> </w:t>
      </w:r>
      <w:r>
        <w:t>schools</w:t>
      </w:r>
      <w:r>
        <w:rPr>
          <w:spacing w:val="-18"/>
        </w:rPr>
        <w:t xml:space="preserve"> </w:t>
      </w:r>
      <w:r>
        <w:t>in</w:t>
      </w:r>
      <w:r>
        <w:rPr>
          <w:spacing w:val="-16"/>
        </w:rPr>
        <w:t xml:space="preserve"> </w:t>
      </w:r>
      <w:r>
        <w:t>Dollar</w:t>
      </w:r>
      <w:r>
        <w:rPr>
          <w:spacing w:val="-17"/>
        </w:rPr>
        <w:t xml:space="preserve"> </w:t>
      </w:r>
      <w:r>
        <w:t>and</w:t>
      </w:r>
      <w:r>
        <w:rPr>
          <w:spacing w:val="-16"/>
        </w:rPr>
        <w:t xml:space="preserve"> </w:t>
      </w:r>
      <w:r>
        <w:t>Crieff.</w:t>
      </w:r>
      <w:r>
        <w:rPr>
          <w:spacing w:val="-16"/>
        </w:rPr>
        <w:t xml:space="preserve"> </w:t>
      </w:r>
      <w:r>
        <w:t>On</w:t>
      </w:r>
      <w:r>
        <w:rPr>
          <w:spacing w:val="-15"/>
        </w:rPr>
        <w:t xml:space="preserve"> </w:t>
      </w:r>
      <w:r>
        <w:t>the</w:t>
      </w:r>
      <w:r>
        <w:rPr>
          <w:spacing w:val="-17"/>
        </w:rPr>
        <w:t xml:space="preserve"> </w:t>
      </w:r>
      <w:r>
        <w:t>further</w:t>
      </w:r>
      <w:r>
        <w:rPr>
          <w:spacing w:val="-17"/>
        </w:rPr>
        <w:t xml:space="preserve"> </w:t>
      </w:r>
      <w:r>
        <w:t>education</w:t>
      </w:r>
      <w:r>
        <w:rPr>
          <w:spacing w:val="-16"/>
        </w:rPr>
        <w:t xml:space="preserve"> </w:t>
      </w:r>
      <w:r>
        <w:t>front,</w:t>
      </w:r>
      <w:r>
        <w:rPr>
          <w:spacing w:val="-16"/>
        </w:rPr>
        <w:t xml:space="preserve"> </w:t>
      </w:r>
      <w:r>
        <w:t>Stirling boasts an excellent University and access to the University cities of Glasgow and Edinburgh is easy. There are also further education Colleges in Falkirk, Stirling and</w:t>
      </w:r>
      <w:r>
        <w:rPr>
          <w:spacing w:val="-14"/>
        </w:rPr>
        <w:t xml:space="preserve"> </w:t>
      </w:r>
      <w:r>
        <w:t>Alloa.</w:t>
      </w:r>
    </w:p>
    <w:p w14:paraId="101215F6" w14:textId="77777777" w:rsidR="00483977" w:rsidRDefault="00483977">
      <w:pPr>
        <w:pStyle w:val="BodyText"/>
        <w:spacing w:before="11"/>
        <w:rPr>
          <w:sz w:val="23"/>
        </w:rPr>
      </w:pPr>
    </w:p>
    <w:p w14:paraId="20E134EB" w14:textId="77777777" w:rsidR="00483977" w:rsidRDefault="008541BD">
      <w:pPr>
        <w:pStyle w:val="Heading4"/>
        <w:ind w:left="917"/>
        <w:jc w:val="both"/>
      </w:pPr>
      <w:r>
        <w:t>Stirling Area</w:t>
      </w:r>
    </w:p>
    <w:p w14:paraId="7AB7D7D6" w14:textId="77777777" w:rsidR="00483977" w:rsidRDefault="008541BD">
      <w:pPr>
        <w:pStyle w:val="BodyText"/>
        <w:spacing w:before="139" w:line="360" w:lineRule="auto"/>
        <w:ind w:left="917" w:right="352"/>
        <w:jc w:val="both"/>
      </w:pPr>
      <w:r>
        <w:rPr>
          <w:color w:val="343434"/>
        </w:rPr>
        <w:t>A</w:t>
      </w:r>
      <w:r>
        <w:rPr>
          <w:color w:val="343434"/>
          <w:spacing w:val="-5"/>
        </w:rPr>
        <w:t xml:space="preserve"> </w:t>
      </w:r>
      <w:r>
        <w:rPr>
          <w:color w:val="343434"/>
        </w:rPr>
        <w:t>wee</w:t>
      </w:r>
      <w:r>
        <w:rPr>
          <w:color w:val="343434"/>
          <w:spacing w:val="-4"/>
        </w:rPr>
        <w:t xml:space="preserve"> </w:t>
      </w:r>
      <w:r>
        <w:rPr>
          <w:color w:val="343434"/>
        </w:rPr>
        <w:t>city</w:t>
      </w:r>
      <w:r>
        <w:rPr>
          <w:color w:val="343434"/>
          <w:spacing w:val="-6"/>
        </w:rPr>
        <w:t xml:space="preserve"> </w:t>
      </w:r>
      <w:r>
        <w:rPr>
          <w:color w:val="343434"/>
        </w:rPr>
        <w:t>with</w:t>
      </w:r>
      <w:r>
        <w:rPr>
          <w:color w:val="343434"/>
          <w:spacing w:val="-7"/>
        </w:rPr>
        <w:t xml:space="preserve"> </w:t>
      </w:r>
      <w:r>
        <w:rPr>
          <w:color w:val="343434"/>
        </w:rPr>
        <w:t>a</w:t>
      </w:r>
      <w:r>
        <w:rPr>
          <w:color w:val="343434"/>
          <w:spacing w:val="-7"/>
        </w:rPr>
        <w:t xml:space="preserve"> </w:t>
      </w:r>
      <w:r>
        <w:rPr>
          <w:color w:val="343434"/>
        </w:rPr>
        <w:t>big</w:t>
      </w:r>
      <w:r>
        <w:rPr>
          <w:color w:val="343434"/>
          <w:spacing w:val="-7"/>
        </w:rPr>
        <w:t xml:space="preserve"> </w:t>
      </w:r>
      <w:r>
        <w:rPr>
          <w:color w:val="343434"/>
        </w:rPr>
        <w:t>history,</w:t>
      </w:r>
      <w:r>
        <w:rPr>
          <w:color w:val="343434"/>
          <w:spacing w:val="-6"/>
        </w:rPr>
        <w:t xml:space="preserve"> </w:t>
      </w:r>
      <w:r>
        <w:rPr>
          <w:color w:val="343434"/>
        </w:rPr>
        <w:t>Stirling</w:t>
      </w:r>
      <w:r>
        <w:rPr>
          <w:color w:val="343434"/>
          <w:spacing w:val="-5"/>
        </w:rPr>
        <w:t xml:space="preserve"> </w:t>
      </w:r>
      <w:r>
        <w:rPr>
          <w:color w:val="343434"/>
        </w:rPr>
        <w:t>punches</w:t>
      </w:r>
      <w:r>
        <w:rPr>
          <w:color w:val="343434"/>
          <w:spacing w:val="-9"/>
        </w:rPr>
        <w:t xml:space="preserve"> </w:t>
      </w:r>
      <w:r>
        <w:rPr>
          <w:color w:val="343434"/>
        </w:rPr>
        <w:t>well</w:t>
      </w:r>
      <w:r>
        <w:rPr>
          <w:color w:val="343434"/>
          <w:spacing w:val="-6"/>
        </w:rPr>
        <w:t xml:space="preserve"> </w:t>
      </w:r>
      <w:r>
        <w:rPr>
          <w:color w:val="343434"/>
        </w:rPr>
        <w:t>above</w:t>
      </w:r>
      <w:r>
        <w:rPr>
          <w:color w:val="343434"/>
          <w:spacing w:val="-4"/>
        </w:rPr>
        <w:t xml:space="preserve"> </w:t>
      </w:r>
      <w:r>
        <w:rPr>
          <w:color w:val="343434"/>
        </w:rPr>
        <w:t>its</w:t>
      </w:r>
      <w:r>
        <w:rPr>
          <w:color w:val="343434"/>
          <w:spacing w:val="-8"/>
        </w:rPr>
        <w:t xml:space="preserve"> </w:t>
      </w:r>
      <w:r>
        <w:rPr>
          <w:color w:val="343434"/>
        </w:rPr>
        <w:t>weight</w:t>
      </w:r>
      <w:r>
        <w:rPr>
          <w:color w:val="343434"/>
          <w:spacing w:val="-4"/>
        </w:rPr>
        <w:t xml:space="preserve"> </w:t>
      </w:r>
      <w:r>
        <w:rPr>
          <w:color w:val="343434"/>
        </w:rPr>
        <w:t>for</w:t>
      </w:r>
      <w:r>
        <w:rPr>
          <w:color w:val="343434"/>
          <w:spacing w:val="-6"/>
        </w:rPr>
        <w:t xml:space="preserve"> </w:t>
      </w:r>
      <w:r>
        <w:rPr>
          <w:color w:val="343434"/>
        </w:rPr>
        <w:t>historic</w:t>
      </w:r>
      <w:r>
        <w:rPr>
          <w:color w:val="343434"/>
          <w:spacing w:val="-5"/>
        </w:rPr>
        <w:t xml:space="preserve"> </w:t>
      </w:r>
      <w:r>
        <w:rPr>
          <w:color w:val="343434"/>
        </w:rPr>
        <w:t>attractions</w:t>
      </w:r>
      <w:r>
        <w:rPr>
          <w:color w:val="343434"/>
          <w:spacing w:val="-8"/>
        </w:rPr>
        <w:t xml:space="preserve"> </w:t>
      </w:r>
      <w:r>
        <w:rPr>
          <w:color w:val="343434"/>
        </w:rPr>
        <w:t>and spectacular</w:t>
      </w:r>
      <w:r>
        <w:rPr>
          <w:color w:val="343434"/>
          <w:spacing w:val="-9"/>
        </w:rPr>
        <w:t xml:space="preserve"> </w:t>
      </w:r>
      <w:r>
        <w:rPr>
          <w:color w:val="343434"/>
        </w:rPr>
        <w:t>scenery,</w:t>
      </w:r>
      <w:r>
        <w:rPr>
          <w:color w:val="343434"/>
          <w:spacing w:val="-11"/>
        </w:rPr>
        <w:t xml:space="preserve"> </w:t>
      </w:r>
      <w:r>
        <w:rPr>
          <w:color w:val="343434"/>
        </w:rPr>
        <w:t>not</w:t>
      </w:r>
      <w:r>
        <w:rPr>
          <w:color w:val="343434"/>
          <w:spacing w:val="-8"/>
        </w:rPr>
        <w:t xml:space="preserve"> </w:t>
      </w:r>
      <w:r>
        <w:rPr>
          <w:color w:val="343434"/>
        </w:rPr>
        <w:t>to</w:t>
      </w:r>
      <w:r>
        <w:rPr>
          <w:color w:val="343434"/>
          <w:spacing w:val="-13"/>
        </w:rPr>
        <w:t xml:space="preserve"> </w:t>
      </w:r>
      <w:r>
        <w:rPr>
          <w:color w:val="343434"/>
        </w:rPr>
        <w:t>mention</w:t>
      </w:r>
      <w:r>
        <w:rPr>
          <w:color w:val="343434"/>
          <w:spacing w:val="-5"/>
        </w:rPr>
        <w:t xml:space="preserve"> </w:t>
      </w:r>
      <w:r>
        <w:rPr>
          <w:color w:val="343434"/>
        </w:rPr>
        <w:t>shopping,</w:t>
      </w:r>
      <w:r>
        <w:rPr>
          <w:color w:val="343434"/>
          <w:spacing w:val="-8"/>
        </w:rPr>
        <w:t xml:space="preserve"> </w:t>
      </w:r>
      <w:r>
        <w:rPr>
          <w:color w:val="343434"/>
        </w:rPr>
        <w:t>places</w:t>
      </w:r>
      <w:r>
        <w:rPr>
          <w:color w:val="343434"/>
          <w:spacing w:val="-13"/>
        </w:rPr>
        <w:t xml:space="preserve"> </w:t>
      </w:r>
      <w:r>
        <w:rPr>
          <w:color w:val="343434"/>
        </w:rPr>
        <w:t>to</w:t>
      </w:r>
      <w:r>
        <w:rPr>
          <w:color w:val="343434"/>
          <w:spacing w:val="-11"/>
        </w:rPr>
        <w:t xml:space="preserve"> </w:t>
      </w:r>
      <w:r>
        <w:rPr>
          <w:color w:val="343434"/>
        </w:rPr>
        <w:t>eat</w:t>
      </w:r>
      <w:r>
        <w:rPr>
          <w:color w:val="343434"/>
          <w:spacing w:val="-8"/>
        </w:rPr>
        <w:t xml:space="preserve"> </w:t>
      </w:r>
      <w:r>
        <w:rPr>
          <w:color w:val="343434"/>
        </w:rPr>
        <w:t>and</w:t>
      </w:r>
      <w:r>
        <w:rPr>
          <w:color w:val="343434"/>
          <w:spacing w:val="-10"/>
        </w:rPr>
        <w:t xml:space="preserve"> </w:t>
      </w:r>
      <w:r>
        <w:rPr>
          <w:color w:val="343434"/>
        </w:rPr>
        <w:t>exciting</w:t>
      </w:r>
      <w:r>
        <w:rPr>
          <w:color w:val="343434"/>
          <w:spacing w:val="-10"/>
        </w:rPr>
        <w:t xml:space="preserve"> </w:t>
      </w:r>
      <w:r>
        <w:rPr>
          <w:color w:val="343434"/>
        </w:rPr>
        <w:t>events.</w:t>
      </w:r>
      <w:r>
        <w:rPr>
          <w:color w:val="343434"/>
          <w:spacing w:val="54"/>
        </w:rPr>
        <w:t xml:space="preserve"> </w:t>
      </w:r>
      <w:r>
        <w:rPr>
          <w:color w:val="343434"/>
        </w:rPr>
        <w:t>Visit</w:t>
      </w:r>
      <w:r>
        <w:rPr>
          <w:color w:val="343434"/>
          <w:spacing w:val="-11"/>
        </w:rPr>
        <w:t xml:space="preserve"> </w:t>
      </w:r>
      <w:r>
        <w:rPr>
          <w:color w:val="343434"/>
        </w:rPr>
        <w:t xml:space="preserve">Stirling and take in the magnificent views from </w:t>
      </w:r>
      <w:r>
        <w:rPr>
          <w:color w:val="0099DB"/>
        </w:rPr>
        <w:t xml:space="preserve">Stirling Castle’s </w:t>
      </w:r>
      <w:r>
        <w:rPr>
          <w:color w:val="343434"/>
        </w:rPr>
        <w:t xml:space="preserve">hill-top esplanade towards the </w:t>
      </w:r>
      <w:proofErr w:type="spellStart"/>
      <w:r>
        <w:rPr>
          <w:color w:val="0099DB"/>
        </w:rPr>
        <w:t>The</w:t>
      </w:r>
      <w:proofErr w:type="spellEnd"/>
      <w:r>
        <w:rPr>
          <w:color w:val="0099DB"/>
        </w:rPr>
        <w:t xml:space="preserve"> National</w:t>
      </w:r>
      <w:r>
        <w:rPr>
          <w:color w:val="0099DB"/>
          <w:spacing w:val="-3"/>
        </w:rPr>
        <w:t xml:space="preserve"> </w:t>
      </w:r>
      <w:r>
        <w:rPr>
          <w:color w:val="0099DB"/>
        </w:rPr>
        <w:t>Wallace</w:t>
      </w:r>
      <w:r>
        <w:rPr>
          <w:color w:val="0099DB"/>
          <w:spacing w:val="-1"/>
        </w:rPr>
        <w:t xml:space="preserve"> </w:t>
      </w:r>
      <w:r>
        <w:rPr>
          <w:color w:val="0099DB"/>
        </w:rPr>
        <w:t>Monument</w:t>
      </w:r>
      <w:r>
        <w:rPr>
          <w:color w:val="0099DB"/>
          <w:spacing w:val="-5"/>
        </w:rPr>
        <w:t xml:space="preserve"> </w:t>
      </w:r>
      <w:r>
        <w:rPr>
          <w:color w:val="343434"/>
        </w:rPr>
        <w:t>on</w:t>
      </w:r>
      <w:r>
        <w:rPr>
          <w:color w:val="343434"/>
          <w:spacing w:val="-7"/>
        </w:rPr>
        <w:t xml:space="preserve"> </w:t>
      </w:r>
      <w:r>
        <w:rPr>
          <w:color w:val="343434"/>
        </w:rPr>
        <w:t>the</w:t>
      </w:r>
      <w:r>
        <w:rPr>
          <w:color w:val="343434"/>
          <w:spacing w:val="-10"/>
        </w:rPr>
        <w:t xml:space="preserve"> </w:t>
      </w:r>
      <w:r>
        <w:rPr>
          <w:color w:val="343434"/>
        </w:rPr>
        <w:t>edge</w:t>
      </w:r>
      <w:r>
        <w:rPr>
          <w:color w:val="343434"/>
          <w:spacing w:val="-12"/>
        </w:rPr>
        <w:t xml:space="preserve"> </w:t>
      </w:r>
      <w:r>
        <w:rPr>
          <w:color w:val="343434"/>
        </w:rPr>
        <w:t>of</w:t>
      </w:r>
      <w:r>
        <w:rPr>
          <w:color w:val="343434"/>
          <w:spacing w:val="-12"/>
        </w:rPr>
        <w:t xml:space="preserve"> </w:t>
      </w:r>
      <w:r>
        <w:rPr>
          <w:color w:val="343434"/>
        </w:rPr>
        <w:t>the</w:t>
      </w:r>
      <w:r>
        <w:rPr>
          <w:color w:val="343434"/>
          <w:spacing w:val="-8"/>
        </w:rPr>
        <w:t xml:space="preserve"> </w:t>
      </w:r>
      <w:r>
        <w:rPr>
          <w:color w:val="343434"/>
        </w:rPr>
        <w:t>rolling</w:t>
      </w:r>
      <w:r>
        <w:rPr>
          <w:color w:val="343434"/>
          <w:spacing w:val="-9"/>
        </w:rPr>
        <w:t xml:space="preserve"> </w:t>
      </w:r>
      <w:r>
        <w:rPr>
          <w:color w:val="343434"/>
        </w:rPr>
        <w:t>Ochil</w:t>
      </w:r>
      <w:r>
        <w:rPr>
          <w:color w:val="343434"/>
          <w:spacing w:val="-12"/>
        </w:rPr>
        <w:t xml:space="preserve"> </w:t>
      </w:r>
      <w:r>
        <w:rPr>
          <w:color w:val="343434"/>
        </w:rPr>
        <w:t>Hills</w:t>
      </w:r>
      <w:r>
        <w:rPr>
          <w:color w:val="343434"/>
          <w:spacing w:val="-8"/>
        </w:rPr>
        <w:t xml:space="preserve"> </w:t>
      </w:r>
      <w:r>
        <w:rPr>
          <w:color w:val="343434"/>
        </w:rPr>
        <w:t>before</w:t>
      </w:r>
      <w:r>
        <w:rPr>
          <w:color w:val="343434"/>
          <w:spacing w:val="-9"/>
        </w:rPr>
        <w:t xml:space="preserve"> </w:t>
      </w:r>
      <w:r>
        <w:rPr>
          <w:color w:val="343434"/>
        </w:rPr>
        <w:t>looking</w:t>
      </w:r>
      <w:r>
        <w:rPr>
          <w:color w:val="343434"/>
          <w:spacing w:val="-12"/>
        </w:rPr>
        <w:t xml:space="preserve"> </w:t>
      </w:r>
      <w:r>
        <w:rPr>
          <w:color w:val="343434"/>
        </w:rPr>
        <w:t>north</w:t>
      </w:r>
      <w:r>
        <w:rPr>
          <w:color w:val="343434"/>
          <w:spacing w:val="-9"/>
        </w:rPr>
        <w:t xml:space="preserve"> </w:t>
      </w:r>
      <w:r>
        <w:rPr>
          <w:color w:val="343434"/>
        </w:rPr>
        <w:t>east</w:t>
      </w:r>
      <w:r>
        <w:rPr>
          <w:color w:val="343434"/>
          <w:spacing w:val="-9"/>
        </w:rPr>
        <w:t xml:space="preserve"> </w:t>
      </w:r>
      <w:r>
        <w:rPr>
          <w:color w:val="343434"/>
        </w:rPr>
        <w:t xml:space="preserve">for the mountain peaks of </w:t>
      </w:r>
      <w:r>
        <w:rPr>
          <w:color w:val="0099DB"/>
        </w:rPr>
        <w:t>Loch Lomond &amp; The Trossachs National Park</w:t>
      </w:r>
      <w:r>
        <w:rPr>
          <w:color w:val="343434"/>
        </w:rPr>
        <w:t xml:space="preserve">. Find out more about the area on </w:t>
      </w:r>
      <w:r>
        <w:rPr>
          <w:color w:val="0099DB"/>
        </w:rPr>
        <w:t>Your</w:t>
      </w:r>
      <w:r>
        <w:rPr>
          <w:color w:val="0099DB"/>
          <w:spacing w:val="-9"/>
        </w:rPr>
        <w:t xml:space="preserve"> </w:t>
      </w:r>
      <w:r>
        <w:rPr>
          <w:color w:val="0099DB"/>
        </w:rPr>
        <w:t>Stirling</w:t>
      </w:r>
      <w:r>
        <w:rPr>
          <w:color w:val="343434"/>
        </w:rPr>
        <w:t>.</w:t>
      </w:r>
    </w:p>
    <w:p w14:paraId="79E01CFB" w14:textId="77777777" w:rsidR="00483977" w:rsidRDefault="00483977">
      <w:pPr>
        <w:pStyle w:val="BodyText"/>
        <w:spacing w:before="10"/>
        <w:rPr>
          <w:sz w:val="23"/>
        </w:rPr>
      </w:pPr>
    </w:p>
    <w:p w14:paraId="25C4CD49" w14:textId="77777777" w:rsidR="00483977" w:rsidRDefault="008541BD">
      <w:pPr>
        <w:pStyle w:val="Heading4"/>
        <w:ind w:left="917"/>
        <w:jc w:val="both"/>
      </w:pPr>
      <w:r>
        <w:t>Falkirk Area</w:t>
      </w:r>
    </w:p>
    <w:p w14:paraId="0A0425FE" w14:textId="77777777" w:rsidR="00483977" w:rsidRDefault="008541BD">
      <w:pPr>
        <w:pStyle w:val="BodyText"/>
        <w:spacing w:before="142" w:line="360" w:lineRule="auto"/>
        <w:ind w:left="917" w:right="352"/>
        <w:jc w:val="both"/>
      </w:pPr>
      <w:r>
        <w:t>The Falkirk area is steeped in history with a wealth of attractions, including two of the</w:t>
      </w:r>
      <w:r>
        <w:rPr>
          <w:spacing w:val="-46"/>
        </w:rPr>
        <w:t xml:space="preserve"> </w:t>
      </w:r>
      <w:r>
        <w:t>world’s most</w:t>
      </w:r>
      <w:r>
        <w:rPr>
          <w:spacing w:val="-16"/>
        </w:rPr>
        <w:t xml:space="preserve"> </w:t>
      </w:r>
      <w:r>
        <w:t>unique,</w:t>
      </w:r>
      <w:r>
        <w:rPr>
          <w:spacing w:val="-15"/>
        </w:rPr>
        <w:t xml:space="preserve"> </w:t>
      </w:r>
      <w:r>
        <w:t>including,</w:t>
      </w:r>
      <w:r>
        <w:rPr>
          <w:spacing w:val="-13"/>
        </w:rPr>
        <w:t xml:space="preserve"> </w:t>
      </w:r>
      <w:r>
        <w:rPr>
          <w:color w:val="0099DB"/>
        </w:rPr>
        <w:t>The</w:t>
      </w:r>
      <w:r>
        <w:rPr>
          <w:color w:val="0099DB"/>
          <w:spacing w:val="-15"/>
        </w:rPr>
        <w:t xml:space="preserve"> </w:t>
      </w:r>
      <w:r>
        <w:rPr>
          <w:color w:val="0099DB"/>
        </w:rPr>
        <w:t>Falkirk</w:t>
      </w:r>
      <w:r>
        <w:rPr>
          <w:color w:val="0099DB"/>
          <w:spacing w:val="-16"/>
        </w:rPr>
        <w:t xml:space="preserve"> </w:t>
      </w:r>
      <w:r>
        <w:rPr>
          <w:color w:val="0099DB"/>
        </w:rPr>
        <w:t>Wheel</w:t>
      </w:r>
      <w:r>
        <w:rPr>
          <w:color w:val="0099DB"/>
          <w:spacing w:val="-15"/>
        </w:rPr>
        <w:t xml:space="preserve"> </w:t>
      </w:r>
      <w:r>
        <w:rPr>
          <w:color w:val="343434"/>
        </w:rPr>
        <w:t>and</w:t>
      </w:r>
      <w:r>
        <w:rPr>
          <w:color w:val="343434"/>
          <w:spacing w:val="-15"/>
        </w:rPr>
        <w:t xml:space="preserve"> </w:t>
      </w:r>
      <w:r>
        <w:t>The</w:t>
      </w:r>
      <w:r>
        <w:rPr>
          <w:spacing w:val="-14"/>
        </w:rPr>
        <w:t xml:space="preserve"> </w:t>
      </w:r>
      <w:r>
        <w:t>Kelpies</w:t>
      </w:r>
      <w:r>
        <w:rPr>
          <w:spacing w:val="-15"/>
        </w:rPr>
        <w:t xml:space="preserve"> </w:t>
      </w:r>
      <w:r>
        <w:rPr>
          <w:color w:val="343434"/>
        </w:rPr>
        <w:t>in</w:t>
      </w:r>
      <w:r>
        <w:rPr>
          <w:color w:val="343434"/>
          <w:spacing w:val="-12"/>
        </w:rPr>
        <w:t xml:space="preserve"> </w:t>
      </w:r>
      <w:r>
        <w:rPr>
          <w:color w:val="0099DB"/>
        </w:rPr>
        <w:t>The</w:t>
      </w:r>
      <w:r>
        <w:rPr>
          <w:color w:val="0099DB"/>
          <w:spacing w:val="-15"/>
        </w:rPr>
        <w:t xml:space="preserve"> </w:t>
      </w:r>
      <w:r>
        <w:rPr>
          <w:color w:val="0099DB"/>
        </w:rPr>
        <w:t>Helix</w:t>
      </w:r>
      <w:r>
        <w:rPr>
          <w:color w:val="0099DB"/>
          <w:spacing w:val="-13"/>
        </w:rPr>
        <w:t xml:space="preserve"> </w:t>
      </w:r>
      <w:r>
        <w:rPr>
          <w:color w:val="0099DB"/>
        </w:rPr>
        <w:t>Park</w:t>
      </w:r>
      <w:r>
        <w:rPr>
          <w:color w:val="343434"/>
        </w:rPr>
        <w:t>.</w:t>
      </w:r>
      <w:r>
        <w:rPr>
          <w:color w:val="343434"/>
          <w:spacing w:val="-15"/>
        </w:rPr>
        <w:t xml:space="preserve"> </w:t>
      </w:r>
      <w:r>
        <w:rPr>
          <w:color w:val="343434"/>
        </w:rPr>
        <w:t>Plus,</w:t>
      </w:r>
      <w:r>
        <w:rPr>
          <w:color w:val="343434"/>
          <w:spacing w:val="-15"/>
        </w:rPr>
        <w:t xml:space="preserve"> </w:t>
      </w:r>
      <w:r>
        <w:rPr>
          <w:color w:val="343434"/>
        </w:rPr>
        <w:t>the</w:t>
      </w:r>
      <w:r>
        <w:rPr>
          <w:color w:val="343434"/>
          <w:spacing w:val="-14"/>
        </w:rPr>
        <w:t xml:space="preserve"> </w:t>
      </w:r>
      <w:r>
        <w:rPr>
          <w:color w:val="343434"/>
        </w:rPr>
        <w:t xml:space="preserve">Falkirk area has a significant section of the </w:t>
      </w:r>
      <w:r>
        <w:rPr>
          <w:color w:val="0099DB"/>
        </w:rPr>
        <w:t>John Muir Way</w:t>
      </w:r>
      <w:r>
        <w:rPr>
          <w:color w:val="343434"/>
        </w:rPr>
        <w:t xml:space="preserve">. </w:t>
      </w:r>
      <w:r>
        <w:rPr>
          <w:color w:val="00AEEE"/>
          <w:u w:val="single" w:color="00AEEE"/>
        </w:rPr>
        <w:t>Falkirk</w:t>
      </w:r>
      <w:r>
        <w:rPr>
          <w:color w:val="00AEEE"/>
        </w:rPr>
        <w:t xml:space="preserve"> </w:t>
      </w:r>
      <w:r>
        <w:t>is a historic town centre with a traditional high street and lots of things to be doing with two large shopping centres</w:t>
      </w:r>
      <w:r>
        <w:rPr>
          <w:color w:val="748E96"/>
        </w:rPr>
        <w:t xml:space="preserve">. </w:t>
      </w:r>
      <w:r>
        <w:rPr>
          <w:color w:val="343434"/>
        </w:rPr>
        <w:t xml:space="preserve">Find out more about the area on </w:t>
      </w:r>
      <w:r>
        <w:rPr>
          <w:color w:val="0099DB"/>
        </w:rPr>
        <w:t>Visit</w:t>
      </w:r>
      <w:r>
        <w:rPr>
          <w:color w:val="0099DB"/>
          <w:spacing w:val="-10"/>
        </w:rPr>
        <w:t xml:space="preserve"> </w:t>
      </w:r>
      <w:r>
        <w:rPr>
          <w:color w:val="0099DB"/>
        </w:rPr>
        <w:t>Falkirk</w:t>
      </w:r>
      <w:r>
        <w:rPr>
          <w:color w:val="343434"/>
        </w:rPr>
        <w:t>.</w:t>
      </w:r>
    </w:p>
    <w:p w14:paraId="5C3224CA" w14:textId="77777777" w:rsidR="00483977" w:rsidRDefault="00483977">
      <w:pPr>
        <w:pStyle w:val="BodyText"/>
        <w:spacing w:before="10"/>
        <w:rPr>
          <w:sz w:val="23"/>
        </w:rPr>
      </w:pPr>
    </w:p>
    <w:p w14:paraId="0ABA36F9" w14:textId="77777777" w:rsidR="00483977" w:rsidRDefault="008541BD">
      <w:pPr>
        <w:pStyle w:val="Heading4"/>
        <w:spacing w:before="1"/>
        <w:ind w:left="917"/>
        <w:jc w:val="both"/>
      </w:pPr>
      <w:r>
        <w:t>Clackmannanshire Area</w:t>
      </w:r>
    </w:p>
    <w:p w14:paraId="24DB9CEA" w14:textId="77777777" w:rsidR="00483977" w:rsidRDefault="008541BD">
      <w:pPr>
        <w:pStyle w:val="BodyText"/>
        <w:spacing w:before="139" w:line="360" w:lineRule="auto"/>
        <w:ind w:left="917" w:right="356"/>
        <w:jc w:val="both"/>
      </w:pPr>
      <w:r>
        <w:rPr>
          <w:color w:val="343434"/>
        </w:rPr>
        <w:t>Clackmannanshire</w:t>
      </w:r>
      <w:r>
        <w:rPr>
          <w:color w:val="343434"/>
          <w:spacing w:val="-2"/>
        </w:rPr>
        <w:t xml:space="preserve"> </w:t>
      </w:r>
      <w:r>
        <w:rPr>
          <w:color w:val="343434"/>
        </w:rPr>
        <w:t>lies</w:t>
      </w:r>
      <w:r>
        <w:rPr>
          <w:color w:val="343434"/>
          <w:spacing w:val="-5"/>
        </w:rPr>
        <w:t xml:space="preserve"> </w:t>
      </w:r>
      <w:r>
        <w:rPr>
          <w:color w:val="343434"/>
        </w:rPr>
        <w:t>between</w:t>
      </w:r>
      <w:r>
        <w:rPr>
          <w:color w:val="343434"/>
          <w:spacing w:val="-4"/>
        </w:rPr>
        <w:t xml:space="preserve"> </w:t>
      </w:r>
      <w:r>
        <w:rPr>
          <w:color w:val="343434"/>
        </w:rPr>
        <w:t>the</w:t>
      </w:r>
      <w:r>
        <w:rPr>
          <w:color w:val="343434"/>
          <w:spacing w:val="-7"/>
        </w:rPr>
        <w:t xml:space="preserve"> </w:t>
      </w:r>
      <w:r>
        <w:rPr>
          <w:color w:val="343434"/>
        </w:rPr>
        <w:t>majestic</w:t>
      </w:r>
      <w:r>
        <w:rPr>
          <w:color w:val="343434"/>
          <w:spacing w:val="-10"/>
        </w:rPr>
        <w:t xml:space="preserve"> </w:t>
      </w:r>
      <w:r>
        <w:rPr>
          <w:color w:val="343434"/>
        </w:rPr>
        <w:t>Ochil</w:t>
      </w:r>
      <w:r>
        <w:rPr>
          <w:color w:val="343434"/>
          <w:spacing w:val="-4"/>
        </w:rPr>
        <w:t xml:space="preserve"> </w:t>
      </w:r>
      <w:r>
        <w:rPr>
          <w:color w:val="343434"/>
        </w:rPr>
        <w:t>Hills</w:t>
      </w:r>
      <w:r>
        <w:rPr>
          <w:color w:val="343434"/>
          <w:spacing w:val="-3"/>
        </w:rPr>
        <w:t xml:space="preserve"> </w:t>
      </w:r>
      <w:r>
        <w:rPr>
          <w:color w:val="343434"/>
        </w:rPr>
        <w:t>and</w:t>
      </w:r>
      <w:r>
        <w:rPr>
          <w:color w:val="343434"/>
          <w:spacing w:val="-2"/>
        </w:rPr>
        <w:t xml:space="preserve"> </w:t>
      </w:r>
      <w:r>
        <w:rPr>
          <w:color w:val="343434"/>
        </w:rPr>
        <w:t>the</w:t>
      </w:r>
      <w:r>
        <w:rPr>
          <w:color w:val="343434"/>
          <w:spacing w:val="-6"/>
        </w:rPr>
        <w:t xml:space="preserve"> </w:t>
      </w:r>
      <w:r>
        <w:rPr>
          <w:color w:val="343434"/>
        </w:rPr>
        <w:t>River</w:t>
      </w:r>
      <w:r>
        <w:rPr>
          <w:color w:val="343434"/>
          <w:spacing w:val="-3"/>
        </w:rPr>
        <w:t xml:space="preserve"> </w:t>
      </w:r>
      <w:r>
        <w:rPr>
          <w:color w:val="343434"/>
        </w:rPr>
        <w:t>Forth</w:t>
      </w:r>
      <w:r>
        <w:rPr>
          <w:color w:val="343434"/>
          <w:spacing w:val="-5"/>
        </w:rPr>
        <w:t xml:space="preserve"> </w:t>
      </w:r>
      <w:r>
        <w:rPr>
          <w:color w:val="343434"/>
        </w:rPr>
        <w:t>and</w:t>
      </w:r>
      <w:r>
        <w:rPr>
          <w:color w:val="343434"/>
          <w:spacing w:val="-5"/>
        </w:rPr>
        <w:t xml:space="preserve"> </w:t>
      </w:r>
      <w:r>
        <w:rPr>
          <w:color w:val="343434"/>
        </w:rPr>
        <w:t>provides</w:t>
      </w:r>
      <w:r>
        <w:rPr>
          <w:color w:val="343434"/>
          <w:spacing w:val="-7"/>
        </w:rPr>
        <w:t xml:space="preserve"> </w:t>
      </w:r>
      <w:r>
        <w:rPr>
          <w:color w:val="343434"/>
        </w:rPr>
        <w:t>the perfect year-round base to explore the stunning countryside, rich history, medieval castles, and</w:t>
      </w:r>
      <w:r>
        <w:rPr>
          <w:color w:val="343434"/>
          <w:spacing w:val="-11"/>
        </w:rPr>
        <w:t xml:space="preserve"> </w:t>
      </w:r>
      <w:r>
        <w:rPr>
          <w:color w:val="343434"/>
        </w:rPr>
        <w:t>tower</w:t>
      </w:r>
      <w:r>
        <w:rPr>
          <w:color w:val="343434"/>
          <w:spacing w:val="-11"/>
        </w:rPr>
        <w:t xml:space="preserve"> </w:t>
      </w:r>
      <w:r>
        <w:rPr>
          <w:color w:val="343434"/>
        </w:rPr>
        <w:t>houses.</w:t>
      </w:r>
      <w:r>
        <w:rPr>
          <w:color w:val="343434"/>
          <w:spacing w:val="50"/>
        </w:rPr>
        <w:t xml:space="preserve"> </w:t>
      </w:r>
      <w:r>
        <w:rPr>
          <w:color w:val="343434"/>
        </w:rPr>
        <w:t>For</w:t>
      </w:r>
      <w:r>
        <w:rPr>
          <w:color w:val="343434"/>
          <w:spacing w:val="-13"/>
        </w:rPr>
        <w:t xml:space="preserve"> </w:t>
      </w:r>
      <w:r>
        <w:rPr>
          <w:color w:val="343434"/>
        </w:rPr>
        <w:t>leisure,</w:t>
      </w:r>
      <w:r>
        <w:rPr>
          <w:color w:val="343434"/>
          <w:spacing w:val="-5"/>
        </w:rPr>
        <w:t xml:space="preserve"> </w:t>
      </w:r>
      <w:r>
        <w:rPr>
          <w:color w:val="343434"/>
        </w:rPr>
        <w:t>there</w:t>
      </w:r>
      <w:r>
        <w:rPr>
          <w:color w:val="343434"/>
          <w:spacing w:val="-10"/>
        </w:rPr>
        <w:t xml:space="preserve"> </w:t>
      </w:r>
      <w:r>
        <w:rPr>
          <w:color w:val="343434"/>
        </w:rPr>
        <w:t>are</w:t>
      </w:r>
      <w:r>
        <w:rPr>
          <w:color w:val="343434"/>
          <w:spacing w:val="-5"/>
        </w:rPr>
        <w:t xml:space="preserve"> </w:t>
      </w:r>
      <w:r>
        <w:rPr>
          <w:color w:val="343434"/>
        </w:rPr>
        <w:t>six</w:t>
      </w:r>
      <w:r>
        <w:rPr>
          <w:color w:val="343434"/>
          <w:spacing w:val="-11"/>
        </w:rPr>
        <w:t xml:space="preserve"> </w:t>
      </w:r>
      <w:r>
        <w:rPr>
          <w:color w:val="343434"/>
        </w:rPr>
        <w:t>golf</w:t>
      </w:r>
      <w:r>
        <w:rPr>
          <w:color w:val="343434"/>
          <w:spacing w:val="-8"/>
        </w:rPr>
        <w:t xml:space="preserve"> </w:t>
      </w:r>
      <w:r>
        <w:rPr>
          <w:color w:val="343434"/>
        </w:rPr>
        <w:t>courses,</w:t>
      </w:r>
      <w:r>
        <w:rPr>
          <w:color w:val="343434"/>
          <w:spacing w:val="-7"/>
        </w:rPr>
        <w:t xml:space="preserve"> </w:t>
      </w:r>
      <w:r>
        <w:rPr>
          <w:color w:val="343434"/>
        </w:rPr>
        <w:t>a</w:t>
      </w:r>
      <w:r>
        <w:rPr>
          <w:color w:val="343434"/>
          <w:spacing w:val="-10"/>
        </w:rPr>
        <w:t xml:space="preserve"> </w:t>
      </w:r>
      <w:r>
        <w:rPr>
          <w:color w:val="343434"/>
        </w:rPr>
        <w:t>luxury</w:t>
      </w:r>
      <w:r>
        <w:rPr>
          <w:color w:val="343434"/>
          <w:spacing w:val="-6"/>
        </w:rPr>
        <w:t xml:space="preserve"> </w:t>
      </w:r>
      <w:r>
        <w:rPr>
          <w:color w:val="343434"/>
        </w:rPr>
        <w:t>spa,</w:t>
      </w:r>
      <w:r>
        <w:rPr>
          <w:color w:val="343434"/>
          <w:spacing w:val="-7"/>
        </w:rPr>
        <w:t xml:space="preserve"> </w:t>
      </w:r>
      <w:r>
        <w:rPr>
          <w:color w:val="343434"/>
        </w:rPr>
        <w:t>and</w:t>
      </w:r>
      <w:r>
        <w:rPr>
          <w:color w:val="343434"/>
          <w:spacing w:val="-10"/>
        </w:rPr>
        <w:t xml:space="preserve"> </w:t>
      </w:r>
      <w:r>
        <w:rPr>
          <w:color w:val="343434"/>
        </w:rPr>
        <w:t>a</w:t>
      </w:r>
      <w:r>
        <w:rPr>
          <w:color w:val="343434"/>
          <w:spacing w:val="-10"/>
        </w:rPr>
        <w:t xml:space="preserve"> </w:t>
      </w:r>
      <w:r>
        <w:rPr>
          <w:color w:val="343434"/>
        </w:rPr>
        <w:t>major</w:t>
      </w:r>
      <w:r>
        <w:rPr>
          <w:color w:val="343434"/>
          <w:spacing w:val="-9"/>
        </w:rPr>
        <w:t xml:space="preserve"> </w:t>
      </w:r>
      <w:r>
        <w:rPr>
          <w:color w:val="343434"/>
        </w:rPr>
        <w:t xml:space="preserve">shopping outlet. Find out more about the area on </w:t>
      </w:r>
      <w:r>
        <w:rPr>
          <w:color w:val="0099DB"/>
        </w:rPr>
        <w:t>Discover</w:t>
      </w:r>
      <w:r>
        <w:rPr>
          <w:color w:val="0099DB"/>
          <w:spacing w:val="-12"/>
        </w:rPr>
        <w:t xml:space="preserve"> </w:t>
      </w:r>
      <w:r>
        <w:rPr>
          <w:color w:val="0099DB"/>
        </w:rPr>
        <w:t>Clackmannanshire</w:t>
      </w:r>
      <w:r>
        <w:rPr>
          <w:color w:val="343434"/>
        </w:rPr>
        <w:t>.</w:t>
      </w:r>
    </w:p>
    <w:p w14:paraId="181F882A" w14:textId="77777777" w:rsidR="00483977" w:rsidRDefault="00483977">
      <w:pPr>
        <w:spacing w:line="360" w:lineRule="auto"/>
        <w:jc w:val="both"/>
        <w:sectPr w:rsidR="00483977">
          <w:footerReference w:type="default" r:id="rId37"/>
          <w:pgSz w:w="11920" w:h="16860"/>
          <w:pgMar w:top="820" w:right="420" w:bottom="800" w:left="420" w:header="0" w:footer="613" w:gutter="0"/>
          <w:pgNumType w:start="16"/>
          <w:cols w:space="720"/>
        </w:sectPr>
      </w:pPr>
    </w:p>
    <w:p w14:paraId="0CB76DDB" w14:textId="77777777" w:rsidR="00483977" w:rsidRDefault="008541BD">
      <w:pPr>
        <w:pStyle w:val="Heading1"/>
        <w:tabs>
          <w:tab w:val="left" w:pos="10735"/>
        </w:tabs>
        <w:ind w:left="604"/>
      </w:pPr>
      <w:r>
        <w:rPr>
          <w:rFonts w:ascii="Times New Roman" w:hAnsi="Times New Roman"/>
          <w:b w:val="0"/>
          <w:color w:val="092869"/>
          <w:spacing w:val="-54"/>
          <w:w w:val="99"/>
          <w:shd w:val="clear" w:color="auto" w:fill="C5D9EF"/>
        </w:rPr>
        <w:lastRenderedPageBreak/>
        <w:t xml:space="preserve"> </w:t>
      </w:r>
      <w:r>
        <w:rPr>
          <w:color w:val="092869"/>
          <w:shd w:val="clear" w:color="auto" w:fill="C5D9EF"/>
        </w:rPr>
        <w:t>‘We Care’ Nursing and Midwifery Strategy 2021-</w:t>
      </w:r>
      <w:r>
        <w:rPr>
          <w:color w:val="092869"/>
          <w:spacing w:val="-33"/>
          <w:shd w:val="clear" w:color="auto" w:fill="C5D9EF"/>
        </w:rPr>
        <w:t xml:space="preserve"> </w:t>
      </w:r>
      <w:r>
        <w:rPr>
          <w:color w:val="092869"/>
          <w:shd w:val="clear" w:color="auto" w:fill="C5D9EF"/>
        </w:rPr>
        <w:t>2025</w:t>
      </w:r>
      <w:r>
        <w:rPr>
          <w:color w:val="092869"/>
          <w:shd w:val="clear" w:color="auto" w:fill="C5D9EF"/>
        </w:rPr>
        <w:tab/>
      </w:r>
    </w:p>
    <w:p w14:paraId="73FE1FAE" w14:textId="77777777" w:rsidR="00483977" w:rsidRDefault="00B52EC6">
      <w:pPr>
        <w:pStyle w:val="BodyText"/>
        <w:spacing w:before="276"/>
        <w:ind w:left="917" w:right="357"/>
        <w:jc w:val="both"/>
      </w:pPr>
      <w:r>
        <w:pict w14:anchorId="19DA0FB2">
          <v:group id="_x0000_s1026" style="position:absolute;left:0;text-align:left;margin-left:160.3pt;margin-top:85.5pt;width:302.2pt;height:214.95pt;z-index:-251646976;mso-wrap-distance-left:0;mso-wrap-distance-right:0;mso-position-horizontal-relative:page" coordorigin="3206,1710" coordsize="6044,4299">
            <v:shape id="_x0000_s1028" type="#_x0000_t75" alt="Graphical user interface, text, application  Description automatically generated" style="position:absolute;left:3206;top:1709;width:6044;height:4299">
              <v:imagedata r:id="rId38" o:title=""/>
            </v:shape>
            <v:shape id="_x0000_s1027" type="#_x0000_t75" alt="Graphical user interface, text, application  Description automatically generated" style="position:absolute;left:3455;top:1923;width:5262;height:3557">
              <v:imagedata r:id="rId39" o:title=""/>
            </v:shape>
            <w10:wrap type="topAndBottom" anchorx="page"/>
          </v:group>
        </w:pict>
      </w:r>
      <w:r w:rsidR="008541BD">
        <w:t>Nursing and Midwifery in NHS Forth Valley continues to build on a strong foundation of improving care and experience for those we serve and those in our care. Our Nursing and Midwifery Strategy “We Care” was refreshed at the end of 2021 and is designed to empower our nurses and midwives and their teams to lead and deliver the best care for the people of Forth Valley</w:t>
      </w:r>
    </w:p>
    <w:p w14:paraId="77124E18" w14:textId="77777777" w:rsidR="00483977" w:rsidRDefault="008541BD">
      <w:pPr>
        <w:pStyle w:val="BodyText"/>
        <w:spacing w:before="1"/>
        <w:ind w:left="917" w:right="356"/>
        <w:jc w:val="both"/>
      </w:pPr>
      <w:r>
        <w:t>Nursing</w:t>
      </w:r>
      <w:r>
        <w:rPr>
          <w:spacing w:val="-13"/>
        </w:rPr>
        <w:t xml:space="preserve"> </w:t>
      </w:r>
      <w:r>
        <w:t>and</w:t>
      </w:r>
      <w:r>
        <w:rPr>
          <w:spacing w:val="-13"/>
        </w:rPr>
        <w:t xml:space="preserve"> </w:t>
      </w:r>
      <w:r>
        <w:t>Midwifery</w:t>
      </w:r>
      <w:r>
        <w:rPr>
          <w:spacing w:val="-18"/>
        </w:rPr>
        <w:t xml:space="preserve"> </w:t>
      </w:r>
      <w:r>
        <w:t>represents</w:t>
      </w:r>
      <w:r>
        <w:rPr>
          <w:spacing w:val="-12"/>
        </w:rPr>
        <w:t xml:space="preserve"> </w:t>
      </w:r>
      <w:r>
        <w:t>50%</w:t>
      </w:r>
      <w:r>
        <w:rPr>
          <w:spacing w:val="-14"/>
        </w:rPr>
        <w:t xml:space="preserve"> </w:t>
      </w:r>
      <w:r>
        <w:t>of</w:t>
      </w:r>
      <w:r>
        <w:rPr>
          <w:spacing w:val="-15"/>
        </w:rPr>
        <w:t xml:space="preserve"> </w:t>
      </w:r>
      <w:r>
        <w:t>the</w:t>
      </w:r>
      <w:r>
        <w:rPr>
          <w:spacing w:val="-17"/>
        </w:rPr>
        <w:t xml:space="preserve"> </w:t>
      </w:r>
      <w:r>
        <w:t>workforce</w:t>
      </w:r>
      <w:r>
        <w:rPr>
          <w:spacing w:val="-12"/>
        </w:rPr>
        <w:t xml:space="preserve"> </w:t>
      </w:r>
      <w:r>
        <w:t>in</w:t>
      </w:r>
      <w:r>
        <w:rPr>
          <w:spacing w:val="-11"/>
        </w:rPr>
        <w:t xml:space="preserve"> </w:t>
      </w:r>
      <w:r>
        <w:t>NHS</w:t>
      </w:r>
      <w:r>
        <w:rPr>
          <w:spacing w:val="-12"/>
        </w:rPr>
        <w:t xml:space="preserve"> </w:t>
      </w:r>
      <w:r>
        <w:t>Forth</w:t>
      </w:r>
      <w:r>
        <w:rPr>
          <w:spacing w:val="-10"/>
        </w:rPr>
        <w:t xml:space="preserve"> </w:t>
      </w:r>
      <w:r>
        <w:t>Valley</w:t>
      </w:r>
      <w:r>
        <w:rPr>
          <w:spacing w:val="-15"/>
        </w:rPr>
        <w:t xml:space="preserve"> </w:t>
      </w:r>
      <w:r>
        <w:t>and</w:t>
      </w:r>
      <w:r>
        <w:rPr>
          <w:spacing w:val="-13"/>
        </w:rPr>
        <w:t xml:space="preserve"> </w:t>
      </w:r>
      <w:r>
        <w:t>a</w:t>
      </w:r>
      <w:r>
        <w:rPr>
          <w:spacing w:val="-5"/>
        </w:rPr>
        <w:t xml:space="preserve"> </w:t>
      </w:r>
      <w:r>
        <w:t>key</w:t>
      </w:r>
      <w:r>
        <w:rPr>
          <w:spacing w:val="-16"/>
        </w:rPr>
        <w:t xml:space="preserve"> </w:t>
      </w:r>
      <w:r>
        <w:t>priority is to ensure that we continue to care for our staff as their health and wellbeing is vital to the delivery of safe and effective person-centred high-quality</w:t>
      </w:r>
      <w:r>
        <w:rPr>
          <w:spacing w:val="-13"/>
        </w:rPr>
        <w:t xml:space="preserve"> </w:t>
      </w:r>
      <w:r>
        <w:t>care.</w:t>
      </w:r>
    </w:p>
    <w:p w14:paraId="144AE08A" w14:textId="77777777" w:rsidR="00483977" w:rsidRDefault="00483977">
      <w:pPr>
        <w:pStyle w:val="BodyText"/>
      </w:pPr>
    </w:p>
    <w:p w14:paraId="1794BE51" w14:textId="77777777" w:rsidR="00483977" w:rsidRDefault="008541BD">
      <w:pPr>
        <w:pStyle w:val="BodyText"/>
        <w:ind w:left="917" w:right="364"/>
        <w:jc w:val="both"/>
      </w:pPr>
      <w:r>
        <w:t>This strategy is designed to ensure that nursing and midwifery is at the heart of service delivery, outlines the impact and contribution of nurses and midwives and ensuring a continued focus on the delivery of fundamental nursing and midwifery care. The strategy aligns to the ambitions of our local and national drivers and commits to 5 key priorities which will support the commitment to provide an excellence across standards of care.</w:t>
      </w:r>
    </w:p>
    <w:p w14:paraId="4055D509" w14:textId="77777777" w:rsidR="00483977" w:rsidRDefault="00483977">
      <w:pPr>
        <w:pStyle w:val="BodyText"/>
        <w:spacing w:before="9"/>
        <w:rPr>
          <w:sz w:val="23"/>
        </w:rPr>
      </w:pPr>
    </w:p>
    <w:tbl>
      <w:tblPr>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8081"/>
      </w:tblGrid>
      <w:tr w:rsidR="00483977" w14:paraId="38871ED2" w14:textId="77777777">
        <w:trPr>
          <w:trHeight w:val="554"/>
        </w:trPr>
        <w:tc>
          <w:tcPr>
            <w:tcW w:w="1697" w:type="dxa"/>
            <w:shd w:val="clear" w:color="auto" w:fill="FFCCFF"/>
          </w:tcPr>
          <w:p w14:paraId="37DA892B" w14:textId="77777777" w:rsidR="00483977" w:rsidRDefault="008541BD">
            <w:pPr>
              <w:pStyle w:val="TableParagraph"/>
              <w:spacing w:before="2"/>
              <w:ind w:left="112"/>
              <w:rPr>
                <w:b/>
                <w:sz w:val="24"/>
              </w:rPr>
            </w:pPr>
            <w:r>
              <w:rPr>
                <w:b/>
                <w:sz w:val="24"/>
              </w:rPr>
              <w:t>Priority 1</w:t>
            </w:r>
          </w:p>
        </w:tc>
        <w:tc>
          <w:tcPr>
            <w:tcW w:w="8081" w:type="dxa"/>
          </w:tcPr>
          <w:p w14:paraId="55CD1AB9" w14:textId="77777777" w:rsidR="00483977" w:rsidRDefault="008541BD">
            <w:pPr>
              <w:pStyle w:val="TableParagraph"/>
              <w:spacing w:before="2" w:line="270" w:lineRule="atLeast"/>
              <w:ind w:left="109" w:right="1044"/>
              <w:rPr>
                <w:sz w:val="24"/>
              </w:rPr>
            </w:pPr>
            <w:r>
              <w:rPr>
                <w:sz w:val="24"/>
              </w:rPr>
              <w:t>Promote compassionate, safe, and respectful care for patients, families, carers and keep them at the centre of everything we do</w:t>
            </w:r>
          </w:p>
        </w:tc>
      </w:tr>
      <w:tr w:rsidR="00483977" w14:paraId="14317A97" w14:textId="77777777">
        <w:trPr>
          <w:trHeight w:val="1103"/>
        </w:trPr>
        <w:tc>
          <w:tcPr>
            <w:tcW w:w="1697" w:type="dxa"/>
            <w:shd w:val="clear" w:color="auto" w:fill="CCFFFF"/>
          </w:tcPr>
          <w:p w14:paraId="32B6428B" w14:textId="77777777" w:rsidR="00483977" w:rsidRDefault="008541BD">
            <w:pPr>
              <w:pStyle w:val="TableParagraph"/>
              <w:ind w:left="112"/>
              <w:rPr>
                <w:b/>
                <w:sz w:val="24"/>
              </w:rPr>
            </w:pPr>
            <w:r>
              <w:rPr>
                <w:b/>
                <w:sz w:val="24"/>
              </w:rPr>
              <w:t>Priority 2</w:t>
            </w:r>
          </w:p>
        </w:tc>
        <w:tc>
          <w:tcPr>
            <w:tcW w:w="8081" w:type="dxa"/>
          </w:tcPr>
          <w:p w14:paraId="1523A9B0" w14:textId="77777777" w:rsidR="00483977" w:rsidRDefault="008541BD">
            <w:pPr>
              <w:pStyle w:val="TableParagraph"/>
              <w:spacing w:line="270" w:lineRule="atLeast"/>
              <w:ind w:left="109" w:right="1044"/>
              <w:rPr>
                <w:sz w:val="24"/>
              </w:rPr>
            </w:pPr>
            <w:r>
              <w:rPr>
                <w:sz w:val="24"/>
              </w:rPr>
              <w:t>To be recognised locally and nationally for our culture of caring, to be at the forefront of improvement, education and professionalism and to drive excellence in nursing &amp; midwifery practice</w:t>
            </w:r>
          </w:p>
        </w:tc>
      </w:tr>
      <w:tr w:rsidR="00483977" w14:paraId="783A7B8C" w14:textId="77777777">
        <w:trPr>
          <w:trHeight w:val="553"/>
        </w:trPr>
        <w:tc>
          <w:tcPr>
            <w:tcW w:w="1697" w:type="dxa"/>
            <w:shd w:val="clear" w:color="auto" w:fill="FFFFCC"/>
          </w:tcPr>
          <w:p w14:paraId="4938A86E" w14:textId="77777777" w:rsidR="00483977" w:rsidRDefault="008541BD">
            <w:pPr>
              <w:pStyle w:val="TableParagraph"/>
              <w:spacing w:before="2"/>
              <w:ind w:left="112"/>
              <w:rPr>
                <w:b/>
                <w:sz w:val="24"/>
              </w:rPr>
            </w:pPr>
            <w:r>
              <w:rPr>
                <w:b/>
                <w:sz w:val="24"/>
              </w:rPr>
              <w:t>Priority 3</w:t>
            </w:r>
          </w:p>
        </w:tc>
        <w:tc>
          <w:tcPr>
            <w:tcW w:w="8081" w:type="dxa"/>
          </w:tcPr>
          <w:p w14:paraId="1DA258EF" w14:textId="77777777" w:rsidR="00483977" w:rsidRDefault="008541BD">
            <w:pPr>
              <w:pStyle w:val="TableParagraph"/>
              <w:spacing w:before="2" w:line="270" w:lineRule="atLeast"/>
              <w:ind w:left="109" w:right="1044"/>
              <w:rPr>
                <w:sz w:val="24"/>
              </w:rPr>
            </w:pPr>
            <w:r>
              <w:rPr>
                <w:sz w:val="24"/>
              </w:rPr>
              <w:t>Planning Safe, Effective and Efficient Nursing and Midwifery Staffing</w:t>
            </w:r>
          </w:p>
        </w:tc>
      </w:tr>
      <w:tr w:rsidR="00483977" w14:paraId="4EE9AF27" w14:textId="77777777">
        <w:trPr>
          <w:trHeight w:val="552"/>
        </w:trPr>
        <w:tc>
          <w:tcPr>
            <w:tcW w:w="1697" w:type="dxa"/>
            <w:shd w:val="clear" w:color="auto" w:fill="C5D9EF"/>
          </w:tcPr>
          <w:p w14:paraId="76A2A8EF" w14:textId="77777777" w:rsidR="00483977" w:rsidRDefault="008541BD">
            <w:pPr>
              <w:pStyle w:val="TableParagraph"/>
              <w:ind w:left="112"/>
              <w:rPr>
                <w:b/>
                <w:sz w:val="24"/>
              </w:rPr>
            </w:pPr>
            <w:r>
              <w:rPr>
                <w:b/>
                <w:sz w:val="24"/>
              </w:rPr>
              <w:t>Priority 4</w:t>
            </w:r>
          </w:p>
        </w:tc>
        <w:tc>
          <w:tcPr>
            <w:tcW w:w="8081" w:type="dxa"/>
          </w:tcPr>
          <w:p w14:paraId="5937DB6C" w14:textId="77777777" w:rsidR="00483977" w:rsidRDefault="008541BD">
            <w:pPr>
              <w:pStyle w:val="TableParagraph"/>
              <w:spacing w:before="4" w:line="276" w:lineRule="exact"/>
              <w:ind w:left="109" w:right="911"/>
              <w:rPr>
                <w:sz w:val="24"/>
              </w:rPr>
            </w:pPr>
            <w:r>
              <w:rPr>
                <w:sz w:val="24"/>
              </w:rPr>
              <w:t>To ensure our workforce have the expertise, knowledge, and skills to provide safe and compassionate care for people in our care</w:t>
            </w:r>
          </w:p>
        </w:tc>
      </w:tr>
      <w:tr w:rsidR="00483977" w14:paraId="13058A80" w14:textId="77777777">
        <w:trPr>
          <w:trHeight w:val="547"/>
        </w:trPr>
        <w:tc>
          <w:tcPr>
            <w:tcW w:w="1697" w:type="dxa"/>
            <w:shd w:val="clear" w:color="auto" w:fill="F8BD8F"/>
          </w:tcPr>
          <w:p w14:paraId="75F13ABD" w14:textId="77777777" w:rsidR="00483977" w:rsidRDefault="008541BD">
            <w:pPr>
              <w:pStyle w:val="TableParagraph"/>
              <w:spacing w:line="272" w:lineRule="exact"/>
              <w:ind w:left="112"/>
              <w:rPr>
                <w:b/>
                <w:sz w:val="24"/>
              </w:rPr>
            </w:pPr>
            <w:r>
              <w:rPr>
                <w:b/>
                <w:sz w:val="24"/>
              </w:rPr>
              <w:t>Priority 5</w:t>
            </w:r>
          </w:p>
        </w:tc>
        <w:tc>
          <w:tcPr>
            <w:tcW w:w="8081" w:type="dxa"/>
          </w:tcPr>
          <w:p w14:paraId="4267611E" w14:textId="77777777" w:rsidR="00483977" w:rsidRDefault="008541BD">
            <w:pPr>
              <w:pStyle w:val="TableParagraph"/>
              <w:spacing w:line="276" w:lineRule="exact"/>
              <w:ind w:left="109" w:right="1044"/>
              <w:rPr>
                <w:sz w:val="24"/>
              </w:rPr>
            </w:pPr>
            <w:r>
              <w:rPr>
                <w:sz w:val="24"/>
              </w:rPr>
              <w:t>Transforming Nursing and Midwifery Roles and Advancing Nursing Practice with people at the centre</w:t>
            </w:r>
          </w:p>
        </w:tc>
      </w:tr>
    </w:tbl>
    <w:p w14:paraId="569F18BB" w14:textId="77777777" w:rsidR="00483977" w:rsidRDefault="00483977">
      <w:pPr>
        <w:pStyle w:val="BodyText"/>
        <w:rPr>
          <w:sz w:val="20"/>
        </w:rPr>
      </w:pPr>
    </w:p>
    <w:p w14:paraId="30849BAC" w14:textId="77777777" w:rsidR="00483977" w:rsidRDefault="00483977">
      <w:pPr>
        <w:pStyle w:val="BodyText"/>
        <w:rPr>
          <w:sz w:val="20"/>
        </w:rPr>
      </w:pPr>
    </w:p>
    <w:p w14:paraId="6A54D1E0" w14:textId="77777777" w:rsidR="00483977" w:rsidRDefault="00483977">
      <w:pPr>
        <w:pStyle w:val="BodyText"/>
        <w:spacing w:before="7" w:after="1"/>
        <w:rPr>
          <w:sz w:val="12"/>
        </w:rPr>
      </w:pPr>
    </w:p>
    <w:tbl>
      <w:tblPr>
        <w:tblW w:w="0" w:type="auto"/>
        <w:tblInd w:w="698" w:type="dxa"/>
        <w:tblLayout w:type="fixed"/>
        <w:tblCellMar>
          <w:left w:w="0" w:type="dxa"/>
          <w:right w:w="0" w:type="dxa"/>
        </w:tblCellMar>
        <w:tblLook w:val="01E0" w:firstRow="1" w:lastRow="1" w:firstColumn="1" w:lastColumn="1" w:noHBand="0" w:noVBand="0"/>
      </w:tblPr>
      <w:tblGrid>
        <w:gridCol w:w="8130"/>
      </w:tblGrid>
      <w:tr w:rsidR="00483977" w14:paraId="6B092D02" w14:textId="77777777">
        <w:trPr>
          <w:trHeight w:val="602"/>
        </w:trPr>
        <w:tc>
          <w:tcPr>
            <w:tcW w:w="8130" w:type="dxa"/>
          </w:tcPr>
          <w:p w14:paraId="530467A6" w14:textId="77777777" w:rsidR="00483977" w:rsidRDefault="008541BD">
            <w:pPr>
              <w:pStyle w:val="TableParagraph"/>
              <w:spacing w:line="268" w:lineRule="exact"/>
              <w:ind w:left="200"/>
              <w:rPr>
                <w:sz w:val="24"/>
              </w:rPr>
            </w:pPr>
            <w:r>
              <w:rPr>
                <w:rFonts w:ascii="Times New Roman" w:hAnsi="Times New Roman"/>
                <w:color w:val="0000FF"/>
                <w:spacing w:val="-60"/>
                <w:sz w:val="24"/>
                <w:u w:val="single" w:color="0000FF"/>
              </w:rPr>
              <w:t xml:space="preserve"> </w:t>
            </w:r>
            <w:r>
              <w:rPr>
                <w:color w:val="0000FF"/>
                <w:sz w:val="24"/>
                <w:u w:val="single" w:color="0000FF"/>
              </w:rPr>
              <w:t>‘We Care’ NHS Forth Valley Nursing and Midwifery Strategy 2021 - 2024</w:t>
            </w:r>
          </w:p>
        </w:tc>
      </w:tr>
      <w:tr w:rsidR="00483977" w14:paraId="462EA27C" w14:textId="77777777">
        <w:trPr>
          <w:trHeight w:val="602"/>
        </w:trPr>
        <w:tc>
          <w:tcPr>
            <w:tcW w:w="8130" w:type="dxa"/>
          </w:tcPr>
          <w:p w14:paraId="5A10A088" w14:textId="77777777" w:rsidR="00483977" w:rsidRDefault="00483977">
            <w:pPr>
              <w:pStyle w:val="TableParagraph"/>
              <w:spacing w:before="4"/>
              <w:rPr>
                <w:sz w:val="28"/>
              </w:rPr>
            </w:pPr>
          </w:p>
          <w:p w14:paraId="4AEB7685" w14:textId="77777777" w:rsidR="00483977" w:rsidRDefault="008541BD">
            <w:pPr>
              <w:pStyle w:val="TableParagraph"/>
              <w:spacing w:line="256" w:lineRule="exact"/>
              <w:ind w:left="202"/>
              <w:rPr>
                <w:sz w:val="24"/>
              </w:rPr>
            </w:pPr>
            <w:r>
              <w:rPr>
                <w:color w:val="0000FF"/>
                <w:sz w:val="24"/>
                <w:u w:val="single" w:color="0000FF"/>
              </w:rPr>
              <w:t>NHS Forth Valley Nursing and Midwifery Annual Report 2020 - 2021</w:t>
            </w:r>
          </w:p>
        </w:tc>
      </w:tr>
    </w:tbl>
    <w:p w14:paraId="061C448B" w14:textId="77777777" w:rsidR="00483977" w:rsidRDefault="00483977">
      <w:pPr>
        <w:spacing w:line="256" w:lineRule="exact"/>
        <w:rPr>
          <w:sz w:val="24"/>
        </w:rPr>
        <w:sectPr w:rsidR="00483977">
          <w:pgSz w:w="11920" w:h="16860"/>
          <w:pgMar w:top="820" w:right="420" w:bottom="800" w:left="420" w:header="0" w:footer="613" w:gutter="0"/>
          <w:cols w:space="720"/>
        </w:sectPr>
      </w:pPr>
    </w:p>
    <w:p w14:paraId="057E45A4" w14:textId="77777777" w:rsidR="00483977" w:rsidRDefault="008541BD">
      <w:pPr>
        <w:pStyle w:val="Heading1"/>
        <w:tabs>
          <w:tab w:val="left" w:pos="10735"/>
        </w:tabs>
        <w:jc w:val="both"/>
      </w:pPr>
      <w:r>
        <w:rPr>
          <w:color w:val="17365D"/>
          <w:shd w:val="clear" w:color="auto" w:fill="C5D9EF"/>
        </w:rPr>
        <w:lastRenderedPageBreak/>
        <w:t>Recruitment Process and Provisional</w:t>
      </w:r>
      <w:r>
        <w:rPr>
          <w:color w:val="17365D"/>
          <w:spacing w:val="-14"/>
          <w:shd w:val="clear" w:color="auto" w:fill="C5D9EF"/>
        </w:rPr>
        <w:t xml:space="preserve"> </w:t>
      </w:r>
      <w:r>
        <w:rPr>
          <w:color w:val="17365D"/>
          <w:shd w:val="clear" w:color="auto" w:fill="C5D9EF"/>
        </w:rPr>
        <w:t>Timetable</w:t>
      </w:r>
      <w:r>
        <w:rPr>
          <w:color w:val="17365D"/>
          <w:shd w:val="clear" w:color="auto" w:fill="C5D9EF"/>
        </w:rPr>
        <w:tab/>
      </w:r>
    </w:p>
    <w:p w14:paraId="2F0ED808" w14:textId="23CAC322" w:rsidR="00EA67A9" w:rsidRDefault="00EA67A9" w:rsidP="00EA67A9">
      <w:pPr>
        <w:pStyle w:val="Heading4"/>
        <w:ind w:left="633"/>
        <w:jc w:val="both"/>
      </w:pPr>
    </w:p>
    <w:p w14:paraId="12350732" w14:textId="7DFF7B83" w:rsidR="00EA67A9" w:rsidRPr="005A76C4" w:rsidRDefault="00EA67A9" w:rsidP="00EA67A9">
      <w:pPr>
        <w:pStyle w:val="Heading4"/>
        <w:ind w:left="633"/>
        <w:jc w:val="both"/>
      </w:pPr>
      <w:r>
        <w:t>T</w:t>
      </w:r>
      <w:r w:rsidRPr="005A76C4">
        <w:t xml:space="preserve">he closing date for applications for this post </w:t>
      </w:r>
      <w:r>
        <w:t>7</w:t>
      </w:r>
      <w:r w:rsidRPr="00EA67A9">
        <w:rPr>
          <w:vertAlign w:val="superscript"/>
        </w:rPr>
        <w:t>th</w:t>
      </w:r>
      <w:r>
        <w:t xml:space="preserve"> March 2025</w:t>
      </w:r>
    </w:p>
    <w:p w14:paraId="1761C8EE" w14:textId="77777777" w:rsidR="00EA67A9" w:rsidRDefault="00EA67A9" w:rsidP="00EA67A9">
      <w:pPr>
        <w:pStyle w:val="BodyText"/>
        <w:spacing w:before="231"/>
        <w:ind w:left="633" w:right="354"/>
        <w:jc w:val="both"/>
      </w:pPr>
      <w:r>
        <w:rPr>
          <w:color w:val="343434"/>
        </w:rPr>
        <w:t>The Job Description and Person Specification is designed to inform potential applicants on the essential</w:t>
      </w:r>
      <w:r>
        <w:rPr>
          <w:color w:val="343434"/>
          <w:spacing w:val="-7"/>
        </w:rPr>
        <w:t xml:space="preserve"> </w:t>
      </w:r>
      <w:r>
        <w:rPr>
          <w:color w:val="343434"/>
        </w:rPr>
        <w:t>and</w:t>
      </w:r>
      <w:r>
        <w:rPr>
          <w:color w:val="343434"/>
          <w:spacing w:val="-6"/>
        </w:rPr>
        <w:t xml:space="preserve"> </w:t>
      </w:r>
      <w:r>
        <w:rPr>
          <w:color w:val="343434"/>
        </w:rPr>
        <w:t>desirable</w:t>
      </w:r>
      <w:r>
        <w:rPr>
          <w:color w:val="343434"/>
          <w:spacing w:val="-11"/>
        </w:rPr>
        <w:t xml:space="preserve"> </w:t>
      </w:r>
      <w:r>
        <w:rPr>
          <w:color w:val="343434"/>
        </w:rPr>
        <w:t>experience</w:t>
      </w:r>
      <w:r>
        <w:rPr>
          <w:color w:val="343434"/>
          <w:spacing w:val="-5"/>
        </w:rPr>
        <w:t xml:space="preserve"> </w:t>
      </w:r>
      <w:r>
        <w:rPr>
          <w:color w:val="343434"/>
        </w:rPr>
        <w:t>and</w:t>
      </w:r>
      <w:r>
        <w:rPr>
          <w:color w:val="343434"/>
          <w:spacing w:val="-9"/>
        </w:rPr>
        <w:t xml:space="preserve"> </w:t>
      </w:r>
      <w:r>
        <w:rPr>
          <w:color w:val="343434"/>
        </w:rPr>
        <w:t>personal</w:t>
      </w:r>
      <w:r>
        <w:rPr>
          <w:color w:val="343434"/>
          <w:spacing w:val="-6"/>
        </w:rPr>
        <w:t xml:space="preserve"> </w:t>
      </w:r>
      <w:r>
        <w:rPr>
          <w:color w:val="343434"/>
        </w:rPr>
        <w:t>attributes</w:t>
      </w:r>
      <w:r>
        <w:rPr>
          <w:color w:val="343434"/>
          <w:spacing w:val="-9"/>
        </w:rPr>
        <w:t xml:space="preserve"> </w:t>
      </w:r>
      <w:r>
        <w:rPr>
          <w:color w:val="343434"/>
        </w:rPr>
        <w:t>which</w:t>
      </w:r>
      <w:r>
        <w:rPr>
          <w:color w:val="343434"/>
          <w:spacing w:val="-8"/>
        </w:rPr>
        <w:t xml:space="preserve"> </w:t>
      </w:r>
      <w:r>
        <w:rPr>
          <w:color w:val="343434"/>
        </w:rPr>
        <w:t>are</w:t>
      </w:r>
      <w:r>
        <w:rPr>
          <w:color w:val="343434"/>
          <w:spacing w:val="-10"/>
        </w:rPr>
        <w:t xml:space="preserve"> </w:t>
      </w:r>
      <w:r>
        <w:rPr>
          <w:color w:val="343434"/>
        </w:rPr>
        <w:t>sought</w:t>
      </w:r>
      <w:r>
        <w:rPr>
          <w:color w:val="343434"/>
          <w:spacing w:val="3"/>
        </w:rPr>
        <w:t xml:space="preserve"> </w:t>
      </w:r>
      <w:r>
        <w:rPr>
          <w:color w:val="343434"/>
        </w:rPr>
        <w:t>in</w:t>
      </w:r>
      <w:r>
        <w:rPr>
          <w:color w:val="343434"/>
          <w:spacing w:val="-9"/>
        </w:rPr>
        <w:t xml:space="preserve"> </w:t>
      </w:r>
      <w:r>
        <w:rPr>
          <w:color w:val="343434"/>
        </w:rPr>
        <w:t>the</w:t>
      </w:r>
      <w:r>
        <w:rPr>
          <w:color w:val="343434"/>
          <w:spacing w:val="-6"/>
        </w:rPr>
        <w:t xml:space="preserve"> </w:t>
      </w:r>
      <w:r>
        <w:rPr>
          <w:color w:val="343434"/>
        </w:rPr>
        <w:t>appointment of</w:t>
      </w:r>
      <w:r>
        <w:rPr>
          <w:color w:val="343434"/>
          <w:spacing w:val="-10"/>
        </w:rPr>
        <w:t xml:space="preserve"> </w:t>
      </w:r>
      <w:r>
        <w:rPr>
          <w:color w:val="343434"/>
        </w:rPr>
        <w:t>the</w:t>
      </w:r>
      <w:r>
        <w:rPr>
          <w:color w:val="343434"/>
          <w:spacing w:val="-9"/>
        </w:rPr>
        <w:t xml:space="preserve"> </w:t>
      </w:r>
      <w:r>
        <w:rPr>
          <w:color w:val="343434"/>
        </w:rPr>
        <w:t>Director of AHP.</w:t>
      </w:r>
      <w:r>
        <w:rPr>
          <w:color w:val="343434"/>
          <w:spacing w:val="33"/>
        </w:rPr>
        <w:t xml:space="preserve"> </w:t>
      </w:r>
      <w:r>
        <w:rPr>
          <w:color w:val="343434"/>
        </w:rPr>
        <w:t>Assessment</w:t>
      </w:r>
      <w:r>
        <w:rPr>
          <w:color w:val="343434"/>
          <w:spacing w:val="-13"/>
        </w:rPr>
        <w:t xml:space="preserve"> </w:t>
      </w:r>
      <w:r>
        <w:rPr>
          <w:color w:val="343434"/>
        </w:rPr>
        <w:t>against</w:t>
      </w:r>
      <w:r>
        <w:rPr>
          <w:color w:val="343434"/>
          <w:spacing w:val="-7"/>
        </w:rPr>
        <w:t xml:space="preserve"> </w:t>
      </w:r>
      <w:r>
        <w:rPr>
          <w:color w:val="343434"/>
        </w:rPr>
        <w:t>this</w:t>
      </w:r>
      <w:r>
        <w:rPr>
          <w:color w:val="343434"/>
          <w:spacing w:val="-11"/>
        </w:rPr>
        <w:t xml:space="preserve"> </w:t>
      </w:r>
      <w:r>
        <w:rPr>
          <w:color w:val="343434"/>
        </w:rPr>
        <w:t>will</w:t>
      </w:r>
      <w:r>
        <w:rPr>
          <w:color w:val="343434"/>
          <w:spacing w:val="-11"/>
        </w:rPr>
        <w:t xml:space="preserve"> </w:t>
      </w:r>
      <w:r>
        <w:rPr>
          <w:color w:val="343434"/>
        </w:rPr>
        <w:t>feature</w:t>
      </w:r>
      <w:r>
        <w:rPr>
          <w:color w:val="343434"/>
          <w:spacing w:val="-14"/>
        </w:rPr>
        <w:t xml:space="preserve"> </w:t>
      </w:r>
      <w:r>
        <w:rPr>
          <w:color w:val="343434"/>
        </w:rPr>
        <w:t>throughout</w:t>
      </w:r>
      <w:r>
        <w:rPr>
          <w:color w:val="343434"/>
          <w:spacing w:val="-8"/>
        </w:rPr>
        <w:t xml:space="preserve"> </w:t>
      </w:r>
      <w:r>
        <w:rPr>
          <w:color w:val="343434"/>
        </w:rPr>
        <w:t>the</w:t>
      </w:r>
      <w:r>
        <w:rPr>
          <w:color w:val="343434"/>
          <w:spacing w:val="-10"/>
        </w:rPr>
        <w:t xml:space="preserve"> </w:t>
      </w:r>
      <w:r>
        <w:rPr>
          <w:color w:val="343434"/>
        </w:rPr>
        <w:t>recruitment and</w:t>
      </w:r>
      <w:r>
        <w:rPr>
          <w:color w:val="343434"/>
          <w:spacing w:val="-7"/>
        </w:rPr>
        <w:t xml:space="preserve"> </w:t>
      </w:r>
      <w:r>
        <w:rPr>
          <w:color w:val="343434"/>
        </w:rPr>
        <w:t>selection</w:t>
      </w:r>
      <w:r>
        <w:rPr>
          <w:color w:val="343434"/>
          <w:spacing w:val="-6"/>
        </w:rPr>
        <w:t xml:space="preserve"> </w:t>
      </w:r>
      <w:r>
        <w:rPr>
          <w:color w:val="343434"/>
        </w:rPr>
        <w:t>process</w:t>
      </w:r>
      <w:r>
        <w:rPr>
          <w:color w:val="343434"/>
          <w:spacing w:val="-7"/>
        </w:rPr>
        <w:t xml:space="preserve"> </w:t>
      </w:r>
      <w:r>
        <w:rPr>
          <w:color w:val="343434"/>
        </w:rPr>
        <w:t>for</w:t>
      </w:r>
      <w:r>
        <w:rPr>
          <w:color w:val="343434"/>
          <w:spacing w:val="-7"/>
        </w:rPr>
        <w:t xml:space="preserve"> </w:t>
      </w:r>
      <w:r>
        <w:rPr>
          <w:color w:val="343434"/>
        </w:rPr>
        <w:t>the</w:t>
      </w:r>
      <w:r>
        <w:rPr>
          <w:color w:val="343434"/>
          <w:spacing w:val="-8"/>
        </w:rPr>
        <w:t xml:space="preserve"> </w:t>
      </w:r>
      <w:r>
        <w:rPr>
          <w:color w:val="343434"/>
        </w:rPr>
        <w:t>appointment.</w:t>
      </w:r>
      <w:r>
        <w:rPr>
          <w:color w:val="343434"/>
          <w:spacing w:val="-6"/>
        </w:rPr>
        <w:t xml:space="preserve"> </w:t>
      </w:r>
      <w:r>
        <w:rPr>
          <w:color w:val="343434"/>
        </w:rPr>
        <w:t>The</w:t>
      </w:r>
      <w:r>
        <w:rPr>
          <w:color w:val="343434"/>
          <w:spacing w:val="-6"/>
        </w:rPr>
        <w:t xml:space="preserve"> </w:t>
      </w:r>
      <w:r>
        <w:rPr>
          <w:color w:val="343434"/>
        </w:rPr>
        <w:t>selection</w:t>
      </w:r>
      <w:r>
        <w:rPr>
          <w:color w:val="343434"/>
          <w:spacing w:val="-6"/>
        </w:rPr>
        <w:t xml:space="preserve"> </w:t>
      </w:r>
      <w:r>
        <w:rPr>
          <w:color w:val="343434"/>
        </w:rPr>
        <w:t>process</w:t>
      </w:r>
      <w:r>
        <w:rPr>
          <w:color w:val="343434"/>
          <w:spacing w:val="-7"/>
        </w:rPr>
        <w:t xml:space="preserve"> </w:t>
      </w:r>
      <w:r>
        <w:rPr>
          <w:color w:val="343434"/>
        </w:rPr>
        <w:t>for</w:t>
      </w:r>
      <w:r>
        <w:rPr>
          <w:color w:val="343434"/>
          <w:spacing w:val="-7"/>
        </w:rPr>
        <w:t xml:space="preserve"> </w:t>
      </w:r>
      <w:r>
        <w:rPr>
          <w:color w:val="343434"/>
        </w:rPr>
        <w:t>this</w:t>
      </w:r>
      <w:r>
        <w:rPr>
          <w:color w:val="343434"/>
          <w:spacing w:val="-7"/>
        </w:rPr>
        <w:t xml:space="preserve"> </w:t>
      </w:r>
      <w:r>
        <w:rPr>
          <w:color w:val="343434"/>
        </w:rPr>
        <w:t>post</w:t>
      </w:r>
      <w:r>
        <w:rPr>
          <w:color w:val="343434"/>
          <w:spacing w:val="-6"/>
        </w:rPr>
        <w:t xml:space="preserve"> </w:t>
      </w:r>
      <w:r>
        <w:rPr>
          <w:color w:val="343434"/>
        </w:rPr>
        <w:t>will</w:t>
      </w:r>
      <w:r>
        <w:rPr>
          <w:color w:val="343434"/>
          <w:spacing w:val="-8"/>
        </w:rPr>
        <w:t xml:space="preserve"> </w:t>
      </w:r>
      <w:r>
        <w:rPr>
          <w:color w:val="343434"/>
        </w:rPr>
        <w:t>be</w:t>
      </w:r>
      <w:r>
        <w:rPr>
          <w:color w:val="343434"/>
          <w:spacing w:val="-6"/>
        </w:rPr>
        <w:t xml:space="preserve"> </w:t>
      </w:r>
      <w:r>
        <w:rPr>
          <w:color w:val="343434"/>
        </w:rPr>
        <w:t>in</w:t>
      </w:r>
      <w:r>
        <w:rPr>
          <w:color w:val="343434"/>
          <w:spacing w:val="-6"/>
        </w:rPr>
        <w:t xml:space="preserve"> </w:t>
      </w:r>
      <w:r>
        <w:rPr>
          <w:color w:val="343434"/>
        </w:rPr>
        <w:t>line</w:t>
      </w:r>
      <w:r>
        <w:rPr>
          <w:color w:val="343434"/>
          <w:spacing w:val="-8"/>
        </w:rPr>
        <w:t xml:space="preserve"> </w:t>
      </w:r>
      <w:r>
        <w:rPr>
          <w:color w:val="343434"/>
        </w:rPr>
        <w:t>with the NHS Scotland Values Based Recruitment process for NHS Board Director level appointments.</w:t>
      </w:r>
    </w:p>
    <w:p w14:paraId="1D661C0B" w14:textId="77777777" w:rsidR="00EA67A9" w:rsidRDefault="00EA67A9" w:rsidP="00EA67A9">
      <w:pPr>
        <w:pStyle w:val="BodyText"/>
      </w:pPr>
    </w:p>
    <w:p w14:paraId="714E93B5" w14:textId="77777777" w:rsidR="00EA67A9" w:rsidRDefault="00EA67A9" w:rsidP="00EA67A9">
      <w:pPr>
        <w:pStyle w:val="BodyText"/>
        <w:ind w:left="633"/>
        <w:jc w:val="both"/>
      </w:pPr>
      <w:r>
        <w:rPr>
          <w:color w:val="343434"/>
        </w:rPr>
        <w:t>The process for shortlisted candidates will include a Preliminary Assessment stage prior to the formal</w:t>
      </w:r>
      <w:r>
        <w:rPr>
          <w:color w:val="343434"/>
          <w:spacing w:val="-12"/>
        </w:rPr>
        <w:t xml:space="preserve"> </w:t>
      </w:r>
      <w:r>
        <w:rPr>
          <w:color w:val="343434"/>
        </w:rPr>
        <w:t>interview.</w:t>
      </w:r>
      <w:r>
        <w:rPr>
          <w:color w:val="343434"/>
          <w:spacing w:val="-9"/>
        </w:rPr>
        <w:t xml:space="preserve"> </w:t>
      </w:r>
      <w:r>
        <w:rPr>
          <w:color w:val="343434"/>
        </w:rPr>
        <w:t>The full process</w:t>
      </w:r>
      <w:r>
        <w:rPr>
          <w:color w:val="343434"/>
          <w:spacing w:val="-13"/>
        </w:rPr>
        <w:t xml:space="preserve"> </w:t>
      </w:r>
      <w:r>
        <w:rPr>
          <w:color w:val="343434"/>
        </w:rPr>
        <w:t>will</w:t>
      </w:r>
      <w:r>
        <w:rPr>
          <w:color w:val="343434"/>
          <w:spacing w:val="-9"/>
        </w:rPr>
        <w:t xml:space="preserve"> </w:t>
      </w:r>
      <w:r>
        <w:rPr>
          <w:color w:val="343434"/>
        </w:rPr>
        <w:t>include</w:t>
      </w:r>
      <w:r>
        <w:rPr>
          <w:color w:val="343434"/>
          <w:spacing w:val="-11"/>
        </w:rPr>
        <w:t xml:space="preserve"> </w:t>
      </w:r>
      <w:r>
        <w:rPr>
          <w:color w:val="343434"/>
        </w:rPr>
        <w:t>the</w:t>
      </w:r>
      <w:r>
        <w:rPr>
          <w:color w:val="343434"/>
          <w:spacing w:val="-8"/>
        </w:rPr>
        <w:t xml:space="preserve"> </w:t>
      </w:r>
      <w:r>
        <w:rPr>
          <w:color w:val="343434"/>
        </w:rPr>
        <w:t>completion</w:t>
      </w:r>
      <w:r>
        <w:rPr>
          <w:color w:val="343434"/>
          <w:spacing w:val="-9"/>
        </w:rPr>
        <w:t xml:space="preserve"> </w:t>
      </w:r>
      <w:r>
        <w:rPr>
          <w:color w:val="343434"/>
        </w:rPr>
        <w:t>of</w:t>
      </w:r>
      <w:r>
        <w:rPr>
          <w:color w:val="343434"/>
          <w:spacing w:val="-11"/>
        </w:rPr>
        <w:t xml:space="preserve"> </w:t>
      </w:r>
      <w:r>
        <w:rPr>
          <w:color w:val="343434"/>
        </w:rPr>
        <w:t>psychometric</w:t>
      </w:r>
      <w:r>
        <w:rPr>
          <w:color w:val="343434"/>
          <w:spacing w:val="-11"/>
        </w:rPr>
        <w:t xml:space="preserve"> </w:t>
      </w:r>
      <w:r>
        <w:rPr>
          <w:color w:val="343434"/>
        </w:rPr>
        <w:t>assessments</w:t>
      </w:r>
      <w:r>
        <w:rPr>
          <w:color w:val="343434"/>
          <w:spacing w:val="-11"/>
        </w:rPr>
        <w:t xml:space="preserve"> </w:t>
      </w:r>
      <w:r>
        <w:rPr>
          <w:color w:val="343434"/>
        </w:rPr>
        <w:t>and</w:t>
      </w:r>
      <w:r>
        <w:rPr>
          <w:color w:val="343434"/>
          <w:spacing w:val="-10"/>
        </w:rPr>
        <w:t xml:space="preserve"> </w:t>
      </w:r>
      <w:r>
        <w:rPr>
          <w:color w:val="343434"/>
        </w:rPr>
        <w:t>participation in an engagement event exercise and</w:t>
      </w:r>
      <w:r>
        <w:rPr>
          <w:color w:val="343434"/>
          <w:spacing w:val="-6"/>
        </w:rPr>
        <w:t xml:space="preserve"> </w:t>
      </w:r>
      <w:r>
        <w:rPr>
          <w:color w:val="343434"/>
        </w:rPr>
        <w:t xml:space="preserve">interview. </w:t>
      </w:r>
      <w:r>
        <w:t>Further details of the process and requirements will be shared with shortlisted candidates.</w:t>
      </w:r>
    </w:p>
    <w:p w14:paraId="6E856C0E" w14:textId="77777777" w:rsidR="00EA67A9" w:rsidRDefault="00EA67A9" w:rsidP="00EA67A9">
      <w:pPr>
        <w:pStyle w:val="BodyText"/>
        <w:ind w:left="633" w:right="360"/>
        <w:jc w:val="both"/>
      </w:pPr>
    </w:p>
    <w:p w14:paraId="0F8F451B" w14:textId="77777777" w:rsidR="00EA67A9" w:rsidRDefault="00EA67A9" w:rsidP="00EA67A9">
      <w:pPr>
        <w:pStyle w:val="BodyText"/>
        <w:spacing w:before="7"/>
        <w:rPr>
          <w:sz w:val="23"/>
        </w:rPr>
      </w:pPr>
    </w:p>
    <w:p w14:paraId="065AE591" w14:textId="77777777" w:rsidR="00EA67A9" w:rsidRPr="005A76C4" w:rsidRDefault="00EA67A9" w:rsidP="00EA67A9">
      <w:pPr>
        <w:pStyle w:val="ListParagraph"/>
        <w:tabs>
          <w:tab w:val="left" w:pos="1637"/>
          <w:tab w:val="left" w:pos="1638"/>
        </w:tabs>
        <w:spacing w:line="293" w:lineRule="exact"/>
        <w:ind w:left="1637" w:firstLine="0"/>
        <w:rPr>
          <w:sz w:val="24"/>
        </w:rPr>
      </w:pPr>
    </w:p>
    <w:tbl>
      <w:tblPr>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5130"/>
      </w:tblGrid>
      <w:tr w:rsidR="00EA67A9" w14:paraId="087C7424" w14:textId="77777777" w:rsidTr="00BC205B">
        <w:trPr>
          <w:trHeight w:val="491"/>
        </w:trPr>
        <w:tc>
          <w:tcPr>
            <w:tcW w:w="9638" w:type="dxa"/>
            <w:gridSpan w:val="2"/>
            <w:shd w:val="clear" w:color="auto" w:fill="C5D9EF"/>
          </w:tcPr>
          <w:p w14:paraId="6825AD76" w14:textId="6C98AF64" w:rsidR="00EA67A9" w:rsidRDefault="00EA67A9" w:rsidP="00BC205B">
            <w:pPr>
              <w:pStyle w:val="TableParagraph"/>
              <w:spacing w:before="120"/>
              <w:ind w:left="112"/>
              <w:rPr>
                <w:b/>
              </w:rPr>
            </w:pPr>
            <w:r>
              <w:rPr>
                <w:b/>
              </w:rPr>
              <w:t>Recruitment Timeline: Executive Nurse Director</w:t>
            </w:r>
          </w:p>
        </w:tc>
      </w:tr>
      <w:tr w:rsidR="00EA67A9" w14:paraId="5C749E04" w14:textId="77777777" w:rsidTr="00BC205B">
        <w:trPr>
          <w:trHeight w:val="675"/>
        </w:trPr>
        <w:tc>
          <w:tcPr>
            <w:tcW w:w="4508" w:type="dxa"/>
          </w:tcPr>
          <w:p w14:paraId="29804E9D" w14:textId="77777777" w:rsidR="00EA67A9" w:rsidRDefault="00EA67A9" w:rsidP="00BC205B">
            <w:pPr>
              <w:pStyle w:val="TableParagraph"/>
              <w:spacing w:before="122"/>
            </w:pPr>
            <w:r>
              <w:t>Closing Date</w:t>
            </w:r>
          </w:p>
        </w:tc>
        <w:tc>
          <w:tcPr>
            <w:tcW w:w="5130" w:type="dxa"/>
          </w:tcPr>
          <w:p w14:paraId="3A54A617" w14:textId="27BD5F36" w:rsidR="00EA67A9" w:rsidRDefault="00EA67A9" w:rsidP="00BC205B">
            <w:pPr>
              <w:pStyle w:val="TableParagraph"/>
              <w:spacing w:before="117"/>
              <w:ind w:left="112"/>
            </w:pPr>
            <w:r>
              <w:t>7</w:t>
            </w:r>
            <w:r w:rsidRPr="00EA67A9">
              <w:rPr>
                <w:vertAlign w:val="superscript"/>
              </w:rPr>
              <w:t>TH</w:t>
            </w:r>
            <w:r>
              <w:t xml:space="preserve"> March 2025</w:t>
            </w:r>
          </w:p>
        </w:tc>
      </w:tr>
      <w:tr w:rsidR="00EA67A9" w14:paraId="545548EB" w14:textId="77777777" w:rsidTr="00BC205B">
        <w:trPr>
          <w:trHeight w:val="1238"/>
        </w:trPr>
        <w:tc>
          <w:tcPr>
            <w:tcW w:w="4508" w:type="dxa"/>
          </w:tcPr>
          <w:p w14:paraId="00DEDB3F" w14:textId="77777777" w:rsidR="00EA67A9" w:rsidRDefault="00EA67A9" w:rsidP="00BC205B">
            <w:pPr>
              <w:pStyle w:val="TableParagraph"/>
              <w:spacing w:before="120"/>
            </w:pPr>
            <w:r>
              <w:t>Conclude Shortlisting</w:t>
            </w:r>
          </w:p>
        </w:tc>
        <w:tc>
          <w:tcPr>
            <w:tcW w:w="5130" w:type="dxa"/>
          </w:tcPr>
          <w:p w14:paraId="008DA08F" w14:textId="690ED42B" w:rsidR="00EA67A9" w:rsidRDefault="00EA67A9" w:rsidP="00BC205B">
            <w:pPr>
              <w:pStyle w:val="TableParagraph"/>
              <w:spacing w:before="1"/>
              <w:ind w:left="112"/>
            </w:pPr>
            <w:r>
              <w:t>Anticipated to be w/c 10</w:t>
            </w:r>
            <w:r w:rsidRPr="005A76C4">
              <w:rPr>
                <w:vertAlign w:val="superscript"/>
              </w:rPr>
              <w:t>rd</w:t>
            </w:r>
            <w:r>
              <w:t xml:space="preserve"> March 2025</w:t>
            </w:r>
          </w:p>
        </w:tc>
      </w:tr>
      <w:tr w:rsidR="00EA67A9" w14:paraId="056274DD" w14:textId="77777777" w:rsidTr="00BC205B">
        <w:trPr>
          <w:trHeight w:val="745"/>
        </w:trPr>
        <w:tc>
          <w:tcPr>
            <w:tcW w:w="4508" w:type="dxa"/>
          </w:tcPr>
          <w:p w14:paraId="66DB42D6" w14:textId="77777777" w:rsidR="00EA67A9" w:rsidRDefault="00EA67A9" w:rsidP="00BC205B">
            <w:pPr>
              <w:pStyle w:val="TableParagraph"/>
              <w:spacing w:before="120"/>
            </w:pPr>
            <w:r>
              <w:t>Engagement Event</w:t>
            </w:r>
          </w:p>
        </w:tc>
        <w:tc>
          <w:tcPr>
            <w:tcW w:w="5130" w:type="dxa"/>
          </w:tcPr>
          <w:p w14:paraId="049FE6B6" w14:textId="1D0AA050" w:rsidR="00EA67A9" w:rsidRDefault="00EA67A9" w:rsidP="00BC205B">
            <w:pPr>
              <w:pStyle w:val="TableParagraph"/>
              <w:spacing w:before="120"/>
              <w:ind w:left="112" w:right="47"/>
            </w:pPr>
            <w:r>
              <w:t>Anticipated to be w/c 24</w:t>
            </w:r>
            <w:r w:rsidRPr="00EA67A9">
              <w:rPr>
                <w:vertAlign w:val="superscript"/>
              </w:rPr>
              <w:t>th</w:t>
            </w:r>
            <w:r>
              <w:t xml:space="preserve"> March 2025</w:t>
            </w:r>
          </w:p>
        </w:tc>
      </w:tr>
      <w:tr w:rsidR="00EA67A9" w14:paraId="14CA4EE1" w14:textId="77777777" w:rsidTr="00BC205B">
        <w:trPr>
          <w:trHeight w:val="748"/>
        </w:trPr>
        <w:tc>
          <w:tcPr>
            <w:tcW w:w="4508" w:type="dxa"/>
          </w:tcPr>
          <w:p w14:paraId="2D2A0439" w14:textId="77777777" w:rsidR="00EA67A9" w:rsidRDefault="00EA67A9" w:rsidP="00BC205B">
            <w:pPr>
              <w:pStyle w:val="TableParagraph"/>
              <w:tabs>
                <w:tab w:val="left" w:pos="1067"/>
                <w:tab w:val="left" w:pos="1948"/>
                <w:tab w:val="left" w:pos="3417"/>
              </w:tabs>
              <w:spacing w:before="122"/>
              <w:ind w:right="112"/>
            </w:pPr>
            <w:r>
              <w:t>Values</w:t>
            </w:r>
            <w:r>
              <w:tab/>
              <w:t>based</w:t>
            </w:r>
            <w:r>
              <w:tab/>
              <w:t>competency</w:t>
            </w:r>
            <w:r>
              <w:tab/>
            </w:r>
            <w:r>
              <w:rPr>
                <w:spacing w:val="-6"/>
              </w:rPr>
              <w:t xml:space="preserve">Interviews </w:t>
            </w:r>
            <w:r>
              <w:t>including</w:t>
            </w:r>
            <w:r>
              <w:rPr>
                <w:spacing w:val="-1"/>
              </w:rPr>
              <w:t xml:space="preserve"> </w:t>
            </w:r>
            <w:r>
              <w:t>presentation</w:t>
            </w:r>
          </w:p>
        </w:tc>
        <w:tc>
          <w:tcPr>
            <w:tcW w:w="5130" w:type="dxa"/>
          </w:tcPr>
          <w:p w14:paraId="3FF0D28D" w14:textId="4CB2F97F" w:rsidR="00EA67A9" w:rsidRDefault="00EA67A9" w:rsidP="00BC205B">
            <w:pPr>
              <w:pStyle w:val="TableParagraph"/>
              <w:spacing w:before="122"/>
              <w:ind w:left="112"/>
            </w:pPr>
            <w:r>
              <w:t>We are anticipating interviews will take place on or around the 16</w:t>
            </w:r>
            <w:r w:rsidRPr="00EA67A9">
              <w:rPr>
                <w:vertAlign w:val="superscript"/>
              </w:rPr>
              <w:t>TH</w:t>
            </w:r>
            <w:r>
              <w:t xml:space="preserve"> April 2025.  Date to be confirmed soon.</w:t>
            </w:r>
          </w:p>
        </w:tc>
      </w:tr>
    </w:tbl>
    <w:p w14:paraId="3040D78B" w14:textId="77777777" w:rsidR="00EA67A9" w:rsidRDefault="00EA67A9" w:rsidP="00EA67A9">
      <w:pPr>
        <w:pStyle w:val="BodyText"/>
      </w:pPr>
    </w:p>
    <w:p w14:paraId="4299C61D" w14:textId="77777777" w:rsidR="00EA67A9" w:rsidRDefault="00EA67A9" w:rsidP="00EA67A9">
      <w:pPr>
        <w:pStyle w:val="BodyText"/>
      </w:pPr>
    </w:p>
    <w:p w14:paraId="20521F7A" w14:textId="77777777" w:rsidR="00EA67A9" w:rsidRDefault="00EA67A9" w:rsidP="00EA67A9">
      <w:pPr>
        <w:pStyle w:val="BodyText"/>
      </w:pPr>
    </w:p>
    <w:p w14:paraId="098E561A" w14:textId="77777777" w:rsidR="00EA67A9" w:rsidRDefault="00EA67A9" w:rsidP="00EA67A9">
      <w:pPr>
        <w:pStyle w:val="BodyText"/>
      </w:pPr>
    </w:p>
    <w:p w14:paraId="3489E190" w14:textId="77777777" w:rsidR="00EA67A9" w:rsidRDefault="00EA67A9" w:rsidP="00EA67A9">
      <w:pPr>
        <w:pStyle w:val="BodyText"/>
      </w:pPr>
    </w:p>
    <w:p w14:paraId="289F1B0B" w14:textId="77777777" w:rsidR="00EA67A9" w:rsidRDefault="00EA67A9" w:rsidP="00EA67A9">
      <w:pPr>
        <w:pStyle w:val="BodyText"/>
      </w:pPr>
    </w:p>
    <w:p w14:paraId="7ADD44A4" w14:textId="77777777" w:rsidR="00EA67A9" w:rsidRDefault="00EA67A9" w:rsidP="00EA67A9">
      <w:pPr>
        <w:pStyle w:val="BodyText"/>
      </w:pPr>
    </w:p>
    <w:p w14:paraId="159F4B01" w14:textId="77777777" w:rsidR="00EA67A9" w:rsidRDefault="00EA67A9" w:rsidP="00EA67A9">
      <w:pPr>
        <w:pStyle w:val="BodyText"/>
      </w:pPr>
    </w:p>
    <w:p w14:paraId="1B0D2FEB" w14:textId="77777777" w:rsidR="00EA67A9" w:rsidRDefault="00EA67A9" w:rsidP="00EA67A9">
      <w:pPr>
        <w:pStyle w:val="BodyText"/>
      </w:pPr>
    </w:p>
    <w:p w14:paraId="63F419F1" w14:textId="77777777" w:rsidR="00EA67A9" w:rsidRDefault="00EA67A9" w:rsidP="00EA67A9">
      <w:pPr>
        <w:pStyle w:val="BodyText"/>
      </w:pPr>
    </w:p>
    <w:p w14:paraId="26942F02" w14:textId="77777777" w:rsidR="00EA67A9" w:rsidRDefault="00EA67A9" w:rsidP="00EA67A9">
      <w:pPr>
        <w:pStyle w:val="BodyText"/>
      </w:pPr>
    </w:p>
    <w:p w14:paraId="1DDC2E41" w14:textId="77777777" w:rsidR="00EA67A9" w:rsidRDefault="00EA67A9" w:rsidP="00EA67A9">
      <w:pPr>
        <w:pStyle w:val="BodyText"/>
      </w:pPr>
    </w:p>
    <w:p w14:paraId="22E734E1" w14:textId="77777777" w:rsidR="00EA67A9" w:rsidRDefault="00EA67A9" w:rsidP="00EA67A9">
      <w:pPr>
        <w:pStyle w:val="BodyText"/>
      </w:pPr>
    </w:p>
    <w:p w14:paraId="1AE4573C" w14:textId="77777777" w:rsidR="00EA67A9" w:rsidRDefault="00EA67A9" w:rsidP="00EA67A9">
      <w:pPr>
        <w:pStyle w:val="BodyText"/>
      </w:pPr>
    </w:p>
    <w:p w14:paraId="44F354D1" w14:textId="77777777" w:rsidR="00EA67A9" w:rsidRDefault="00EA67A9" w:rsidP="00EA67A9">
      <w:pPr>
        <w:pStyle w:val="BodyText"/>
      </w:pPr>
    </w:p>
    <w:p w14:paraId="46099C5C" w14:textId="77777777" w:rsidR="00EA67A9" w:rsidRDefault="00EA67A9" w:rsidP="00EA67A9">
      <w:pPr>
        <w:pStyle w:val="BodyText"/>
      </w:pPr>
    </w:p>
    <w:p w14:paraId="79C0455E" w14:textId="77777777" w:rsidR="00EA67A9" w:rsidRDefault="00EA67A9" w:rsidP="00EA67A9">
      <w:pPr>
        <w:pStyle w:val="BodyText"/>
      </w:pPr>
    </w:p>
    <w:p w14:paraId="60322015" w14:textId="77777777" w:rsidR="00EA67A9" w:rsidRDefault="00EA67A9" w:rsidP="00EA67A9">
      <w:pPr>
        <w:pStyle w:val="BodyText"/>
      </w:pPr>
    </w:p>
    <w:p w14:paraId="7E05A60F" w14:textId="77777777" w:rsidR="00EA67A9" w:rsidRDefault="00EA67A9" w:rsidP="00EA67A9">
      <w:pPr>
        <w:pStyle w:val="BodyText"/>
      </w:pPr>
    </w:p>
    <w:p w14:paraId="39C084E3" w14:textId="77777777" w:rsidR="00EA67A9" w:rsidRDefault="00EA67A9" w:rsidP="00EA67A9">
      <w:pPr>
        <w:pStyle w:val="BodyText"/>
      </w:pPr>
    </w:p>
    <w:p w14:paraId="29B6C09F" w14:textId="77777777" w:rsidR="00EA67A9" w:rsidRDefault="00EA67A9" w:rsidP="00EA67A9">
      <w:pPr>
        <w:pStyle w:val="BodyText"/>
      </w:pPr>
    </w:p>
    <w:p w14:paraId="63086A87" w14:textId="77777777" w:rsidR="00EA67A9" w:rsidRDefault="00EA67A9" w:rsidP="00EA67A9">
      <w:pPr>
        <w:pStyle w:val="BodyText"/>
      </w:pPr>
    </w:p>
    <w:p w14:paraId="54EBA3EB" w14:textId="77777777" w:rsidR="00EA67A9" w:rsidRDefault="00EA67A9" w:rsidP="00EA67A9">
      <w:pPr>
        <w:pStyle w:val="BodyText"/>
      </w:pPr>
    </w:p>
    <w:p w14:paraId="6EFC5745" w14:textId="77777777" w:rsidR="00EA67A9" w:rsidRDefault="00EA67A9" w:rsidP="00EA67A9">
      <w:pPr>
        <w:pStyle w:val="BodyText"/>
      </w:pPr>
    </w:p>
    <w:p w14:paraId="61ACD74B" w14:textId="77777777" w:rsidR="00EA67A9" w:rsidRDefault="00EA67A9" w:rsidP="00EA67A9">
      <w:pPr>
        <w:pStyle w:val="Heading1"/>
        <w:tabs>
          <w:tab w:val="left" w:pos="10735"/>
        </w:tabs>
      </w:pPr>
      <w:r>
        <w:rPr>
          <w:color w:val="17365D"/>
          <w:shd w:val="clear" w:color="auto" w:fill="C5D9EF"/>
        </w:rPr>
        <w:t>How to</w:t>
      </w:r>
      <w:r>
        <w:rPr>
          <w:color w:val="17365D"/>
          <w:spacing w:val="-8"/>
          <w:shd w:val="clear" w:color="auto" w:fill="C5D9EF"/>
        </w:rPr>
        <w:t xml:space="preserve"> </w:t>
      </w:r>
      <w:r>
        <w:rPr>
          <w:color w:val="17365D"/>
          <w:shd w:val="clear" w:color="auto" w:fill="C5D9EF"/>
        </w:rPr>
        <w:t>Apply</w:t>
      </w:r>
      <w:r>
        <w:rPr>
          <w:color w:val="17365D"/>
          <w:shd w:val="clear" w:color="auto" w:fill="C5D9EF"/>
        </w:rPr>
        <w:tab/>
      </w:r>
    </w:p>
    <w:p w14:paraId="3ECC415F" w14:textId="77777777" w:rsidR="00EA67A9" w:rsidRDefault="00EA67A9" w:rsidP="00EA67A9">
      <w:pPr>
        <w:pStyle w:val="BodyText"/>
        <w:rPr>
          <w:b/>
          <w:sz w:val="36"/>
        </w:rPr>
      </w:pPr>
    </w:p>
    <w:p w14:paraId="3CF4AD48" w14:textId="77777777" w:rsidR="00EA67A9" w:rsidRDefault="00EA67A9" w:rsidP="00EA67A9">
      <w:pPr>
        <w:pStyle w:val="BodyText"/>
        <w:spacing w:before="277"/>
        <w:ind w:left="633" w:right="688"/>
      </w:pPr>
      <w:r>
        <w:t>NHS Forth Valley encourage applications from all sections of the community. We promote a culture of inclusion across the organisation and are proud of the diverse workforce we have.</w:t>
      </w:r>
    </w:p>
    <w:p w14:paraId="11A87FD8" w14:textId="77777777" w:rsidR="00EA67A9" w:rsidRDefault="00EA67A9" w:rsidP="00EA67A9">
      <w:pPr>
        <w:pStyle w:val="BodyText"/>
      </w:pPr>
    </w:p>
    <w:p w14:paraId="083D4F66" w14:textId="77777777" w:rsidR="00EA67A9" w:rsidRDefault="00EA67A9" w:rsidP="00EA67A9">
      <w:pPr>
        <w:pStyle w:val="BodyText"/>
        <w:ind w:left="633" w:right="968"/>
      </w:pPr>
      <w:r>
        <w:t>We hope the information we have provided will encourage you to find out more about this opportunity.</w:t>
      </w:r>
    </w:p>
    <w:p w14:paraId="331BABEF" w14:textId="77777777" w:rsidR="00EA67A9" w:rsidRDefault="00EA67A9" w:rsidP="00EA67A9">
      <w:pPr>
        <w:pStyle w:val="BodyText"/>
      </w:pPr>
    </w:p>
    <w:p w14:paraId="479FCC49" w14:textId="77777777" w:rsidR="00EA67A9" w:rsidRDefault="00EA67A9" w:rsidP="00EA67A9">
      <w:pPr>
        <w:pStyle w:val="BodyText"/>
        <w:ind w:left="633" w:right="621"/>
      </w:pPr>
      <w:r>
        <w:t>To access the full candidate information, application form and details of how to apply, please visit</w:t>
      </w:r>
      <w:r>
        <w:rPr>
          <w:color w:val="0000FF"/>
          <w:u w:val="single" w:color="0000FF"/>
        </w:rPr>
        <w:t>.</w:t>
      </w:r>
    </w:p>
    <w:p w14:paraId="586CEBE7" w14:textId="77777777" w:rsidR="00EA67A9" w:rsidRDefault="00EA67A9" w:rsidP="00EA67A9">
      <w:pPr>
        <w:pStyle w:val="BodyText"/>
        <w:rPr>
          <w:sz w:val="16"/>
        </w:rPr>
      </w:pPr>
    </w:p>
    <w:p w14:paraId="65A2DF86" w14:textId="77777777" w:rsidR="00EA67A9" w:rsidRDefault="00EA67A9" w:rsidP="00EA67A9">
      <w:pPr>
        <w:pStyle w:val="BodyText"/>
        <w:spacing w:before="92"/>
        <w:ind w:left="633"/>
      </w:pPr>
      <w:r>
        <w:t xml:space="preserve">Applications consist of supplying a completed Application Form </w:t>
      </w:r>
    </w:p>
    <w:p w14:paraId="3465F305" w14:textId="77777777" w:rsidR="00EA67A9" w:rsidRDefault="00EA67A9" w:rsidP="00EA67A9">
      <w:pPr>
        <w:pStyle w:val="BodyText"/>
        <w:spacing w:before="7"/>
        <w:rPr>
          <w:sz w:val="23"/>
        </w:rPr>
      </w:pPr>
    </w:p>
    <w:p w14:paraId="4628CA67" w14:textId="77777777" w:rsidR="00EA67A9" w:rsidRDefault="00EA67A9" w:rsidP="00EA67A9">
      <w:pPr>
        <w:pStyle w:val="Heading4"/>
        <w:ind w:left="633"/>
      </w:pPr>
      <w:r>
        <w:t>The closing date for receipt of applications.</w:t>
      </w:r>
    </w:p>
    <w:p w14:paraId="25E9A51D" w14:textId="77777777" w:rsidR="00EA67A9" w:rsidRDefault="00EA67A9" w:rsidP="00EA67A9">
      <w:pPr>
        <w:pStyle w:val="BodyText"/>
        <w:spacing w:before="9"/>
        <w:rPr>
          <w:b/>
          <w:sz w:val="23"/>
        </w:rPr>
      </w:pPr>
    </w:p>
    <w:p w14:paraId="0F701F42" w14:textId="77777777" w:rsidR="00EA67A9" w:rsidRDefault="00EA67A9" w:rsidP="00EA67A9">
      <w:pPr>
        <w:pStyle w:val="BodyText"/>
        <w:spacing w:before="11"/>
        <w:rPr>
          <w:sz w:val="23"/>
        </w:rPr>
      </w:pPr>
    </w:p>
    <w:p w14:paraId="5B6BD2A9" w14:textId="77777777" w:rsidR="00EA67A9" w:rsidRDefault="00EA67A9" w:rsidP="00EA67A9">
      <w:pPr>
        <w:pStyle w:val="BodyText"/>
        <w:ind w:left="633"/>
      </w:pPr>
      <w:r>
        <w:t>Thank you for your interest in working for NHS Forth Valley.</w:t>
      </w:r>
    </w:p>
    <w:p w14:paraId="527D7343" w14:textId="77777777" w:rsidR="00EA67A9" w:rsidRDefault="00EA67A9" w:rsidP="00EA67A9">
      <w:pPr>
        <w:pStyle w:val="BodyText"/>
        <w:rPr>
          <w:sz w:val="26"/>
        </w:rPr>
      </w:pPr>
    </w:p>
    <w:p w14:paraId="31BBB153" w14:textId="77777777" w:rsidR="00EA67A9" w:rsidRDefault="00EA67A9" w:rsidP="00EA67A9">
      <w:pPr>
        <w:pStyle w:val="Heading4"/>
        <w:spacing w:before="208"/>
        <w:ind w:left="633"/>
      </w:pPr>
      <w:r>
        <w:t>Contact Us</w:t>
      </w:r>
    </w:p>
    <w:p w14:paraId="088E8AC8" w14:textId="77777777" w:rsidR="00EA67A9" w:rsidRDefault="00EA67A9" w:rsidP="00EA67A9">
      <w:pPr>
        <w:pStyle w:val="BodyText"/>
        <w:rPr>
          <w:b/>
          <w:sz w:val="26"/>
        </w:rPr>
      </w:pPr>
    </w:p>
    <w:p w14:paraId="5F6ED506" w14:textId="77777777" w:rsidR="00EA67A9" w:rsidRPr="005A76C4" w:rsidRDefault="00EA67A9" w:rsidP="00EA67A9">
      <w:pPr>
        <w:ind w:left="633"/>
        <w:rPr>
          <w:rFonts w:eastAsia="Times New Roman"/>
          <w:color w:val="002451"/>
        </w:rPr>
      </w:pPr>
      <w:r w:rsidRPr="005A76C4">
        <w:t xml:space="preserve">For more information, or an informal conversation to explore the role further please contact Frances Dodd, Executive Nurse Director on </w:t>
      </w:r>
      <w:r w:rsidRPr="005A76C4">
        <w:rPr>
          <w:rFonts w:eastAsia="Times New Roman"/>
          <w:color w:val="002451"/>
        </w:rPr>
        <w:t xml:space="preserve">01786 457216 or email </w:t>
      </w:r>
      <w:hyperlink w:history="1">
        <w:r w:rsidRPr="005A76C4">
          <w:rPr>
            <w:rStyle w:val="Hyperlink"/>
            <w:rFonts w:eastAsia="Times New Roman"/>
          </w:rPr>
          <w:t>claire.peacock@nhs.scot</w:t>
        </w:r>
      </w:hyperlink>
    </w:p>
    <w:p w14:paraId="39EF3420" w14:textId="77777777" w:rsidR="00EA67A9" w:rsidRDefault="00EA67A9" w:rsidP="00EA67A9">
      <w:pPr>
        <w:pStyle w:val="BodyText"/>
        <w:spacing w:before="233"/>
        <w:ind w:left="633" w:right="395"/>
      </w:pPr>
    </w:p>
    <w:p w14:paraId="58426072" w14:textId="77777777" w:rsidR="00483977" w:rsidRDefault="00483977">
      <w:pPr>
        <w:pStyle w:val="BodyText"/>
        <w:spacing w:before="7"/>
        <w:rPr>
          <w:b/>
          <w:sz w:val="39"/>
        </w:rPr>
      </w:pPr>
    </w:p>
    <w:sectPr w:rsidR="00483977">
      <w:pgSz w:w="11920" w:h="16860"/>
      <w:pgMar w:top="820" w:right="420" w:bottom="800" w:left="420" w:header="0" w:footer="6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4DD19" w14:textId="77777777" w:rsidR="008541BD" w:rsidRDefault="008541BD">
      <w:r>
        <w:separator/>
      </w:r>
    </w:p>
  </w:endnote>
  <w:endnote w:type="continuationSeparator" w:id="0">
    <w:p w14:paraId="54050C97" w14:textId="77777777" w:rsidR="008541BD" w:rsidRDefault="00854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51717" w14:textId="77777777" w:rsidR="00483977" w:rsidRDefault="00B52EC6">
    <w:pPr>
      <w:pStyle w:val="BodyText"/>
      <w:spacing w:line="14" w:lineRule="auto"/>
      <w:rPr>
        <w:sz w:val="20"/>
      </w:rPr>
    </w:pPr>
    <w:r>
      <w:pict w14:anchorId="20A4D49F">
        <v:group id="_x0000_s2090" style="position:absolute;margin-left:36pt;margin-top:797.85pt;width:523.4pt;height:5.7pt;z-index:-252685312;mso-position-horizontal-relative:page;mso-position-vertical-relative:page" coordorigin="720,15957" coordsize="10468,114">
          <v:rect id="_x0000_s2095" style="position:absolute;left:5845;top:15957;width:115;height:114" fillcolor="#4f81bb" stroked="f"/>
          <v:shape id="_x0000_s2094" style="position:absolute;left:720;top:16014;width:5125;height:2" coordorigin="720,16014" coordsize="5125,0" path="m720,16014r115,l5845,16014e" filled="f" strokecolor="#4f81bb" strokeweight="1.99814mm">
            <v:path arrowok="t"/>
          </v:shape>
          <v:rect id="_x0000_s2093" style="position:absolute;left:5960;top:15957;width:115;height:114" fillcolor="#4f81bb" stroked="f"/>
          <v:line id="_x0000_s2092" style="position:absolute" from="11131,15957" to="11131,16071" strokecolor="#4f81bb" strokeweight="5.75pt"/>
          <v:line id="_x0000_s2091" style="position:absolute" from="6075,16014" to="11073,16014" strokecolor="#4f81bb" strokeweight="1.99814mm"/>
          <w10:wrap anchorx="page" anchory="page"/>
        </v:group>
      </w:pict>
    </w:r>
    <w:r>
      <w:pict w14:anchorId="6E7D91D4">
        <v:shapetype id="_x0000_t202" coordsize="21600,21600" o:spt="202" path="m,l,21600r21600,l21600,xe">
          <v:stroke joinstyle="miter"/>
          <v:path gradientshapeok="t" o:connecttype="rect"/>
        </v:shapetype>
        <v:shape id="_x0000_s2089" type="#_x0000_t202" style="position:absolute;margin-left:40.75pt;margin-top:810.1pt;width:228.05pt;height:12.1pt;z-index:-252684288;mso-position-horizontal-relative:page;mso-position-vertical-relative:page" filled="f" stroked="f">
          <v:textbox inset="0,0,0,0">
            <w:txbxContent>
              <w:p w14:paraId="141D0D97" w14:textId="77777777" w:rsidR="00483977" w:rsidRDefault="008541BD">
                <w:pPr>
                  <w:spacing w:before="14"/>
                  <w:ind w:left="20"/>
                  <w:rPr>
                    <w:sz w:val="18"/>
                  </w:rPr>
                </w:pPr>
                <w:r>
                  <w:rPr>
                    <w:color w:val="808080"/>
                    <w:sz w:val="18"/>
                  </w:rPr>
                  <w:t>EXECUTIVE NURSE DIRECTOR NHS FORTH VALLEY</w:t>
                </w:r>
              </w:p>
            </w:txbxContent>
          </v:textbox>
          <w10:wrap anchorx="page" anchory="page"/>
        </v:shape>
      </w:pict>
    </w:r>
    <w:r>
      <w:pict w14:anchorId="62506973">
        <v:shape id="_x0000_s2088" type="#_x0000_t202" style="position:absolute;margin-left:548.25pt;margin-top:810.2pt;width:6.5pt;height:12pt;z-index:-252683264;mso-position-horizontal-relative:page;mso-position-vertical-relative:page" filled="f" stroked="f">
          <v:textbox inset="0,0,0,0">
            <w:txbxContent>
              <w:p w14:paraId="25848AEA" w14:textId="77777777" w:rsidR="00483977" w:rsidRDefault="008541BD">
                <w:pPr>
                  <w:spacing w:before="12"/>
                  <w:ind w:left="20"/>
                  <w:rPr>
                    <w:rFonts w:ascii="Times New Roman"/>
                    <w:sz w:val="18"/>
                  </w:rPr>
                </w:pPr>
                <w:r>
                  <w:rPr>
                    <w:rFonts w:ascii="Times New Roman"/>
                    <w:color w:val="808080"/>
                    <w:sz w:val="18"/>
                  </w:rPr>
                  <w:t>2</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CB779" w14:textId="77777777" w:rsidR="00483977" w:rsidRDefault="0048397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4B4DA" w14:textId="6879736C" w:rsidR="00483977" w:rsidRDefault="00B52EC6">
    <w:pPr>
      <w:pStyle w:val="BodyText"/>
      <w:spacing w:line="14" w:lineRule="auto"/>
      <w:rPr>
        <w:sz w:val="12"/>
      </w:rPr>
    </w:pPr>
    <w:r>
      <w:pict w14:anchorId="54F0ED60">
        <v:shapetype id="_x0000_t202" coordsize="21600,21600" o:spt="202" path="m,l,21600r21600,l21600,xe">
          <v:stroke joinstyle="miter"/>
          <v:path gradientshapeok="t" o:connecttype="rect"/>
        </v:shapetype>
        <v:shape id="_x0000_s2081" type="#_x0000_t202" style="position:absolute;margin-left:40.75pt;margin-top:810.1pt;width:228.05pt;height:12.1pt;z-index:-252681216;mso-position-horizontal-relative:page;mso-position-vertical-relative:page" filled="f" stroked="f">
          <v:textbox inset="0,0,0,0">
            <w:txbxContent>
              <w:p w14:paraId="5C01C0FD" w14:textId="77777777" w:rsidR="00483977" w:rsidRDefault="008541BD">
                <w:pPr>
                  <w:spacing w:before="14"/>
                  <w:ind w:left="20"/>
                  <w:rPr>
                    <w:sz w:val="18"/>
                  </w:rPr>
                </w:pPr>
                <w:r>
                  <w:rPr>
                    <w:color w:val="808080"/>
                    <w:sz w:val="18"/>
                  </w:rPr>
                  <w:t>EXECUTIVE NURSE DIRECTOR NHS FORTH VALLEY</w:t>
                </w:r>
              </w:p>
            </w:txbxContent>
          </v:textbox>
          <w10:wrap anchorx="page" anchory="page"/>
        </v:shape>
      </w:pict>
    </w:r>
    <w:r>
      <w:pict w14:anchorId="39CF62C1">
        <v:shape id="_x0000_s2080" type="#_x0000_t202" style="position:absolute;margin-left:546.25pt;margin-top:810.2pt;width:10.5pt;height:12pt;z-index:-252680192;mso-position-horizontal-relative:page;mso-position-vertical-relative:page" filled="f" stroked="f">
          <v:textbox inset="0,0,0,0">
            <w:txbxContent>
              <w:p w14:paraId="4DC8ED21" w14:textId="77777777" w:rsidR="00483977" w:rsidRDefault="008541BD">
                <w:pPr>
                  <w:spacing w:before="12"/>
                  <w:ind w:left="60"/>
                  <w:rPr>
                    <w:rFonts w:ascii="Times New Roman"/>
                    <w:sz w:val="18"/>
                  </w:rPr>
                </w:pPr>
                <w:r>
                  <w:fldChar w:fldCharType="begin"/>
                </w:r>
                <w:r>
                  <w:rPr>
                    <w:rFonts w:ascii="Times New Roman"/>
                    <w:color w:val="808080"/>
                    <w:sz w:val="18"/>
                  </w:rPr>
                  <w:instrText xml:space="preserve"> PAGE </w:instrText>
                </w:r>
                <w:r>
                  <w:fldChar w:fldCharType="separate"/>
                </w:r>
                <w:r>
                  <w:t>7</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CE283" w14:textId="77777777" w:rsidR="00483977" w:rsidRDefault="00B52EC6">
    <w:pPr>
      <w:pStyle w:val="BodyText"/>
      <w:spacing w:line="14" w:lineRule="auto"/>
      <w:rPr>
        <w:sz w:val="12"/>
      </w:rPr>
    </w:pPr>
    <w:r>
      <w:pict w14:anchorId="69E46374">
        <v:group id="_x0000_s2071" style="position:absolute;margin-left:36pt;margin-top:797.85pt;width:523.4pt;height:5.7pt;z-index:-252677120;mso-position-horizontal-relative:page;mso-position-vertical-relative:page" coordorigin="720,15957" coordsize="10468,114">
          <v:rect id="_x0000_s2077" style="position:absolute;left:5845;top:15957;width:115;height:114" fillcolor="#4f81bb" stroked="f"/>
          <v:line id="_x0000_s2076" style="position:absolute" from="778,15957" to="778,16071" strokecolor="#4f81bb" strokeweight="5.75pt"/>
          <v:line id="_x0000_s2075" style="position:absolute" from="835,16014" to="5845,16014" strokecolor="#4f81bb" strokeweight="1.99814mm"/>
          <v:rect id="_x0000_s2074" style="position:absolute;left:5960;top:15957;width:115;height:114" fillcolor="#4f81bb" stroked="f"/>
          <v:line id="_x0000_s2073" style="position:absolute" from="11131,15957" to="11131,16071" strokecolor="#4f81bb" strokeweight="5.75pt"/>
          <v:line id="_x0000_s2072" style="position:absolute" from="6075,16014" to="11073,16014" strokecolor="#4f81bb" strokeweight="1.99814mm"/>
          <w10:wrap anchorx="page" anchory="page"/>
        </v:group>
      </w:pict>
    </w:r>
    <w:r>
      <w:pict w14:anchorId="79C84C4D">
        <v:shapetype id="_x0000_t202" coordsize="21600,21600" o:spt="202" path="m,l,21600r21600,l21600,xe">
          <v:stroke joinstyle="miter"/>
          <v:path gradientshapeok="t" o:connecttype="rect"/>
        </v:shapetype>
        <v:shape id="_x0000_s2070" type="#_x0000_t202" style="position:absolute;margin-left:40.75pt;margin-top:810.1pt;width:228.05pt;height:12.1pt;z-index:-252676096;mso-position-horizontal-relative:page;mso-position-vertical-relative:page" filled="f" stroked="f">
          <v:textbox inset="0,0,0,0">
            <w:txbxContent>
              <w:p w14:paraId="6538FD63" w14:textId="77777777" w:rsidR="00483977" w:rsidRDefault="008541BD">
                <w:pPr>
                  <w:spacing w:before="14"/>
                  <w:ind w:left="20"/>
                  <w:rPr>
                    <w:sz w:val="18"/>
                  </w:rPr>
                </w:pPr>
                <w:r>
                  <w:rPr>
                    <w:color w:val="808080"/>
                    <w:sz w:val="18"/>
                  </w:rPr>
                  <w:t>EXECUTIVE NURSE DIRECTOR NHS FORTH VALLEY</w:t>
                </w:r>
              </w:p>
            </w:txbxContent>
          </v:textbox>
          <w10:wrap anchorx="page" anchory="page"/>
        </v:shape>
      </w:pict>
    </w:r>
    <w:r>
      <w:pict w14:anchorId="14242D25">
        <v:shape id="_x0000_s2069" type="#_x0000_t202" style="position:absolute;margin-left:541.8pt;margin-top:810.2pt;width:15.15pt;height:12pt;z-index:-252675072;mso-position-horizontal-relative:page;mso-position-vertical-relative:page" filled="f" stroked="f">
          <v:textbox inset="0,0,0,0">
            <w:txbxContent>
              <w:p w14:paraId="5FEFA62E" w14:textId="77777777" w:rsidR="00483977" w:rsidRDefault="008541BD">
                <w:pPr>
                  <w:spacing w:before="12"/>
                  <w:ind w:left="60"/>
                  <w:rPr>
                    <w:rFonts w:ascii="Times New Roman"/>
                    <w:sz w:val="18"/>
                  </w:rPr>
                </w:pPr>
                <w:r>
                  <w:fldChar w:fldCharType="begin"/>
                </w:r>
                <w:r>
                  <w:rPr>
                    <w:rFonts w:ascii="Times New Roman"/>
                    <w:color w:val="808080"/>
                    <w:sz w:val="18"/>
                  </w:rPr>
                  <w:instrText xml:space="preserve"> PAGE </w:instrText>
                </w:r>
                <w:r>
                  <w:fldChar w:fldCharType="separate"/>
                </w:r>
                <w:r>
                  <w:t>11</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56C73" w14:textId="77777777" w:rsidR="00483977" w:rsidRDefault="00B52EC6">
    <w:pPr>
      <w:pStyle w:val="BodyText"/>
      <w:spacing w:line="14" w:lineRule="auto"/>
      <w:rPr>
        <w:sz w:val="20"/>
      </w:rPr>
    </w:pPr>
    <w:r>
      <w:pict w14:anchorId="4AE4B1FE">
        <v:shapetype id="_x0000_t202" coordsize="21600,21600" o:spt="202" path="m,l,21600r21600,l21600,xe">
          <v:stroke joinstyle="miter"/>
          <v:path gradientshapeok="t" o:connecttype="rect"/>
        </v:shapetype>
        <v:shape id="_x0000_s2068" type="#_x0000_t202" style="position:absolute;margin-left:57.2pt;margin-top:810.1pt;width:228.05pt;height:12.1pt;z-index:-252674048;mso-position-horizontal-relative:page;mso-position-vertical-relative:page" filled="f" stroked="f">
          <v:textbox inset="0,0,0,0">
            <w:txbxContent>
              <w:p w14:paraId="7A89CB45" w14:textId="77777777" w:rsidR="00483977" w:rsidRDefault="008541BD">
                <w:pPr>
                  <w:spacing w:before="14"/>
                  <w:ind w:left="20"/>
                  <w:rPr>
                    <w:sz w:val="18"/>
                  </w:rPr>
                </w:pPr>
                <w:r>
                  <w:rPr>
                    <w:color w:val="808080"/>
                    <w:sz w:val="18"/>
                  </w:rPr>
                  <w:t>EXECUTIVE NURSE DIRECTOR NHS FORTH VALLEY</w:t>
                </w:r>
              </w:p>
            </w:txbxContent>
          </v:textbox>
          <w10:wrap anchorx="page" anchory="page"/>
        </v:shape>
      </w:pict>
    </w:r>
    <w:r>
      <w:pict w14:anchorId="428D370A">
        <v:shape id="_x0000_s2067" type="#_x0000_t202" style="position:absolute;margin-left:560.25pt;margin-top:810.2pt;width:11.15pt;height:12pt;z-index:-252673024;mso-position-horizontal-relative:page;mso-position-vertical-relative:page" filled="f" stroked="f">
          <v:textbox inset="0,0,0,0">
            <w:txbxContent>
              <w:p w14:paraId="4F6E681B" w14:textId="77777777" w:rsidR="00483977" w:rsidRDefault="008541BD">
                <w:pPr>
                  <w:spacing w:before="12"/>
                  <w:ind w:left="20"/>
                  <w:rPr>
                    <w:rFonts w:ascii="Times New Roman"/>
                    <w:sz w:val="18"/>
                  </w:rPr>
                </w:pPr>
                <w:r>
                  <w:rPr>
                    <w:rFonts w:ascii="Times New Roman"/>
                    <w:color w:val="808080"/>
                    <w:sz w:val="18"/>
                  </w:rPr>
                  <w:t>12</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C55E7" w14:textId="77777777" w:rsidR="00483977" w:rsidRDefault="00B52EC6">
    <w:pPr>
      <w:pStyle w:val="BodyText"/>
      <w:spacing w:line="14" w:lineRule="auto"/>
      <w:rPr>
        <w:sz w:val="20"/>
      </w:rPr>
    </w:pPr>
    <w:r>
      <w:pict w14:anchorId="3E854556">
        <v:group id="_x0000_s2060" style="position:absolute;margin-left:52.45pt;margin-top:797.85pt;width:523.45pt;height:5.7pt;z-index:-252672000;mso-position-horizontal-relative:page;mso-position-vertical-relative:page" coordorigin="1049,15957" coordsize="10469,114">
          <v:rect id="_x0000_s2066" style="position:absolute;left:6174;top:15957;width:115;height:114" fillcolor="#4f81bb" stroked="f"/>
          <v:line id="_x0000_s2065" style="position:absolute" from="1107,15957" to="1107,16071" strokecolor="#4f81bb" strokeweight="5.75pt"/>
          <v:line id="_x0000_s2064" style="position:absolute" from="1164,16014" to="6174,16014" strokecolor="#4f81bb" strokeweight="1.99814mm"/>
          <v:rect id="_x0000_s2063" style="position:absolute;left:6289;top:15957;width:116;height:114" fillcolor="#4f81bb" stroked="f"/>
          <v:line id="_x0000_s2062" style="position:absolute" from="11460,15957" to="11460,16071" strokecolor="#4f81bb" strokeweight="5.8pt"/>
          <v:line id="_x0000_s2061" style="position:absolute" from="6405,16014" to="11402,16014" strokecolor="#4f81bb" strokeweight="1.99814mm"/>
          <w10:wrap anchorx="page" anchory="page"/>
        </v:group>
      </w:pict>
    </w:r>
    <w:r>
      <w:pict w14:anchorId="19C1D1C1">
        <v:shapetype id="_x0000_t202" coordsize="21600,21600" o:spt="202" path="m,l,21600r21600,l21600,xe">
          <v:stroke joinstyle="miter"/>
          <v:path gradientshapeok="t" o:connecttype="rect"/>
        </v:shapetype>
        <v:shape id="_x0000_s2059" type="#_x0000_t202" style="position:absolute;margin-left:57.2pt;margin-top:810.1pt;width:228.05pt;height:12.1pt;z-index:-252670976;mso-position-horizontal-relative:page;mso-position-vertical-relative:page" filled="f" stroked="f">
          <v:textbox inset="0,0,0,0">
            <w:txbxContent>
              <w:p w14:paraId="6C25DACF" w14:textId="77777777" w:rsidR="00483977" w:rsidRDefault="008541BD">
                <w:pPr>
                  <w:spacing w:before="14"/>
                  <w:ind w:left="20"/>
                  <w:rPr>
                    <w:sz w:val="18"/>
                  </w:rPr>
                </w:pPr>
                <w:r>
                  <w:rPr>
                    <w:color w:val="808080"/>
                    <w:sz w:val="18"/>
                  </w:rPr>
                  <w:t>EXECUTIVE NURSE DIRECTOR NHS FORTH VALLEY</w:t>
                </w:r>
              </w:p>
            </w:txbxContent>
          </v:textbox>
          <w10:wrap anchorx="page" anchory="page"/>
        </v:shape>
      </w:pict>
    </w:r>
    <w:r>
      <w:pict w14:anchorId="3B98A6F7">
        <v:shape id="_x0000_s2058" type="#_x0000_t202" style="position:absolute;margin-left:558.25pt;margin-top:810.2pt;width:15.15pt;height:12pt;z-index:-252669952;mso-position-horizontal-relative:page;mso-position-vertical-relative:page" filled="f" stroked="f">
          <v:textbox inset="0,0,0,0">
            <w:txbxContent>
              <w:p w14:paraId="01FB7958" w14:textId="77777777" w:rsidR="00483977" w:rsidRDefault="008541BD">
                <w:pPr>
                  <w:spacing w:before="12"/>
                  <w:ind w:left="60"/>
                  <w:rPr>
                    <w:rFonts w:ascii="Times New Roman"/>
                    <w:sz w:val="18"/>
                  </w:rPr>
                </w:pPr>
                <w:r>
                  <w:fldChar w:fldCharType="begin"/>
                </w:r>
                <w:r>
                  <w:rPr>
                    <w:rFonts w:ascii="Times New Roman"/>
                    <w:color w:val="808080"/>
                    <w:sz w:val="18"/>
                  </w:rPr>
                  <w:instrText xml:space="preserve"> PAGE </w:instrText>
                </w:r>
                <w:r>
                  <w:fldChar w:fldCharType="separate"/>
                </w:r>
                <w:r>
                  <w:t>13</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7053" w14:textId="77777777" w:rsidR="00483977" w:rsidRDefault="0048397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96781" w14:textId="77777777" w:rsidR="00483977" w:rsidRDefault="00B52EC6">
    <w:pPr>
      <w:pStyle w:val="BodyText"/>
      <w:spacing w:line="14" w:lineRule="auto"/>
      <w:rPr>
        <w:sz w:val="20"/>
      </w:rPr>
    </w:pPr>
    <w:r>
      <w:pict w14:anchorId="6A4A2101">
        <v:group id="_x0000_s2051" style="position:absolute;margin-left:52.45pt;margin-top:797.85pt;width:523.45pt;height:5.7pt;z-index:-252668928;mso-position-horizontal-relative:page;mso-position-vertical-relative:page" coordorigin="1049,15957" coordsize="10469,114">
          <v:rect id="_x0000_s2057" style="position:absolute;left:6174;top:15957;width:115;height:114" fillcolor="#4f81bb" stroked="f"/>
          <v:line id="_x0000_s2056" style="position:absolute" from="1107,15957" to="1107,16071" strokecolor="#4f81bb" strokeweight="5.75pt"/>
          <v:line id="_x0000_s2055" style="position:absolute" from="1164,16014" to="6174,16014" strokecolor="#4f81bb" strokeweight="1.99814mm"/>
          <v:rect id="_x0000_s2054" style="position:absolute;left:6289;top:15957;width:116;height:114" fillcolor="#4f81bb" stroked="f"/>
          <v:line id="_x0000_s2053" style="position:absolute" from="11460,15957" to="11460,16071" strokecolor="#4f81bb" strokeweight="5.8pt"/>
          <v:line id="_x0000_s2052" style="position:absolute" from="6405,16014" to="11402,16014" strokecolor="#4f81bb" strokeweight="1.99814mm"/>
          <w10:wrap anchorx="page" anchory="page"/>
        </v:group>
      </w:pict>
    </w:r>
    <w:r>
      <w:pict w14:anchorId="38E103F2">
        <v:shapetype id="_x0000_t202" coordsize="21600,21600" o:spt="202" path="m,l,21600r21600,l21600,xe">
          <v:stroke joinstyle="miter"/>
          <v:path gradientshapeok="t" o:connecttype="rect"/>
        </v:shapetype>
        <v:shape id="_x0000_s2050" type="#_x0000_t202" style="position:absolute;margin-left:57.2pt;margin-top:810.1pt;width:228.05pt;height:12.1pt;z-index:-252667904;mso-position-horizontal-relative:page;mso-position-vertical-relative:page" filled="f" stroked="f">
          <v:textbox inset="0,0,0,0">
            <w:txbxContent>
              <w:p w14:paraId="463E35C5" w14:textId="77777777" w:rsidR="00483977" w:rsidRDefault="008541BD">
                <w:pPr>
                  <w:spacing w:before="14"/>
                  <w:ind w:left="20"/>
                  <w:rPr>
                    <w:sz w:val="18"/>
                  </w:rPr>
                </w:pPr>
                <w:r>
                  <w:rPr>
                    <w:color w:val="808080"/>
                    <w:sz w:val="18"/>
                  </w:rPr>
                  <w:t>EXECUTIVE NURSE DIRECTOR NHS FORTH VALLEY</w:t>
                </w:r>
              </w:p>
            </w:txbxContent>
          </v:textbox>
          <w10:wrap anchorx="page" anchory="page"/>
        </v:shape>
      </w:pict>
    </w:r>
    <w:r>
      <w:pict w14:anchorId="2B6139ED">
        <v:shape id="_x0000_s2049" type="#_x0000_t202" style="position:absolute;margin-left:558.25pt;margin-top:810.2pt;width:15.15pt;height:12pt;z-index:-252666880;mso-position-horizontal-relative:page;mso-position-vertical-relative:page" filled="f" stroked="f">
          <v:textbox inset="0,0,0,0">
            <w:txbxContent>
              <w:p w14:paraId="61D5CFFD" w14:textId="77777777" w:rsidR="00483977" w:rsidRDefault="008541BD">
                <w:pPr>
                  <w:spacing w:before="12"/>
                  <w:ind w:left="60"/>
                  <w:rPr>
                    <w:rFonts w:ascii="Times New Roman"/>
                    <w:sz w:val="18"/>
                  </w:rPr>
                </w:pPr>
                <w:r>
                  <w:fldChar w:fldCharType="begin"/>
                </w:r>
                <w:r>
                  <w:rPr>
                    <w:rFonts w:ascii="Times New Roman"/>
                    <w:color w:val="808080"/>
                    <w:sz w:val="18"/>
                  </w:rPr>
                  <w:instrText xml:space="preserve"> PAGE </w:instrText>
                </w:r>
                <w:r>
                  <w:fldChar w:fldCharType="separate"/>
                </w:r>
                <w:r>
                  <w:t>16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5D25E" w14:textId="77777777" w:rsidR="008541BD" w:rsidRDefault="008541BD">
      <w:r>
        <w:separator/>
      </w:r>
    </w:p>
  </w:footnote>
  <w:footnote w:type="continuationSeparator" w:id="0">
    <w:p w14:paraId="68050D25" w14:textId="77777777" w:rsidR="008541BD" w:rsidRDefault="008541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13977"/>
    <w:multiLevelType w:val="hybridMultilevel"/>
    <w:tmpl w:val="7F7071D4"/>
    <w:lvl w:ilvl="0" w:tplc="606A3654">
      <w:start w:val="10"/>
      <w:numFmt w:val="decimal"/>
      <w:lvlText w:val="%1."/>
      <w:lvlJc w:val="left"/>
      <w:pPr>
        <w:ind w:left="560" w:hanging="721"/>
        <w:jc w:val="left"/>
      </w:pPr>
      <w:rPr>
        <w:rFonts w:ascii="Arial" w:eastAsia="Arial" w:hAnsi="Arial" w:cs="Arial" w:hint="default"/>
        <w:b/>
        <w:bCs/>
        <w:spacing w:val="-3"/>
        <w:w w:val="100"/>
        <w:sz w:val="28"/>
        <w:szCs w:val="28"/>
        <w:lang w:val="en-GB" w:eastAsia="en-GB" w:bidi="en-GB"/>
      </w:rPr>
    </w:lvl>
    <w:lvl w:ilvl="1" w:tplc="9C82A0A4">
      <w:numFmt w:val="bullet"/>
      <w:lvlText w:val=""/>
      <w:lvlJc w:val="left"/>
      <w:pPr>
        <w:ind w:left="920" w:hanging="360"/>
      </w:pPr>
      <w:rPr>
        <w:rFonts w:ascii="Symbol" w:eastAsia="Symbol" w:hAnsi="Symbol" w:cs="Symbol" w:hint="default"/>
        <w:w w:val="100"/>
        <w:sz w:val="24"/>
        <w:szCs w:val="24"/>
        <w:lang w:val="en-GB" w:eastAsia="en-GB" w:bidi="en-GB"/>
      </w:rPr>
    </w:lvl>
    <w:lvl w:ilvl="2" w:tplc="4AEA62A2">
      <w:numFmt w:val="bullet"/>
      <w:lvlText w:val="•"/>
      <w:lvlJc w:val="left"/>
      <w:pPr>
        <w:ind w:left="2003" w:hanging="360"/>
      </w:pPr>
      <w:rPr>
        <w:rFonts w:hint="default"/>
        <w:lang w:val="en-GB" w:eastAsia="en-GB" w:bidi="en-GB"/>
      </w:rPr>
    </w:lvl>
    <w:lvl w:ilvl="3" w:tplc="4D1E0586">
      <w:numFmt w:val="bullet"/>
      <w:lvlText w:val="•"/>
      <w:lvlJc w:val="left"/>
      <w:pPr>
        <w:ind w:left="3086" w:hanging="360"/>
      </w:pPr>
      <w:rPr>
        <w:rFonts w:hint="default"/>
        <w:lang w:val="en-GB" w:eastAsia="en-GB" w:bidi="en-GB"/>
      </w:rPr>
    </w:lvl>
    <w:lvl w:ilvl="4" w:tplc="2A9E6EA6">
      <w:numFmt w:val="bullet"/>
      <w:lvlText w:val="•"/>
      <w:lvlJc w:val="left"/>
      <w:pPr>
        <w:ind w:left="4169" w:hanging="360"/>
      </w:pPr>
      <w:rPr>
        <w:rFonts w:hint="default"/>
        <w:lang w:val="en-GB" w:eastAsia="en-GB" w:bidi="en-GB"/>
      </w:rPr>
    </w:lvl>
    <w:lvl w:ilvl="5" w:tplc="538A26BA">
      <w:numFmt w:val="bullet"/>
      <w:lvlText w:val="•"/>
      <w:lvlJc w:val="left"/>
      <w:pPr>
        <w:ind w:left="5252" w:hanging="360"/>
      </w:pPr>
      <w:rPr>
        <w:rFonts w:hint="default"/>
        <w:lang w:val="en-GB" w:eastAsia="en-GB" w:bidi="en-GB"/>
      </w:rPr>
    </w:lvl>
    <w:lvl w:ilvl="6" w:tplc="2194B2C6">
      <w:numFmt w:val="bullet"/>
      <w:lvlText w:val="•"/>
      <w:lvlJc w:val="left"/>
      <w:pPr>
        <w:ind w:left="6336" w:hanging="360"/>
      </w:pPr>
      <w:rPr>
        <w:rFonts w:hint="default"/>
        <w:lang w:val="en-GB" w:eastAsia="en-GB" w:bidi="en-GB"/>
      </w:rPr>
    </w:lvl>
    <w:lvl w:ilvl="7" w:tplc="C44AEB68">
      <w:numFmt w:val="bullet"/>
      <w:lvlText w:val="•"/>
      <w:lvlJc w:val="left"/>
      <w:pPr>
        <w:ind w:left="7419" w:hanging="360"/>
      </w:pPr>
      <w:rPr>
        <w:rFonts w:hint="default"/>
        <w:lang w:val="en-GB" w:eastAsia="en-GB" w:bidi="en-GB"/>
      </w:rPr>
    </w:lvl>
    <w:lvl w:ilvl="8" w:tplc="B70003C6">
      <w:numFmt w:val="bullet"/>
      <w:lvlText w:val="•"/>
      <w:lvlJc w:val="left"/>
      <w:pPr>
        <w:ind w:left="8502" w:hanging="360"/>
      </w:pPr>
      <w:rPr>
        <w:rFonts w:hint="default"/>
        <w:lang w:val="en-GB" w:eastAsia="en-GB" w:bidi="en-GB"/>
      </w:rPr>
    </w:lvl>
  </w:abstractNum>
  <w:abstractNum w:abstractNumId="1" w15:restartNumberingAfterBreak="0">
    <w:nsid w:val="14971FC1"/>
    <w:multiLevelType w:val="multilevel"/>
    <w:tmpl w:val="C52A66B2"/>
    <w:lvl w:ilvl="0">
      <w:start w:val="3"/>
      <w:numFmt w:val="decimal"/>
      <w:lvlText w:val="%1"/>
      <w:lvlJc w:val="left"/>
      <w:pPr>
        <w:ind w:left="811" w:hanging="404"/>
        <w:jc w:val="left"/>
      </w:pPr>
      <w:rPr>
        <w:rFonts w:hint="default"/>
        <w:lang w:val="en-GB" w:eastAsia="en-GB" w:bidi="en-GB"/>
      </w:rPr>
    </w:lvl>
    <w:lvl w:ilvl="1">
      <w:start w:val="3"/>
      <w:numFmt w:val="decimal"/>
      <w:lvlText w:val="%1.%2"/>
      <w:lvlJc w:val="left"/>
      <w:pPr>
        <w:ind w:left="811" w:hanging="404"/>
        <w:jc w:val="left"/>
      </w:pPr>
      <w:rPr>
        <w:rFonts w:ascii="Arial" w:eastAsia="Arial" w:hAnsi="Arial" w:cs="Arial" w:hint="default"/>
        <w:b/>
        <w:bCs/>
        <w:spacing w:val="0"/>
        <w:w w:val="97"/>
        <w:sz w:val="24"/>
        <w:szCs w:val="24"/>
        <w:lang w:val="en-GB" w:eastAsia="en-GB" w:bidi="en-GB"/>
      </w:rPr>
    </w:lvl>
    <w:lvl w:ilvl="2">
      <w:numFmt w:val="bullet"/>
      <w:lvlText w:val=""/>
      <w:lvlJc w:val="left"/>
      <w:pPr>
        <w:ind w:left="1020" w:hanging="361"/>
      </w:pPr>
      <w:rPr>
        <w:rFonts w:ascii="Symbol" w:eastAsia="Symbol" w:hAnsi="Symbol" w:cs="Symbol" w:hint="default"/>
        <w:w w:val="100"/>
        <w:sz w:val="24"/>
        <w:szCs w:val="24"/>
        <w:lang w:val="en-GB" w:eastAsia="en-GB" w:bidi="en-GB"/>
      </w:rPr>
    </w:lvl>
    <w:lvl w:ilvl="3">
      <w:numFmt w:val="bullet"/>
      <w:lvlText w:val="•"/>
      <w:lvlJc w:val="left"/>
      <w:pPr>
        <w:ind w:left="3253" w:hanging="361"/>
      </w:pPr>
      <w:rPr>
        <w:rFonts w:hint="default"/>
        <w:lang w:val="en-GB" w:eastAsia="en-GB" w:bidi="en-GB"/>
      </w:rPr>
    </w:lvl>
    <w:lvl w:ilvl="4">
      <w:numFmt w:val="bullet"/>
      <w:lvlText w:val="•"/>
      <w:lvlJc w:val="left"/>
      <w:pPr>
        <w:ind w:left="4370" w:hanging="361"/>
      </w:pPr>
      <w:rPr>
        <w:rFonts w:hint="default"/>
        <w:lang w:val="en-GB" w:eastAsia="en-GB" w:bidi="en-GB"/>
      </w:rPr>
    </w:lvl>
    <w:lvl w:ilvl="5">
      <w:numFmt w:val="bullet"/>
      <w:lvlText w:val="•"/>
      <w:lvlJc w:val="left"/>
      <w:pPr>
        <w:ind w:left="5487" w:hanging="361"/>
      </w:pPr>
      <w:rPr>
        <w:rFonts w:hint="default"/>
        <w:lang w:val="en-GB" w:eastAsia="en-GB" w:bidi="en-GB"/>
      </w:rPr>
    </w:lvl>
    <w:lvl w:ilvl="6">
      <w:numFmt w:val="bullet"/>
      <w:lvlText w:val="•"/>
      <w:lvlJc w:val="left"/>
      <w:pPr>
        <w:ind w:left="6604" w:hanging="361"/>
      </w:pPr>
      <w:rPr>
        <w:rFonts w:hint="default"/>
        <w:lang w:val="en-GB" w:eastAsia="en-GB" w:bidi="en-GB"/>
      </w:rPr>
    </w:lvl>
    <w:lvl w:ilvl="7">
      <w:numFmt w:val="bullet"/>
      <w:lvlText w:val="•"/>
      <w:lvlJc w:val="left"/>
      <w:pPr>
        <w:ind w:left="7720" w:hanging="361"/>
      </w:pPr>
      <w:rPr>
        <w:rFonts w:hint="default"/>
        <w:lang w:val="en-GB" w:eastAsia="en-GB" w:bidi="en-GB"/>
      </w:rPr>
    </w:lvl>
    <w:lvl w:ilvl="8">
      <w:numFmt w:val="bullet"/>
      <w:lvlText w:val="•"/>
      <w:lvlJc w:val="left"/>
      <w:pPr>
        <w:ind w:left="8837" w:hanging="361"/>
      </w:pPr>
      <w:rPr>
        <w:rFonts w:hint="default"/>
        <w:lang w:val="en-GB" w:eastAsia="en-GB" w:bidi="en-GB"/>
      </w:rPr>
    </w:lvl>
  </w:abstractNum>
  <w:abstractNum w:abstractNumId="2" w15:restartNumberingAfterBreak="0">
    <w:nsid w:val="1E5425B2"/>
    <w:multiLevelType w:val="hybridMultilevel"/>
    <w:tmpl w:val="9E187C64"/>
    <w:lvl w:ilvl="0" w:tplc="A6F4818E">
      <w:numFmt w:val="bullet"/>
      <w:lvlText w:val=""/>
      <w:lvlJc w:val="left"/>
      <w:pPr>
        <w:ind w:left="482" w:hanging="360"/>
      </w:pPr>
      <w:rPr>
        <w:rFonts w:ascii="Symbol" w:eastAsia="Symbol" w:hAnsi="Symbol" w:cs="Symbol" w:hint="default"/>
        <w:w w:val="100"/>
        <w:sz w:val="24"/>
        <w:szCs w:val="24"/>
        <w:lang w:val="en-GB" w:eastAsia="en-GB" w:bidi="en-GB"/>
      </w:rPr>
    </w:lvl>
    <w:lvl w:ilvl="1" w:tplc="9048C2E6">
      <w:numFmt w:val="bullet"/>
      <w:lvlText w:val="•"/>
      <w:lvlJc w:val="left"/>
      <w:pPr>
        <w:ind w:left="1053" w:hanging="360"/>
      </w:pPr>
      <w:rPr>
        <w:rFonts w:hint="default"/>
        <w:lang w:val="en-GB" w:eastAsia="en-GB" w:bidi="en-GB"/>
      </w:rPr>
    </w:lvl>
    <w:lvl w:ilvl="2" w:tplc="7A964EB2">
      <w:numFmt w:val="bullet"/>
      <w:lvlText w:val="•"/>
      <w:lvlJc w:val="left"/>
      <w:pPr>
        <w:ind w:left="1627" w:hanging="360"/>
      </w:pPr>
      <w:rPr>
        <w:rFonts w:hint="default"/>
        <w:lang w:val="en-GB" w:eastAsia="en-GB" w:bidi="en-GB"/>
      </w:rPr>
    </w:lvl>
    <w:lvl w:ilvl="3" w:tplc="65B08E86">
      <w:numFmt w:val="bullet"/>
      <w:lvlText w:val="•"/>
      <w:lvlJc w:val="left"/>
      <w:pPr>
        <w:ind w:left="2201" w:hanging="360"/>
      </w:pPr>
      <w:rPr>
        <w:rFonts w:hint="default"/>
        <w:lang w:val="en-GB" w:eastAsia="en-GB" w:bidi="en-GB"/>
      </w:rPr>
    </w:lvl>
    <w:lvl w:ilvl="4" w:tplc="4CB297EE">
      <w:numFmt w:val="bullet"/>
      <w:lvlText w:val="•"/>
      <w:lvlJc w:val="left"/>
      <w:pPr>
        <w:ind w:left="2775" w:hanging="360"/>
      </w:pPr>
      <w:rPr>
        <w:rFonts w:hint="default"/>
        <w:lang w:val="en-GB" w:eastAsia="en-GB" w:bidi="en-GB"/>
      </w:rPr>
    </w:lvl>
    <w:lvl w:ilvl="5" w:tplc="2E84CE98">
      <w:numFmt w:val="bullet"/>
      <w:lvlText w:val="•"/>
      <w:lvlJc w:val="left"/>
      <w:pPr>
        <w:ind w:left="3349" w:hanging="360"/>
      </w:pPr>
      <w:rPr>
        <w:rFonts w:hint="default"/>
        <w:lang w:val="en-GB" w:eastAsia="en-GB" w:bidi="en-GB"/>
      </w:rPr>
    </w:lvl>
    <w:lvl w:ilvl="6" w:tplc="276011E8">
      <w:numFmt w:val="bullet"/>
      <w:lvlText w:val="•"/>
      <w:lvlJc w:val="left"/>
      <w:pPr>
        <w:ind w:left="3923" w:hanging="360"/>
      </w:pPr>
      <w:rPr>
        <w:rFonts w:hint="default"/>
        <w:lang w:val="en-GB" w:eastAsia="en-GB" w:bidi="en-GB"/>
      </w:rPr>
    </w:lvl>
    <w:lvl w:ilvl="7" w:tplc="742EA4FE">
      <w:numFmt w:val="bullet"/>
      <w:lvlText w:val="•"/>
      <w:lvlJc w:val="left"/>
      <w:pPr>
        <w:ind w:left="4497" w:hanging="360"/>
      </w:pPr>
      <w:rPr>
        <w:rFonts w:hint="default"/>
        <w:lang w:val="en-GB" w:eastAsia="en-GB" w:bidi="en-GB"/>
      </w:rPr>
    </w:lvl>
    <w:lvl w:ilvl="8" w:tplc="0CA680EA">
      <w:numFmt w:val="bullet"/>
      <w:lvlText w:val="•"/>
      <w:lvlJc w:val="left"/>
      <w:pPr>
        <w:ind w:left="5071" w:hanging="360"/>
      </w:pPr>
      <w:rPr>
        <w:rFonts w:hint="default"/>
        <w:lang w:val="en-GB" w:eastAsia="en-GB" w:bidi="en-GB"/>
      </w:rPr>
    </w:lvl>
  </w:abstractNum>
  <w:abstractNum w:abstractNumId="3" w15:restartNumberingAfterBreak="0">
    <w:nsid w:val="262D4229"/>
    <w:multiLevelType w:val="hybridMultilevel"/>
    <w:tmpl w:val="A55C3EAA"/>
    <w:lvl w:ilvl="0" w:tplc="5F4AEEB8">
      <w:start w:val="7"/>
      <w:numFmt w:val="decimal"/>
      <w:lvlText w:val="%1."/>
      <w:lvlJc w:val="left"/>
      <w:pPr>
        <w:ind w:left="660" w:hanging="360"/>
        <w:jc w:val="right"/>
      </w:pPr>
      <w:rPr>
        <w:rFonts w:ascii="Arial" w:eastAsia="Arial" w:hAnsi="Arial" w:cs="Arial" w:hint="default"/>
        <w:b/>
        <w:bCs/>
        <w:spacing w:val="-6"/>
        <w:w w:val="97"/>
        <w:sz w:val="24"/>
        <w:szCs w:val="24"/>
        <w:lang w:val="en-GB" w:eastAsia="en-GB" w:bidi="en-GB"/>
      </w:rPr>
    </w:lvl>
    <w:lvl w:ilvl="1" w:tplc="9C66906A">
      <w:numFmt w:val="bullet"/>
      <w:lvlText w:val=""/>
      <w:lvlJc w:val="left"/>
      <w:pPr>
        <w:ind w:left="1020" w:hanging="361"/>
      </w:pPr>
      <w:rPr>
        <w:rFonts w:ascii="Symbol" w:eastAsia="Symbol" w:hAnsi="Symbol" w:cs="Symbol" w:hint="default"/>
        <w:w w:val="100"/>
        <w:sz w:val="24"/>
        <w:szCs w:val="24"/>
        <w:lang w:val="en-GB" w:eastAsia="en-GB" w:bidi="en-GB"/>
      </w:rPr>
    </w:lvl>
    <w:lvl w:ilvl="2" w:tplc="B3BCA694">
      <w:numFmt w:val="bullet"/>
      <w:lvlText w:val="•"/>
      <w:lvlJc w:val="left"/>
      <w:pPr>
        <w:ind w:left="1640" w:hanging="361"/>
      </w:pPr>
      <w:rPr>
        <w:rFonts w:hint="default"/>
        <w:lang w:val="en-GB" w:eastAsia="en-GB" w:bidi="en-GB"/>
      </w:rPr>
    </w:lvl>
    <w:lvl w:ilvl="3" w:tplc="0D34E354">
      <w:numFmt w:val="bullet"/>
      <w:lvlText w:val="•"/>
      <w:lvlJc w:val="left"/>
      <w:pPr>
        <w:ind w:left="2818" w:hanging="361"/>
      </w:pPr>
      <w:rPr>
        <w:rFonts w:hint="default"/>
        <w:lang w:val="en-GB" w:eastAsia="en-GB" w:bidi="en-GB"/>
      </w:rPr>
    </w:lvl>
    <w:lvl w:ilvl="4" w:tplc="8C3E953A">
      <w:numFmt w:val="bullet"/>
      <w:lvlText w:val="•"/>
      <w:lvlJc w:val="left"/>
      <w:pPr>
        <w:ind w:left="3997" w:hanging="361"/>
      </w:pPr>
      <w:rPr>
        <w:rFonts w:hint="default"/>
        <w:lang w:val="en-GB" w:eastAsia="en-GB" w:bidi="en-GB"/>
      </w:rPr>
    </w:lvl>
    <w:lvl w:ilvl="5" w:tplc="5D867BDC">
      <w:numFmt w:val="bullet"/>
      <w:lvlText w:val="•"/>
      <w:lvlJc w:val="left"/>
      <w:pPr>
        <w:ind w:left="5176" w:hanging="361"/>
      </w:pPr>
      <w:rPr>
        <w:rFonts w:hint="default"/>
        <w:lang w:val="en-GB" w:eastAsia="en-GB" w:bidi="en-GB"/>
      </w:rPr>
    </w:lvl>
    <w:lvl w:ilvl="6" w:tplc="21E48C44">
      <w:numFmt w:val="bullet"/>
      <w:lvlText w:val="•"/>
      <w:lvlJc w:val="left"/>
      <w:pPr>
        <w:ind w:left="6355" w:hanging="361"/>
      </w:pPr>
      <w:rPr>
        <w:rFonts w:hint="default"/>
        <w:lang w:val="en-GB" w:eastAsia="en-GB" w:bidi="en-GB"/>
      </w:rPr>
    </w:lvl>
    <w:lvl w:ilvl="7" w:tplc="7FEC1F26">
      <w:numFmt w:val="bullet"/>
      <w:lvlText w:val="•"/>
      <w:lvlJc w:val="left"/>
      <w:pPr>
        <w:ind w:left="7534" w:hanging="361"/>
      </w:pPr>
      <w:rPr>
        <w:rFonts w:hint="default"/>
        <w:lang w:val="en-GB" w:eastAsia="en-GB" w:bidi="en-GB"/>
      </w:rPr>
    </w:lvl>
    <w:lvl w:ilvl="8" w:tplc="4BE2AA00">
      <w:numFmt w:val="bullet"/>
      <w:lvlText w:val="•"/>
      <w:lvlJc w:val="left"/>
      <w:pPr>
        <w:ind w:left="8713" w:hanging="361"/>
      </w:pPr>
      <w:rPr>
        <w:rFonts w:hint="default"/>
        <w:lang w:val="en-GB" w:eastAsia="en-GB" w:bidi="en-GB"/>
      </w:rPr>
    </w:lvl>
  </w:abstractNum>
  <w:abstractNum w:abstractNumId="4" w15:restartNumberingAfterBreak="0">
    <w:nsid w:val="28015967"/>
    <w:multiLevelType w:val="multilevel"/>
    <w:tmpl w:val="2C204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123AEA"/>
    <w:multiLevelType w:val="hybridMultilevel"/>
    <w:tmpl w:val="CC9E7F10"/>
    <w:lvl w:ilvl="0" w:tplc="125807D0">
      <w:numFmt w:val="bullet"/>
      <w:lvlText w:val=""/>
      <w:lvlJc w:val="left"/>
      <w:pPr>
        <w:ind w:left="545" w:hanging="361"/>
      </w:pPr>
      <w:rPr>
        <w:rFonts w:ascii="Symbol" w:eastAsia="Symbol" w:hAnsi="Symbol" w:cs="Symbol" w:hint="default"/>
        <w:w w:val="100"/>
        <w:sz w:val="22"/>
        <w:szCs w:val="22"/>
        <w:lang w:val="en-GB" w:eastAsia="en-GB" w:bidi="en-GB"/>
      </w:rPr>
    </w:lvl>
    <w:lvl w:ilvl="1" w:tplc="339A24D8">
      <w:numFmt w:val="bullet"/>
      <w:lvlText w:val="•"/>
      <w:lvlJc w:val="left"/>
      <w:pPr>
        <w:ind w:left="1446" w:hanging="361"/>
      </w:pPr>
      <w:rPr>
        <w:rFonts w:hint="default"/>
        <w:lang w:val="en-GB" w:eastAsia="en-GB" w:bidi="en-GB"/>
      </w:rPr>
    </w:lvl>
    <w:lvl w:ilvl="2" w:tplc="B72A6682">
      <w:numFmt w:val="bullet"/>
      <w:lvlText w:val="•"/>
      <w:lvlJc w:val="left"/>
      <w:pPr>
        <w:ind w:left="2352" w:hanging="361"/>
      </w:pPr>
      <w:rPr>
        <w:rFonts w:hint="default"/>
        <w:lang w:val="en-GB" w:eastAsia="en-GB" w:bidi="en-GB"/>
      </w:rPr>
    </w:lvl>
    <w:lvl w:ilvl="3" w:tplc="244283EC">
      <w:numFmt w:val="bullet"/>
      <w:lvlText w:val="•"/>
      <w:lvlJc w:val="left"/>
      <w:pPr>
        <w:ind w:left="3258" w:hanging="361"/>
      </w:pPr>
      <w:rPr>
        <w:rFonts w:hint="default"/>
        <w:lang w:val="en-GB" w:eastAsia="en-GB" w:bidi="en-GB"/>
      </w:rPr>
    </w:lvl>
    <w:lvl w:ilvl="4" w:tplc="54E435E2">
      <w:numFmt w:val="bullet"/>
      <w:lvlText w:val="•"/>
      <w:lvlJc w:val="left"/>
      <w:pPr>
        <w:ind w:left="4164" w:hanging="361"/>
      </w:pPr>
      <w:rPr>
        <w:rFonts w:hint="default"/>
        <w:lang w:val="en-GB" w:eastAsia="en-GB" w:bidi="en-GB"/>
      </w:rPr>
    </w:lvl>
    <w:lvl w:ilvl="5" w:tplc="7C3EF3E4">
      <w:numFmt w:val="bullet"/>
      <w:lvlText w:val="•"/>
      <w:lvlJc w:val="left"/>
      <w:pPr>
        <w:ind w:left="5070" w:hanging="361"/>
      </w:pPr>
      <w:rPr>
        <w:rFonts w:hint="default"/>
        <w:lang w:val="en-GB" w:eastAsia="en-GB" w:bidi="en-GB"/>
      </w:rPr>
    </w:lvl>
    <w:lvl w:ilvl="6" w:tplc="F3F6E630">
      <w:numFmt w:val="bullet"/>
      <w:lvlText w:val="•"/>
      <w:lvlJc w:val="left"/>
      <w:pPr>
        <w:ind w:left="5976" w:hanging="361"/>
      </w:pPr>
      <w:rPr>
        <w:rFonts w:hint="default"/>
        <w:lang w:val="en-GB" w:eastAsia="en-GB" w:bidi="en-GB"/>
      </w:rPr>
    </w:lvl>
    <w:lvl w:ilvl="7" w:tplc="5BDA0C04">
      <w:numFmt w:val="bullet"/>
      <w:lvlText w:val="•"/>
      <w:lvlJc w:val="left"/>
      <w:pPr>
        <w:ind w:left="6882" w:hanging="361"/>
      </w:pPr>
      <w:rPr>
        <w:rFonts w:hint="default"/>
        <w:lang w:val="en-GB" w:eastAsia="en-GB" w:bidi="en-GB"/>
      </w:rPr>
    </w:lvl>
    <w:lvl w:ilvl="8" w:tplc="59F68DDE">
      <w:numFmt w:val="bullet"/>
      <w:lvlText w:val="•"/>
      <w:lvlJc w:val="left"/>
      <w:pPr>
        <w:ind w:left="7788" w:hanging="361"/>
      </w:pPr>
      <w:rPr>
        <w:rFonts w:hint="default"/>
        <w:lang w:val="en-GB" w:eastAsia="en-GB" w:bidi="en-GB"/>
      </w:rPr>
    </w:lvl>
  </w:abstractNum>
  <w:abstractNum w:abstractNumId="6" w15:restartNumberingAfterBreak="0">
    <w:nsid w:val="33312871"/>
    <w:multiLevelType w:val="hybridMultilevel"/>
    <w:tmpl w:val="45706978"/>
    <w:lvl w:ilvl="0" w:tplc="AA087AA0">
      <w:start w:val="2"/>
      <w:numFmt w:val="decimal"/>
      <w:lvlText w:val="%1."/>
      <w:lvlJc w:val="left"/>
      <w:pPr>
        <w:ind w:left="560" w:hanging="360"/>
        <w:jc w:val="right"/>
      </w:pPr>
      <w:rPr>
        <w:rFonts w:ascii="Arial" w:eastAsia="Arial" w:hAnsi="Arial" w:cs="Arial" w:hint="default"/>
        <w:b/>
        <w:bCs/>
        <w:spacing w:val="-2"/>
        <w:w w:val="97"/>
        <w:sz w:val="24"/>
        <w:szCs w:val="24"/>
        <w:lang w:val="en-GB" w:eastAsia="en-GB" w:bidi="en-GB"/>
      </w:rPr>
    </w:lvl>
    <w:lvl w:ilvl="1" w:tplc="E27A1194">
      <w:numFmt w:val="bullet"/>
      <w:lvlText w:val=""/>
      <w:lvlJc w:val="left"/>
      <w:pPr>
        <w:ind w:left="920" w:hanging="361"/>
      </w:pPr>
      <w:rPr>
        <w:rFonts w:ascii="Symbol" w:eastAsia="Symbol" w:hAnsi="Symbol" w:cs="Symbol" w:hint="default"/>
        <w:w w:val="100"/>
        <w:sz w:val="24"/>
        <w:szCs w:val="24"/>
        <w:lang w:val="en-GB" w:eastAsia="en-GB" w:bidi="en-GB"/>
      </w:rPr>
    </w:lvl>
    <w:lvl w:ilvl="2" w:tplc="DD942B9C">
      <w:numFmt w:val="bullet"/>
      <w:lvlText w:val="•"/>
      <w:lvlJc w:val="left"/>
      <w:pPr>
        <w:ind w:left="2023" w:hanging="361"/>
      </w:pPr>
      <w:rPr>
        <w:rFonts w:hint="default"/>
        <w:lang w:val="en-GB" w:eastAsia="en-GB" w:bidi="en-GB"/>
      </w:rPr>
    </w:lvl>
    <w:lvl w:ilvl="3" w:tplc="462A3FBA">
      <w:numFmt w:val="bullet"/>
      <w:lvlText w:val="•"/>
      <w:lvlJc w:val="left"/>
      <w:pPr>
        <w:ind w:left="3126" w:hanging="361"/>
      </w:pPr>
      <w:rPr>
        <w:rFonts w:hint="default"/>
        <w:lang w:val="en-GB" w:eastAsia="en-GB" w:bidi="en-GB"/>
      </w:rPr>
    </w:lvl>
    <w:lvl w:ilvl="4" w:tplc="522E044E">
      <w:numFmt w:val="bullet"/>
      <w:lvlText w:val="•"/>
      <w:lvlJc w:val="left"/>
      <w:pPr>
        <w:ind w:left="4229" w:hanging="361"/>
      </w:pPr>
      <w:rPr>
        <w:rFonts w:hint="default"/>
        <w:lang w:val="en-GB" w:eastAsia="en-GB" w:bidi="en-GB"/>
      </w:rPr>
    </w:lvl>
    <w:lvl w:ilvl="5" w:tplc="7B1EC514">
      <w:numFmt w:val="bullet"/>
      <w:lvlText w:val="•"/>
      <w:lvlJc w:val="left"/>
      <w:pPr>
        <w:ind w:left="5332" w:hanging="361"/>
      </w:pPr>
      <w:rPr>
        <w:rFonts w:hint="default"/>
        <w:lang w:val="en-GB" w:eastAsia="en-GB" w:bidi="en-GB"/>
      </w:rPr>
    </w:lvl>
    <w:lvl w:ilvl="6" w:tplc="40648E6C">
      <w:numFmt w:val="bullet"/>
      <w:lvlText w:val="•"/>
      <w:lvlJc w:val="left"/>
      <w:pPr>
        <w:ind w:left="6436" w:hanging="361"/>
      </w:pPr>
      <w:rPr>
        <w:rFonts w:hint="default"/>
        <w:lang w:val="en-GB" w:eastAsia="en-GB" w:bidi="en-GB"/>
      </w:rPr>
    </w:lvl>
    <w:lvl w:ilvl="7" w:tplc="4AE82F5C">
      <w:numFmt w:val="bullet"/>
      <w:lvlText w:val="•"/>
      <w:lvlJc w:val="left"/>
      <w:pPr>
        <w:ind w:left="7539" w:hanging="361"/>
      </w:pPr>
      <w:rPr>
        <w:rFonts w:hint="default"/>
        <w:lang w:val="en-GB" w:eastAsia="en-GB" w:bidi="en-GB"/>
      </w:rPr>
    </w:lvl>
    <w:lvl w:ilvl="8" w:tplc="413C1ED2">
      <w:numFmt w:val="bullet"/>
      <w:lvlText w:val="•"/>
      <w:lvlJc w:val="left"/>
      <w:pPr>
        <w:ind w:left="8642" w:hanging="361"/>
      </w:pPr>
      <w:rPr>
        <w:rFonts w:hint="default"/>
        <w:lang w:val="en-GB" w:eastAsia="en-GB" w:bidi="en-GB"/>
      </w:rPr>
    </w:lvl>
  </w:abstractNum>
  <w:abstractNum w:abstractNumId="7" w15:restartNumberingAfterBreak="0">
    <w:nsid w:val="554739D8"/>
    <w:multiLevelType w:val="hybridMultilevel"/>
    <w:tmpl w:val="8260FD04"/>
    <w:lvl w:ilvl="0" w:tplc="3F9CB2D6">
      <w:start w:val="6"/>
      <w:numFmt w:val="decimal"/>
      <w:lvlText w:val="%1."/>
      <w:lvlJc w:val="left"/>
      <w:pPr>
        <w:ind w:left="560" w:hanging="360"/>
        <w:jc w:val="left"/>
      </w:pPr>
      <w:rPr>
        <w:rFonts w:ascii="Arial" w:eastAsia="Arial" w:hAnsi="Arial" w:cs="Arial" w:hint="default"/>
        <w:b/>
        <w:bCs/>
        <w:spacing w:val="-6"/>
        <w:w w:val="97"/>
        <w:sz w:val="24"/>
        <w:szCs w:val="24"/>
        <w:lang w:val="en-GB" w:eastAsia="en-GB" w:bidi="en-GB"/>
      </w:rPr>
    </w:lvl>
    <w:lvl w:ilvl="1" w:tplc="5F049E48">
      <w:numFmt w:val="bullet"/>
      <w:lvlText w:val=""/>
      <w:lvlJc w:val="left"/>
      <w:pPr>
        <w:ind w:left="920" w:hanging="361"/>
      </w:pPr>
      <w:rPr>
        <w:rFonts w:ascii="Symbol" w:eastAsia="Symbol" w:hAnsi="Symbol" w:cs="Symbol" w:hint="default"/>
        <w:w w:val="100"/>
        <w:sz w:val="24"/>
        <w:szCs w:val="24"/>
        <w:lang w:val="en-GB" w:eastAsia="en-GB" w:bidi="en-GB"/>
      </w:rPr>
    </w:lvl>
    <w:lvl w:ilvl="2" w:tplc="B11C0A26">
      <w:numFmt w:val="bullet"/>
      <w:lvlText w:val="•"/>
      <w:lvlJc w:val="left"/>
      <w:pPr>
        <w:ind w:left="2022" w:hanging="361"/>
      </w:pPr>
      <w:rPr>
        <w:rFonts w:hint="default"/>
        <w:lang w:val="en-GB" w:eastAsia="en-GB" w:bidi="en-GB"/>
      </w:rPr>
    </w:lvl>
    <w:lvl w:ilvl="3" w:tplc="C89C8AA8">
      <w:numFmt w:val="bullet"/>
      <w:lvlText w:val="•"/>
      <w:lvlJc w:val="left"/>
      <w:pPr>
        <w:ind w:left="3125" w:hanging="361"/>
      </w:pPr>
      <w:rPr>
        <w:rFonts w:hint="default"/>
        <w:lang w:val="en-GB" w:eastAsia="en-GB" w:bidi="en-GB"/>
      </w:rPr>
    </w:lvl>
    <w:lvl w:ilvl="4" w:tplc="BA3E8B7E">
      <w:numFmt w:val="bullet"/>
      <w:lvlText w:val="•"/>
      <w:lvlJc w:val="left"/>
      <w:pPr>
        <w:ind w:left="4228" w:hanging="361"/>
      </w:pPr>
      <w:rPr>
        <w:rFonts w:hint="default"/>
        <w:lang w:val="en-GB" w:eastAsia="en-GB" w:bidi="en-GB"/>
      </w:rPr>
    </w:lvl>
    <w:lvl w:ilvl="5" w:tplc="DFF44420">
      <w:numFmt w:val="bullet"/>
      <w:lvlText w:val="•"/>
      <w:lvlJc w:val="left"/>
      <w:pPr>
        <w:ind w:left="5331" w:hanging="361"/>
      </w:pPr>
      <w:rPr>
        <w:rFonts w:hint="default"/>
        <w:lang w:val="en-GB" w:eastAsia="en-GB" w:bidi="en-GB"/>
      </w:rPr>
    </w:lvl>
    <w:lvl w:ilvl="6" w:tplc="04545DA4">
      <w:numFmt w:val="bullet"/>
      <w:lvlText w:val="•"/>
      <w:lvlJc w:val="left"/>
      <w:pPr>
        <w:ind w:left="6433" w:hanging="361"/>
      </w:pPr>
      <w:rPr>
        <w:rFonts w:hint="default"/>
        <w:lang w:val="en-GB" w:eastAsia="en-GB" w:bidi="en-GB"/>
      </w:rPr>
    </w:lvl>
    <w:lvl w:ilvl="7" w:tplc="B6D0D43A">
      <w:numFmt w:val="bullet"/>
      <w:lvlText w:val="•"/>
      <w:lvlJc w:val="left"/>
      <w:pPr>
        <w:ind w:left="7536" w:hanging="361"/>
      </w:pPr>
      <w:rPr>
        <w:rFonts w:hint="default"/>
        <w:lang w:val="en-GB" w:eastAsia="en-GB" w:bidi="en-GB"/>
      </w:rPr>
    </w:lvl>
    <w:lvl w:ilvl="8" w:tplc="63C6FD94">
      <w:numFmt w:val="bullet"/>
      <w:lvlText w:val="•"/>
      <w:lvlJc w:val="left"/>
      <w:pPr>
        <w:ind w:left="8639" w:hanging="361"/>
      </w:pPr>
      <w:rPr>
        <w:rFonts w:hint="default"/>
        <w:lang w:val="en-GB" w:eastAsia="en-GB" w:bidi="en-GB"/>
      </w:rPr>
    </w:lvl>
  </w:abstractNum>
  <w:abstractNum w:abstractNumId="8" w15:restartNumberingAfterBreak="0">
    <w:nsid w:val="65B114C1"/>
    <w:multiLevelType w:val="multilevel"/>
    <w:tmpl w:val="ACA01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D65B7A"/>
    <w:multiLevelType w:val="hybridMultilevel"/>
    <w:tmpl w:val="48AEAE36"/>
    <w:lvl w:ilvl="0" w:tplc="B854E1AA">
      <w:numFmt w:val="bullet"/>
      <w:lvlText w:val=""/>
      <w:lvlJc w:val="left"/>
      <w:pPr>
        <w:ind w:left="729" w:hanging="360"/>
      </w:pPr>
      <w:rPr>
        <w:rFonts w:ascii="Symbol" w:eastAsia="Symbol" w:hAnsi="Symbol" w:cs="Symbol" w:hint="default"/>
        <w:w w:val="100"/>
        <w:sz w:val="24"/>
        <w:szCs w:val="24"/>
        <w:lang w:val="en-GB" w:eastAsia="en-GB" w:bidi="en-GB"/>
      </w:rPr>
    </w:lvl>
    <w:lvl w:ilvl="1" w:tplc="E0DAA706">
      <w:numFmt w:val="bullet"/>
      <w:lvlText w:val="•"/>
      <w:lvlJc w:val="left"/>
      <w:pPr>
        <w:ind w:left="1269" w:hanging="360"/>
      </w:pPr>
      <w:rPr>
        <w:rFonts w:hint="default"/>
        <w:lang w:val="en-GB" w:eastAsia="en-GB" w:bidi="en-GB"/>
      </w:rPr>
    </w:lvl>
    <w:lvl w:ilvl="2" w:tplc="2E9CA170">
      <w:numFmt w:val="bullet"/>
      <w:lvlText w:val="•"/>
      <w:lvlJc w:val="left"/>
      <w:pPr>
        <w:ind w:left="1819" w:hanging="360"/>
      </w:pPr>
      <w:rPr>
        <w:rFonts w:hint="default"/>
        <w:lang w:val="en-GB" w:eastAsia="en-GB" w:bidi="en-GB"/>
      </w:rPr>
    </w:lvl>
    <w:lvl w:ilvl="3" w:tplc="D766EBEA">
      <w:numFmt w:val="bullet"/>
      <w:lvlText w:val="•"/>
      <w:lvlJc w:val="left"/>
      <w:pPr>
        <w:ind w:left="2369" w:hanging="360"/>
      </w:pPr>
      <w:rPr>
        <w:rFonts w:hint="default"/>
        <w:lang w:val="en-GB" w:eastAsia="en-GB" w:bidi="en-GB"/>
      </w:rPr>
    </w:lvl>
    <w:lvl w:ilvl="4" w:tplc="F30473E6">
      <w:numFmt w:val="bullet"/>
      <w:lvlText w:val="•"/>
      <w:lvlJc w:val="left"/>
      <w:pPr>
        <w:ind w:left="2919" w:hanging="360"/>
      </w:pPr>
      <w:rPr>
        <w:rFonts w:hint="default"/>
        <w:lang w:val="en-GB" w:eastAsia="en-GB" w:bidi="en-GB"/>
      </w:rPr>
    </w:lvl>
    <w:lvl w:ilvl="5" w:tplc="B3347C24">
      <w:numFmt w:val="bullet"/>
      <w:lvlText w:val="•"/>
      <w:lvlJc w:val="left"/>
      <w:pPr>
        <w:ind w:left="3469" w:hanging="360"/>
      </w:pPr>
      <w:rPr>
        <w:rFonts w:hint="default"/>
        <w:lang w:val="en-GB" w:eastAsia="en-GB" w:bidi="en-GB"/>
      </w:rPr>
    </w:lvl>
    <w:lvl w:ilvl="6" w:tplc="DB74A8DA">
      <w:numFmt w:val="bullet"/>
      <w:lvlText w:val="•"/>
      <w:lvlJc w:val="left"/>
      <w:pPr>
        <w:ind w:left="4019" w:hanging="360"/>
      </w:pPr>
      <w:rPr>
        <w:rFonts w:hint="default"/>
        <w:lang w:val="en-GB" w:eastAsia="en-GB" w:bidi="en-GB"/>
      </w:rPr>
    </w:lvl>
    <w:lvl w:ilvl="7" w:tplc="27A2C0C0">
      <w:numFmt w:val="bullet"/>
      <w:lvlText w:val="•"/>
      <w:lvlJc w:val="left"/>
      <w:pPr>
        <w:ind w:left="4569" w:hanging="360"/>
      </w:pPr>
      <w:rPr>
        <w:rFonts w:hint="default"/>
        <w:lang w:val="en-GB" w:eastAsia="en-GB" w:bidi="en-GB"/>
      </w:rPr>
    </w:lvl>
    <w:lvl w:ilvl="8" w:tplc="FC2858B0">
      <w:numFmt w:val="bullet"/>
      <w:lvlText w:val="•"/>
      <w:lvlJc w:val="left"/>
      <w:pPr>
        <w:ind w:left="5119" w:hanging="360"/>
      </w:pPr>
      <w:rPr>
        <w:rFonts w:hint="default"/>
        <w:lang w:val="en-GB" w:eastAsia="en-GB" w:bidi="en-GB"/>
      </w:rPr>
    </w:lvl>
  </w:abstractNum>
  <w:abstractNum w:abstractNumId="10" w15:restartNumberingAfterBreak="0">
    <w:nsid w:val="6D8269E4"/>
    <w:multiLevelType w:val="hybridMultilevel"/>
    <w:tmpl w:val="3B78E504"/>
    <w:lvl w:ilvl="0" w:tplc="6792D5DC">
      <w:start w:val="5"/>
      <w:numFmt w:val="decimal"/>
      <w:lvlText w:val="%1."/>
      <w:lvlJc w:val="left"/>
      <w:pPr>
        <w:ind w:left="560" w:hanging="360"/>
        <w:jc w:val="left"/>
      </w:pPr>
      <w:rPr>
        <w:rFonts w:ascii="Arial" w:eastAsia="Arial" w:hAnsi="Arial" w:cs="Arial" w:hint="default"/>
        <w:b/>
        <w:bCs/>
        <w:spacing w:val="-6"/>
        <w:w w:val="97"/>
        <w:sz w:val="24"/>
        <w:szCs w:val="24"/>
        <w:lang w:val="en-GB" w:eastAsia="en-GB" w:bidi="en-GB"/>
      </w:rPr>
    </w:lvl>
    <w:lvl w:ilvl="1" w:tplc="02862B0C">
      <w:numFmt w:val="bullet"/>
      <w:lvlText w:val=""/>
      <w:lvlJc w:val="left"/>
      <w:pPr>
        <w:ind w:left="1052" w:hanging="570"/>
      </w:pPr>
      <w:rPr>
        <w:rFonts w:ascii="Symbol" w:eastAsia="Symbol" w:hAnsi="Symbol" w:cs="Symbol" w:hint="default"/>
        <w:w w:val="100"/>
        <w:sz w:val="24"/>
        <w:szCs w:val="24"/>
        <w:lang w:val="en-GB" w:eastAsia="en-GB" w:bidi="en-GB"/>
      </w:rPr>
    </w:lvl>
    <w:lvl w:ilvl="2" w:tplc="C8C22E3C">
      <w:numFmt w:val="bullet"/>
      <w:lvlText w:val="•"/>
      <w:lvlJc w:val="left"/>
      <w:pPr>
        <w:ind w:left="2147" w:hanging="570"/>
      </w:pPr>
      <w:rPr>
        <w:rFonts w:hint="default"/>
        <w:lang w:val="en-GB" w:eastAsia="en-GB" w:bidi="en-GB"/>
      </w:rPr>
    </w:lvl>
    <w:lvl w:ilvl="3" w:tplc="414C8F44">
      <w:numFmt w:val="bullet"/>
      <w:lvlText w:val="•"/>
      <w:lvlJc w:val="left"/>
      <w:pPr>
        <w:ind w:left="3234" w:hanging="570"/>
      </w:pPr>
      <w:rPr>
        <w:rFonts w:hint="default"/>
        <w:lang w:val="en-GB" w:eastAsia="en-GB" w:bidi="en-GB"/>
      </w:rPr>
    </w:lvl>
    <w:lvl w:ilvl="4" w:tplc="961C3A9C">
      <w:numFmt w:val="bullet"/>
      <w:lvlText w:val="•"/>
      <w:lvlJc w:val="left"/>
      <w:pPr>
        <w:ind w:left="4321" w:hanging="570"/>
      </w:pPr>
      <w:rPr>
        <w:rFonts w:hint="default"/>
        <w:lang w:val="en-GB" w:eastAsia="en-GB" w:bidi="en-GB"/>
      </w:rPr>
    </w:lvl>
    <w:lvl w:ilvl="5" w:tplc="C622B5E2">
      <w:numFmt w:val="bullet"/>
      <w:lvlText w:val="•"/>
      <w:lvlJc w:val="left"/>
      <w:pPr>
        <w:ind w:left="5408" w:hanging="570"/>
      </w:pPr>
      <w:rPr>
        <w:rFonts w:hint="default"/>
        <w:lang w:val="en-GB" w:eastAsia="en-GB" w:bidi="en-GB"/>
      </w:rPr>
    </w:lvl>
    <w:lvl w:ilvl="6" w:tplc="1F4CF3C8">
      <w:numFmt w:val="bullet"/>
      <w:lvlText w:val="•"/>
      <w:lvlJc w:val="left"/>
      <w:pPr>
        <w:ind w:left="6496" w:hanging="570"/>
      </w:pPr>
      <w:rPr>
        <w:rFonts w:hint="default"/>
        <w:lang w:val="en-GB" w:eastAsia="en-GB" w:bidi="en-GB"/>
      </w:rPr>
    </w:lvl>
    <w:lvl w:ilvl="7" w:tplc="05EC9ECC">
      <w:numFmt w:val="bullet"/>
      <w:lvlText w:val="•"/>
      <w:lvlJc w:val="left"/>
      <w:pPr>
        <w:ind w:left="7583" w:hanging="570"/>
      </w:pPr>
      <w:rPr>
        <w:rFonts w:hint="default"/>
        <w:lang w:val="en-GB" w:eastAsia="en-GB" w:bidi="en-GB"/>
      </w:rPr>
    </w:lvl>
    <w:lvl w:ilvl="8" w:tplc="990601E4">
      <w:numFmt w:val="bullet"/>
      <w:lvlText w:val="•"/>
      <w:lvlJc w:val="left"/>
      <w:pPr>
        <w:ind w:left="8670" w:hanging="570"/>
      </w:pPr>
      <w:rPr>
        <w:rFonts w:hint="default"/>
        <w:lang w:val="en-GB" w:eastAsia="en-GB" w:bidi="en-GB"/>
      </w:rPr>
    </w:lvl>
  </w:abstractNum>
  <w:abstractNum w:abstractNumId="11" w15:restartNumberingAfterBreak="0">
    <w:nsid w:val="72D06D17"/>
    <w:multiLevelType w:val="multilevel"/>
    <w:tmpl w:val="C942A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FF256A"/>
    <w:multiLevelType w:val="hybridMultilevel"/>
    <w:tmpl w:val="36109114"/>
    <w:lvl w:ilvl="0" w:tplc="2AE4C3A8">
      <w:numFmt w:val="bullet"/>
      <w:lvlText w:val=""/>
      <w:lvlJc w:val="left"/>
      <w:pPr>
        <w:ind w:left="482" w:hanging="360"/>
      </w:pPr>
      <w:rPr>
        <w:rFonts w:ascii="Symbol" w:eastAsia="Symbol" w:hAnsi="Symbol" w:cs="Symbol" w:hint="default"/>
        <w:w w:val="100"/>
        <w:sz w:val="24"/>
        <w:szCs w:val="24"/>
        <w:lang w:val="en-GB" w:eastAsia="en-GB" w:bidi="en-GB"/>
      </w:rPr>
    </w:lvl>
    <w:lvl w:ilvl="1" w:tplc="83F0080A">
      <w:numFmt w:val="bullet"/>
      <w:lvlText w:val="o"/>
      <w:lvlJc w:val="left"/>
      <w:pPr>
        <w:ind w:left="1203" w:hanging="360"/>
      </w:pPr>
      <w:rPr>
        <w:rFonts w:ascii="Courier New" w:eastAsia="Courier New" w:hAnsi="Courier New" w:cs="Courier New" w:hint="default"/>
        <w:w w:val="98"/>
        <w:sz w:val="24"/>
        <w:szCs w:val="24"/>
        <w:lang w:val="en-GB" w:eastAsia="en-GB" w:bidi="en-GB"/>
      </w:rPr>
    </w:lvl>
    <w:lvl w:ilvl="2" w:tplc="DFC88B90">
      <w:numFmt w:val="bullet"/>
      <w:lvlText w:val="•"/>
      <w:lvlJc w:val="left"/>
      <w:pPr>
        <w:ind w:left="1757" w:hanging="360"/>
      </w:pPr>
      <w:rPr>
        <w:rFonts w:hint="default"/>
        <w:lang w:val="en-GB" w:eastAsia="en-GB" w:bidi="en-GB"/>
      </w:rPr>
    </w:lvl>
    <w:lvl w:ilvl="3" w:tplc="984ADD0A">
      <w:numFmt w:val="bullet"/>
      <w:lvlText w:val="•"/>
      <w:lvlJc w:val="left"/>
      <w:pPr>
        <w:ind w:left="2315" w:hanging="360"/>
      </w:pPr>
      <w:rPr>
        <w:rFonts w:hint="default"/>
        <w:lang w:val="en-GB" w:eastAsia="en-GB" w:bidi="en-GB"/>
      </w:rPr>
    </w:lvl>
    <w:lvl w:ilvl="4" w:tplc="70861FFA">
      <w:numFmt w:val="bullet"/>
      <w:lvlText w:val="•"/>
      <w:lvlJc w:val="left"/>
      <w:pPr>
        <w:ind w:left="2873" w:hanging="360"/>
      </w:pPr>
      <w:rPr>
        <w:rFonts w:hint="default"/>
        <w:lang w:val="en-GB" w:eastAsia="en-GB" w:bidi="en-GB"/>
      </w:rPr>
    </w:lvl>
    <w:lvl w:ilvl="5" w:tplc="3552DAD0">
      <w:numFmt w:val="bullet"/>
      <w:lvlText w:val="•"/>
      <w:lvlJc w:val="left"/>
      <w:pPr>
        <w:ind w:left="3430" w:hanging="360"/>
      </w:pPr>
      <w:rPr>
        <w:rFonts w:hint="default"/>
        <w:lang w:val="en-GB" w:eastAsia="en-GB" w:bidi="en-GB"/>
      </w:rPr>
    </w:lvl>
    <w:lvl w:ilvl="6" w:tplc="FE2809B0">
      <w:numFmt w:val="bullet"/>
      <w:lvlText w:val="•"/>
      <w:lvlJc w:val="left"/>
      <w:pPr>
        <w:ind w:left="3988" w:hanging="360"/>
      </w:pPr>
      <w:rPr>
        <w:rFonts w:hint="default"/>
        <w:lang w:val="en-GB" w:eastAsia="en-GB" w:bidi="en-GB"/>
      </w:rPr>
    </w:lvl>
    <w:lvl w:ilvl="7" w:tplc="FFB8BF62">
      <w:numFmt w:val="bullet"/>
      <w:lvlText w:val="•"/>
      <w:lvlJc w:val="left"/>
      <w:pPr>
        <w:ind w:left="4546" w:hanging="360"/>
      </w:pPr>
      <w:rPr>
        <w:rFonts w:hint="default"/>
        <w:lang w:val="en-GB" w:eastAsia="en-GB" w:bidi="en-GB"/>
      </w:rPr>
    </w:lvl>
    <w:lvl w:ilvl="8" w:tplc="CA2ED88A">
      <w:numFmt w:val="bullet"/>
      <w:lvlText w:val="•"/>
      <w:lvlJc w:val="left"/>
      <w:pPr>
        <w:ind w:left="5103" w:hanging="360"/>
      </w:pPr>
      <w:rPr>
        <w:rFonts w:hint="default"/>
        <w:lang w:val="en-GB" w:eastAsia="en-GB" w:bidi="en-GB"/>
      </w:rPr>
    </w:lvl>
  </w:abstractNum>
  <w:num w:numId="1" w16cid:durableId="1116022134">
    <w:abstractNumId w:val="9"/>
  </w:num>
  <w:num w:numId="2" w16cid:durableId="944925241">
    <w:abstractNumId w:val="12"/>
  </w:num>
  <w:num w:numId="3" w16cid:durableId="1102072573">
    <w:abstractNumId w:val="2"/>
  </w:num>
  <w:num w:numId="4" w16cid:durableId="1353067588">
    <w:abstractNumId w:val="0"/>
  </w:num>
  <w:num w:numId="5" w16cid:durableId="1633903674">
    <w:abstractNumId w:val="3"/>
  </w:num>
  <w:num w:numId="6" w16cid:durableId="1869945823">
    <w:abstractNumId w:val="7"/>
  </w:num>
  <w:num w:numId="7" w16cid:durableId="201402597">
    <w:abstractNumId w:val="10"/>
  </w:num>
  <w:num w:numId="8" w16cid:durableId="1481387641">
    <w:abstractNumId w:val="1"/>
  </w:num>
  <w:num w:numId="9" w16cid:durableId="1472861651">
    <w:abstractNumId w:val="6"/>
  </w:num>
  <w:num w:numId="10" w16cid:durableId="17899700">
    <w:abstractNumId w:val="5"/>
  </w:num>
  <w:num w:numId="11" w16cid:durableId="1983267481">
    <w:abstractNumId w:val="4"/>
  </w:num>
  <w:num w:numId="12" w16cid:durableId="772676702">
    <w:abstractNumId w:val="8"/>
  </w:num>
  <w:num w:numId="13" w16cid:durableId="8970139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102"/>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483977"/>
    <w:rsid w:val="000A319A"/>
    <w:rsid w:val="001B08AC"/>
    <w:rsid w:val="001B70B1"/>
    <w:rsid w:val="0028736E"/>
    <w:rsid w:val="002E3910"/>
    <w:rsid w:val="00364667"/>
    <w:rsid w:val="00437C06"/>
    <w:rsid w:val="00483977"/>
    <w:rsid w:val="004A1427"/>
    <w:rsid w:val="005077FE"/>
    <w:rsid w:val="0054665C"/>
    <w:rsid w:val="005A2B4C"/>
    <w:rsid w:val="0066282F"/>
    <w:rsid w:val="006815DE"/>
    <w:rsid w:val="008541BD"/>
    <w:rsid w:val="009E0164"/>
    <w:rsid w:val="00A21403"/>
    <w:rsid w:val="00A74C19"/>
    <w:rsid w:val="00B52EC6"/>
    <w:rsid w:val="00B57EB3"/>
    <w:rsid w:val="00B7076F"/>
    <w:rsid w:val="00BF075E"/>
    <w:rsid w:val="00CA5ABB"/>
    <w:rsid w:val="00D6788F"/>
    <w:rsid w:val="00E11A8F"/>
    <w:rsid w:val="00EA67A9"/>
    <w:rsid w:val="00FC0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1"/>
    </o:shapelayout>
  </w:shapeDefaults>
  <w:decimalSymbol w:val="."/>
  <w:listSeparator w:val=","/>
  <w14:docId w14:val="281C9576"/>
  <w15:docId w15:val="{06271877-49D5-47CF-B790-2298FA324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72"/>
      <w:ind w:left="633"/>
      <w:outlineLvl w:val="0"/>
    </w:pPr>
    <w:rPr>
      <w:b/>
      <w:bCs/>
      <w:sz w:val="32"/>
      <w:szCs w:val="32"/>
    </w:rPr>
  </w:style>
  <w:style w:type="paragraph" w:styleId="Heading2">
    <w:name w:val="heading 2"/>
    <w:basedOn w:val="Normal"/>
    <w:uiPriority w:val="9"/>
    <w:unhideWhenUsed/>
    <w:qFormat/>
    <w:pPr>
      <w:spacing w:before="66"/>
      <w:ind w:left="300"/>
      <w:outlineLvl w:val="1"/>
    </w:pPr>
    <w:rPr>
      <w:b/>
      <w:bCs/>
      <w:sz w:val="28"/>
      <w:szCs w:val="28"/>
    </w:rPr>
  </w:style>
  <w:style w:type="paragraph" w:styleId="Heading3">
    <w:name w:val="heading 3"/>
    <w:basedOn w:val="Normal"/>
    <w:uiPriority w:val="9"/>
    <w:unhideWhenUsed/>
    <w:qFormat/>
    <w:pPr>
      <w:ind w:left="300"/>
      <w:outlineLvl w:val="2"/>
    </w:pPr>
    <w:rPr>
      <w:sz w:val="28"/>
      <w:szCs w:val="28"/>
    </w:rPr>
  </w:style>
  <w:style w:type="paragraph" w:styleId="Heading4">
    <w:name w:val="heading 4"/>
    <w:basedOn w:val="Normal"/>
    <w:uiPriority w:val="9"/>
    <w:unhideWhenUsed/>
    <w:qFormat/>
    <w:pPr>
      <w:ind w:left="775"/>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2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F075E"/>
    <w:pPr>
      <w:tabs>
        <w:tab w:val="center" w:pos="4513"/>
        <w:tab w:val="right" w:pos="9026"/>
      </w:tabs>
    </w:pPr>
  </w:style>
  <w:style w:type="character" w:customStyle="1" w:styleId="HeaderChar">
    <w:name w:val="Header Char"/>
    <w:basedOn w:val="DefaultParagraphFont"/>
    <w:link w:val="Header"/>
    <w:uiPriority w:val="99"/>
    <w:rsid w:val="00BF075E"/>
    <w:rPr>
      <w:rFonts w:ascii="Arial" w:eastAsia="Arial" w:hAnsi="Arial" w:cs="Arial"/>
      <w:lang w:val="en-GB" w:eastAsia="en-GB" w:bidi="en-GB"/>
    </w:rPr>
  </w:style>
  <w:style w:type="paragraph" w:styleId="Footer">
    <w:name w:val="footer"/>
    <w:basedOn w:val="Normal"/>
    <w:link w:val="FooterChar"/>
    <w:uiPriority w:val="99"/>
    <w:unhideWhenUsed/>
    <w:rsid w:val="00BF075E"/>
    <w:pPr>
      <w:tabs>
        <w:tab w:val="center" w:pos="4513"/>
        <w:tab w:val="right" w:pos="9026"/>
      </w:tabs>
    </w:pPr>
  </w:style>
  <w:style w:type="character" w:customStyle="1" w:styleId="FooterChar">
    <w:name w:val="Footer Char"/>
    <w:basedOn w:val="DefaultParagraphFont"/>
    <w:link w:val="Footer"/>
    <w:uiPriority w:val="99"/>
    <w:rsid w:val="00BF075E"/>
    <w:rPr>
      <w:rFonts w:ascii="Arial" w:eastAsia="Arial" w:hAnsi="Arial" w:cs="Arial"/>
      <w:lang w:val="en-GB" w:eastAsia="en-GB" w:bidi="en-GB"/>
    </w:rPr>
  </w:style>
  <w:style w:type="paragraph" w:styleId="PlainText">
    <w:name w:val="Plain Text"/>
    <w:basedOn w:val="Normal"/>
    <w:link w:val="PlainTextChar"/>
    <w:uiPriority w:val="99"/>
    <w:semiHidden/>
    <w:unhideWhenUsed/>
    <w:rsid w:val="00E11A8F"/>
    <w:pPr>
      <w:widowControl/>
      <w:autoSpaceDE/>
      <w:autoSpaceDN/>
    </w:pPr>
    <w:rPr>
      <w:rFonts w:ascii="Calibri" w:eastAsiaTheme="minorHAnsi" w:hAnsi="Calibri" w:cstheme="minorBidi"/>
      <w:kern w:val="2"/>
      <w:szCs w:val="21"/>
      <w:lang w:eastAsia="en-US" w:bidi="ar-SA"/>
    </w:rPr>
  </w:style>
  <w:style w:type="character" w:customStyle="1" w:styleId="PlainTextChar">
    <w:name w:val="Plain Text Char"/>
    <w:basedOn w:val="DefaultParagraphFont"/>
    <w:link w:val="PlainText"/>
    <w:uiPriority w:val="99"/>
    <w:semiHidden/>
    <w:rsid w:val="00E11A8F"/>
    <w:rPr>
      <w:rFonts w:ascii="Calibri" w:hAnsi="Calibri"/>
      <w:kern w:val="2"/>
      <w:szCs w:val="21"/>
      <w:lang w:val="en-GB"/>
    </w:rPr>
  </w:style>
  <w:style w:type="character" w:styleId="Hyperlink">
    <w:name w:val="Hyperlink"/>
    <w:basedOn w:val="DefaultParagraphFont"/>
    <w:uiPriority w:val="99"/>
    <w:unhideWhenUsed/>
    <w:rsid w:val="00EA67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785398">
      <w:bodyDiv w:val="1"/>
      <w:marLeft w:val="0"/>
      <w:marRight w:val="0"/>
      <w:marTop w:val="0"/>
      <w:marBottom w:val="0"/>
      <w:divBdr>
        <w:top w:val="none" w:sz="0" w:space="0" w:color="auto"/>
        <w:left w:val="none" w:sz="0" w:space="0" w:color="auto"/>
        <w:bottom w:val="none" w:sz="0" w:space="0" w:color="auto"/>
        <w:right w:val="none" w:sz="0" w:space="0" w:color="auto"/>
      </w:divBdr>
    </w:div>
    <w:div w:id="1732656077">
      <w:bodyDiv w:val="1"/>
      <w:marLeft w:val="0"/>
      <w:marRight w:val="0"/>
      <w:marTop w:val="0"/>
      <w:marBottom w:val="0"/>
      <w:divBdr>
        <w:top w:val="none" w:sz="0" w:space="0" w:color="auto"/>
        <w:left w:val="none" w:sz="0" w:space="0" w:color="auto"/>
        <w:bottom w:val="none" w:sz="0" w:space="0" w:color="auto"/>
        <w:right w:val="none" w:sz="0" w:space="0" w:color="auto"/>
      </w:divBdr>
    </w:div>
    <w:div w:id="2088574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 /><Relationship Id="rId18" Type="http://schemas.openxmlformats.org/officeDocument/2006/relationships/image" Target="media/image12.png" /><Relationship Id="rId26" Type="http://schemas.openxmlformats.org/officeDocument/2006/relationships/image" Target="media/image17.emf" /><Relationship Id="rId39" Type="http://schemas.openxmlformats.org/officeDocument/2006/relationships/image" Target="media/image22.jpeg" /><Relationship Id="rId21" Type="http://schemas.openxmlformats.org/officeDocument/2006/relationships/image" Target="media/image15.png" /><Relationship Id="rId34" Type="http://schemas.openxmlformats.org/officeDocument/2006/relationships/hyperlink" Target="#" TargetMode="External" /><Relationship Id="rId42" Type="http://schemas.openxmlformats.org/officeDocument/2006/relationships/theme" Target="theme/theme1.xml" /><Relationship Id="rId7" Type="http://schemas.openxmlformats.org/officeDocument/2006/relationships/image" Target="media/image1.png"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image" Target="media/image14.jpeg" /><Relationship Id="rId29" Type="http://schemas.openxmlformats.org/officeDocument/2006/relationships/footer" Target="footer5.xml" /><Relationship Id="rId41"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footer" Target="footer3.xml" /><Relationship Id="rId32" Type="http://schemas.openxmlformats.org/officeDocument/2006/relationships/image" Target="media/image18.jpeg" /><Relationship Id="rId37" Type="http://schemas.openxmlformats.org/officeDocument/2006/relationships/footer" Target="footer8.xml" /><Relationship Id="rId40" Type="http://schemas.openxmlformats.org/officeDocument/2006/relationships/hyperlink" Target="#" TargetMode="External"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footer" Target="footer2.xml" /><Relationship Id="rId28" Type="http://schemas.openxmlformats.org/officeDocument/2006/relationships/footer" Target="footer4.xml" /><Relationship Id="rId36" Type="http://schemas.openxmlformats.org/officeDocument/2006/relationships/image" Target="media/image20.jpeg" /><Relationship Id="rId10" Type="http://schemas.openxmlformats.org/officeDocument/2006/relationships/image" Target="media/image4.png" /><Relationship Id="rId19" Type="http://schemas.openxmlformats.org/officeDocument/2006/relationships/image" Target="media/image13.png" /><Relationship Id="rId31" Type="http://schemas.openxmlformats.org/officeDocument/2006/relationships/hyperlink" Target="#" TargetMode="Externa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footer" Target="footer1.xml" /><Relationship Id="rId27" Type="http://schemas.openxmlformats.org/officeDocument/2006/relationships/oleObject" Target="embeddings/oleObject1.bin" /><Relationship Id="rId30" Type="http://schemas.openxmlformats.org/officeDocument/2006/relationships/footer" Target="footer6.xml" /><Relationship Id="rId35" Type="http://schemas.openxmlformats.org/officeDocument/2006/relationships/footer" Target="footer7.xml" /><Relationship Id="rId8" Type="http://schemas.openxmlformats.org/officeDocument/2006/relationships/image" Target="media/image2.png" /><Relationship Id="rId3" Type="http://schemas.openxmlformats.org/officeDocument/2006/relationships/settings" Target="settings.xml" /><Relationship Id="rId12" Type="http://schemas.openxmlformats.org/officeDocument/2006/relationships/image" Target="media/image6.png" /><Relationship Id="rId17" Type="http://schemas.openxmlformats.org/officeDocument/2006/relationships/image" Target="media/image11.png" /><Relationship Id="rId25" Type="http://schemas.openxmlformats.org/officeDocument/2006/relationships/image" Target="media/image16.png" /><Relationship Id="rId33" Type="http://schemas.openxmlformats.org/officeDocument/2006/relationships/image" Target="media/image19.jpeg" /><Relationship Id="rId38" Type="http://schemas.openxmlformats.org/officeDocument/2006/relationships/image" Target="media/image21.pn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21</Pages>
  <Words>5239</Words>
  <Characters>29865</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Contents</vt:lpstr>
    </vt:vector>
  </TitlesOfParts>
  <Company>NHS Forth Valley</Company>
  <LinksUpToDate>false</LinksUpToDate>
  <CharactersWithSpaces>35034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Executive nurse director NHS Forth valley</dc:creator>
  <cp:lastModifiedBy>Elaine Bell (NHS Forth Valley)</cp:lastModifiedBy>
  <cp:revision>9</cp:revision>
  <dcterms:created xsi:type="dcterms:W3CDTF">2025-02-04T16:32:00Z</dcterms:created>
  <dcterms:modified xsi:type="dcterms:W3CDTF">2025-02-21T12:14:00Z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2022-04-12T00:00:00Z</vt:filetime>
  </property>
  <property fmtid="{D5CDD505-2E9C-101B-9397-08002B2CF9AE}" pid="3" name="Creator">
    <vt:lpwstr>Microsoft® Word for Microsoft 365</vt:lpwstr>
  </property>
  <property fmtid="{D5CDD505-2E9C-101B-9397-08002B2CF9AE}" pid="4" name="LastSaved">
    <vt:filetime>2025-02-04T00:00:00Z</vt:filetime>
  </property>
</Properties>
</file>