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4A" w:rsidRPr="00611BEC" w:rsidRDefault="00631B4A" w:rsidP="009B17CF">
      <w:pPr>
        <w:pStyle w:val="Heading4"/>
        <w:jc w:val="center"/>
        <w:rPr>
          <w:rFonts w:ascii="Arial" w:hAnsi="Arial" w:cs="Arial"/>
          <w:b/>
          <w:sz w:val="24"/>
        </w:rPr>
      </w:pPr>
      <w:r w:rsidRPr="00611BEC">
        <w:rPr>
          <w:rFonts w:ascii="Arial" w:hAnsi="Arial" w:cs="Arial"/>
          <w:b/>
          <w:sz w:val="24"/>
        </w:rPr>
        <w:t xml:space="preserve">JOB DESCRIPTION </w:t>
      </w:r>
    </w:p>
    <w:p w:rsidR="00631B4A" w:rsidRPr="00A27CDD" w:rsidRDefault="00631B4A" w:rsidP="00A27CDD"/>
    <w:tbl>
      <w:tblPr>
        <w:tblW w:w="9319"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319"/>
      </w:tblGrid>
      <w:tr w:rsidR="00631B4A" w:rsidRPr="00611BEC" w:rsidTr="00A85BDC">
        <w:tc>
          <w:tcPr>
            <w:tcW w:w="9319" w:type="dxa"/>
          </w:tcPr>
          <w:p w:rsidR="00631B4A" w:rsidRPr="00611BEC" w:rsidRDefault="00631B4A">
            <w:pPr>
              <w:pStyle w:val="Heading3"/>
              <w:numPr>
                <w:ilvl w:val="0"/>
                <w:numId w:val="1"/>
              </w:numPr>
              <w:spacing w:before="120" w:after="120"/>
            </w:pPr>
            <w:r w:rsidRPr="00611BEC">
              <w:t>JOB IDENTIFICATION</w:t>
            </w:r>
          </w:p>
        </w:tc>
      </w:tr>
      <w:tr w:rsidR="00631B4A" w:rsidRPr="00611BEC" w:rsidTr="00A85BDC">
        <w:tc>
          <w:tcPr>
            <w:tcW w:w="9319" w:type="dxa"/>
          </w:tcPr>
          <w:p w:rsidR="008E5CC7" w:rsidRPr="003A0BC7" w:rsidRDefault="00631B4A" w:rsidP="001A6E09">
            <w:pPr>
              <w:pStyle w:val="BodyText"/>
              <w:rPr>
                <w:sz w:val="24"/>
                <w:szCs w:val="24"/>
              </w:rPr>
            </w:pPr>
            <w:r w:rsidRPr="00611BEC">
              <w:rPr>
                <w:rFonts w:cs="Arial"/>
                <w:sz w:val="24"/>
                <w:szCs w:val="24"/>
              </w:rPr>
              <w:t xml:space="preserve"> </w:t>
            </w:r>
          </w:p>
          <w:p w:rsidR="00631B4A" w:rsidRPr="00A27CDD" w:rsidRDefault="00631B4A" w:rsidP="00A27CDD">
            <w:pPr>
              <w:jc w:val="both"/>
              <w:rPr>
                <w:sz w:val="24"/>
              </w:rPr>
            </w:pPr>
            <w:r w:rsidRPr="00A27CDD">
              <w:rPr>
                <w:rFonts w:ascii="Arial" w:hAnsi="Arial"/>
                <w:sz w:val="24"/>
              </w:rPr>
              <w:t>Job Title</w:t>
            </w:r>
            <w:r w:rsidR="00DA463B" w:rsidRPr="00A27CDD">
              <w:rPr>
                <w:rFonts w:ascii="Arial" w:hAnsi="Arial"/>
                <w:sz w:val="24"/>
              </w:rPr>
              <w:t>:</w:t>
            </w:r>
            <w:r w:rsidR="00CE6EF2" w:rsidRPr="003A0BC7">
              <w:rPr>
                <w:rFonts w:ascii="Arial" w:hAnsi="Arial" w:cs="Arial"/>
                <w:b/>
                <w:sz w:val="24"/>
                <w:szCs w:val="24"/>
              </w:rPr>
              <w:t xml:space="preserve"> </w:t>
            </w:r>
            <w:r w:rsidR="00342353" w:rsidRPr="003A0BC7">
              <w:rPr>
                <w:rFonts w:ascii="Arial" w:hAnsi="Arial" w:cs="Arial"/>
                <w:b/>
                <w:sz w:val="24"/>
                <w:szCs w:val="24"/>
              </w:rPr>
              <w:t xml:space="preserve">      </w:t>
            </w:r>
            <w:r w:rsidR="00A27CDD">
              <w:rPr>
                <w:rFonts w:ascii="Arial" w:hAnsi="Arial" w:cs="Arial"/>
                <w:b/>
                <w:sz w:val="24"/>
                <w:szCs w:val="24"/>
              </w:rPr>
              <w:t xml:space="preserve">                            </w:t>
            </w:r>
            <w:r w:rsidR="00914192" w:rsidRPr="00A27CDD">
              <w:rPr>
                <w:rFonts w:ascii="Arial" w:hAnsi="Arial"/>
                <w:b/>
                <w:sz w:val="24"/>
              </w:rPr>
              <w:t xml:space="preserve">Risk Management </w:t>
            </w:r>
            <w:r w:rsidR="003F338A" w:rsidRPr="00A27CDD">
              <w:rPr>
                <w:rFonts w:ascii="Arial" w:hAnsi="Arial"/>
                <w:b/>
                <w:sz w:val="24"/>
              </w:rPr>
              <w:t xml:space="preserve">Support </w:t>
            </w:r>
            <w:r w:rsidR="00C6271F">
              <w:rPr>
                <w:rFonts w:ascii="Arial" w:hAnsi="Arial" w:cs="Arial"/>
                <w:b/>
                <w:sz w:val="24"/>
                <w:szCs w:val="24"/>
              </w:rPr>
              <w:t>Assistant</w:t>
            </w:r>
          </w:p>
          <w:p w:rsidR="00A27CDD" w:rsidRDefault="008E5CC7" w:rsidP="00FD1775">
            <w:pPr>
              <w:jc w:val="both"/>
              <w:rPr>
                <w:rFonts w:ascii="Arial" w:hAnsi="Arial" w:cs="Arial"/>
                <w:b/>
              </w:rPr>
            </w:pPr>
            <w:r w:rsidRPr="003A0BC7">
              <w:rPr>
                <w:rFonts w:ascii="Arial" w:hAnsi="Arial"/>
                <w:sz w:val="24"/>
                <w:szCs w:val="24"/>
              </w:rPr>
              <w:t>Responsible</w:t>
            </w:r>
            <w:r w:rsidR="00631B4A" w:rsidRPr="00A27CDD">
              <w:rPr>
                <w:rFonts w:ascii="Arial" w:hAnsi="Arial"/>
                <w:sz w:val="24"/>
              </w:rPr>
              <w:t xml:space="preserve"> to</w:t>
            </w:r>
            <w:r w:rsidR="00DA463B" w:rsidRPr="00A27CDD">
              <w:rPr>
                <w:rFonts w:ascii="Arial" w:hAnsi="Arial"/>
              </w:rPr>
              <w:t>:</w:t>
            </w:r>
            <w:r w:rsidR="00CE6EF2" w:rsidRPr="003A0BC7">
              <w:rPr>
                <w:rFonts w:ascii="Arial" w:hAnsi="Arial"/>
                <w:sz w:val="24"/>
                <w:szCs w:val="24"/>
              </w:rPr>
              <w:t xml:space="preserve"> </w:t>
            </w:r>
            <w:r w:rsidR="00342353" w:rsidRPr="003A0BC7">
              <w:rPr>
                <w:rFonts w:ascii="Arial" w:hAnsi="Arial"/>
                <w:sz w:val="24"/>
                <w:szCs w:val="24"/>
              </w:rPr>
              <w:t xml:space="preserve">   </w:t>
            </w:r>
            <w:r w:rsidR="00A27CDD">
              <w:rPr>
                <w:rFonts w:ascii="Arial" w:hAnsi="Arial"/>
                <w:sz w:val="24"/>
                <w:szCs w:val="24"/>
              </w:rPr>
              <w:t xml:space="preserve">                     </w:t>
            </w:r>
            <w:r w:rsidR="000A6418" w:rsidRPr="00A27CDD">
              <w:rPr>
                <w:rFonts w:ascii="Arial" w:hAnsi="Arial"/>
                <w:b/>
                <w:sz w:val="24"/>
              </w:rPr>
              <w:t>Senior Risk Management Advisor</w:t>
            </w:r>
            <w:r w:rsidR="00CE6EF2" w:rsidRPr="003A0BC7">
              <w:rPr>
                <w:rFonts w:ascii="Arial" w:hAnsi="Arial" w:cs="Arial"/>
                <w:b/>
              </w:rPr>
              <w:t xml:space="preserve"> </w:t>
            </w:r>
          </w:p>
          <w:p w:rsidR="00A27CDD" w:rsidRDefault="00631B4A" w:rsidP="00FD1775">
            <w:pPr>
              <w:jc w:val="both"/>
              <w:rPr>
                <w:rFonts w:ascii="Arial" w:hAnsi="Arial" w:cs="Arial"/>
                <w:b/>
                <w:sz w:val="24"/>
                <w:szCs w:val="24"/>
              </w:rPr>
            </w:pPr>
            <w:r w:rsidRPr="00A27CDD">
              <w:rPr>
                <w:rFonts w:ascii="Arial" w:hAnsi="Arial"/>
                <w:sz w:val="24"/>
              </w:rPr>
              <w:t>Department:</w:t>
            </w:r>
            <w:r w:rsidR="00CE6EF2" w:rsidRPr="003A0BC7">
              <w:rPr>
                <w:rFonts w:ascii="Arial" w:hAnsi="Arial"/>
              </w:rPr>
              <w:t xml:space="preserve"> </w:t>
            </w:r>
            <w:r w:rsidR="00342353" w:rsidRPr="003A0BC7">
              <w:rPr>
                <w:rFonts w:ascii="Arial" w:hAnsi="Arial"/>
                <w:sz w:val="24"/>
                <w:szCs w:val="24"/>
              </w:rPr>
              <w:t xml:space="preserve"> </w:t>
            </w:r>
            <w:r w:rsidR="00F95E0F" w:rsidRPr="003A0BC7">
              <w:rPr>
                <w:rFonts w:ascii="Arial" w:hAnsi="Arial"/>
                <w:sz w:val="24"/>
                <w:szCs w:val="24"/>
              </w:rPr>
              <w:t xml:space="preserve">   </w:t>
            </w:r>
            <w:r w:rsidR="00A27CDD">
              <w:rPr>
                <w:rFonts w:ascii="Arial" w:hAnsi="Arial"/>
                <w:sz w:val="24"/>
                <w:szCs w:val="24"/>
              </w:rPr>
              <w:t xml:space="preserve">                         </w:t>
            </w:r>
            <w:r w:rsidR="00932AAF" w:rsidRPr="00A27CDD">
              <w:rPr>
                <w:rFonts w:ascii="Arial" w:hAnsi="Arial"/>
                <w:b/>
                <w:sz w:val="24"/>
              </w:rPr>
              <w:t>Risk Management</w:t>
            </w:r>
            <w:r w:rsidR="00E37D80" w:rsidRPr="00A27CDD">
              <w:rPr>
                <w:rFonts w:ascii="Arial" w:hAnsi="Arial"/>
                <w:b/>
              </w:rPr>
              <w:t xml:space="preserve"> </w:t>
            </w:r>
            <w:r w:rsidR="00CE6EF2" w:rsidRPr="003A0BC7">
              <w:rPr>
                <w:rFonts w:ascii="Arial" w:hAnsi="Arial" w:cs="Arial"/>
                <w:b/>
                <w:sz w:val="24"/>
                <w:szCs w:val="24"/>
              </w:rPr>
              <w:t>Team</w:t>
            </w:r>
          </w:p>
          <w:p w:rsidR="00A27CDD" w:rsidRDefault="00631B4A" w:rsidP="00FD1775">
            <w:pPr>
              <w:jc w:val="both"/>
              <w:rPr>
                <w:rFonts w:ascii="Arial" w:hAnsi="Arial"/>
                <w:b/>
                <w:sz w:val="24"/>
              </w:rPr>
            </w:pPr>
            <w:r w:rsidRPr="00A27CDD">
              <w:rPr>
                <w:rFonts w:ascii="Arial" w:hAnsi="Arial"/>
                <w:sz w:val="24"/>
              </w:rPr>
              <w:t xml:space="preserve">Directorate: </w:t>
            </w:r>
            <w:r w:rsidR="00F95E0F" w:rsidRPr="003A0BC7">
              <w:rPr>
                <w:rFonts w:ascii="Arial" w:hAnsi="Arial"/>
              </w:rPr>
              <w:t xml:space="preserve">                                </w:t>
            </w:r>
            <w:r w:rsidR="0054417F" w:rsidRPr="003A0BC7">
              <w:rPr>
                <w:rFonts w:ascii="Arial" w:hAnsi="Arial"/>
                <w:sz w:val="24"/>
                <w:szCs w:val="24"/>
              </w:rPr>
              <w:t xml:space="preserve"> </w:t>
            </w:r>
            <w:r w:rsidR="00932AAF" w:rsidRPr="00A27CDD">
              <w:rPr>
                <w:rFonts w:ascii="Arial" w:hAnsi="Arial"/>
                <w:b/>
                <w:sz w:val="24"/>
              </w:rPr>
              <w:t>Medical Directorate</w:t>
            </w:r>
          </w:p>
          <w:p w:rsidR="00A27CDD" w:rsidRDefault="00631B4A" w:rsidP="00FD1775">
            <w:pPr>
              <w:jc w:val="both"/>
              <w:rPr>
                <w:rFonts w:ascii="Arial" w:hAnsi="Arial"/>
                <w:sz w:val="24"/>
              </w:rPr>
            </w:pPr>
            <w:r w:rsidRPr="00A27CDD">
              <w:rPr>
                <w:rFonts w:ascii="Arial" w:hAnsi="Arial"/>
                <w:sz w:val="24"/>
              </w:rPr>
              <w:t>Job Reference:</w:t>
            </w:r>
          </w:p>
          <w:p w:rsidR="00A27CDD" w:rsidRDefault="00631B4A" w:rsidP="00FD1775">
            <w:pPr>
              <w:jc w:val="both"/>
              <w:rPr>
                <w:rFonts w:ascii="Arial" w:hAnsi="Arial"/>
                <w:sz w:val="24"/>
              </w:rPr>
            </w:pPr>
            <w:r w:rsidRPr="00A27CDD">
              <w:rPr>
                <w:rFonts w:ascii="Arial" w:hAnsi="Arial"/>
                <w:sz w:val="24"/>
              </w:rPr>
              <w:t xml:space="preserve">No of Job Holders: </w:t>
            </w:r>
            <w:r w:rsidR="00F95E0F" w:rsidRPr="003A0BC7">
              <w:rPr>
                <w:rFonts w:ascii="Arial" w:hAnsi="Arial"/>
              </w:rPr>
              <w:t xml:space="preserve">                   </w:t>
            </w:r>
            <w:r w:rsidR="0054417F" w:rsidRPr="003A0BC7">
              <w:rPr>
                <w:rFonts w:ascii="Arial" w:hAnsi="Arial"/>
                <w:sz w:val="24"/>
                <w:szCs w:val="24"/>
              </w:rPr>
              <w:t xml:space="preserve">  </w:t>
            </w:r>
            <w:r w:rsidR="00580357">
              <w:rPr>
                <w:rFonts w:ascii="Arial" w:hAnsi="Arial"/>
                <w:sz w:val="24"/>
              </w:rPr>
              <w:t>4</w:t>
            </w:r>
          </w:p>
          <w:p w:rsidR="00631B4A" w:rsidRPr="00A27CDD" w:rsidRDefault="00914192" w:rsidP="00FD1775">
            <w:pPr>
              <w:jc w:val="both"/>
              <w:rPr>
                <w:rFonts w:ascii="Arial" w:hAnsi="Arial"/>
                <w:sz w:val="24"/>
              </w:rPr>
            </w:pPr>
            <w:r w:rsidRPr="00A27CDD">
              <w:rPr>
                <w:rFonts w:ascii="Arial" w:hAnsi="Arial"/>
                <w:sz w:val="24"/>
              </w:rPr>
              <w:t>Last Update</w:t>
            </w:r>
            <w:r w:rsidR="00640F6D" w:rsidRPr="00A27CDD">
              <w:rPr>
                <w:rFonts w:ascii="Arial" w:hAnsi="Arial"/>
                <w:sz w:val="24"/>
              </w:rPr>
              <w:t xml:space="preserve">:           </w:t>
            </w:r>
            <w:r w:rsidR="00F95E0F" w:rsidRPr="003A0BC7">
              <w:rPr>
                <w:rFonts w:ascii="Arial" w:hAnsi="Arial"/>
              </w:rPr>
              <w:t xml:space="preserve">                   </w:t>
            </w:r>
            <w:r w:rsidR="0054417F" w:rsidRPr="003A0BC7">
              <w:rPr>
                <w:rFonts w:ascii="Arial" w:hAnsi="Arial"/>
                <w:sz w:val="24"/>
                <w:szCs w:val="24"/>
              </w:rPr>
              <w:t xml:space="preserve">  </w:t>
            </w:r>
            <w:r w:rsidR="00C6271F">
              <w:rPr>
                <w:rFonts w:ascii="Arial" w:hAnsi="Arial"/>
                <w:sz w:val="24"/>
                <w:szCs w:val="24"/>
              </w:rPr>
              <w:t>March 2022</w:t>
            </w:r>
          </w:p>
        </w:tc>
      </w:tr>
    </w:tbl>
    <w:p w:rsidR="00631B4A" w:rsidRPr="00A27CDD" w:rsidRDefault="00631B4A">
      <w:pPr>
        <w:ind w:left="-360" w:firstLine="360"/>
        <w:jc w:val="both"/>
        <w:rPr>
          <w:rFonts w:ascii="Arial" w:hAnsi="Arial"/>
          <w:sz w:val="24"/>
        </w:rPr>
      </w:pP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3"/>
      </w:tblGrid>
      <w:tr w:rsidR="00631B4A" w:rsidRPr="00611BEC" w:rsidTr="00A85BDC">
        <w:tc>
          <w:tcPr>
            <w:tcW w:w="9603" w:type="dxa"/>
          </w:tcPr>
          <w:p w:rsidR="00631B4A" w:rsidRPr="00611BEC" w:rsidRDefault="00631B4A">
            <w:pPr>
              <w:pStyle w:val="Heading3"/>
              <w:spacing w:before="120" w:after="120"/>
            </w:pPr>
            <w:r w:rsidRPr="00611BEC">
              <w:t>2.  JOB PURPOSE</w:t>
            </w:r>
          </w:p>
        </w:tc>
      </w:tr>
      <w:tr w:rsidR="00631B4A" w:rsidRPr="00611BEC" w:rsidTr="00A85BDC">
        <w:trPr>
          <w:trHeight w:val="841"/>
        </w:trPr>
        <w:tc>
          <w:tcPr>
            <w:tcW w:w="9603" w:type="dxa"/>
          </w:tcPr>
          <w:p w:rsidR="00CE6EF2" w:rsidRPr="00F94AAE" w:rsidRDefault="009B04DF" w:rsidP="009B04DF">
            <w:pPr>
              <w:spacing w:after="0" w:line="240" w:lineRule="auto"/>
              <w:jc w:val="both"/>
              <w:rPr>
                <w:rFonts w:ascii="Arial"/>
                <w:spacing w:val="20"/>
                <w:sz w:val="24"/>
                <w:szCs w:val="24"/>
              </w:rPr>
            </w:pPr>
            <w:r w:rsidRPr="00F94AAE">
              <w:rPr>
                <w:rFonts w:ascii="Arial"/>
                <w:sz w:val="24"/>
                <w:szCs w:val="24"/>
              </w:rPr>
              <w:t>The</w:t>
            </w:r>
            <w:r w:rsidRPr="00F94AAE">
              <w:rPr>
                <w:rFonts w:ascii="Arial"/>
                <w:spacing w:val="35"/>
                <w:sz w:val="24"/>
                <w:szCs w:val="24"/>
              </w:rPr>
              <w:t xml:space="preserve"> </w:t>
            </w:r>
            <w:r w:rsidRPr="00F94AAE">
              <w:rPr>
                <w:rFonts w:ascii="Arial"/>
                <w:spacing w:val="-1"/>
                <w:sz w:val="24"/>
                <w:szCs w:val="24"/>
              </w:rPr>
              <w:t>Risk Management Support Assistant</w:t>
            </w:r>
            <w:r w:rsidRPr="00F94AAE">
              <w:rPr>
                <w:rFonts w:ascii="Arial"/>
                <w:spacing w:val="34"/>
                <w:sz w:val="24"/>
                <w:szCs w:val="24"/>
              </w:rPr>
              <w:t xml:space="preserve"> </w:t>
            </w:r>
            <w:r w:rsidRPr="00F94AAE">
              <w:rPr>
                <w:rFonts w:ascii="Arial"/>
                <w:spacing w:val="-1"/>
                <w:sz w:val="24"/>
                <w:szCs w:val="24"/>
              </w:rPr>
              <w:t>post</w:t>
            </w:r>
            <w:r w:rsidRPr="00F94AAE">
              <w:rPr>
                <w:rFonts w:ascii="Arial"/>
                <w:spacing w:val="36"/>
                <w:sz w:val="24"/>
                <w:szCs w:val="24"/>
              </w:rPr>
              <w:t xml:space="preserve"> </w:t>
            </w:r>
            <w:r w:rsidRPr="00F94AAE">
              <w:rPr>
                <w:rFonts w:ascii="Arial"/>
                <w:spacing w:val="-1"/>
                <w:sz w:val="24"/>
                <w:szCs w:val="24"/>
              </w:rPr>
              <w:t>is</w:t>
            </w:r>
            <w:r w:rsidRPr="00F94AAE">
              <w:rPr>
                <w:rFonts w:ascii="Arial"/>
                <w:spacing w:val="36"/>
                <w:sz w:val="24"/>
                <w:szCs w:val="24"/>
              </w:rPr>
              <w:t xml:space="preserve"> </w:t>
            </w:r>
            <w:r w:rsidRPr="00F94AAE">
              <w:rPr>
                <w:rFonts w:ascii="Arial"/>
                <w:spacing w:val="-1"/>
                <w:sz w:val="24"/>
                <w:szCs w:val="24"/>
              </w:rPr>
              <w:t>located</w:t>
            </w:r>
            <w:r w:rsidR="00914192" w:rsidRPr="00A27CDD">
              <w:rPr>
                <w:rFonts w:ascii="Arial"/>
                <w:spacing w:val="34"/>
                <w:sz w:val="24"/>
              </w:rPr>
              <w:t xml:space="preserve"> </w:t>
            </w:r>
            <w:r w:rsidR="00914192" w:rsidRPr="00A27CDD">
              <w:rPr>
                <w:rFonts w:ascii="Arial"/>
                <w:spacing w:val="-2"/>
                <w:sz w:val="24"/>
              </w:rPr>
              <w:t>within</w:t>
            </w:r>
            <w:r w:rsidR="00914192" w:rsidRPr="00A27CDD">
              <w:rPr>
                <w:rFonts w:ascii="Arial"/>
                <w:spacing w:val="35"/>
              </w:rPr>
              <w:t xml:space="preserve"> </w:t>
            </w:r>
            <w:r w:rsidR="00914192" w:rsidRPr="00A27CDD">
              <w:rPr>
                <w:rFonts w:ascii="Arial"/>
                <w:spacing w:val="-1"/>
                <w:sz w:val="24"/>
              </w:rPr>
              <w:t>the</w:t>
            </w:r>
            <w:r w:rsidR="00914192" w:rsidRPr="00A27CDD">
              <w:rPr>
                <w:rFonts w:ascii="Arial"/>
                <w:spacing w:val="35"/>
              </w:rPr>
              <w:t xml:space="preserve"> </w:t>
            </w:r>
            <w:r w:rsidR="00914192" w:rsidRPr="00A27CDD">
              <w:rPr>
                <w:rFonts w:ascii="Arial"/>
                <w:spacing w:val="-1"/>
                <w:sz w:val="24"/>
              </w:rPr>
              <w:t>Risk Management</w:t>
            </w:r>
            <w:r w:rsidR="00914192" w:rsidRPr="00A27CDD">
              <w:rPr>
                <w:rFonts w:ascii="Arial"/>
                <w:spacing w:val="61"/>
              </w:rPr>
              <w:t xml:space="preserve"> </w:t>
            </w:r>
            <w:r w:rsidRPr="00F94AAE">
              <w:rPr>
                <w:rFonts w:ascii="Arial"/>
                <w:spacing w:val="-1"/>
                <w:sz w:val="24"/>
                <w:szCs w:val="24"/>
              </w:rPr>
              <w:t>Department</w:t>
            </w:r>
            <w:r w:rsidRPr="00F94AAE">
              <w:rPr>
                <w:rFonts w:ascii="Arial"/>
                <w:spacing w:val="35"/>
                <w:sz w:val="24"/>
                <w:szCs w:val="24"/>
              </w:rPr>
              <w:t xml:space="preserve">.  </w:t>
            </w:r>
            <w:r w:rsidRPr="00F94AAE">
              <w:rPr>
                <w:rFonts w:ascii="Arial"/>
                <w:spacing w:val="-1"/>
                <w:sz w:val="24"/>
                <w:szCs w:val="24"/>
              </w:rPr>
              <w:t>The</w:t>
            </w:r>
            <w:r w:rsidRPr="00F94AAE">
              <w:rPr>
                <w:rFonts w:ascii="Arial"/>
                <w:spacing w:val="36"/>
                <w:sz w:val="24"/>
                <w:szCs w:val="24"/>
              </w:rPr>
              <w:t xml:space="preserve"> </w:t>
            </w:r>
            <w:r w:rsidRPr="00F94AAE">
              <w:rPr>
                <w:rFonts w:ascii="Arial"/>
                <w:spacing w:val="-1"/>
                <w:sz w:val="24"/>
                <w:szCs w:val="24"/>
              </w:rPr>
              <w:t>Department</w:t>
            </w:r>
            <w:r w:rsidRPr="00F94AAE">
              <w:rPr>
                <w:rFonts w:ascii="Arial"/>
                <w:spacing w:val="35"/>
                <w:sz w:val="24"/>
                <w:szCs w:val="24"/>
              </w:rPr>
              <w:t xml:space="preserve"> </w:t>
            </w:r>
            <w:r w:rsidRPr="00F94AAE">
              <w:rPr>
                <w:rFonts w:ascii="Arial"/>
                <w:spacing w:val="-1"/>
                <w:sz w:val="24"/>
                <w:szCs w:val="24"/>
              </w:rPr>
              <w:t>supports</w:t>
            </w:r>
            <w:r w:rsidRPr="00F94AAE">
              <w:rPr>
                <w:rFonts w:ascii="Arial"/>
                <w:spacing w:val="32"/>
                <w:sz w:val="24"/>
                <w:szCs w:val="24"/>
              </w:rPr>
              <w:t xml:space="preserve"> </w:t>
            </w:r>
            <w:r w:rsidRPr="00F94AAE">
              <w:rPr>
                <w:rFonts w:ascii="Arial"/>
                <w:spacing w:val="-1"/>
                <w:sz w:val="24"/>
                <w:szCs w:val="24"/>
              </w:rPr>
              <w:t>services, across NHS Ayrshire &amp; Arran</w:t>
            </w:r>
            <w:r w:rsidRPr="00F94AAE">
              <w:rPr>
                <w:rFonts w:ascii="Arial"/>
                <w:spacing w:val="37"/>
                <w:sz w:val="24"/>
                <w:szCs w:val="24"/>
              </w:rPr>
              <w:t xml:space="preserve"> </w:t>
            </w:r>
            <w:r w:rsidRPr="00F94AAE">
              <w:rPr>
                <w:rFonts w:ascii="Arial"/>
                <w:spacing w:val="-1"/>
                <w:sz w:val="24"/>
                <w:szCs w:val="24"/>
              </w:rPr>
              <w:t>in</w:t>
            </w:r>
            <w:r w:rsidRPr="00F94AAE">
              <w:rPr>
                <w:rFonts w:ascii="Arial"/>
                <w:spacing w:val="34"/>
                <w:sz w:val="24"/>
                <w:szCs w:val="24"/>
              </w:rPr>
              <w:t xml:space="preserve"> </w:t>
            </w:r>
            <w:r w:rsidRPr="00F94AAE">
              <w:rPr>
                <w:rFonts w:ascii="Arial"/>
                <w:sz w:val="24"/>
                <w:szCs w:val="24"/>
              </w:rPr>
              <w:t>the</w:t>
            </w:r>
            <w:r w:rsidRPr="00F94AAE">
              <w:rPr>
                <w:rFonts w:ascii="Arial"/>
                <w:spacing w:val="33"/>
                <w:sz w:val="24"/>
                <w:szCs w:val="24"/>
              </w:rPr>
              <w:t xml:space="preserve"> </w:t>
            </w:r>
            <w:r w:rsidRPr="00F94AAE">
              <w:rPr>
                <w:rFonts w:ascii="Arial"/>
                <w:spacing w:val="-1"/>
                <w:sz w:val="24"/>
                <w:szCs w:val="24"/>
              </w:rPr>
              <w:t>delivery</w:t>
            </w:r>
            <w:r w:rsidRPr="00F94AAE">
              <w:rPr>
                <w:rFonts w:ascii="Arial"/>
                <w:spacing w:val="34"/>
                <w:sz w:val="24"/>
                <w:szCs w:val="24"/>
              </w:rPr>
              <w:t xml:space="preserve"> </w:t>
            </w:r>
            <w:r w:rsidRPr="00F94AAE">
              <w:rPr>
                <w:rFonts w:ascii="Arial"/>
                <w:sz w:val="24"/>
                <w:szCs w:val="24"/>
              </w:rPr>
              <w:t>of</w:t>
            </w:r>
            <w:r w:rsidRPr="00F94AAE">
              <w:rPr>
                <w:rFonts w:ascii="Arial"/>
                <w:spacing w:val="51"/>
                <w:sz w:val="24"/>
                <w:szCs w:val="24"/>
              </w:rPr>
              <w:t xml:space="preserve"> </w:t>
            </w:r>
            <w:r w:rsidRPr="00F94AAE">
              <w:rPr>
                <w:rFonts w:ascii="Arial"/>
                <w:sz w:val="24"/>
                <w:szCs w:val="24"/>
              </w:rPr>
              <w:t>safe,</w:t>
            </w:r>
            <w:r w:rsidRPr="00F94AAE">
              <w:rPr>
                <w:rFonts w:ascii="Arial"/>
                <w:spacing w:val="20"/>
                <w:sz w:val="24"/>
                <w:szCs w:val="24"/>
              </w:rPr>
              <w:t xml:space="preserve"> </w:t>
            </w:r>
            <w:r w:rsidRPr="00F94AAE">
              <w:rPr>
                <w:rFonts w:ascii="Arial"/>
                <w:spacing w:val="-2"/>
                <w:sz w:val="24"/>
                <w:szCs w:val="24"/>
              </w:rPr>
              <w:t>effective</w:t>
            </w:r>
            <w:r w:rsidRPr="00F94AAE">
              <w:rPr>
                <w:rFonts w:ascii="Arial"/>
                <w:spacing w:val="19"/>
                <w:sz w:val="24"/>
                <w:szCs w:val="24"/>
              </w:rPr>
              <w:t xml:space="preserve"> </w:t>
            </w:r>
            <w:r w:rsidRPr="00F94AAE">
              <w:rPr>
                <w:rFonts w:ascii="Arial"/>
                <w:spacing w:val="-1"/>
                <w:sz w:val="24"/>
                <w:szCs w:val="24"/>
              </w:rPr>
              <w:t>and</w:t>
            </w:r>
            <w:r w:rsidRPr="00F94AAE">
              <w:rPr>
                <w:rFonts w:ascii="Arial"/>
                <w:spacing w:val="19"/>
                <w:sz w:val="24"/>
                <w:szCs w:val="24"/>
              </w:rPr>
              <w:t xml:space="preserve"> </w:t>
            </w:r>
            <w:r w:rsidRPr="00F94AAE">
              <w:rPr>
                <w:rFonts w:ascii="Arial"/>
                <w:spacing w:val="-1"/>
                <w:sz w:val="24"/>
                <w:szCs w:val="24"/>
              </w:rPr>
              <w:t>person</w:t>
            </w:r>
            <w:r w:rsidRPr="00F94AAE">
              <w:rPr>
                <w:rFonts w:ascii="Arial"/>
                <w:spacing w:val="19"/>
                <w:sz w:val="24"/>
                <w:szCs w:val="24"/>
              </w:rPr>
              <w:t xml:space="preserve"> </w:t>
            </w:r>
            <w:r w:rsidRPr="00F94AAE">
              <w:rPr>
                <w:rFonts w:ascii="Arial"/>
                <w:spacing w:val="-1"/>
                <w:sz w:val="24"/>
                <w:szCs w:val="24"/>
              </w:rPr>
              <w:t>centred</w:t>
            </w:r>
            <w:r w:rsidRPr="00F94AAE">
              <w:rPr>
                <w:rFonts w:ascii="Arial"/>
                <w:spacing w:val="17"/>
                <w:sz w:val="24"/>
                <w:szCs w:val="24"/>
              </w:rPr>
              <w:t xml:space="preserve"> </w:t>
            </w:r>
            <w:r w:rsidRPr="00F94AAE">
              <w:rPr>
                <w:rFonts w:ascii="Arial"/>
                <w:sz w:val="24"/>
                <w:szCs w:val="24"/>
              </w:rPr>
              <w:t>care</w:t>
            </w:r>
            <w:r w:rsidRPr="00F94AAE">
              <w:rPr>
                <w:rFonts w:ascii="Arial"/>
                <w:spacing w:val="20"/>
                <w:sz w:val="24"/>
                <w:szCs w:val="24"/>
              </w:rPr>
              <w:t>.</w:t>
            </w:r>
          </w:p>
          <w:p w:rsidR="009B04DF" w:rsidRPr="00F94AAE" w:rsidRDefault="009B04DF" w:rsidP="009B04DF">
            <w:pPr>
              <w:spacing w:after="0" w:line="240" w:lineRule="auto"/>
              <w:jc w:val="both"/>
              <w:rPr>
                <w:rFonts w:ascii="Arial"/>
                <w:spacing w:val="20"/>
                <w:sz w:val="24"/>
                <w:szCs w:val="24"/>
              </w:rPr>
            </w:pPr>
          </w:p>
          <w:p w:rsidR="000A0B23" w:rsidRPr="00A27CDD" w:rsidRDefault="009B04DF" w:rsidP="00402841">
            <w:pPr>
              <w:spacing w:after="0" w:line="240" w:lineRule="auto"/>
              <w:jc w:val="both"/>
              <w:rPr>
                <w:rFonts w:ascii="Arial"/>
                <w:spacing w:val="20"/>
              </w:rPr>
            </w:pPr>
            <w:r w:rsidRPr="00F94AAE">
              <w:rPr>
                <w:rFonts w:ascii="Arial"/>
                <w:spacing w:val="20"/>
                <w:sz w:val="24"/>
                <w:szCs w:val="24"/>
              </w:rPr>
              <w:t>The postholder works very closely with the Risk Advisors,</w:t>
            </w:r>
            <w:r w:rsidR="00914192" w:rsidRPr="00A27CDD">
              <w:rPr>
                <w:rFonts w:ascii="Arial"/>
                <w:spacing w:val="20"/>
                <w:sz w:val="24"/>
              </w:rPr>
              <w:t xml:space="preserve"> supporting</w:t>
            </w:r>
            <w:r w:rsidR="00C21515" w:rsidRPr="00A27CDD">
              <w:rPr>
                <w:rFonts w:ascii="Arial"/>
                <w:spacing w:val="20"/>
              </w:rPr>
              <w:t xml:space="preserve"> </w:t>
            </w:r>
            <w:r w:rsidRPr="00F94AAE">
              <w:rPr>
                <w:rFonts w:ascii="Arial"/>
                <w:spacing w:val="20"/>
                <w:sz w:val="24"/>
                <w:szCs w:val="24"/>
              </w:rPr>
              <w:t xml:space="preserve">them by </w:t>
            </w:r>
            <w:r w:rsidRPr="00F94AAE">
              <w:rPr>
                <w:rFonts w:ascii="Arial"/>
                <w:spacing w:val="-1"/>
                <w:sz w:val="24"/>
                <w:szCs w:val="24"/>
              </w:rPr>
              <w:t>maintaining</w:t>
            </w:r>
            <w:r w:rsidRPr="00F94AAE">
              <w:rPr>
                <w:rFonts w:ascii="Arial"/>
                <w:sz w:val="24"/>
                <w:szCs w:val="24"/>
              </w:rPr>
              <w:t xml:space="preserve"> the</w:t>
            </w:r>
            <w:r w:rsidRPr="00F94AAE">
              <w:rPr>
                <w:rFonts w:ascii="Arial"/>
                <w:spacing w:val="-5"/>
                <w:sz w:val="24"/>
                <w:szCs w:val="24"/>
              </w:rPr>
              <w:t xml:space="preserve"> </w:t>
            </w:r>
            <w:r w:rsidRPr="00F94AAE">
              <w:rPr>
                <w:rFonts w:ascii="Arial"/>
                <w:spacing w:val="-1"/>
                <w:sz w:val="24"/>
                <w:szCs w:val="24"/>
              </w:rPr>
              <w:t>quality</w:t>
            </w:r>
            <w:r w:rsidRPr="00F94AAE">
              <w:rPr>
                <w:rFonts w:ascii="Arial"/>
                <w:spacing w:val="-2"/>
                <w:sz w:val="24"/>
                <w:szCs w:val="24"/>
              </w:rPr>
              <w:t xml:space="preserve"> </w:t>
            </w:r>
            <w:r w:rsidRPr="00F94AAE">
              <w:rPr>
                <w:rFonts w:ascii="Arial"/>
                <w:spacing w:val="-1"/>
                <w:sz w:val="24"/>
                <w:szCs w:val="24"/>
              </w:rPr>
              <w:t>and</w:t>
            </w:r>
            <w:r w:rsidRPr="00F94AAE">
              <w:rPr>
                <w:rFonts w:ascii="Arial"/>
                <w:sz w:val="24"/>
                <w:szCs w:val="24"/>
              </w:rPr>
              <w:t xml:space="preserve"> </w:t>
            </w:r>
            <w:r w:rsidRPr="00F94AAE">
              <w:rPr>
                <w:rFonts w:ascii="Arial"/>
                <w:spacing w:val="-1"/>
                <w:sz w:val="24"/>
                <w:szCs w:val="24"/>
              </w:rPr>
              <w:t>content</w:t>
            </w:r>
            <w:r w:rsidRPr="00F94AAE">
              <w:rPr>
                <w:rFonts w:ascii="Arial"/>
                <w:spacing w:val="1"/>
                <w:sz w:val="24"/>
                <w:szCs w:val="24"/>
              </w:rPr>
              <w:t xml:space="preserve"> </w:t>
            </w:r>
            <w:r w:rsidRPr="00F94AAE">
              <w:rPr>
                <w:rFonts w:ascii="Arial"/>
                <w:spacing w:val="-2"/>
                <w:sz w:val="24"/>
                <w:szCs w:val="24"/>
              </w:rPr>
              <w:t>of</w:t>
            </w:r>
            <w:r w:rsidRPr="00F94AAE">
              <w:rPr>
                <w:rFonts w:ascii="Arial"/>
                <w:spacing w:val="2"/>
                <w:sz w:val="24"/>
                <w:szCs w:val="24"/>
              </w:rPr>
              <w:t xml:space="preserve"> </w:t>
            </w:r>
            <w:r w:rsidRPr="00F94AAE">
              <w:rPr>
                <w:rFonts w:ascii="Arial"/>
                <w:spacing w:val="-1"/>
                <w:sz w:val="24"/>
                <w:szCs w:val="24"/>
              </w:rPr>
              <w:t>data</w:t>
            </w:r>
            <w:r w:rsidRPr="00F94AAE">
              <w:rPr>
                <w:rFonts w:ascii="Arial"/>
                <w:sz w:val="24"/>
                <w:szCs w:val="24"/>
              </w:rPr>
              <w:t xml:space="preserve"> </w:t>
            </w:r>
            <w:r w:rsidRPr="00F94AAE">
              <w:rPr>
                <w:rFonts w:ascii="Arial"/>
                <w:spacing w:val="-1"/>
                <w:sz w:val="24"/>
                <w:szCs w:val="24"/>
              </w:rPr>
              <w:t>held</w:t>
            </w:r>
            <w:r w:rsidRPr="00F94AAE">
              <w:rPr>
                <w:rFonts w:ascii="Arial"/>
                <w:sz w:val="24"/>
                <w:szCs w:val="24"/>
              </w:rPr>
              <w:t xml:space="preserve"> </w:t>
            </w:r>
            <w:r w:rsidRPr="00F94AAE">
              <w:rPr>
                <w:rFonts w:ascii="Arial"/>
                <w:spacing w:val="-2"/>
                <w:sz w:val="24"/>
                <w:szCs w:val="24"/>
              </w:rPr>
              <w:t>within</w:t>
            </w:r>
            <w:r w:rsidRPr="00F94AAE">
              <w:rPr>
                <w:rFonts w:ascii="Arial"/>
                <w:sz w:val="24"/>
                <w:szCs w:val="24"/>
              </w:rPr>
              <w:t xml:space="preserve"> </w:t>
            </w:r>
            <w:r w:rsidRPr="00F94AAE">
              <w:rPr>
                <w:rFonts w:ascii="Arial"/>
                <w:spacing w:val="-1"/>
                <w:sz w:val="24"/>
                <w:szCs w:val="24"/>
              </w:rPr>
              <w:t>information</w:t>
            </w:r>
            <w:r w:rsidRPr="00F94AAE">
              <w:rPr>
                <w:rFonts w:ascii="Arial"/>
                <w:sz w:val="24"/>
                <w:szCs w:val="24"/>
              </w:rPr>
              <w:t xml:space="preserve"> </w:t>
            </w:r>
            <w:r w:rsidRPr="00F94AAE">
              <w:rPr>
                <w:rFonts w:ascii="Arial"/>
                <w:spacing w:val="-1"/>
                <w:sz w:val="24"/>
                <w:szCs w:val="24"/>
              </w:rPr>
              <w:t>systems,</w:t>
            </w:r>
            <w:r w:rsidR="00E413F2" w:rsidRPr="00A27CDD">
              <w:rPr>
                <w:rFonts w:ascii="Arial"/>
                <w:spacing w:val="67"/>
                <w:sz w:val="24"/>
              </w:rPr>
              <w:t xml:space="preserve"> </w:t>
            </w:r>
            <w:r w:rsidR="00640F6D" w:rsidRPr="00A27CDD">
              <w:rPr>
                <w:rFonts w:ascii="Arial"/>
                <w:spacing w:val="-1"/>
                <w:sz w:val="24"/>
              </w:rPr>
              <w:t xml:space="preserve">support </w:t>
            </w:r>
            <w:r w:rsidRPr="00F94AAE">
              <w:rPr>
                <w:rFonts w:ascii="Arial"/>
                <w:spacing w:val="-1"/>
              </w:rPr>
              <w:t>analytical work, input</w:t>
            </w:r>
            <w:r w:rsidRPr="00F94AAE">
              <w:rPr>
                <w:rFonts w:ascii="Arial"/>
                <w:spacing w:val="1"/>
                <w:sz w:val="24"/>
                <w:szCs w:val="24"/>
              </w:rPr>
              <w:t xml:space="preserve"> </w:t>
            </w:r>
            <w:r w:rsidRPr="00F94AAE">
              <w:rPr>
                <w:rFonts w:ascii="Arial"/>
                <w:spacing w:val="-1"/>
                <w:sz w:val="24"/>
                <w:szCs w:val="24"/>
              </w:rPr>
              <w:t>and</w:t>
            </w:r>
            <w:r w:rsidRPr="00F94AAE">
              <w:rPr>
                <w:rFonts w:ascii="Arial"/>
                <w:spacing w:val="-2"/>
                <w:sz w:val="24"/>
                <w:szCs w:val="24"/>
              </w:rPr>
              <w:t xml:space="preserve"> </w:t>
            </w:r>
            <w:r w:rsidRPr="00F94AAE">
              <w:rPr>
                <w:rFonts w:ascii="Arial"/>
                <w:spacing w:val="-1"/>
                <w:sz w:val="24"/>
                <w:szCs w:val="24"/>
              </w:rPr>
              <w:t>process</w:t>
            </w:r>
            <w:r w:rsidRPr="00F94AAE">
              <w:rPr>
                <w:rFonts w:ascii="Arial"/>
                <w:spacing w:val="1"/>
                <w:sz w:val="24"/>
                <w:szCs w:val="24"/>
              </w:rPr>
              <w:t xml:space="preserve"> </w:t>
            </w:r>
            <w:r w:rsidRPr="00F94AAE">
              <w:rPr>
                <w:rFonts w:ascii="Arial"/>
                <w:spacing w:val="-1"/>
                <w:sz w:val="24"/>
                <w:szCs w:val="24"/>
              </w:rPr>
              <w:t>information</w:t>
            </w:r>
            <w:r w:rsidRPr="00F94AAE">
              <w:rPr>
                <w:rFonts w:ascii="Arial"/>
                <w:sz w:val="24"/>
                <w:szCs w:val="24"/>
              </w:rPr>
              <w:t xml:space="preserve"> in </w:t>
            </w:r>
            <w:r w:rsidRPr="00F94AAE">
              <w:rPr>
                <w:rFonts w:ascii="Arial"/>
                <w:spacing w:val="-1"/>
                <w:sz w:val="24"/>
                <w:szCs w:val="24"/>
              </w:rPr>
              <w:t>accordance</w:t>
            </w:r>
            <w:r w:rsidRPr="00F94AAE">
              <w:rPr>
                <w:rFonts w:ascii="Arial"/>
                <w:spacing w:val="-2"/>
                <w:sz w:val="24"/>
                <w:szCs w:val="24"/>
              </w:rPr>
              <w:t xml:space="preserve"> with</w:t>
            </w:r>
            <w:r w:rsidRPr="00F94AAE">
              <w:rPr>
                <w:rFonts w:ascii="Arial"/>
                <w:sz w:val="24"/>
                <w:szCs w:val="24"/>
              </w:rPr>
              <w:t xml:space="preserve"> </w:t>
            </w:r>
            <w:r w:rsidRPr="00F94AAE">
              <w:rPr>
                <w:rFonts w:ascii="Arial"/>
                <w:spacing w:val="-1"/>
                <w:sz w:val="24"/>
                <w:szCs w:val="24"/>
              </w:rPr>
              <w:t>procedures, respond</w:t>
            </w:r>
            <w:r w:rsidR="00640F6D" w:rsidRPr="00A27CDD">
              <w:rPr>
                <w:rFonts w:ascii="Arial"/>
                <w:spacing w:val="-2"/>
                <w:sz w:val="24"/>
              </w:rPr>
              <w:t xml:space="preserve"> </w:t>
            </w:r>
            <w:r w:rsidR="00640F6D" w:rsidRPr="00A27CDD">
              <w:rPr>
                <w:rFonts w:ascii="Arial"/>
                <w:sz w:val="24"/>
              </w:rPr>
              <w:t>to</w:t>
            </w:r>
            <w:r w:rsidR="00640F6D" w:rsidRPr="00A27CDD">
              <w:rPr>
                <w:rFonts w:ascii="Arial"/>
                <w:spacing w:val="75"/>
              </w:rPr>
              <w:t xml:space="preserve"> </w:t>
            </w:r>
            <w:r w:rsidRPr="00F94AAE">
              <w:rPr>
                <w:rFonts w:ascii="Arial"/>
                <w:spacing w:val="-1"/>
                <w:sz w:val="24"/>
                <w:szCs w:val="24"/>
              </w:rPr>
              <w:t>enquiries;</w:t>
            </w:r>
            <w:r w:rsidRPr="00F94AAE">
              <w:rPr>
                <w:rFonts w:ascii="Arial"/>
                <w:spacing w:val="2"/>
                <w:sz w:val="24"/>
                <w:szCs w:val="24"/>
              </w:rPr>
              <w:t xml:space="preserve"> </w:t>
            </w:r>
            <w:r w:rsidRPr="00F94AAE">
              <w:rPr>
                <w:rFonts w:ascii="Arial"/>
                <w:spacing w:val="-1"/>
                <w:sz w:val="24"/>
                <w:szCs w:val="24"/>
              </w:rPr>
              <w:t>and</w:t>
            </w:r>
            <w:r w:rsidRPr="00F94AAE">
              <w:rPr>
                <w:rFonts w:ascii="Arial"/>
                <w:spacing w:val="-2"/>
                <w:sz w:val="24"/>
                <w:szCs w:val="24"/>
              </w:rPr>
              <w:t xml:space="preserve"> </w:t>
            </w:r>
            <w:r w:rsidRPr="00F94AAE">
              <w:rPr>
                <w:rFonts w:ascii="Arial"/>
                <w:spacing w:val="-1"/>
                <w:sz w:val="24"/>
                <w:szCs w:val="24"/>
              </w:rPr>
              <w:t>provide</w:t>
            </w:r>
            <w:r w:rsidRPr="00F94AAE">
              <w:rPr>
                <w:rFonts w:ascii="Arial"/>
                <w:sz w:val="24"/>
                <w:szCs w:val="24"/>
              </w:rPr>
              <w:t xml:space="preserve"> </w:t>
            </w:r>
            <w:r w:rsidRPr="00F94AAE">
              <w:rPr>
                <w:rFonts w:ascii="Arial"/>
                <w:spacing w:val="-1"/>
                <w:sz w:val="24"/>
                <w:szCs w:val="24"/>
              </w:rPr>
              <w:t>administrative</w:t>
            </w:r>
            <w:r w:rsidRPr="00F94AAE">
              <w:rPr>
                <w:rFonts w:ascii="Arial"/>
                <w:sz w:val="24"/>
                <w:szCs w:val="24"/>
              </w:rPr>
              <w:t xml:space="preserve"> and </w:t>
            </w:r>
            <w:r w:rsidRPr="00F94AAE">
              <w:rPr>
                <w:rFonts w:ascii="Arial"/>
                <w:spacing w:val="-1"/>
                <w:sz w:val="24"/>
                <w:szCs w:val="24"/>
              </w:rPr>
              <w:t xml:space="preserve">secretarial support </w:t>
            </w:r>
            <w:r w:rsidRPr="00F94AAE">
              <w:rPr>
                <w:rFonts w:ascii="Arial"/>
                <w:sz w:val="24"/>
                <w:szCs w:val="24"/>
              </w:rPr>
              <w:t>to</w:t>
            </w:r>
            <w:r w:rsidRPr="00F94AAE">
              <w:rPr>
                <w:rFonts w:ascii="Arial"/>
                <w:spacing w:val="2"/>
                <w:sz w:val="24"/>
                <w:szCs w:val="24"/>
              </w:rPr>
              <w:t xml:space="preserve"> </w:t>
            </w:r>
            <w:r w:rsidRPr="00F94AAE">
              <w:rPr>
                <w:rFonts w:ascii="Arial"/>
                <w:sz w:val="24"/>
                <w:szCs w:val="24"/>
              </w:rPr>
              <w:t>the</w:t>
            </w:r>
            <w:r w:rsidRPr="00F94AAE">
              <w:rPr>
                <w:rFonts w:ascii="Arial"/>
                <w:spacing w:val="-2"/>
                <w:sz w:val="24"/>
                <w:szCs w:val="24"/>
              </w:rPr>
              <w:t xml:space="preserve"> </w:t>
            </w:r>
            <w:r w:rsidRPr="00F94AAE">
              <w:rPr>
                <w:rFonts w:ascii="Arial"/>
                <w:spacing w:val="-1"/>
                <w:sz w:val="24"/>
                <w:szCs w:val="24"/>
              </w:rPr>
              <w:t>team.</w:t>
            </w:r>
            <w:r w:rsidR="00C21515" w:rsidRPr="00A27CDD">
              <w:rPr>
                <w:rFonts w:ascii="Arial"/>
                <w:spacing w:val="59"/>
                <w:sz w:val="24"/>
              </w:rPr>
              <w:t xml:space="preserve"> </w:t>
            </w:r>
            <w:r w:rsidR="00C21515" w:rsidRPr="00A27CDD">
              <w:rPr>
                <w:rFonts w:ascii="Arial"/>
                <w:spacing w:val="-1"/>
                <w:sz w:val="24"/>
              </w:rPr>
              <w:t>There</w:t>
            </w:r>
            <w:r w:rsidR="00C21515" w:rsidRPr="00A27CDD">
              <w:rPr>
                <w:rFonts w:ascii="Arial"/>
              </w:rPr>
              <w:t xml:space="preserve"> </w:t>
            </w:r>
            <w:r w:rsidRPr="00F94AAE">
              <w:rPr>
                <w:rFonts w:ascii="Arial"/>
                <w:spacing w:val="-2"/>
                <w:sz w:val="24"/>
                <w:szCs w:val="24"/>
              </w:rPr>
              <w:t>will</w:t>
            </w:r>
            <w:r w:rsidRPr="00F94AAE">
              <w:rPr>
                <w:rFonts w:ascii="Arial"/>
                <w:sz w:val="24"/>
                <w:szCs w:val="24"/>
              </w:rPr>
              <w:t xml:space="preserve"> be </w:t>
            </w:r>
            <w:r w:rsidR="00C21515" w:rsidRPr="00A27CDD">
              <w:rPr>
                <w:rFonts w:ascii="Arial"/>
                <w:sz w:val="24"/>
              </w:rPr>
              <w:t xml:space="preserve">the </w:t>
            </w:r>
            <w:r w:rsidRPr="00F94AAE">
              <w:rPr>
                <w:rFonts w:ascii="Arial"/>
                <w:spacing w:val="-1"/>
              </w:rPr>
              <w:t>n</w:t>
            </w:r>
            <w:r w:rsidRPr="00F94AAE">
              <w:rPr>
                <w:rFonts w:ascii="Arial"/>
                <w:spacing w:val="-1"/>
                <w:sz w:val="24"/>
                <w:szCs w:val="24"/>
              </w:rPr>
              <w:t>eed</w:t>
            </w:r>
            <w:r w:rsidRPr="00F94AAE">
              <w:rPr>
                <w:rFonts w:ascii="Arial"/>
                <w:spacing w:val="45"/>
                <w:sz w:val="24"/>
                <w:szCs w:val="24"/>
              </w:rPr>
              <w:t xml:space="preserve"> </w:t>
            </w:r>
            <w:r w:rsidRPr="00F94AAE">
              <w:rPr>
                <w:rFonts w:ascii="Arial"/>
                <w:sz w:val="24"/>
                <w:szCs w:val="24"/>
              </w:rPr>
              <w:t xml:space="preserve">to </w:t>
            </w:r>
            <w:r w:rsidRPr="00F94AAE">
              <w:rPr>
                <w:rFonts w:ascii="Arial"/>
                <w:spacing w:val="-1"/>
                <w:sz w:val="24"/>
                <w:szCs w:val="24"/>
              </w:rPr>
              <w:t>ensure</w:t>
            </w:r>
            <w:r w:rsidRPr="00F94AAE">
              <w:rPr>
                <w:rFonts w:ascii="Arial"/>
                <w:sz w:val="24"/>
                <w:szCs w:val="24"/>
              </w:rPr>
              <w:t xml:space="preserve"> </w:t>
            </w:r>
            <w:r w:rsidRPr="00F94AAE">
              <w:rPr>
                <w:rFonts w:ascii="Arial"/>
                <w:spacing w:val="-1"/>
                <w:sz w:val="24"/>
                <w:szCs w:val="24"/>
              </w:rPr>
              <w:t>cover across</w:t>
            </w:r>
            <w:r w:rsidR="00C21515" w:rsidRPr="00A27CDD">
              <w:rPr>
                <w:rFonts w:ascii="Arial"/>
                <w:spacing w:val="-2"/>
                <w:sz w:val="24"/>
              </w:rPr>
              <w:t xml:space="preserve"> </w:t>
            </w:r>
            <w:r w:rsidR="00C21515" w:rsidRPr="00A27CDD">
              <w:rPr>
                <w:rFonts w:ascii="Arial"/>
                <w:spacing w:val="-1"/>
                <w:sz w:val="24"/>
              </w:rPr>
              <w:t>the</w:t>
            </w:r>
            <w:r w:rsidR="00C21515" w:rsidRPr="00A27CDD">
              <w:rPr>
                <w:rFonts w:ascii="Arial"/>
              </w:rPr>
              <w:t xml:space="preserve"> </w:t>
            </w:r>
            <w:r w:rsidRPr="00F94AAE">
              <w:rPr>
                <w:rFonts w:ascii="Arial"/>
                <w:spacing w:val="-1"/>
                <w:sz w:val="24"/>
                <w:szCs w:val="24"/>
              </w:rPr>
              <w:t>department</w:t>
            </w:r>
            <w:r w:rsidRPr="00F94AAE">
              <w:rPr>
                <w:rFonts w:ascii="Arial"/>
                <w:spacing w:val="2"/>
                <w:sz w:val="24"/>
                <w:szCs w:val="24"/>
              </w:rPr>
              <w:t xml:space="preserve"> </w:t>
            </w:r>
            <w:r w:rsidRPr="00F94AAE">
              <w:rPr>
                <w:rFonts w:ascii="Arial"/>
                <w:spacing w:val="-2"/>
                <w:sz w:val="24"/>
                <w:szCs w:val="24"/>
              </w:rPr>
              <w:t>at</w:t>
            </w:r>
            <w:r w:rsidRPr="00F94AAE">
              <w:rPr>
                <w:rFonts w:ascii="Arial"/>
                <w:spacing w:val="-1"/>
                <w:sz w:val="24"/>
                <w:szCs w:val="24"/>
              </w:rPr>
              <w:t xml:space="preserve"> times</w:t>
            </w:r>
            <w:r w:rsidRPr="00F94AAE">
              <w:rPr>
                <w:rFonts w:ascii="Arial"/>
                <w:spacing w:val="-4"/>
                <w:sz w:val="24"/>
                <w:szCs w:val="24"/>
              </w:rPr>
              <w:t xml:space="preserve"> </w:t>
            </w:r>
            <w:r w:rsidRPr="00F94AAE">
              <w:rPr>
                <w:rFonts w:ascii="Arial"/>
                <w:spacing w:val="-1"/>
                <w:sz w:val="24"/>
                <w:szCs w:val="24"/>
              </w:rPr>
              <w:t>which</w:t>
            </w:r>
            <w:r w:rsidRPr="00F94AAE">
              <w:rPr>
                <w:rFonts w:ascii="Arial"/>
                <w:sz w:val="24"/>
                <w:szCs w:val="24"/>
              </w:rPr>
              <w:t xml:space="preserve"> </w:t>
            </w:r>
            <w:r w:rsidRPr="00F94AAE">
              <w:rPr>
                <w:rFonts w:ascii="Arial"/>
                <w:spacing w:val="-1"/>
                <w:sz w:val="24"/>
                <w:szCs w:val="24"/>
              </w:rPr>
              <w:t>will</w:t>
            </w:r>
            <w:r w:rsidRPr="00F94AAE">
              <w:rPr>
                <w:rFonts w:ascii="Arial"/>
                <w:sz w:val="24"/>
                <w:szCs w:val="24"/>
              </w:rPr>
              <w:t xml:space="preserve"> </w:t>
            </w:r>
            <w:r w:rsidRPr="00F94AAE">
              <w:rPr>
                <w:rFonts w:ascii="Arial"/>
                <w:spacing w:val="-1"/>
                <w:sz w:val="24"/>
                <w:szCs w:val="24"/>
              </w:rPr>
              <w:t>involve</w:t>
            </w:r>
            <w:r w:rsidRPr="00F94AAE">
              <w:rPr>
                <w:rFonts w:ascii="Arial"/>
                <w:sz w:val="24"/>
                <w:szCs w:val="24"/>
              </w:rPr>
              <w:t xml:space="preserve"> </w:t>
            </w:r>
            <w:r w:rsidRPr="00F94AAE">
              <w:rPr>
                <w:rFonts w:ascii="Arial"/>
                <w:spacing w:val="-1"/>
                <w:sz w:val="24"/>
                <w:szCs w:val="24"/>
              </w:rPr>
              <w:t>linking</w:t>
            </w:r>
            <w:r w:rsidRPr="00F94AAE">
              <w:rPr>
                <w:rFonts w:ascii="Arial"/>
                <w:sz w:val="24"/>
                <w:szCs w:val="24"/>
              </w:rPr>
              <w:t xml:space="preserve"> to</w:t>
            </w:r>
            <w:r w:rsidRPr="00F94AAE">
              <w:rPr>
                <w:rFonts w:ascii="Arial"/>
                <w:spacing w:val="-2"/>
                <w:sz w:val="24"/>
                <w:szCs w:val="24"/>
              </w:rPr>
              <w:t xml:space="preserve"> </w:t>
            </w:r>
            <w:r w:rsidRPr="00F94AAE">
              <w:rPr>
                <w:rFonts w:ascii="Arial"/>
                <w:sz w:val="24"/>
                <w:szCs w:val="24"/>
              </w:rPr>
              <w:t xml:space="preserve">the </w:t>
            </w:r>
            <w:r w:rsidRPr="00F94AAE">
              <w:rPr>
                <w:rFonts w:ascii="Arial"/>
                <w:spacing w:val="-1"/>
                <w:sz w:val="24"/>
                <w:szCs w:val="24"/>
              </w:rPr>
              <w:t>other teams</w:t>
            </w:r>
            <w:r w:rsidRPr="00F94AAE">
              <w:rPr>
                <w:rFonts w:ascii="Arial"/>
                <w:spacing w:val="-2"/>
                <w:sz w:val="24"/>
                <w:szCs w:val="24"/>
              </w:rPr>
              <w:t xml:space="preserve"> within</w:t>
            </w:r>
            <w:r w:rsidRPr="00F94AAE">
              <w:rPr>
                <w:rFonts w:ascii="Arial"/>
                <w:spacing w:val="51"/>
                <w:sz w:val="24"/>
                <w:szCs w:val="24"/>
              </w:rPr>
              <w:t xml:space="preserve"> </w:t>
            </w:r>
            <w:r w:rsidRPr="00F94AAE">
              <w:rPr>
                <w:rFonts w:ascii="Arial"/>
                <w:sz w:val="24"/>
                <w:szCs w:val="24"/>
              </w:rPr>
              <w:t xml:space="preserve">the </w:t>
            </w:r>
            <w:r w:rsidRPr="00F94AAE">
              <w:rPr>
                <w:rFonts w:ascii="Arial"/>
                <w:spacing w:val="-1"/>
                <w:sz w:val="24"/>
                <w:szCs w:val="24"/>
              </w:rPr>
              <w:t>department.</w:t>
            </w:r>
          </w:p>
        </w:tc>
      </w:tr>
    </w:tbl>
    <w:p w:rsidR="00631B4A" w:rsidRPr="00A27CDD" w:rsidRDefault="00631B4A">
      <w:pPr>
        <w:rPr>
          <w:rFonts w:ascii="Arial" w:hAnsi="Arial"/>
          <w:sz w:val="24"/>
        </w:rPr>
      </w:pP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3"/>
      </w:tblGrid>
      <w:tr w:rsidR="00631B4A" w:rsidRPr="00611BEC" w:rsidTr="00A85BDC">
        <w:tc>
          <w:tcPr>
            <w:tcW w:w="9603" w:type="dxa"/>
          </w:tcPr>
          <w:p w:rsidR="00631B4A" w:rsidRPr="00A27CDD" w:rsidRDefault="00631B4A">
            <w:pPr>
              <w:spacing w:before="120" w:after="120"/>
              <w:jc w:val="both"/>
              <w:rPr>
                <w:rFonts w:ascii="Arial" w:hAnsi="Arial"/>
                <w:b/>
                <w:sz w:val="24"/>
              </w:rPr>
            </w:pPr>
            <w:r w:rsidRPr="00A27CDD">
              <w:rPr>
                <w:rFonts w:ascii="Arial" w:hAnsi="Arial"/>
                <w:b/>
                <w:sz w:val="24"/>
              </w:rPr>
              <w:t>3. DIMENSIONS</w:t>
            </w:r>
          </w:p>
        </w:tc>
      </w:tr>
      <w:tr w:rsidR="00631B4A" w:rsidRPr="00611BEC" w:rsidTr="00A85BDC">
        <w:trPr>
          <w:trHeight w:val="558"/>
        </w:trPr>
        <w:tc>
          <w:tcPr>
            <w:tcW w:w="9603" w:type="dxa"/>
          </w:tcPr>
          <w:p w:rsidR="00B0619E" w:rsidRPr="00A27CDD" w:rsidRDefault="00B0619E" w:rsidP="00B0619E">
            <w:pPr>
              <w:rPr>
                <w:rFonts w:ascii="Arial" w:hAnsi="Arial"/>
                <w:sz w:val="24"/>
              </w:rPr>
            </w:pPr>
            <w:r w:rsidRPr="00A27CDD">
              <w:rPr>
                <w:rFonts w:ascii="Arial" w:hAnsi="Arial"/>
                <w:sz w:val="24"/>
              </w:rPr>
              <w:t>NHS Ayrshire &amp; Arran s</w:t>
            </w:r>
            <w:r w:rsidR="00CF1653" w:rsidRPr="00A27CDD">
              <w:rPr>
                <w:rFonts w:ascii="Arial" w:hAnsi="Arial"/>
                <w:sz w:val="24"/>
              </w:rPr>
              <w:t xml:space="preserve">erves a population of </w:t>
            </w:r>
            <w:r w:rsidR="00A410B1">
              <w:rPr>
                <w:rFonts w:ascii="Arial" w:hAnsi="Arial" w:cs="Arial"/>
              </w:rPr>
              <w:t>approximately</w:t>
            </w:r>
            <w:r w:rsidR="00A410B1" w:rsidRPr="006A6816">
              <w:rPr>
                <w:rFonts w:ascii="Arial" w:hAnsi="Arial" w:cs="Arial"/>
                <w:sz w:val="24"/>
                <w:szCs w:val="24"/>
              </w:rPr>
              <w:t xml:space="preserve"> 376</w:t>
            </w:r>
            <w:r w:rsidRPr="00A27CDD">
              <w:rPr>
                <w:rFonts w:ascii="Arial" w:hAnsi="Arial"/>
                <w:sz w:val="24"/>
              </w:rPr>
              <w:t xml:space="preserve">,000 people and employs around </w:t>
            </w:r>
            <w:r w:rsidR="00A410B1">
              <w:rPr>
                <w:rFonts w:ascii="Arial" w:hAnsi="Arial" w:cs="Arial"/>
              </w:rPr>
              <w:t>11000</w:t>
            </w:r>
            <w:r w:rsidRPr="00A27CDD">
              <w:rPr>
                <w:rFonts w:ascii="Arial" w:hAnsi="Arial"/>
                <w:sz w:val="24"/>
              </w:rPr>
              <w:t xml:space="preserve"> staff.  The Board provides a full range of primary and secondary clinical services </w:t>
            </w:r>
            <w:r w:rsidRPr="00A27CDD">
              <w:rPr>
                <w:rFonts w:ascii="Arial" w:hAnsi="Arial"/>
              </w:rPr>
              <w:t>covering the mainland of Ayrshire and the islands of Arran and Cumbrae and three Local Authority areas i.e. North, South and East Ayrshire.</w:t>
            </w:r>
          </w:p>
          <w:p w:rsidR="00C6271F" w:rsidRDefault="00A410B1" w:rsidP="00C6271F">
            <w:pPr>
              <w:rPr>
                <w:rFonts w:ascii="Arial" w:hAnsi="Arial" w:cs="Arial"/>
                <w:bCs/>
                <w:sz w:val="24"/>
                <w:szCs w:val="24"/>
              </w:rPr>
            </w:pPr>
            <w:r w:rsidRPr="005114BF">
              <w:rPr>
                <w:rFonts w:ascii="Arial" w:hAnsi="Arial" w:cs="Arial"/>
                <w:bCs/>
                <w:sz w:val="24"/>
                <w:szCs w:val="24"/>
              </w:rPr>
              <w:t xml:space="preserve">The post holder </w:t>
            </w:r>
            <w:r>
              <w:rPr>
                <w:rFonts w:ascii="Arial" w:hAnsi="Arial" w:cs="Arial"/>
                <w:bCs/>
                <w:sz w:val="24"/>
                <w:szCs w:val="24"/>
              </w:rPr>
              <w:t>is part</w:t>
            </w:r>
            <w:r w:rsidRPr="005114BF">
              <w:rPr>
                <w:rFonts w:ascii="Arial" w:hAnsi="Arial" w:cs="Arial"/>
                <w:bCs/>
                <w:sz w:val="24"/>
                <w:szCs w:val="24"/>
              </w:rPr>
              <w:t xml:space="preserve"> of the Risk Management Team, which sits within the Medical Directorate. </w:t>
            </w:r>
            <w:r>
              <w:rPr>
                <w:rFonts w:ascii="Arial" w:hAnsi="Arial" w:cs="Arial"/>
                <w:bCs/>
                <w:sz w:val="24"/>
                <w:szCs w:val="24"/>
              </w:rPr>
              <w:t xml:space="preserve"> </w:t>
            </w:r>
          </w:p>
          <w:p w:rsidR="00A410B1" w:rsidRPr="00C6271F" w:rsidRDefault="00A410B1" w:rsidP="00C6271F">
            <w:pPr>
              <w:rPr>
                <w:rFonts w:ascii="Arial" w:hAnsi="Arial" w:cs="Arial"/>
                <w:bCs/>
                <w:sz w:val="24"/>
                <w:szCs w:val="24"/>
              </w:rPr>
            </w:pPr>
            <w:r>
              <w:rPr>
                <w:rFonts w:ascii="Arial" w:hAnsi="Arial" w:cs="Arial"/>
                <w:bCs/>
                <w:sz w:val="24"/>
                <w:szCs w:val="24"/>
              </w:rPr>
              <w:t>The Team provides risk management support across all</w:t>
            </w:r>
            <w:r w:rsidR="00C6271F">
              <w:rPr>
                <w:rFonts w:ascii="Arial" w:hAnsi="Arial" w:cs="Arial"/>
                <w:bCs/>
                <w:sz w:val="24"/>
                <w:szCs w:val="24"/>
              </w:rPr>
              <w:t xml:space="preserve"> of NHS Ayrshire &amp; Arran.</w:t>
            </w:r>
          </w:p>
          <w:p w:rsidR="008A5FC5" w:rsidRPr="00A27CDD" w:rsidRDefault="00A410B1" w:rsidP="00A27CDD">
            <w:pPr>
              <w:rPr>
                <w:rFonts w:ascii="Arial" w:hAnsi="Arial"/>
                <w:sz w:val="24"/>
              </w:rPr>
            </w:pPr>
            <w:r>
              <w:rPr>
                <w:rFonts w:ascii="Arial" w:hAnsi="Arial" w:cs="Arial"/>
                <w:bCs/>
                <w:sz w:val="24"/>
                <w:szCs w:val="24"/>
              </w:rPr>
              <w:t>There are no line management or budgetary responsibilities aligned to this post.</w:t>
            </w:r>
          </w:p>
        </w:tc>
      </w:tr>
      <w:tr w:rsidR="00631B4A" w:rsidRPr="00611BEC" w:rsidTr="00A85BDC">
        <w:trPr>
          <w:trHeight w:val="161"/>
        </w:trPr>
        <w:tc>
          <w:tcPr>
            <w:tcW w:w="9603" w:type="dxa"/>
            <w:tcBorders>
              <w:bottom w:val="single" w:sz="4" w:space="0" w:color="auto"/>
            </w:tcBorders>
          </w:tcPr>
          <w:p w:rsidR="00631B4A" w:rsidRPr="00611BEC" w:rsidRDefault="00631B4A">
            <w:pPr>
              <w:pStyle w:val="Heading3"/>
              <w:spacing w:before="120" w:after="120"/>
            </w:pPr>
            <w:r w:rsidRPr="00611BEC">
              <w:lastRenderedPageBreak/>
              <w:t>4.  ORGANISATIONAL POSITION</w:t>
            </w:r>
            <w:bookmarkStart w:id="0" w:name="_GoBack"/>
            <w:bookmarkEnd w:id="0"/>
          </w:p>
        </w:tc>
      </w:tr>
      <w:tr w:rsidR="00631B4A" w:rsidRPr="00611BEC" w:rsidTr="00A85BDC">
        <w:trPr>
          <w:trHeight w:val="3996"/>
        </w:trPr>
        <w:tc>
          <w:tcPr>
            <w:tcW w:w="9603" w:type="dxa"/>
            <w:tcBorders>
              <w:bottom w:val="single" w:sz="4" w:space="0" w:color="auto"/>
            </w:tcBorders>
          </w:tcPr>
          <w:p w:rsidR="008F26B5" w:rsidRPr="00A737EE" w:rsidRDefault="00293376" w:rsidP="00293376">
            <w:pPr>
              <w:pStyle w:val="Heading3"/>
              <w:spacing w:before="120" w:after="120"/>
              <w:jc w:val="center"/>
            </w:pPr>
            <w:r>
              <w:rPr>
                <w:noProof/>
                <w:lang w:eastAsia="en-GB"/>
              </w:rPr>
              <w:drawing>
                <wp:inline distT="0" distB="0" distL="0" distR="0" wp14:anchorId="67322B5B">
                  <wp:extent cx="4884852" cy="3408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099" cy="3413101"/>
                          </a:xfrm>
                          <a:prstGeom prst="rect">
                            <a:avLst/>
                          </a:prstGeom>
                          <a:noFill/>
                        </pic:spPr>
                      </pic:pic>
                    </a:graphicData>
                  </a:graphic>
                </wp:inline>
              </w:drawing>
            </w:r>
          </w:p>
        </w:tc>
      </w:tr>
      <w:tr w:rsidR="00BD7E63" w:rsidRPr="003A0BC7" w:rsidTr="00A85BDC">
        <w:trPr>
          <w:trHeight w:val="477"/>
        </w:trPr>
        <w:tc>
          <w:tcPr>
            <w:tcW w:w="9603" w:type="dxa"/>
            <w:tcBorders>
              <w:top w:val="nil"/>
              <w:left w:val="nil"/>
              <w:bottom w:val="nil"/>
              <w:right w:val="nil"/>
            </w:tcBorders>
          </w:tcPr>
          <w:p w:rsidR="00F95E0F" w:rsidRPr="003A0BC7" w:rsidRDefault="00F95E0F" w:rsidP="001A6E09">
            <w:pPr>
              <w:pStyle w:val="BodyText"/>
              <w:tabs>
                <w:tab w:val="left" w:pos="0"/>
              </w:tabs>
              <w:rPr>
                <w:sz w:val="24"/>
                <w:szCs w:val="24"/>
              </w:rPr>
            </w:pPr>
          </w:p>
        </w:tc>
      </w:tr>
      <w:tr w:rsidR="008E5CC7" w:rsidRPr="003A0BC7" w:rsidTr="00A85BDC">
        <w:tblPrEx>
          <w:tblBorders>
            <w:top w:val="none" w:sz="0" w:space="0" w:color="auto"/>
            <w:left w:val="none" w:sz="0" w:space="0" w:color="auto"/>
            <w:bottom w:val="none" w:sz="0" w:space="0" w:color="auto"/>
            <w:right w:val="none" w:sz="0" w:space="0" w:color="auto"/>
            <w:insideH w:val="none" w:sz="0" w:space="0" w:color="auto"/>
          </w:tblBorders>
        </w:tblPrEx>
        <w:tc>
          <w:tcPr>
            <w:tcW w:w="9603" w:type="dxa"/>
            <w:tcBorders>
              <w:top w:val="single" w:sz="6" w:space="0" w:color="auto"/>
              <w:left w:val="single" w:sz="4" w:space="0" w:color="auto"/>
              <w:bottom w:val="single" w:sz="6" w:space="0" w:color="auto"/>
              <w:right w:val="single" w:sz="4" w:space="0" w:color="auto"/>
            </w:tcBorders>
          </w:tcPr>
          <w:p w:rsidR="008E5CC7" w:rsidRPr="003A0BC7" w:rsidRDefault="00F95E0F" w:rsidP="001A6E09">
            <w:pPr>
              <w:pStyle w:val="Heading3"/>
              <w:spacing w:before="120" w:after="120"/>
            </w:pPr>
            <w:r w:rsidRPr="003A0BC7">
              <w:rPr>
                <w:rFonts w:ascii="Calibri" w:eastAsia="Calibri" w:hAnsi="Calibri" w:cs="Times New Roman"/>
                <w:b w:val="0"/>
                <w:bCs w:val="0"/>
              </w:rPr>
              <w:br w:type="page"/>
            </w:r>
            <w:r w:rsidR="008E5CC7" w:rsidRPr="003A0BC7">
              <w:t>5.   ROLE OF DEPARTMENT</w:t>
            </w:r>
          </w:p>
        </w:tc>
      </w:tr>
      <w:tr w:rsidR="00F82648" w:rsidTr="00A85BDC">
        <w:tblPrEx>
          <w:tblBorders>
            <w:top w:val="none" w:sz="0" w:space="0" w:color="auto"/>
            <w:left w:val="none" w:sz="0" w:space="0" w:color="auto"/>
            <w:bottom w:val="none" w:sz="0" w:space="0" w:color="auto"/>
            <w:right w:val="none" w:sz="0" w:space="0" w:color="auto"/>
            <w:insideH w:val="none" w:sz="0" w:space="0" w:color="auto"/>
          </w:tblBorders>
        </w:tblPrEx>
        <w:tc>
          <w:tcPr>
            <w:tcW w:w="9603" w:type="dxa"/>
            <w:tcBorders>
              <w:top w:val="single" w:sz="6" w:space="0" w:color="auto"/>
              <w:left w:val="single" w:sz="4" w:space="0" w:color="auto"/>
              <w:bottom w:val="single" w:sz="4" w:space="0" w:color="auto"/>
              <w:right w:val="single" w:sz="4" w:space="0" w:color="auto"/>
            </w:tcBorders>
          </w:tcPr>
          <w:p w:rsidR="007B047F" w:rsidRPr="00A27CDD" w:rsidRDefault="007B047F" w:rsidP="00A27CDD">
            <w:pPr>
              <w:spacing w:after="0"/>
              <w:rPr>
                <w:rFonts w:ascii="Arial" w:hAnsi="Arial"/>
                <w:sz w:val="24"/>
              </w:rPr>
            </w:pPr>
            <w:r w:rsidRPr="00A27CDD">
              <w:rPr>
                <w:rFonts w:ascii="Arial" w:hAnsi="Arial"/>
                <w:sz w:val="24"/>
              </w:rPr>
              <w:t>As a key governance function the role of the Risk Management Department is to embed risk management processes wherever possible into the organisation’s existing philosophy, practices and business processes to deliver quality improvement in relation to patient and staff safety and organisation learning.</w:t>
            </w:r>
          </w:p>
          <w:p w:rsidR="007B047F" w:rsidRPr="00A27CDD" w:rsidRDefault="007B047F" w:rsidP="00A27CDD">
            <w:pPr>
              <w:spacing w:after="0" w:line="240" w:lineRule="auto"/>
              <w:rPr>
                <w:rFonts w:ascii="Arial" w:hAnsi="Arial"/>
                <w:sz w:val="24"/>
              </w:rPr>
            </w:pPr>
          </w:p>
          <w:p w:rsidR="002416CC" w:rsidRDefault="007B047F" w:rsidP="00A737EE">
            <w:pPr>
              <w:pStyle w:val="BodyText2"/>
              <w:spacing w:after="0" w:line="240" w:lineRule="auto"/>
              <w:rPr>
                <w:rFonts w:ascii="Arial" w:hAnsi="Arial"/>
                <w:sz w:val="24"/>
              </w:rPr>
            </w:pPr>
            <w:r w:rsidRPr="00A27CDD">
              <w:rPr>
                <w:rFonts w:ascii="Arial" w:hAnsi="Arial"/>
                <w:sz w:val="24"/>
              </w:rPr>
              <w:t>To lead the Board’s risk management function, working with Directors to ensure comprehensive, integrated and effective risk management processes within the Board and to ensure that adverse events and risks are appropriately identified, mitigated and reported on an ongoing, real time basis.</w:t>
            </w:r>
          </w:p>
          <w:p w:rsidR="00A27CDD" w:rsidRPr="00A27CDD" w:rsidRDefault="00A27CDD" w:rsidP="00A737EE">
            <w:pPr>
              <w:pStyle w:val="BodyText2"/>
              <w:spacing w:after="0" w:line="240" w:lineRule="auto"/>
              <w:rPr>
                <w:rFonts w:ascii="Arial" w:hAnsi="Arial"/>
                <w:sz w:val="24"/>
              </w:rPr>
            </w:pPr>
          </w:p>
        </w:tc>
      </w:tr>
      <w:tr w:rsidR="00A85BDC" w:rsidTr="00A85BDC">
        <w:tblPrEx>
          <w:tblBorders>
            <w:top w:val="none" w:sz="0" w:space="0" w:color="auto"/>
            <w:left w:val="none" w:sz="0" w:space="0" w:color="auto"/>
            <w:bottom w:val="none" w:sz="0" w:space="0" w:color="auto"/>
            <w:right w:val="none" w:sz="0" w:space="0" w:color="auto"/>
            <w:insideH w:val="none" w:sz="0" w:space="0" w:color="auto"/>
          </w:tblBorders>
        </w:tblPrEx>
        <w:tc>
          <w:tcPr>
            <w:tcW w:w="9603" w:type="dxa"/>
            <w:tcBorders>
              <w:top w:val="single" w:sz="4" w:space="0" w:color="auto"/>
              <w:left w:val="nil"/>
              <w:bottom w:val="nil"/>
              <w:right w:val="nil"/>
            </w:tcBorders>
          </w:tcPr>
          <w:p w:rsidR="00A85BDC" w:rsidRPr="00A27CDD" w:rsidRDefault="00A85BDC" w:rsidP="00A27CDD">
            <w:pPr>
              <w:spacing w:after="0"/>
              <w:rPr>
                <w:rFonts w:ascii="Arial" w:hAnsi="Arial"/>
                <w:sz w:val="24"/>
              </w:rPr>
            </w:pPr>
          </w:p>
        </w:tc>
      </w:tr>
      <w:tr w:rsidR="00631B4A" w:rsidTr="00A85BDC">
        <w:tblPrEx>
          <w:tblBorders>
            <w:top w:val="none" w:sz="0" w:space="0" w:color="auto"/>
            <w:left w:val="none" w:sz="0" w:space="0" w:color="auto"/>
            <w:bottom w:val="none" w:sz="0" w:space="0" w:color="auto"/>
            <w:right w:val="none" w:sz="0" w:space="0" w:color="auto"/>
            <w:insideH w:val="none" w:sz="0" w:space="0" w:color="auto"/>
          </w:tblBorders>
        </w:tblPrEx>
        <w:tc>
          <w:tcPr>
            <w:tcW w:w="9603" w:type="dxa"/>
            <w:tcBorders>
              <w:top w:val="single" w:sz="6" w:space="0" w:color="auto"/>
              <w:left w:val="single" w:sz="4" w:space="0" w:color="auto"/>
              <w:bottom w:val="single" w:sz="6" w:space="0" w:color="auto"/>
              <w:right w:val="single" w:sz="4" w:space="0" w:color="auto"/>
            </w:tcBorders>
          </w:tcPr>
          <w:p w:rsidR="00631B4A" w:rsidRPr="00A27CDD" w:rsidRDefault="00631B4A" w:rsidP="00A27CDD">
            <w:pPr>
              <w:pStyle w:val="Heading3"/>
              <w:spacing w:before="120" w:after="120"/>
              <w:contextualSpacing/>
            </w:pPr>
            <w:r w:rsidRPr="00A737EE">
              <w:t xml:space="preserve">6. </w:t>
            </w:r>
            <w:r w:rsidR="008E5CC7" w:rsidRPr="003A0BC7">
              <w:t xml:space="preserve"> </w:t>
            </w:r>
            <w:r w:rsidRPr="00A737EE">
              <w:t xml:space="preserve">KEY </w:t>
            </w:r>
            <w:r w:rsidR="008E5CC7" w:rsidRPr="003A0BC7">
              <w:t>RESULT</w:t>
            </w:r>
            <w:r w:rsidRPr="00A737EE">
              <w:t xml:space="preserve"> AREAS</w:t>
            </w:r>
          </w:p>
        </w:tc>
      </w:tr>
      <w:tr w:rsidR="00631B4A" w:rsidRPr="00E065E5" w:rsidTr="00A85BDC">
        <w:tblPrEx>
          <w:tblBorders>
            <w:top w:val="none" w:sz="0" w:space="0" w:color="auto"/>
            <w:left w:val="none" w:sz="0" w:space="0" w:color="auto"/>
            <w:bottom w:val="none" w:sz="0" w:space="0" w:color="auto"/>
            <w:right w:val="none" w:sz="0" w:space="0" w:color="auto"/>
            <w:insideH w:val="none" w:sz="0" w:space="0" w:color="auto"/>
          </w:tblBorders>
        </w:tblPrEx>
        <w:trPr>
          <w:trHeight w:val="694"/>
        </w:trPr>
        <w:tc>
          <w:tcPr>
            <w:tcW w:w="9603" w:type="dxa"/>
            <w:tcBorders>
              <w:top w:val="single" w:sz="6" w:space="0" w:color="auto"/>
              <w:left w:val="single" w:sz="4" w:space="0" w:color="auto"/>
              <w:bottom w:val="single" w:sz="4" w:space="0" w:color="auto"/>
              <w:right w:val="single" w:sz="4" w:space="0" w:color="auto"/>
            </w:tcBorders>
          </w:tcPr>
          <w:p w:rsidR="001971F9" w:rsidRDefault="001971F9" w:rsidP="0087377C">
            <w:pPr>
              <w:spacing w:after="0" w:line="240" w:lineRule="auto"/>
              <w:contextualSpacing/>
              <w:rPr>
                <w:rFonts w:ascii="Arial" w:hAnsi="Arial" w:cs="Arial"/>
                <w:b/>
              </w:rPr>
            </w:pPr>
          </w:p>
          <w:p w:rsidR="00DA463B" w:rsidRPr="00A27CDD" w:rsidRDefault="00DA463B" w:rsidP="00A27CDD">
            <w:pPr>
              <w:spacing w:after="0" w:line="240" w:lineRule="auto"/>
              <w:contextualSpacing/>
              <w:rPr>
                <w:rFonts w:ascii="Arial" w:hAnsi="Arial"/>
                <w:sz w:val="24"/>
              </w:rPr>
            </w:pPr>
            <w:r w:rsidRPr="00A27CDD">
              <w:rPr>
                <w:rFonts w:ascii="Arial" w:hAnsi="Arial"/>
                <w:b/>
                <w:sz w:val="24"/>
              </w:rPr>
              <w:t>Information and Communication</w:t>
            </w:r>
          </w:p>
          <w:p w:rsidR="00C9243A" w:rsidRPr="00A5444E" w:rsidRDefault="00C9243A" w:rsidP="0087377C">
            <w:pPr>
              <w:pStyle w:val="ListParagraph"/>
              <w:numPr>
                <w:ilvl w:val="0"/>
                <w:numId w:val="31"/>
              </w:numPr>
              <w:spacing w:after="0" w:line="240" w:lineRule="auto"/>
              <w:rPr>
                <w:rFonts w:ascii="Arial" w:hAnsi="Arial" w:cs="Arial"/>
                <w:sz w:val="24"/>
                <w:szCs w:val="24"/>
              </w:rPr>
            </w:pPr>
            <w:r w:rsidRPr="00A5444E">
              <w:rPr>
                <w:rFonts w:ascii="Arial" w:hAnsi="Arial" w:cs="Arial"/>
                <w:sz w:val="24"/>
                <w:szCs w:val="24"/>
              </w:rPr>
              <w:t>Provide initial point of contact for queries, issues and requests regarding the daily use of the Risk Management (</w:t>
            </w:r>
            <w:r w:rsidR="00A737EE">
              <w:rPr>
                <w:rFonts w:ascii="Arial" w:hAnsi="Arial" w:cs="Arial"/>
                <w:sz w:val="24"/>
                <w:szCs w:val="24"/>
              </w:rPr>
              <w:t>DATIX</w:t>
            </w:r>
            <w:r w:rsidRPr="00A5444E">
              <w:rPr>
                <w:rFonts w:ascii="Arial" w:hAnsi="Arial" w:cs="Arial"/>
                <w:sz w:val="24"/>
                <w:szCs w:val="24"/>
              </w:rPr>
              <w:t xml:space="preserve">) System within the organisation maintaining and promoting a responsible approach to confidentiality; </w:t>
            </w:r>
          </w:p>
          <w:p w:rsidR="001971F9" w:rsidRPr="00A5444E" w:rsidRDefault="00395B63" w:rsidP="0087377C">
            <w:pPr>
              <w:pStyle w:val="ListParagraph"/>
              <w:numPr>
                <w:ilvl w:val="0"/>
                <w:numId w:val="31"/>
              </w:numPr>
              <w:spacing w:after="0" w:line="240" w:lineRule="auto"/>
              <w:rPr>
                <w:rFonts w:ascii="Arial" w:hAnsi="Arial" w:cs="Arial"/>
                <w:sz w:val="24"/>
                <w:szCs w:val="24"/>
              </w:rPr>
            </w:pPr>
            <w:r w:rsidRPr="00A5444E">
              <w:rPr>
                <w:rFonts w:ascii="Arial" w:hAnsi="Arial" w:cs="Arial"/>
                <w:sz w:val="24"/>
                <w:szCs w:val="24"/>
              </w:rPr>
              <w:t>Inputting, extracting and analysing data and information from the DATIX system, to produce reports in different formats for staff across the organisation, as well as for use in governance reports for Bo</w:t>
            </w:r>
            <w:r w:rsidR="001971F9" w:rsidRPr="00A5444E">
              <w:rPr>
                <w:rFonts w:ascii="Arial" w:hAnsi="Arial" w:cs="Arial"/>
                <w:sz w:val="24"/>
                <w:szCs w:val="24"/>
              </w:rPr>
              <w:t>ard-level committees and groups;</w:t>
            </w:r>
          </w:p>
          <w:p w:rsidR="00C9243A" w:rsidRPr="00A5444E" w:rsidRDefault="00C9243A" w:rsidP="0087377C">
            <w:pPr>
              <w:pStyle w:val="ListParagraph"/>
              <w:numPr>
                <w:ilvl w:val="0"/>
                <w:numId w:val="31"/>
              </w:numPr>
              <w:spacing w:after="100" w:afterAutospacing="1" w:line="240" w:lineRule="auto"/>
              <w:ind w:left="357" w:hanging="357"/>
              <w:rPr>
                <w:rFonts w:ascii="Arial" w:hAnsi="Arial" w:cs="Arial"/>
                <w:sz w:val="24"/>
                <w:szCs w:val="24"/>
              </w:rPr>
            </w:pPr>
            <w:r w:rsidRPr="00A5444E">
              <w:rPr>
                <w:rFonts w:ascii="Arial" w:hAnsi="Arial" w:cs="Arial"/>
                <w:sz w:val="24"/>
                <w:szCs w:val="24"/>
              </w:rPr>
              <w:t>Monitor organisational communications for relevant impacts on the Risk Management (Datix) System and alert Senior Risk Management Advisor / Risk Management Advisor;</w:t>
            </w:r>
          </w:p>
          <w:p w:rsidR="001971F9" w:rsidRPr="00A5444E" w:rsidRDefault="00C9243A" w:rsidP="0087377C">
            <w:pPr>
              <w:pStyle w:val="ListParagraph"/>
              <w:numPr>
                <w:ilvl w:val="0"/>
                <w:numId w:val="31"/>
              </w:numPr>
              <w:spacing w:after="100" w:afterAutospacing="1" w:line="240" w:lineRule="auto"/>
              <w:ind w:left="357" w:hanging="357"/>
              <w:rPr>
                <w:rFonts w:ascii="Arial" w:hAnsi="Arial" w:cs="Arial"/>
                <w:sz w:val="24"/>
                <w:szCs w:val="24"/>
              </w:rPr>
            </w:pPr>
            <w:r w:rsidRPr="00A5444E">
              <w:rPr>
                <w:rFonts w:ascii="Arial" w:hAnsi="Arial" w:cs="Arial"/>
                <w:sz w:val="24"/>
                <w:szCs w:val="24"/>
              </w:rPr>
              <w:lastRenderedPageBreak/>
              <w:t>Work within organisational and professional policies and procedures, to create and maintain Standard Operating Procedures for the department</w:t>
            </w:r>
            <w:r w:rsidR="001971F9" w:rsidRPr="00A5444E">
              <w:rPr>
                <w:rFonts w:ascii="Arial" w:hAnsi="Arial" w:cs="Arial"/>
                <w:sz w:val="24"/>
                <w:szCs w:val="24"/>
              </w:rPr>
              <w:t>;</w:t>
            </w:r>
          </w:p>
          <w:p w:rsidR="0087377C" w:rsidRPr="00A5444E" w:rsidRDefault="001971F9" w:rsidP="0087377C">
            <w:pPr>
              <w:pStyle w:val="ListParagraph"/>
              <w:numPr>
                <w:ilvl w:val="0"/>
                <w:numId w:val="31"/>
              </w:numPr>
              <w:spacing w:after="100" w:afterAutospacing="1" w:line="240" w:lineRule="auto"/>
              <w:ind w:left="357" w:hanging="357"/>
              <w:rPr>
                <w:rFonts w:ascii="Arial" w:hAnsi="Arial" w:cs="Arial"/>
                <w:sz w:val="24"/>
                <w:szCs w:val="24"/>
              </w:rPr>
            </w:pPr>
            <w:r w:rsidRPr="00A5444E">
              <w:rPr>
                <w:rFonts w:ascii="Arial" w:hAnsi="Arial" w:cs="Arial"/>
                <w:sz w:val="24"/>
                <w:szCs w:val="24"/>
              </w:rPr>
              <w:t>Implements departmental policies within own work area, proposes changes to working practices as a result of new guidelines, legislation or improvement changes;</w:t>
            </w:r>
          </w:p>
          <w:p w:rsidR="0087377C" w:rsidRPr="00A5444E" w:rsidRDefault="00C9243A" w:rsidP="0087377C">
            <w:pPr>
              <w:pStyle w:val="ListParagraph"/>
              <w:numPr>
                <w:ilvl w:val="0"/>
                <w:numId w:val="31"/>
              </w:numPr>
              <w:spacing w:after="100" w:afterAutospacing="1" w:line="240" w:lineRule="auto"/>
              <w:ind w:left="357" w:hanging="357"/>
              <w:rPr>
                <w:rFonts w:ascii="Arial" w:hAnsi="Arial" w:cs="Arial"/>
                <w:sz w:val="24"/>
                <w:szCs w:val="24"/>
              </w:rPr>
            </w:pPr>
            <w:r w:rsidRPr="00A5444E">
              <w:rPr>
                <w:rFonts w:ascii="Arial" w:hAnsi="Arial" w:cs="Arial"/>
                <w:sz w:val="24"/>
                <w:szCs w:val="24"/>
              </w:rPr>
              <w:t xml:space="preserve">Gathering of information to </w:t>
            </w:r>
            <w:r w:rsidR="00D03C98" w:rsidRPr="00A27CDD">
              <w:rPr>
                <w:rFonts w:ascii="Arial" w:hAnsi="Arial"/>
                <w:sz w:val="24"/>
              </w:rPr>
              <w:t xml:space="preserve">support the </w:t>
            </w:r>
            <w:r w:rsidRPr="00A5444E">
              <w:rPr>
                <w:rFonts w:ascii="Arial" w:hAnsi="Arial" w:cs="Arial"/>
                <w:sz w:val="24"/>
                <w:szCs w:val="24"/>
              </w:rPr>
              <w:t>production of responses to Freedom of Information requests and other statistical/quality/performance reporting;</w:t>
            </w:r>
          </w:p>
          <w:p w:rsidR="00C9243A" w:rsidRPr="00A5444E" w:rsidRDefault="00C9243A" w:rsidP="0087377C">
            <w:pPr>
              <w:pStyle w:val="ListParagraph"/>
              <w:numPr>
                <w:ilvl w:val="0"/>
                <w:numId w:val="31"/>
              </w:numPr>
              <w:spacing w:after="100" w:afterAutospacing="1" w:line="240" w:lineRule="auto"/>
              <w:ind w:left="357" w:hanging="357"/>
              <w:rPr>
                <w:rFonts w:ascii="Arial" w:hAnsi="Arial" w:cs="Arial"/>
                <w:sz w:val="24"/>
                <w:szCs w:val="24"/>
              </w:rPr>
            </w:pPr>
            <w:r w:rsidRPr="00A5444E">
              <w:rPr>
                <w:rFonts w:ascii="Arial" w:hAnsi="Arial" w:cs="Arial"/>
                <w:sz w:val="24"/>
                <w:szCs w:val="24"/>
              </w:rPr>
              <w:t>Organise and maintain knowledge and information resources contained in the</w:t>
            </w:r>
            <w:r w:rsidR="003B2E98" w:rsidRPr="00A5444E">
              <w:rPr>
                <w:rFonts w:ascii="Arial" w:hAnsi="Arial" w:cs="Arial"/>
                <w:sz w:val="24"/>
                <w:szCs w:val="24"/>
              </w:rPr>
              <w:t xml:space="preserve"> Risk Management (DATIX) System, </w:t>
            </w:r>
            <w:r w:rsidRPr="00A5444E">
              <w:rPr>
                <w:rFonts w:ascii="Arial" w:hAnsi="Arial" w:cs="Arial"/>
                <w:sz w:val="24"/>
                <w:szCs w:val="24"/>
              </w:rPr>
              <w:t>intranet pages and documents;</w:t>
            </w:r>
          </w:p>
          <w:p w:rsidR="00C9243A" w:rsidRPr="00A5444E" w:rsidRDefault="00C9243A" w:rsidP="0087377C">
            <w:pPr>
              <w:pStyle w:val="ListParagraph"/>
              <w:numPr>
                <w:ilvl w:val="0"/>
                <w:numId w:val="31"/>
              </w:numPr>
              <w:spacing w:after="100" w:afterAutospacing="1" w:line="240" w:lineRule="auto"/>
              <w:rPr>
                <w:rFonts w:ascii="Arial" w:hAnsi="Arial" w:cs="Arial"/>
                <w:sz w:val="24"/>
                <w:szCs w:val="24"/>
              </w:rPr>
            </w:pPr>
            <w:r w:rsidRPr="00A5444E">
              <w:rPr>
                <w:rFonts w:ascii="Arial" w:hAnsi="Arial" w:cs="Arial"/>
                <w:sz w:val="24"/>
                <w:szCs w:val="24"/>
              </w:rPr>
              <w:t>Distribution and m</w:t>
            </w:r>
            <w:r w:rsidR="003B2E98" w:rsidRPr="00A5444E">
              <w:rPr>
                <w:rFonts w:ascii="Arial" w:hAnsi="Arial" w:cs="Arial"/>
                <w:sz w:val="24"/>
                <w:szCs w:val="24"/>
              </w:rPr>
              <w:t>anagement of all Safety Action N</w:t>
            </w:r>
            <w:r w:rsidRPr="00A5444E">
              <w:rPr>
                <w:rFonts w:ascii="Arial" w:hAnsi="Arial" w:cs="Arial"/>
                <w:sz w:val="24"/>
                <w:szCs w:val="24"/>
              </w:rPr>
              <w:t xml:space="preserve">otices received </w:t>
            </w:r>
            <w:r w:rsidR="00395B63" w:rsidRPr="00A5444E">
              <w:rPr>
                <w:rFonts w:ascii="Arial" w:hAnsi="Arial" w:cs="Arial"/>
                <w:sz w:val="24"/>
                <w:szCs w:val="24"/>
              </w:rPr>
              <w:t>including</w:t>
            </w:r>
            <w:r w:rsidRPr="00A5444E">
              <w:rPr>
                <w:rFonts w:ascii="Arial" w:hAnsi="Arial" w:cs="Arial"/>
                <w:sz w:val="24"/>
                <w:szCs w:val="24"/>
              </w:rPr>
              <w:t xml:space="preserve"> review</w:t>
            </w:r>
            <w:r w:rsidR="00395B63" w:rsidRPr="00A5444E">
              <w:rPr>
                <w:rFonts w:ascii="Arial" w:hAnsi="Arial" w:cs="Arial"/>
                <w:sz w:val="24"/>
                <w:szCs w:val="24"/>
              </w:rPr>
              <w:t>ing</w:t>
            </w:r>
            <w:r w:rsidRPr="00A5444E">
              <w:rPr>
                <w:rFonts w:ascii="Arial" w:hAnsi="Arial" w:cs="Arial"/>
                <w:sz w:val="24"/>
                <w:szCs w:val="24"/>
              </w:rPr>
              <w:t xml:space="preserve"> quality of responses </w:t>
            </w:r>
            <w:r w:rsidR="003B2E98" w:rsidRPr="00A5444E">
              <w:rPr>
                <w:rFonts w:ascii="Arial" w:hAnsi="Arial" w:cs="Arial"/>
                <w:sz w:val="24"/>
                <w:szCs w:val="24"/>
              </w:rPr>
              <w:t>for D</w:t>
            </w:r>
            <w:r w:rsidR="00395B63" w:rsidRPr="00A5444E">
              <w:rPr>
                <w:rFonts w:ascii="Arial" w:hAnsi="Arial" w:cs="Arial"/>
                <w:sz w:val="24"/>
                <w:szCs w:val="24"/>
              </w:rPr>
              <w:t>irectorates</w:t>
            </w:r>
            <w:r w:rsidR="003B2E98" w:rsidRPr="00A5444E">
              <w:rPr>
                <w:rFonts w:ascii="Arial" w:hAnsi="Arial" w:cs="Arial"/>
                <w:sz w:val="24"/>
                <w:szCs w:val="24"/>
              </w:rPr>
              <w:t>,</w:t>
            </w:r>
            <w:r w:rsidR="00395B63" w:rsidRPr="00A5444E">
              <w:rPr>
                <w:rFonts w:ascii="Arial" w:hAnsi="Arial" w:cs="Arial"/>
                <w:sz w:val="24"/>
                <w:szCs w:val="24"/>
              </w:rPr>
              <w:t xml:space="preserve"> </w:t>
            </w:r>
            <w:r w:rsidRPr="00A5444E">
              <w:rPr>
                <w:rFonts w:ascii="Arial" w:hAnsi="Arial" w:cs="Arial"/>
                <w:sz w:val="24"/>
                <w:szCs w:val="24"/>
              </w:rPr>
              <w:t xml:space="preserve">ensuring receipt of responses in accordance with </w:t>
            </w:r>
            <w:r w:rsidR="00395B63" w:rsidRPr="00A5444E">
              <w:rPr>
                <w:rFonts w:ascii="Arial" w:hAnsi="Arial" w:cs="Arial"/>
                <w:sz w:val="24"/>
                <w:szCs w:val="24"/>
              </w:rPr>
              <w:t xml:space="preserve">the </w:t>
            </w:r>
            <w:r w:rsidRPr="00A5444E">
              <w:rPr>
                <w:rFonts w:ascii="Arial" w:hAnsi="Arial" w:cs="Arial"/>
                <w:sz w:val="24"/>
                <w:szCs w:val="24"/>
              </w:rPr>
              <w:t>organisation</w:t>
            </w:r>
            <w:r w:rsidR="00395B63" w:rsidRPr="00A5444E">
              <w:rPr>
                <w:rFonts w:ascii="Arial" w:hAnsi="Arial" w:cs="Arial"/>
                <w:sz w:val="24"/>
                <w:szCs w:val="24"/>
              </w:rPr>
              <w:t>s</w:t>
            </w:r>
            <w:r w:rsidRPr="00A5444E">
              <w:rPr>
                <w:rFonts w:ascii="Arial" w:hAnsi="Arial" w:cs="Arial"/>
                <w:sz w:val="24"/>
                <w:szCs w:val="24"/>
              </w:rPr>
              <w:t xml:space="preserve"> Safety Action Notice policy;</w:t>
            </w:r>
          </w:p>
          <w:p w:rsidR="00E864AE" w:rsidRPr="00A5444E" w:rsidRDefault="00E864AE" w:rsidP="0087377C">
            <w:pPr>
              <w:pStyle w:val="ListParagraph"/>
              <w:numPr>
                <w:ilvl w:val="0"/>
                <w:numId w:val="31"/>
              </w:numPr>
              <w:spacing w:after="100" w:afterAutospacing="1" w:line="240" w:lineRule="auto"/>
              <w:rPr>
                <w:rFonts w:ascii="Arial" w:hAnsi="Arial" w:cs="Arial"/>
                <w:sz w:val="24"/>
                <w:szCs w:val="24"/>
              </w:rPr>
            </w:pPr>
            <w:r w:rsidRPr="00A5444E">
              <w:rPr>
                <w:rFonts w:ascii="Arial" w:hAnsi="Arial" w:cs="Arial"/>
                <w:sz w:val="24"/>
                <w:szCs w:val="24"/>
              </w:rPr>
              <w:t xml:space="preserve">Distribution and management of all Organisational Learning Summaries in accordance with the organisations </w:t>
            </w:r>
            <w:r w:rsidR="00C054AB" w:rsidRPr="00A5444E">
              <w:rPr>
                <w:rFonts w:ascii="Arial" w:hAnsi="Arial" w:cs="Arial"/>
                <w:sz w:val="24"/>
                <w:szCs w:val="24"/>
              </w:rPr>
              <w:t>Learning Summary Guidance</w:t>
            </w:r>
            <w:r w:rsidRPr="00A5444E">
              <w:rPr>
                <w:rFonts w:ascii="Arial" w:hAnsi="Arial" w:cs="Arial"/>
                <w:sz w:val="24"/>
                <w:szCs w:val="24"/>
              </w:rPr>
              <w:t>;</w:t>
            </w:r>
          </w:p>
          <w:p w:rsidR="00C054AB" w:rsidRPr="00A5444E" w:rsidRDefault="00C054AB" w:rsidP="0087377C">
            <w:pPr>
              <w:pStyle w:val="ListParagraph"/>
              <w:numPr>
                <w:ilvl w:val="0"/>
                <w:numId w:val="31"/>
              </w:numPr>
              <w:spacing w:after="100" w:afterAutospacing="1" w:line="240" w:lineRule="auto"/>
              <w:jc w:val="both"/>
              <w:rPr>
                <w:rFonts w:ascii="Arial" w:hAnsi="Arial" w:cs="Arial"/>
                <w:sz w:val="24"/>
                <w:szCs w:val="24"/>
              </w:rPr>
            </w:pPr>
            <w:r w:rsidRPr="00A5444E">
              <w:rPr>
                <w:rFonts w:ascii="Arial" w:hAnsi="Arial" w:cs="Arial"/>
                <w:sz w:val="24"/>
                <w:szCs w:val="24"/>
              </w:rPr>
              <w:t>To establish and maintain effective systems of documentation management which complies with the Corporate Records Management Policy</w:t>
            </w:r>
            <w:r w:rsidR="0087377C" w:rsidRPr="00A5444E">
              <w:rPr>
                <w:rFonts w:ascii="Arial" w:hAnsi="Arial" w:cs="Arial"/>
                <w:sz w:val="24"/>
                <w:szCs w:val="24"/>
              </w:rPr>
              <w:t>;</w:t>
            </w:r>
          </w:p>
          <w:p w:rsidR="00C054AB" w:rsidRPr="00A5444E" w:rsidRDefault="009B471F" w:rsidP="00E6228E">
            <w:pPr>
              <w:numPr>
                <w:ilvl w:val="0"/>
                <w:numId w:val="31"/>
              </w:numPr>
              <w:pBdr>
                <w:top w:val="nil"/>
                <w:left w:val="nil"/>
                <w:bottom w:val="nil"/>
                <w:right w:val="nil"/>
                <w:between w:val="nil"/>
              </w:pBdr>
              <w:spacing w:after="100" w:afterAutospacing="1" w:line="240" w:lineRule="auto"/>
              <w:contextualSpacing/>
              <w:rPr>
                <w:color w:val="000000"/>
                <w:sz w:val="24"/>
                <w:szCs w:val="24"/>
              </w:rPr>
            </w:pPr>
            <w:r w:rsidRPr="00A5444E">
              <w:rPr>
                <w:rFonts w:ascii="Arial" w:eastAsia="Arial" w:hAnsi="Arial" w:cs="Arial"/>
                <w:color w:val="000000"/>
                <w:sz w:val="24"/>
                <w:szCs w:val="24"/>
              </w:rPr>
              <w:t>Support the coordination</w:t>
            </w:r>
            <w:r w:rsidR="0087377C" w:rsidRPr="00A5444E">
              <w:rPr>
                <w:rFonts w:ascii="Arial" w:eastAsia="Arial" w:hAnsi="Arial" w:cs="Arial"/>
                <w:color w:val="000000"/>
                <w:sz w:val="24"/>
                <w:szCs w:val="24"/>
              </w:rPr>
              <w:t xml:space="preserve"> and administration</w:t>
            </w:r>
            <w:r w:rsidRPr="00A5444E">
              <w:rPr>
                <w:rFonts w:ascii="Arial" w:eastAsia="Arial" w:hAnsi="Arial" w:cs="Arial"/>
                <w:color w:val="000000"/>
                <w:sz w:val="24"/>
                <w:szCs w:val="24"/>
              </w:rPr>
              <w:t xml:space="preserve"> of a</w:t>
            </w:r>
            <w:r w:rsidR="0087377C" w:rsidRPr="00A5444E">
              <w:rPr>
                <w:rFonts w:ascii="Arial" w:eastAsia="Arial" w:hAnsi="Arial" w:cs="Arial"/>
                <w:color w:val="000000"/>
                <w:sz w:val="24"/>
                <w:szCs w:val="24"/>
              </w:rPr>
              <w:t>ll requests for</w:t>
            </w:r>
            <w:r w:rsidR="003B2E98" w:rsidRPr="00A5444E">
              <w:rPr>
                <w:rFonts w:ascii="Arial" w:eastAsia="Arial" w:hAnsi="Arial" w:cs="Arial"/>
                <w:color w:val="000000"/>
                <w:sz w:val="24"/>
                <w:szCs w:val="24"/>
              </w:rPr>
              <w:t xml:space="preserve"> Unplanned Activity</w:t>
            </w:r>
            <w:r w:rsidR="0087377C" w:rsidRPr="00A5444E">
              <w:rPr>
                <w:rFonts w:ascii="Arial" w:eastAsia="Arial" w:hAnsi="Arial" w:cs="Arial"/>
                <w:color w:val="000000"/>
                <w:sz w:val="24"/>
                <w:szCs w:val="24"/>
              </w:rPr>
              <w:t xml:space="preserve"> </w:t>
            </w:r>
            <w:r w:rsidR="003B2E98" w:rsidRPr="00A5444E">
              <w:rPr>
                <w:rFonts w:ascii="Arial" w:eastAsia="Arial" w:hAnsi="Arial" w:cs="Arial"/>
                <w:color w:val="000000"/>
                <w:sz w:val="24"/>
                <w:szCs w:val="24"/>
              </w:rPr>
              <w:t>(</w:t>
            </w:r>
            <w:r w:rsidR="0087377C" w:rsidRPr="00A5444E">
              <w:rPr>
                <w:rFonts w:ascii="Arial" w:eastAsia="Arial" w:hAnsi="Arial" w:cs="Arial"/>
                <w:color w:val="000000"/>
                <w:sz w:val="24"/>
                <w:szCs w:val="24"/>
              </w:rPr>
              <w:t>UNPAC</w:t>
            </w:r>
            <w:r w:rsidR="003B2E98" w:rsidRPr="00A5444E">
              <w:rPr>
                <w:rFonts w:ascii="Arial" w:eastAsia="Arial" w:hAnsi="Arial" w:cs="Arial"/>
                <w:color w:val="000000"/>
                <w:sz w:val="24"/>
                <w:szCs w:val="24"/>
              </w:rPr>
              <w:t>)</w:t>
            </w:r>
            <w:r w:rsidR="0087377C" w:rsidRPr="00A5444E">
              <w:rPr>
                <w:rFonts w:ascii="Arial" w:eastAsia="Arial" w:hAnsi="Arial" w:cs="Arial"/>
                <w:color w:val="000000"/>
                <w:sz w:val="24"/>
                <w:szCs w:val="24"/>
              </w:rPr>
              <w:t xml:space="preserve"> funding.  </w:t>
            </w:r>
            <w:r w:rsidRPr="00A5444E">
              <w:rPr>
                <w:rFonts w:ascii="Arial" w:eastAsia="Arial" w:hAnsi="Arial" w:cs="Arial"/>
                <w:color w:val="000000"/>
                <w:sz w:val="24"/>
                <w:szCs w:val="24"/>
              </w:rPr>
              <w:t>Assess and determine appropriate course of action, including gathering appropriate information, seekin</w:t>
            </w:r>
            <w:r w:rsidR="0087377C" w:rsidRPr="00A5444E">
              <w:rPr>
                <w:rFonts w:ascii="Arial" w:eastAsia="Arial" w:hAnsi="Arial" w:cs="Arial"/>
                <w:color w:val="000000"/>
                <w:sz w:val="24"/>
                <w:szCs w:val="24"/>
              </w:rPr>
              <w:t>g expert clinical and financial</w:t>
            </w:r>
            <w:r w:rsidRPr="00A5444E">
              <w:rPr>
                <w:rFonts w:ascii="Arial" w:eastAsia="Arial" w:hAnsi="Arial" w:cs="Arial"/>
                <w:color w:val="000000"/>
                <w:sz w:val="24"/>
                <w:szCs w:val="24"/>
              </w:rPr>
              <w:t xml:space="preserve"> advice</w:t>
            </w:r>
            <w:r w:rsidR="003B2E98" w:rsidRPr="00A5444E">
              <w:rPr>
                <w:rFonts w:ascii="Arial" w:eastAsia="Arial" w:hAnsi="Arial" w:cs="Arial"/>
                <w:color w:val="000000"/>
                <w:sz w:val="24"/>
                <w:szCs w:val="24"/>
              </w:rPr>
              <w:t>,</w:t>
            </w:r>
            <w:r w:rsidRPr="00A5444E">
              <w:rPr>
                <w:rFonts w:ascii="Arial" w:eastAsia="Arial" w:hAnsi="Arial" w:cs="Arial"/>
                <w:color w:val="000000"/>
                <w:sz w:val="24"/>
                <w:szCs w:val="24"/>
              </w:rPr>
              <w:t xml:space="preserve"> as necessary. </w:t>
            </w:r>
            <w:r w:rsidR="0087377C" w:rsidRPr="00A5444E">
              <w:rPr>
                <w:rFonts w:ascii="Arial" w:eastAsia="Arial" w:hAnsi="Arial" w:cs="Arial"/>
                <w:color w:val="000000"/>
                <w:sz w:val="24"/>
                <w:szCs w:val="24"/>
                <w:highlight w:val="white"/>
              </w:rPr>
              <w:t>Provide advice and expertise on these matters to patients,</w:t>
            </w:r>
            <w:r w:rsidR="0087377C" w:rsidRPr="00A5444E">
              <w:rPr>
                <w:color w:val="000000"/>
                <w:sz w:val="24"/>
                <w:szCs w:val="24"/>
              </w:rPr>
              <w:t xml:space="preserve"> </w:t>
            </w:r>
            <w:r w:rsidR="0087377C" w:rsidRPr="00A5444E">
              <w:rPr>
                <w:rFonts w:ascii="Arial" w:eastAsia="Arial" w:hAnsi="Arial" w:cs="Arial"/>
                <w:color w:val="000000"/>
                <w:sz w:val="24"/>
                <w:szCs w:val="24"/>
              </w:rPr>
              <w:t xml:space="preserve">individual clinical practitioners, </w:t>
            </w:r>
            <w:r w:rsidR="0087377C" w:rsidRPr="00A5444E">
              <w:rPr>
                <w:rFonts w:ascii="Arial" w:eastAsia="Arial" w:hAnsi="Arial" w:cs="Arial"/>
                <w:color w:val="000000"/>
                <w:sz w:val="24"/>
                <w:szCs w:val="24"/>
                <w:highlight w:val="white"/>
              </w:rPr>
              <w:t xml:space="preserve">ensuring they have robust, co-ordinated and integrated information to inform decision making to provide </w:t>
            </w:r>
            <w:r w:rsidR="0087377C" w:rsidRPr="00A5444E">
              <w:rPr>
                <w:rFonts w:ascii="Arial" w:eastAsia="Arial" w:hAnsi="Arial" w:cs="Arial"/>
                <w:color w:val="000000"/>
                <w:sz w:val="24"/>
                <w:szCs w:val="24"/>
              </w:rPr>
              <w:t>the best possible outcome for the patient</w:t>
            </w:r>
            <w:r w:rsidR="0087377C" w:rsidRPr="00A5444E">
              <w:rPr>
                <w:rFonts w:ascii="Arial" w:eastAsia="Arial" w:hAnsi="Arial" w:cs="Arial"/>
                <w:color w:val="000000"/>
                <w:sz w:val="24"/>
                <w:szCs w:val="24"/>
                <w:highlight w:val="white"/>
              </w:rPr>
              <w:t>;</w:t>
            </w:r>
          </w:p>
          <w:p w:rsidR="0087377C" w:rsidRPr="00A5444E" w:rsidRDefault="009B471F" w:rsidP="00E6228E">
            <w:pPr>
              <w:numPr>
                <w:ilvl w:val="0"/>
                <w:numId w:val="31"/>
              </w:numPr>
              <w:pBdr>
                <w:top w:val="nil"/>
                <w:left w:val="nil"/>
                <w:bottom w:val="nil"/>
                <w:right w:val="nil"/>
                <w:between w:val="nil"/>
              </w:pBdr>
              <w:spacing w:after="100" w:afterAutospacing="1" w:line="240" w:lineRule="auto"/>
              <w:contextualSpacing/>
              <w:rPr>
                <w:rFonts w:ascii="Arial" w:hAnsi="Arial" w:cs="Arial"/>
                <w:sz w:val="24"/>
                <w:szCs w:val="24"/>
              </w:rPr>
            </w:pPr>
            <w:r w:rsidRPr="00A5444E">
              <w:rPr>
                <w:rFonts w:ascii="Arial" w:eastAsia="Arial" w:hAnsi="Arial" w:cs="Arial"/>
                <w:color w:val="000000"/>
                <w:sz w:val="24"/>
                <w:szCs w:val="24"/>
              </w:rPr>
              <w:t>Develop, adapt and maintain UNPAC information systems for the safe storage of information pertaining to UNPAC work which is patient identifiable and containing potentially s</w:t>
            </w:r>
            <w:r w:rsidR="0087377C" w:rsidRPr="00A5444E">
              <w:rPr>
                <w:rFonts w:ascii="Arial" w:eastAsia="Arial" w:hAnsi="Arial" w:cs="Arial"/>
                <w:color w:val="000000"/>
                <w:sz w:val="24"/>
                <w:szCs w:val="24"/>
              </w:rPr>
              <w:t>ensitive clinical information;</w:t>
            </w:r>
          </w:p>
          <w:p w:rsidR="00D03C98" w:rsidRPr="00A27CDD" w:rsidRDefault="009B471F" w:rsidP="00A27CDD">
            <w:pPr>
              <w:numPr>
                <w:ilvl w:val="0"/>
                <w:numId w:val="31"/>
              </w:numPr>
              <w:pBdr>
                <w:top w:val="nil"/>
                <w:left w:val="nil"/>
                <w:bottom w:val="nil"/>
                <w:right w:val="nil"/>
                <w:between w:val="nil"/>
              </w:pBdr>
              <w:spacing w:after="100" w:afterAutospacing="1" w:line="240" w:lineRule="auto"/>
              <w:contextualSpacing/>
              <w:rPr>
                <w:color w:val="000000"/>
                <w:sz w:val="24"/>
              </w:rPr>
            </w:pPr>
            <w:r w:rsidRPr="00A5444E">
              <w:rPr>
                <w:rFonts w:ascii="Arial" w:hAnsi="Arial" w:cs="Arial"/>
                <w:sz w:val="24"/>
                <w:szCs w:val="24"/>
              </w:rPr>
              <w:t xml:space="preserve">To </w:t>
            </w:r>
            <w:r w:rsidR="0087377C" w:rsidRPr="00A5444E">
              <w:rPr>
                <w:rFonts w:ascii="Arial" w:hAnsi="Arial" w:cs="Arial"/>
                <w:sz w:val="24"/>
                <w:szCs w:val="24"/>
              </w:rPr>
              <w:t>provide</w:t>
            </w:r>
            <w:r w:rsidRPr="00A5444E">
              <w:rPr>
                <w:rFonts w:ascii="Arial" w:hAnsi="Arial" w:cs="Arial"/>
                <w:sz w:val="24"/>
                <w:szCs w:val="24"/>
              </w:rPr>
              <w:t xml:space="preserve"> </w:t>
            </w:r>
            <w:r w:rsidR="00D03C98" w:rsidRPr="00A27CDD">
              <w:rPr>
                <w:rFonts w:ascii="Arial" w:hAnsi="Arial"/>
                <w:sz w:val="24"/>
              </w:rPr>
              <w:t xml:space="preserve">administrative </w:t>
            </w:r>
            <w:r w:rsidR="0087377C" w:rsidRPr="00A5444E">
              <w:rPr>
                <w:rFonts w:ascii="Arial" w:hAnsi="Arial" w:cs="Arial"/>
                <w:sz w:val="24"/>
                <w:szCs w:val="24"/>
              </w:rPr>
              <w:t>support</w:t>
            </w:r>
            <w:r w:rsidR="00D03C98" w:rsidRPr="00A27CDD">
              <w:rPr>
                <w:rFonts w:ascii="Arial" w:hAnsi="Arial"/>
                <w:sz w:val="24"/>
              </w:rPr>
              <w:t xml:space="preserve"> to ensure effective and efficient management of all organisation-wide significant adverse events</w:t>
            </w:r>
            <w:r w:rsidR="003B2E98" w:rsidRPr="00A5444E">
              <w:rPr>
                <w:rFonts w:ascii="Arial" w:hAnsi="Arial" w:cs="Arial"/>
                <w:sz w:val="24"/>
                <w:szCs w:val="24"/>
              </w:rPr>
              <w:t xml:space="preserve"> (SAE)</w:t>
            </w:r>
            <w:r w:rsidR="0087377C" w:rsidRPr="00A5444E">
              <w:rPr>
                <w:rFonts w:ascii="Arial" w:hAnsi="Arial" w:cs="Arial"/>
                <w:sz w:val="24"/>
                <w:szCs w:val="24"/>
              </w:rPr>
              <w:t>. This</w:t>
            </w:r>
            <w:r w:rsidRPr="00A5444E">
              <w:rPr>
                <w:rFonts w:ascii="Arial" w:hAnsi="Arial" w:cs="Arial"/>
                <w:sz w:val="24"/>
                <w:szCs w:val="24"/>
              </w:rPr>
              <w:t xml:space="preserve"> will include communicating with team members, arranging meetings, recording and preparing action notes detailing decisions made</w:t>
            </w:r>
            <w:r w:rsidR="0087377C" w:rsidRPr="00A5444E">
              <w:rPr>
                <w:rFonts w:ascii="Arial" w:hAnsi="Arial" w:cs="Arial"/>
                <w:sz w:val="24"/>
                <w:szCs w:val="24"/>
              </w:rPr>
              <w:t xml:space="preserve"> and follow up actions required, timely submission of reports, action plans and learning summaries including updating the SAE</w:t>
            </w:r>
            <w:r w:rsidR="003B2E98" w:rsidRPr="00A5444E">
              <w:rPr>
                <w:rFonts w:ascii="Arial" w:hAnsi="Arial" w:cs="Arial"/>
                <w:sz w:val="24"/>
                <w:szCs w:val="24"/>
              </w:rPr>
              <w:t xml:space="preserve"> </w:t>
            </w:r>
            <w:r w:rsidR="0087377C" w:rsidRPr="00A5444E">
              <w:rPr>
                <w:rFonts w:ascii="Arial" w:hAnsi="Arial" w:cs="Arial"/>
                <w:sz w:val="24"/>
                <w:szCs w:val="24"/>
              </w:rPr>
              <w:t>R</w:t>
            </w:r>
            <w:r w:rsidR="003B2E98" w:rsidRPr="00A5444E">
              <w:rPr>
                <w:rFonts w:ascii="Arial" w:hAnsi="Arial" w:cs="Arial"/>
                <w:sz w:val="24"/>
                <w:szCs w:val="24"/>
              </w:rPr>
              <w:t>eview</w:t>
            </w:r>
            <w:r w:rsidR="0087377C" w:rsidRPr="00A5444E">
              <w:rPr>
                <w:rFonts w:ascii="Arial" w:hAnsi="Arial" w:cs="Arial"/>
                <w:sz w:val="24"/>
                <w:szCs w:val="24"/>
              </w:rPr>
              <w:t xml:space="preserve"> tracker</w:t>
            </w:r>
            <w:r w:rsidR="00D03C98" w:rsidRPr="00A27CDD">
              <w:rPr>
                <w:rFonts w:ascii="Arial" w:hAnsi="Arial"/>
                <w:sz w:val="24"/>
              </w:rPr>
              <w:t>;</w:t>
            </w:r>
          </w:p>
          <w:p w:rsidR="00D03C98" w:rsidRPr="00A27CDD" w:rsidRDefault="00D03C98" w:rsidP="00A27CDD">
            <w:pPr>
              <w:pStyle w:val="ListParagraph"/>
              <w:numPr>
                <w:ilvl w:val="0"/>
                <w:numId w:val="31"/>
              </w:numPr>
              <w:spacing w:after="100" w:afterAutospacing="1" w:line="240" w:lineRule="auto"/>
              <w:jc w:val="both"/>
              <w:rPr>
                <w:rFonts w:ascii="Arial" w:hAnsi="Arial"/>
                <w:sz w:val="24"/>
              </w:rPr>
            </w:pPr>
            <w:r w:rsidRPr="00A27CDD">
              <w:rPr>
                <w:rFonts w:ascii="Arial" w:hAnsi="Arial"/>
                <w:sz w:val="24"/>
              </w:rPr>
              <w:t xml:space="preserve">To </w:t>
            </w:r>
            <w:r w:rsidR="009B291D" w:rsidRPr="00A5444E">
              <w:rPr>
                <w:rFonts w:ascii="Arial" w:hAnsi="Arial" w:cs="Arial"/>
                <w:sz w:val="24"/>
                <w:szCs w:val="24"/>
              </w:rPr>
              <w:t>establish and maintain</w:t>
            </w:r>
            <w:r w:rsidRPr="00A27CDD">
              <w:rPr>
                <w:rFonts w:ascii="Arial" w:hAnsi="Arial"/>
                <w:sz w:val="24"/>
              </w:rPr>
              <w:t xml:space="preserve"> effective systems of documentation management for all significant adverse events to ensure information held is readily accessible </w:t>
            </w:r>
            <w:r w:rsidR="005234FA" w:rsidRPr="00A27CDD">
              <w:rPr>
                <w:rFonts w:ascii="Arial" w:hAnsi="Arial"/>
                <w:sz w:val="24"/>
              </w:rPr>
              <w:t xml:space="preserve">to </w:t>
            </w:r>
            <w:r w:rsidRPr="00A27CDD">
              <w:rPr>
                <w:rFonts w:ascii="Arial" w:hAnsi="Arial"/>
                <w:sz w:val="24"/>
              </w:rPr>
              <w:t xml:space="preserve">support the function’s work in an expeditious way and which complies with </w:t>
            </w:r>
            <w:r w:rsidR="009B291D" w:rsidRPr="00A5444E">
              <w:rPr>
                <w:rFonts w:ascii="Arial" w:hAnsi="Arial" w:cs="Arial"/>
                <w:sz w:val="24"/>
                <w:szCs w:val="24"/>
              </w:rPr>
              <w:t xml:space="preserve">the </w:t>
            </w:r>
            <w:r w:rsidRPr="00A27CDD">
              <w:rPr>
                <w:rFonts w:ascii="Arial" w:hAnsi="Arial"/>
                <w:sz w:val="24"/>
              </w:rPr>
              <w:t>Records Management Policy</w:t>
            </w:r>
          </w:p>
          <w:p w:rsidR="00C9243A" w:rsidRPr="00A5444E" w:rsidRDefault="00C9243A" w:rsidP="0087377C">
            <w:pPr>
              <w:spacing w:after="100" w:afterAutospacing="1" w:line="240" w:lineRule="auto"/>
              <w:contextualSpacing/>
              <w:rPr>
                <w:rFonts w:ascii="Arial" w:hAnsi="Arial" w:cs="Arial"/>
                <w:sz w:val="24"/>
                <w:szCs w:val="24"/>
              </w:rPr>
            </w:pPr>
            <w:r w:rsidRPr="00A5444E">
              <w:rPr>
                <w:rFonts w:ascii="Arial" w:hAnsi="Arial" w:cs="Arial"/>
                <w:b/>
                <w:sz w:val="24"/>
                <w:szCs w:val="24"/>
              </w:rPr>
              <w:t>System Support</w:t>
            </w:r>
          </w:p>
          <w:p w:rsidR="00D03C98" w:rsidRPr="00A27CDD" w:rsidRDefault="00C9243A" w:rsidP="00A27CDD">
            <w:pPr>
              <w:pStyle w:val="ListParagraph"/>
              <w:numPr>
                <w:ilvl w:val="0"/>
                <w:numId w:val="31"/>
              </w:numPr>
              <w:spacing w:after="100" w:afterAutospacing="1" w:line="240" w:lineRule="auto"/>
              <w:rPr>
                <w:rFonts w:ascii="Arial" w:hAnsi="Arial"/>
                <w:sz w:val="24"/>
              </w:rPr>
            </w:pPr>
            <w:r w:rsidRPr="00A5444E">
              <w:rPr>
                <w:rFonts w:ascii="Arial" w:hAnsi="Arial" w:cs="Arial"/>
                <w:sz w:val="24"/>
                <w:szCs w:val="24"/>
              </w:rPr>
              <w:t>Assist</w:t>
            </w:r>
            <w:r w:rsidR="00D03C98" w:rsidRPr="00A27CDD">
              <w:rPr>
                <w:rFonts w:ascii="Arial" w:hAnsi="Arial"/>
                <w:sz w:val="24"/>
              </w:rPr>
              <w:t xml:space="preserve"> in the </w:t>
            </w:r>
            <w:r w:rsidRPr="00A5444E">
              <w:rPr>
                <w:rFonts w:ascii="Arial" w:hAnsi="Arial" w:cs="Arial"/>
                <w:sz w:val="24"/>
                <w:szCs w:val="24"/>
              </w:rPr>
              <w:t>design</w:t>
            </w:r>
            <w:r w:rsidR="00D03C98" w:rsidRPr="00A27CDD">
              <w:rPr>
                <w:rFonts w:ascii="Arial" w:hAnsi="Arial"/>
                <w:sz w:val="24"/>
              </w:rPr>
              <w:t xml:space="preserve"> of </w:t>
            </w:r>
            <w:r w:rsidRPr="00A5444E">
              <w:rPr>
                <w:rFonts w:ascii="Arial" w:hAnsi="Arial" w:cs="Arial"/>
                <w:sz w:val="24"/>
                <w:szCs w:val="24"/>
              </w:rPr>
              <w:t>document templates, forms, queries,</w:t>
            </w:r>
            <w:r w:rsidR="00D03C98" w:rsidRPr="00A27CDD">
              <w:rPr>
                <w:rFonts w:ascii="Arial" w:hAnsi="Arial"/>
                <w:sz w:val="24"/>
              </w:rPr>
              <w:t xml:space="preserve"> reports</w:t>
            </w:r>
            <w:r w:rsidRPr="00A5444E">
              <w:rPr>
                <w:rFonts w:ascii="Arial" w:hAnsi="Arial" w:cs="Arial"/>
                <w:sz w:val="24"/>
                <w:szCs w:val="24"/>
              </w:rPr>
              <w:t xml:space="preserve">, </w:t>
            </w:r>
            <w:r w:rsidR="00A93C6F" w:rsidRPr="00A27CDD">
              <w:rPr>
                <w:rFonts w:ascii="Arial" w:hAnsi="Arial"/>
                <w:sz w:val="24"/>
              </w:rPr>
              <w:t xml:space="preserve">Risk Management </w:t>
            </w:r>
            <w:r w:rsidRPr="00A5444E">
              <w:rPr>
                <w:rFonts w:ascii="Arial" w:hAnsi="Arial" w:cs="Arial"/>
                <w:sz w:val="24"/>
                <w:szCs w:val="24"/>
              </w:rPr>
              <w:t>(D</w:t>
            </w:r>
            <w:r w:rsidR="001E2BB7">
              <w:rPr>
                <w:rFonts w:ascii="Arial" w:hAnsi="Arial" w:cs="Arial"/>
                <w:sz w:val="24"/>
                <w:szCs w:val="24"/>
              </w:rPr>
              <w:t>ATIX</w:t>
            </w:r>
            <w:r w:rsidRPr="00A5444E">
              <w:rPr>
                <w:rFonts w:ascii="Arial" w:hAnsi="Arial" w:cs="Arial"/>
                <w:sz w:val="24"/>
                <w:szCs w:val="24"/>
              </w:rPr>
              <w:t>) system improvements and upgrades</w:t>
            </w:r>
            <w:r w:rsidR="00FF6214" w:rsidRPr="00A27CDD">
              <w:rPr>
                <w:rFonts w:ascii="Arial" w:hAnsi="Arial"/>
                <w:sz w:val="24"/>
              </w:rPr>
              <w:t>;</w:t>
            </w:r>
          </w:p>
          <w:p w:rsidR="00C9243A" w:rsidRPr="00A5444E" w:rsidRDefault="00C9243A" w:rsidP="0087377C">
            <w:pPr>
              <w:pStyle w:val="ListParagraph"/>
              <w:numPr>
                <w:ilvl w:val="0"/>
                <w:numId w:val="31"/>
              </w:numPr>
              <w:spacing w:after="100" w:afterAutospacing="1" w:line="240" w:lineRule="auto"/>
              <w:rPr>
                <w:rFonts w:ascii="Arial" w:hAnsi="Arial" w:cs="Arial"/>
                <w:sz w:val="24"/>
                <w:szCs w:val="24"/>
              </w:rPr>
            </w:pPr>
            <w:r w:rsidRPr="00A5444E">
              <w:rPr>
                <w:rFonts w:ascii="Arial" w:hAnsi="Arial" w:cs="Arial"/>
                <w:sz w:val="24"/>
                <w:szCs w:val="24"/>
              </w:rPr>
              <w:t>Within defined parameters, contribute to improving quality</w:t>
            </w:r>
            <w:r w:rsidR="00395B63" w:rsidRPr="00A5444E">
              <w:rPr>
                <w:rFonts w:ascii="Arial" w:hAnsi="Arial" w:cs="Arial"/>
                <w:sz w:val="24"/>
                <w:szCs w:val="24"/>
              </w:rPr>
              <w:t xml:space="preserve"> of the data within the system</w:t>
            </w:r>
            <w:r w:rsidRPr="00A5444E">
              <w:rPr>
                <w:rFonts w:ascii="Arial" w:hAnsi="Arial" w:cs="Arial"/>
                <w:sz w:val="24"/>
                <w:szCs w:val="24"/>
              </w:rPr>
              <w:t xml:space="preserve"> by: </w:t>
            </w:r>
          </w:p>
          <w:p w:rsidR="00C9243A" w:rsidRPr="00A5444E" w:rsidRDefault="00C9243A" w:rsidP="0087377C">
            <w:pPr>
              <w:pStyle w:val="ListParagraph"/>
              <w:numPr>
                <w:ilvl w:val="1"/>
                <w:numId w:val="31"/>
              </w:numPr>
              <w:spacing w:after="100" w:afterAutospacing="1" w:line="240" w:lineRule="auto"/>
              <w:rPr>
                <w:rFonts w:ascii="Arial" w:hAnsi="Arial" w:cs="Arial"/>
                <w:sz w:val="24"/>
                <w:szCs w:val="24"/>
              </w:rPr>
            </w:pPr>
            <w:r w:rsidRPr="00A5444E">
              <w:rPr>
                <w:rFonts w:ascii="Arial" w:hAnsi="Arial" w:cs="Arial"/>
                <w:sz w:val="24"/>
                <w:szCs w:val="24"/>
              </w:rPr>
              <w:t>Monitoring  adverse event reports for accuracy and pro-actively amend records where necessary</w:t>
            </w:r>
          </w:p>
          <w:p w:rsidR="00C9243A" w:rsidRPr="00A5444E" w:rsidRDefault="00C9243A" w:rsidP="0087377C">
            <w:pPr>
              <w:pStyle w:val="ListParagraph"/>
              <w:numPr>
                <w:ilvl w:val="1"/>
                <w:numId w:val="31"/>
              </w:numPr>
              <w:spacing w:after="100" w:afterAutospacing="1" w:line="240" w:lineRule="auto"/>
              <w:rPr>
                <w:rFonts w:ascii="Arial" w:hAnsi="Arial" w:cs="Arial"/>
                <w:sz w:val="24"/>
                <w:szCs w:val="24"/>
              </w:rPr>
            </w:pPr>
            <w:r w:rsidRPr="00A5444E">
              <w:rPr>
                <w:rFonts w:ascii="Arial" w:hAnsi="Arial" w:cs="Arial"/>
                <w:sz w:val="24"/>
                <w:szCs w:val="24"/>
              </w:rPr>
              <w:t>Monitoring adverse event reports to ensure serious adverse events are included in the escalation process</w:t>
            </w:r>
          </w:p>
          <w:p w:rsidR="00DA463B" w:rsidRPr="00A27CDD" w:rsidRDefault="00C9243A" w:rsidP="00A27CDD">
            <w:pPr>
              <w:pStyle w:val="ListParagraph"/>
              <w:numPr>
                <w:ilvl w:val="1"/>
                <w:numId w:val="31"/>
              </w:numPr>
              <w:spacing w:after="100" w:afterAutospacing="1" w:line="240" w:lineRule="auto"/>
              <w:rPr>
                <w:rFonts w:ascii="Arial" w:hAnsi="Arial"/>
                <w:sz w:val="24"/>
              </w:rPr>
            </w:pPr>
            <w:r w:rsidRPr="00A5444E">
              <w:rPr>
                <w:rFonts w:ascii="Arial" w:hAnsi="Arial" w:cs="Arial"/>
                <w:sz w:val="24"/>
                <w:szCs w:val="24"/>
              </w:rPr>
              <w:t>Cleanse data as directed to ensure accuracy and integrity of records</w:t>
            </w:r>
            <w:r w:rsidR="00DA463B" w:rsidRPr="00A27CDD">
              <w:rPr>
                <w:rFonts w:ascii="Arial" w:hAnsi="Arial"/>
                <w:sz w:val="24"/>
              </w:rPr>
              <w:t xml:space="preserve"> and maintenance of </w:t>
            </w:r>
            <w:r w:rsidRPr="00A5444E">
              <w:rPr>
                <w:rFonts w:ascii="Arial" w:hAnsi="Arial" w:cs="Arial"/>
                <w:sz w:val="24"/>
                <w:szCs w:val="24"/>
              </w:rPr>
              <w:t>security</w:t>
            </w:r>
          </w:p>
          <w:p w:rsidR="00DA463B" w:rsidRPr="00A27CDD" w:rsidRDefault="00C9243A" w:rsidP="00A27CDD">
            <w:pPr>
              <w:pStyle w:val="ListParagraph"/>
              <w:numPr>
                <w:ilvl w:val="1"/>
                <w:numId w:val="31"/>
              </w:numPr>
              <w:spacing w:after="100" w:afterAutospacing="1" w:line="240" w:lineRule="auto"/>
              <w:rPr>
                <w:rFonts w:ascii="Arial" w:hAnsi="Arial"/>
                <w:sz w:val="24"/>
              </w:rPr>
            </w:pPr>
            <w:r w:rsidRPr="00A5444E">
              <w:rPr>
                <w:rFonts w:ascii="Arial" w:hAnsi="Arial" w:cs="Arial"/>
                <w:sz w:val="24"/>
                <w:szCs w:val="24"/>
              </w:rPr>
              <w:t>Updating adverse event reports</w:t>
            </w:r>
            <w:r w:rsidR="003B2E98" w:rsidRPr="00A5444E">
              <w:rPr>
                <w:rFonts w:ascii="Arial" w:hAnsi="Arial" w:cs="Arial"/>
                <w:sz w:val="24"/>
                <w:szCs w:val="24"/>
              </w:rPr>
              <w:t>,</w:t>
            </w:r>
            <w:r w:rsidRPr="00A5444E">
              <w:rPr>
                <w:rFonts w:ascii="Arial" w:hAnsi="Arial" w:cs="Arial"/>
                <w:sz w:val="24"/>
                <w:szCs w:val="24"/>
              </w:rPr>
              <w:t xml:space="preserve"> as instructed by</w:t>
            </w:r>
            <w:r w:rsidR="00DA463B" w:rsidRPr="00A27CDD">
              <w:rPr>
                <w:rFonts w:ascii="Arial" w:hAnsi="Arial"/>
                <w:sz w:val="24"/>
              </w:rPr>
              <w:t xml:space="preserve"> Risk Management </w:t>
            </w:r>
            <w:r w:rsidRPr="00A5444E">
              <w:rPr>
                <w:rFonts w:ascii="Arial" w:hAnsi="Arial" w:cs="Arial"/>
                <w:sz w:val="24"/>
                <w:szCs w:val="24"/>
              </w:rPr>
              <w:t>staff</w:t>
            </w:r>
          </w:p>
          <w:p w:rsidR="00DA463B" w:rsidRPr="00A27CDD" w:rsidRDefault="00C9243A" w:rsidP="00A27CDD">
            <w:pPr>
              <w:pStyle w:val="ListParagraph"/>
              <w:numPr>
                <w:ilvl w:val="0"/>
                <w:numId w:val="31"/>
              </w:numPr>
              <w:spacing w:after="100" w:afterAutospacing="1" w:line="240" w:lineRule="auto"/>
              <w:rPr>
                <w:rFonts w:ascii="Arial" w:hAnsi="Arial"/>
                <w:sz w:val="24"/>
              </w:rPr>
            </w:pPr>
            <w:r w:rsidRPr="00A5444E">
              <w:rPr>
                <w:rFonts w:ascii="Arial" w:hAnsi="Arial" w:cs="Arial"/>
                <w:sz w:val="24"/>
                <w:szCs w:val="24"/>
              </w:rPr>
              <w:lastRenderedPageBreak/>
              <w:t xml:space="preserve">Maintain </w:t>
            </w:r>
            <w:r w:rsidR="00DA463B" w:rsidRPr="00A27CDD">
              <w:rPr>
                <w:rFonts w:ascii="Arial" w:hAnsi="Arial"/>
                <w:sz w:val="24"/>
              </w:rPr>
              <w:t>Risk Management (</w:t>
            </w:r>
            <w:r w:rsidRPr="00A5444E">
              <w:rPr>
                <w:rFonts w:ascii="Arial" w:hAnsi="Arial" w:cs="Arial"/>
                <w:sz w:val="24"/>
                <w:szCs w:val="24"/>
              </w:rPr>
              <w:t>D</w:t>
            </w:r>
            <w:r w:rsidR="003B2E98" w:rsidRPr="00A5444E">
              <w:rPr>
                <w:rFonts w:ascii="Arial" w:hAnsi="Arial" w:cs="Arial"/>
                <w:sz w:val="24"/>
                <w:szCs w:val="24"/>
              </w:rPr>
              <w:t>ATIX</w:t>
            </w:r>
            <w:r w:rsidR="00DA463B" w:rsidRPr="00A27CDD">
              <w:rPr>
                <w:rFonts w:ascii="Arial" w:hAnsi="Arial"/>
                <w:sz w:val="24"/>
              </w:rPr>
              <w:t xml:space="preserve">) System </w:t>
            </w:r>
            <w:r w:rsidRPr="00A5444E">
              <w:rPr>
                <w:rFonts w:ascii="Arial" w:hAnsi="Arial" w:cs="Arial"/>
                <w:sz w:val="24"/>
                <w:szCs w:val="24"/>
              </w:rPr>
              <w:t>user accounts, including addition, amendment</w:t>
            </w:r>
            <w:r w:rsidR="00DA463B" w:rsidRPr="00A27CDD">
              <w:rPr>
                <w:rFonts w:ascii="Arial" w:hAnsi="Arial"/>
                <w:sz w:val="24"/>
              </w:rPr>
              <w:t xml:space="preserve"> and </w:t>
            </w:r>
            <w:r w:rsidRPr="00A5444E">
              <w:rPr>
                <w:rFonts w:ascii="Arial" w:hAnsi="Arial" w:cs="Arial"/>
                <w:sz w:val="24"/>
                <w:szCs w:val="24"/>
              </w:rPr>
              <w:t>removal</w:t>
            </w:r>
            <w:r w:rsidR="00DA463B" w:rsidRPr="00A27CDD">
              <w:rPr>
                <w:rFonts w:ascii="Arial" w:hAnsi="Arial"/>
                <w:sz w:val="24"/>
              </w:rPr>
              <w:t xml:space="preserve"> in </w:t>
            </w:r>
            <w:r w:rsidRPr="00A5444E">
              <w:rPr>
                <w:rFonts w:ascii="Arial" w:hAnsi="Arial" w:cs="Arial"/>
                <w:sz w:val="24"/>
                <w:szCs w:val="24"/>
              </w:rPr>
              <w:t>line</w:t>
            </w:r>
            <w:r w:rsidR="00DA463B" w:rsidRPr="00A27CDD">
              <w:rPr>
                <w:rFonts w:ascii="Arial" w:hAnsi="Arial"/>
                <w:sz w:val="24"/>
              </w:rPr>
              <w:t xml:space="preserve"> with policy</w:t>
            </w:r>
            <w:r w:rsidRPr="00A5444E">
              <w:rPr>
                <w:rFonts w:ascii="Arial" w:hAnsi="Arial" w:cs="Arial"/>
                <w:sz w:val="24"/>
                <w:szCs w:val="24"/>
              </w:rPr>
              <w:t>.</w:t>
            </w:r>
          </w:p>
          <w:p w:rsidR="00276CB2" w:rsidRDefault="00276CB2" w:rsidP="00A27CDD">
            <w:pPr>
              <w:spacing w:after="100" w:afterAutospacing="1" w:line="240" w:lineRule="auto"/>
              <w:contextualSpacing/>
              <w:rPr>
                <w:rFonts w:ascii="Arial" w:hAnsi="Arial"/>
                <w:b/>
                <w:sz w:val="24"/>
              </w:rPr>
            </w:pPr>
          </w:p>
          <w:p w:rsidR="00DA463B" w:rsidRPr="00A27CDD" w:rsidRDefault="00DA463B" w:rsidP="00A27CDD">
            <w:pPr>
              <w:spacing w:after="100" w:afterAutospacing="1" w:line="240" w:lineRule="auto"/>
              <w:contextualSpacing/>
              <w:rPr>
                <w:rFonts w:ascii="Arial" w:hAnsi="Arial"/>
                <w:b/>
                <w:sz w:val="24"/>
              </w:rPr>
            </w:pPr>
            <w:r w:rsidRPr="00A27CDD">
              <w:rPr>
                <w:rFonts w:ascii="Arial" w:hAnsi="Arial"/>
                <w:b/>
                <w:sz w:val="24"/>
              </w:rPr>
              <w:t>Training</w:t>
            </w:r>
          </w:p>
          <w:p w:rsidR="001971F9" w:rsidRPr="00A5444E" w:rsidRDefault="001971F9" w:rsidP="0087377C">
            <w:pPr>
              <w:pStyle w:val="ListParagraph"/>
              <w:numPr>
                <w:ilvl w:val="0"/>
                <w:numId w:val="31"/>
              </w:numPr>
              <w:spacing w:after="100" w:afterAutospacing="1" w:line="240" w:lineRule="auto"/>
              <w:rPr>
                <w:rFonts w:ascii="Arial" w:hAnsi="Arial" w:cs="Arial"/>
                <w:sz w:val="24"/>
                <w:szCs w:val="24"/>
              </w:rPr>
            </w:pPr>
            <w:r w:rsidRPr="00A5444E">
              <w:rPr>
                <w:rFonts w:ascii="Arial" w:hAnsi="Arial" w:cs="Arial"/>
                <w:sz w:val="24"/>
                <w:szCs w:val="24"/>
              </w:rPr>
              <w:t>Developing and delivering training sessions to key stakeholders across the organisation, in relation to DATIX admin training for staff and Adverse Event Reviewer/Final Approver traini</w:t>
            </w:r>
            <w:r w:rsidR="0087377C" w:rsidRPr="00A5444E">
              <w:rPr>
                <w:rFonts w:ascii="Arial" w:hAnsi="Arial" w:cs="Arial"/>
                <w:sz w:val="24"/>
                <w:szCs w:val="24"/>
              </w:rPr>
              <w:t>ng;</w:t>
            </w:r>
          </w:p>
          <w:p w:rsidR="001971F9" w:rsidRPr="00A5444E" w:rsidRDefault="001971F9" w:rsidP="0087377C">
            <w:pPr>
              <w:pStyle w:val="ListParagraph"/>
              <w:numPr>
                <w:ilvl w:val="0"/>
                <w:numId w:val="31"/>
              </w:numPr>
              <w:spacing w:after="100" w:afterAutospacing="1" w:line="240" w:lineRule="auto"/>
              <w:rPr>
                <w:rFonts w:ascii="Arial" w:hAnsi="Arial" w:cs="Arial"/>
                <w:sz w:val="24"/>
                <w:szCs w:val="24"/>
              </w:rPr>
            </w:pPr>
            <w:r w:rsidRPr="00A5444E">
              <w:rPr>
                <w:rFonts w:ascii="Arial" w:hAnsi="Arial" w:cs="Arial"/>
                <w:sz w:val="24"/>
                <w:szCs w:val="24"/>
              </w:rPr>
              <w:t>Provide advice and support to all staff regarding navigation and use of all modules to support accu</w:t>
            </w:r>
            <w:r w:rsidR="0087377C" w:rsidRPr="00A5444E">
              <w:rPr>
                <w:rFonts w:ascii="Arial" w:hAnsi="Arial" w:cs="Arial"/>
                <w:sz w:val="24"/>
                <w:szCs w:val="24"/>
              </w:rPr>
              <w:t>rate and appropriate data entry;</w:t>
            </w:r>
          </w:p>
          <w:p w:rsidR="00DA463B" w:rsidRPr="00A27CDD" w:rsidRDefault="00DA463B" w:rsidP="00A27CDD">
            <w:pPr>
              <w:pStyle w:val="ListParagraph"/>
              <w:numPr>
                <w:ilvl w:val="0"/>
                <w:numId w:val="31"/>
              </w:numPr>
              <w:spacing w:after="100" w:afterAutospacing="1" w:line="240" w:lineRule="auto"/>
              <w:rPr>
                <w:rFonts w:ascii="Arial" w:hAnsi="Arial"/>
                <w:sz w:val="24"/>
              </w:rPr>
            </w:pPr>
            <w:r w:rsidRPr="00A27CDD">
              <w:rPr>
                <w:rFonts w:ascii="Arial" w:hAnsi="Arial"/>
                <w:sz w:val="24"/>
              </w:rPr>
              <w:t>Co-ordinate training schedules</w:t>
            </w:r>
            <w:r w:rsidR="004774E6" w:rsidRPr="00A27CDD">
              <w:rPr>
                <w:rFonts w:ascii="Arial" w:hAnsi="Arial"/>
                <w:sz w:val="24"/>
              </w:rPr>
              <w:t>;</w:t>
            </w:r>
          </w:p>
          <w:p w:rsidR="003C1411" w:rsidRPr="00A27CDD" w:rsidRDefault="00C9243A" w:rsidP="00A27CDD">
            <w:pPr>
              <w:pStyle w:val="ListParagraph"/>
              <w:numPr>
                <w:ilvl w:val="0"/>
                <w:numId w:val="31"/>
              </w:numPr>
              <w:spacing w:after="100" w:afterAutospacing="1" w:line="240" w:lineRule="auto"/>
              <w:rPr>
                <w:rFonts w:ascii="Arial" w:hAnsi="Arial"/>
                <w:sz w:val="24"/>
              </w:rPr>
            </w:pPr>
            <w:r w:rsidRPr="00A5444E">
              <w:rPr>
                <w:rFonts w:ascii="Arial" w:hAnsi="Arial" w:cs="Arial"/>
                <w:sz w:val="24"/>
                <w:szCs w:val="24"/>
              </w:rPr>
              <w:t>Develop own skills and knowledge and provide information to others to help their development</w:t>
            </w:r>
            <w:r w:rsidR="0087377C" w:rsidRPr="00A5444E">
              <w:rPr>
                <w:rFonts w:ascii="Arial" w:hAnsi="Arial" w:cs="Arial"/>
                <w:sz w:val="24"/>
                <w:szCs w:val="24"/>
              </w:rPr>
              <w:t>.</w:t>
            </w:r>
          </w:p>
        </w:tc>
      </w:tr>
    </w:tbl>
    <w:p w:rsidR="00631B4A" w:rsidRPr="00A27CDD" w:rsidRDefault="00631B4A">
      <w:pPr>
        <w:ind w:right="-270"/>
        <w:jc w:val="both"/>
        <w:rPr>
          <w:rFonts w:ascii="Arial" w:hAnsi="Arial"/>
          <w:sz w:val="24"/>
        </w:rPr>
      </w:pPr>
    </w:p>
    <w:tbl>
      <w:tblPr>
        <w:tblW w:w="9603" w:type="dxa"/>
        <w:tblInd w:w="-252" w:type="dxa"/>
        <w:tblBorders>
          <w:insideV w:val="single" w:sz="4" w:space="0" w:color="auto"/>
        </w:tblBorders>
        <w:tblLayout w:type="fixed"/>
        <w:tblLook w:val="0000" w:firstRow="0" w:lastRow="0" w:firstColumn="0" w:lastColumn="0" w:noHBand="0" w:noVBand="0"/>
      </w:tblPr>
      <w:tblGrid>
        <w:gridCol w:w="9603"/>
      </w:tblGrid>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631B4A" w:rsidRPr="00611BEC" w:rsidRDefault="00631B4A" w:rsidP="00A27CDD">
            <w:pPr>
              <w:pStyle w:val="Heading3"/>
              <w:spacing w:before="120" w:after="120"/>
            </w:pPr>
            <w:r w:rsidRPr="00A27CDD">
              <w:t>7a.</w:t>
            </w:r>
            <w:r>
              <w:t xml:space="preserve"> </w:t>
            </w:r>
            <w:r w:rsidRPr="00EA0C04">
              <w:t>EQUIPMENT AND MACHINERY</w:t>
            </w:r>
          </w:p>
        </w:tc>
      </w:tr>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CE6EF2" w:rsidRPr="003A0BC7" w:rsidRDefault="00CE6EF2" w:rsidP="00F95E0F">
            <w:pPr>
              <w:spacing w:after="0" w:line="240" w:lineRule="auto"/>
              <w:ind w:left="-32"/>
              <w:jc w:val="both"/>
              <w:rPr>
                <w:rFonts w:ascii="Arial" w:eastAsia="Times New Roman" w:hAnsi="Arial" w:cs="Arial"/>
                <w:sz w:val="24"/>
                <w:szCs w:val="24"/>
              </w:rPr>
            </w:pPr>
            <w:r w:rsidRPr="003A0BC7">
              <w:rPr>
                <w:rFonts w:ascii="Arial" w:eastAsia="Times New Roman" w:hAnsi="Arial" w:cs="Arial"/>
                <w:sz w:val="24"/>
                <w:szCs w:val="24"/>
              </w:rPr>
              <w:t>The post holder is required to have a high degree of knowledge of various office equipment:</w:t>
            </w:r>
          </w:p>
          <w:p w:rsidR="00CE6EF2" w:rsidRPr="003A0BC7" w:rsidRDefault="00CE6EF2" w:rsidP="00F95E0F">
            <w:pPr>
              <w:numPr>
                <w:ilvl w:val="0"/>
                <w:numId w:val="61"/>
              </w:numPr>
              <w:spacing w:after="0" w:line="240" w:lineRule="auto"/>
              <w:ind w:left="394"/>
              <w:jc w:val="both"/>
              <w:rPr>
                <w:rFonts w:ascii="Arial" w:eastAsia="Times New Roman" w:hAnsi="Arial" w:cs="Arial"/>
                <w:sz w:val="24"/>
                <w:szCs w:val="24"/>
              </w:rPr>
            </w:pPr>
            <w:r w:rsidRPr="003A0BC7">
              <w:rPr>
                <w:rFonts w:ascii="Arial" w:eastAsia="Times New Roman" w:hAnsi="Arial" w:cs="Arial"/>
                <w:sz w:val="24"/>
                <w:szCs w:val="24"/>
              </w:rPr>
              <w:t>Photocopier</w:t>
            </w:r>
          </w:p>
          <w:p w:rsidR="00CE6EF2" w:rsidRPr="003A0BC7" w:rsidRDefault="00CE6EF2" w:rsidP="00F95E0F">
            <w:pPr>
              <w:numPr>
                <w:ilvl w:val="0"/>
                <w:numId w:val="61"/>
              </w:numPr>
              <w:spacing w:after="0" w:line="240" w:lineRule="auto"/>
              <w:ind w:left="394"/>
              <w:jc w:val="both"/>
              <w:rPr>
                <w:rFonts w:ascii="Arial" w:eastAsia="Times New Roman" w:hAnsi="Arial" w:cs="Arial"/>
                <w:sz w:val="24"/>
                <w:szCs w:val="24"/>
              </w:rPr>
            </w:pPr>
            <w:r w:rsidRPr="003A0BC7">
              <w:rPr>
                <w:rFonts w:ascii="Arial" w:eastAsia="Times New Roman" w:hAnsi="Arial" w:cs="Arial"/>
                <w:sz w:val="24"/>
                <w:szCs w:val="24"/>
              </w:rPr>
              <w:t>Scanner</w:t>
            </w:r>
          </w:p>
          <w:p w:rsidR="00CE6EF2" w:rsidRPr="003A0BC7" w:rsidRDefault="00CE6EF2" w:rsidP="00F95E0F">
            <w:pPr>
              <w:numPr>
                <w:ilvl w:val="0"/>
                <w:numId w:val="61"/>
              </w:numPr>
              <w:spacing w:after="0" w:line="240" w:lineRule="auto"/>
              <w:ind w:left="394"/>
              <w:jc w:val="both"/>
              <w:rPr>
                <w:rFonts w:ascii="Arial" w:eastAsia="Times New Roman" w:hAnsi="Arial" w:cs="Arial"/>
                <w:sz w:val="24"/>
                <w:szCs w:val="24"/>
              </w:rPr>
            </w:pPr>
            <w:r w:rsidRPr="003A0BC7">
              <w:rPr>
                <w:rFonts w:ascii="Arial" w:eastAsia="Times New Roman" w:hAnsi="Arial" w:cs="Arial"/>
                <w:sz w:val="24"/>
                <w:szCs w:val="24"/>
              </w:rPr>
              <w:t>Printers</w:t>
            </w:r>
          </w:p>
          <w:p w:rsidR="00631B4A" w:rsidRPr="00A27CDD" w:rsidRDefault="00CE6EF2" w:rsidP="00A27CDD">
            <w:pPr>
              <w:numPr>
                <w:ilvl w:val="0"/>
                <w:numId w:val="61"/>
              </w:numPr>
              <w:spacing w:after="0" w:line="240" w:lineRule="auto"/>
              <w:ind w:left="394"/>
              <w:jc w:val="both"/>
              <w:rPr>
                <w:rFonts w:ascii="Arial" w:hAnsi="Arial"/>
                <w:b/>
                <w:sz w:val="24"/>
              </w:rPr>
            </w:pPr>
            <w:r w:rsidRPr="003A0BC7">
              <w:rPr>
                <w:rFonts w:ascii="Arial" w:eastAsia="Times New Roman" w:hAnsi="Arial" w:cs="Arial"/>
                <w:sz w:val="24"/>
                <w:szCs w:val="24"/>
              </w:rPr>
              <w:t>Ability to set up multimedia equipment for meetings</w:t>
            </w:r>
          </w:p>
        </w:tc>
      </w:tr>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631B4A" w:rsidRPr="00A27CDD" w:rsidRDefault="00631B4A">
            <w:pPr>
              <w:spacing w:before="120" w:after="120"/>
              <w:ind w:right="72"/>
              <w:jc w:val="both"/>
              <w:rPr>
                <w:rFonts w:ascii="Arial" w:hAnsi="Arial"/>
                <w:b/>
                <w:sz w:val="24"/>
              </w:rPr>
            </w:pPr>
            <w:r w:rsidRPr="00A27CDD">
              <w:rPr>
                <w:rFonts w:ascii="Arial" w:hAnsi="Arial"/>
                <w:b/>
                <w:sz w:val="24"/>
              </w:rPr>
              <w:t>7b.  SYSTEMS</w:t>
            </w:r>
          </w:p>
        </w:tc>
      </w:tr>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CE6EF2" w:rsidRPr="003A0BC7" w:rsidRDefault="00CE6EF2" w:rsidP="00F95E0F">
            <w:pPr>
              <w:spacing w:after="0" w:line="240" w:lineRule="auto"/>
              <w:jc w:val="both"/>
              <w:rPr>
                <w:rFonts w:ascii="Arial" w:eastAsia="Times New Roman" w:hAnsi="Arial" w:cs="Arial"/>
                <w:sz w:val="24"/>
                <w:szCs w:val="24"/>
              </w:rPr>
            </w:pPr>
            <w:r w:rsidRPr="003A0BC7">
              <w:rPr>
                <w:rFonts w:ascii="Arial" w:eastAsia="Times New Roman" w:hAnsi="Arial" w:cs="Arial"/>
                <w:sz w:val="24"/>
                <w:szCs w:val="24"/>
              </w:rPr>
              <w:t xml:space="preserve">The post holder is required to have a high degree of computer literacy. </w:t>
            </w:r>
          </w:p>
          <w:p w:rsidR="006E1232" w:rsidRPr="00A27CDD" w:rsidRDefault="00CE6EF2" w:rsidP="00A27CDD">
            <w:pPr>
              <w:numPr>
                <w:ilvl w:val="0"/>
                <w:numId w:val="60"/>
              </w:numPr>
              <w:spacing w:after="0" w:line="240" w:lineRule="auto"/>
              <w:ind w:left="394"/>
              <w:jc w:val="both"/>
              <w:rPr>
                <w:rFonts w:ascii="Arial" w:hAnsi="Arial"/>
                <w:sz w:val="24"/>
              </w:rPr>
            </w:pPr>
            <w:r w:rsidRPr="003A0BC7">
              <w:rPr>
                <w:rFonts w:ascii="Arial" w:eastAsia="Times New Roman" w:hAnsi="Arial" w:cs="Arial"/>
                <w:sz w:val="24"/>
                <w:szCs w:val="24"/>
              </w:rPr>
              <w:t xml:space="preserve">Advanced knowledge of </w:t>
            </w:r>
            <w:r w:rsidR="006E1232" w:rsidRPr="00A27CDD">
              <w:rPr>
                <w:rFonts w:ascii="Arial" w:hAnsi="Arial"/>
                <w:sz w:val="24"/>
              </w:rPr>
              <w:t>Microsoft Excel</w:t>
            </w:r>
            <w:r w:rsidRPr="003A0BC7">
              <w:rPr>
                <w:rFonts w:ascii="Arial" w:eastAsia="Times New Roman" w:hAnsi="Arial" w:cs="Arial"/>
                <w:sz w:val="24"/>
                <w:szCs w:val="24"/>
              </w:rPr>
              <w:t xml:space="preserve"> required to undertake statistical analysis</w:t>
            </w:r>
          </w:p>
          <w:p w:rsidR="006E1232" w:rsidRPr="00A27CDD" w:rsidRDefault="009C0AB0" w:rsidP="00A27CDD">
            <w:pPr>
              <w:numPr>
                <w:ilvl w:val="0"/>
                <w:numId w:val="60"/>
              </w:numPr>
              <w:spacing w:after="0" w:line="240" w:lineRule="auto"/>
              <w:ind w:left="394"/>
              <w:jc w:val="both"/>
              <w:rPr>
                <w:rFonts w:ascii="Arial" w:hAnsi="Arial"/>
                <w:sz w:val="24"/>
              </w:rPr>
            </w:pPr>
            <w:r>
              <w:rPr>
                <w:rFonts w:ascii="Arial" w:eastAsia="Times New Roman" w:hAnsi="Arial" w:cs="Arial"/>
                <w:sz w:val="24"/>
                <w:szCs w:val="24"/>
              </w:rPr>
              <w:t xml:space="preserve">Confident user of </w:t>
            </w:r>
            <w:r w:rsidR="006E1232" w:rsidRPr="00A27CDD">
              <w:rPr>
                <w:rFonts w:ascii="Arial" w:hAnsi="Arial"/>
                <w:color w:val="000000"/>
                <w:sz w:val="24"/>
              </w:rPr>
              <w:t>Microsoft Word</w:t>
            </w:r>
            <w:r w:rsidRPr="00CB1F8C">
              <w:rPr>
                <w:rFonts w:ascii="Arial" w:hAnsi="Arial" w:cs="Arial"/>
                <w:color w:val="000000"/>
                <w:sz w:val="24"/>
                <w:szCs w:val="24"/>
              </w:rPr>
              <w:t>, Excel, Access and Powerpoint</w:t>
            </w:r>
          </w:p>
          <w:p w:rsidR="009C0AB0" w:rsidRPr="009C0AB0" w:rsidRDefault="009C0AB0" w:rsidP="009C0AB0">
            <w:pPr>
              <w:numPr>
                <w:ilvl w:val="0"/>
                <w:numId w:val="60"/>
              </w:numPr>
              <w:spacing w:after="0" w:line="240" w:lineRule="auto"/>
              <w:ind w:left="394" w:right="72"/>
              <w:jc w:val="both"/>
              <w:rPr>
                <w:rFonts w:ascii="Arial" w:hAnsi="Arial" w:cs="Arial"/>
                <w:color w:val="000000"/>
                <w:sz w:val="24"/>
                <w:szCs w:val="24"/>
              </w:rPr>
            </w:pPr>
            <w:r w:rsidRPr="00CB1F8C">
              <w:rPr>
                <w:rFonts w:ascii="Arial" w:hAnsi="Arial" w:cs="Arial"/>
                <w:color w:val="000000"/>
                <w:sz w:val="24"/>
                <w:szCs w:val="24"/>
              </w:rPr>
              <w:t>Internet and Intranet including developing and maintaining web pages;</w:t>
            </w:r>
          </w:p>
          <w:p w:rsidR="00CE6EF2" w:rsidRPr="003A0BC7" w:rsidRDefault="00CE6EF2" w:rsidP="009C0AB0">
            <w:pPr>
              <w:numPr>
                <w:ilvl w:val="0"/>
                <w:numId w:val="60"/>
              </w:numPr>
              <w:spacing w:after="0" w:line="240" w:lineRule="auto"/>
              <w:ind w:left="394"/>
              <w:jc w:val="both"/>
              <w:rPr>
                <w:rFonts w:ascii="Arial" w:eastAsia="Times New Roman" w:hAnsi="Arial" w:cs="Arial"/>
                <w:sz w:val="24"/>
                <w:szCs w:val="24"/>
              </w:rPr>
            </w:pPr>
            <w:r w:rsidRPr="003A0BC7">
              <w:rPr>
                <w:rFonts w:ascii="Arial" w:eastAsia="Times New Roman" w:hAnsi="Arial" w:cs="Arial"/>
                <w:sz w:val="24"/>
                <w:szCs w:val="24"/>
              </w:rPr>
              <w:t>Experience of NHS Information Systems</w:t>
            </w:r>
          </w:p>
          <w:p w:rsidR="006E1232" w:rsidRPr="00A27CDD" w:rsidRDefault="00CE6EF2" w:rsidP="00A27CDD">
            <w:pPr>
              <w:numPr>
                <w:ilvl w:val="0"/>
                <w:numId w:val="60"/>
              </w:numPr>
              <w:spacing w:after="0" w:line="240" w:lineRule="auto"/>
              <w:ind w:left="394"/>
              <w:jc w:val="both"/>
              <w:rPr>
                <w:rFonts w:ascii="Arial" w:hAnsi="Arial"/>
                <w:sz w:val="24"/>
              </w:rPr>
            </w:pPr>
            <w:r w:rsidRPr="003A0BC7">
              <w:rPr>
                <w:rFonts w:ascii="Arial" w:eastAsia="Times New Roman" w:hAnsi="Arial" w:cs="Arial"/>
                <w:sz w:val="24"/>
                <w:szCs w:val="24"/>
              </w:rPr>
              <w:t xml:space="preserve">Knowledge of </w:t>
            </w:r>
            <w:r w:rsidR="006E1232" w:rsidRPr="00A27CDD">
              <w:rPr>
                <w:rFonts w:ascii="Arial" w:hAnsi="Arial"/>
                <w:sz w:val="24"/>
              </w:rPr>
              <w:t xml:space="preserve">Microsoft </w:t>
            </w:r>
            <w:r w:rsidRPr="003A0BC7">
              <w:rPr>
                <w:rFonts w:ascii="Arial" w:eastAsia="Times New Roman" w:hAnsi="Arial" w:cs="Arial"/>
                <w:sz w:val="24"/>
                <w:szCs w:val="24"/>
              </w:rPr>
              <w:t>Office 365 programs</w:t>
            </w:r>
          </w:p>
          <w:p w:rsidR="00CE6EF2" w:rsidRPr="003A0BC7" w:rsidRDefault="00CE6EF2" w:rsidP="009C0AB0">
            <w:pPr>
              <w:numPr>
                <w:ilvl w:val="0"/>
                <w:numId w:val="60"/>
              </w:numPr>
              <w:spacing w:after="0" w:line="240" w:lineRule="auto"/>
              <w:ind w:left="394"/>
              <w:jc w:val="both"/>
              <w:rPr>
                <w:rFonts w:ascii="Arial" w:eastAsia="Times New Roman" w:hAnsi="Arial" w:cs="Arial"/>
                <w:sz w:val="24"/>
                <w:szCs w:val="24"/>
              </w:rPr>
            </w:pPr>
            <w:r w:rsidRPr="003A0BC7">
              <w:rPr>
                <w:rFonts w:ascii="Arial" w:eastAsia="Times New Roman" w:hAnsi="Arial" w:cs="Arial"/>
                <w:sz w:val="24"/>
                <w:szCs w:val="24"/>
              </w:rPr>
              <w:t>Knowledge in Risk Management system</w:t>
            </w:r>
            <w:r w:rsidR="009C0AB0">
              <w:rPr>
                <w:rFonts w:ascii="Arial" w:eastAsia="Times New Roman" w:hAnsi="Arial" w:cs="Arial"/>
                <w:sz w:val="24"/>
                <w:szCs w:val="24"/>
              </w:rPr>
              <w:t>s, in particular D</w:t>
            </w:r>
            <w:r w:rsidR="001E2BB7">
              <w:rPr>
                <w:rFonts w:ascii="Arial" w:eastAsia="Times New Roman" w:hAnsi="Arial" w:cs="Arial"/>
                <w:sz w:val="24"/>
                <w:szCs w:val="24"/>
              </w:rPr>
              <w:t>ATIX</w:t>
            </w:r>
            <w:r w:rsidR="009C0AB0">
              <w:rPr>
                <w:rFonts w:ascii="Arial" w:eastAsia="Times New Roman" w:hAnsi="Arial" w:cs="Arial"/>
                <w:sz w:val="24"/>
                <w:szCs w:val="24"/>
              </w:rPr>
              <w:t>.</w:t>
            </w:r>
          </w:p>
          <w:p w:rsidR="006E1232" w:rsidRPr="006E1232" w:rsidRDefault="00CE6EF2" w:rsidP="00A8628C">
            <w:pPr>
              <w:pStyle w:val="ListParagraph"/>
              <w:numPr>
                <w:ilvl w:val="0"/>
                <w:numId w:val="29"/>
              </w:numPr>
              <w:spacing w:after="0"/>
              <w:ind w:right="432"/>
              <w:jc w:val="both"/>
              <w:rPr>
                <w:rFonts w:ascii="Arial" w:hAnsi="Arial" w:cs="Arial"/>
                <w:bCs/>
              </w:rPr>
            </w:pPr>
            <w:r w:rsidRPr="003A0BC7">
              <w:rPr>
                <w:rFonts w:ascii="Arial" w:eastAsia="Times New Roman" w:hAnsi="Arial" w:cs="Arial"/>
                <w:sz w:val="24"/>
                <w:szCs w:val="24"/>
              </w:rPr>
              <w:t>Ability to communicate and work with wide range of other professionals in the Health Service.</w:t>
            </w:r>
          </w:p>
          <w:p w:rsidR="00631B4A" w:rsidRPr="00A27CDD" w:rsidRDefault="006E1232" w:rsidP="00A27CDD">
            <w:pPr>
              <w:numPr>
                <w:ilvl w:val="0"/>
                <w:numId w:val="60"/>
              </w:numPr>
              <w:spacing w:after="0" w:line="240" w:lineRule="auto"/>
              <w:ind w:left="394"/>
              <w:jc w:val="both"/>
              <w:rPr>
                <w:rFonts w:ascii="Arial" w:hAnsi="Arial"/>
                <w:sz w:val="24"/>
                <w:szCs w:val="24"/>
              </w:rPr>
            </w:pPr>
            <w:r w:rsidRPr="00A8628C">
              <w:rPr>
                <w:rFonts w:ascii="Arial" w:hAnsi="Arial" w:cs="Arial"/>
                <w:bCs/>
                <w:sz w:val="24"/>
                <w:szCs w:val="24"/>
              </w:rPr>
              <w:t>NHS Ayrshire &amp; Arran intranet (AthenA)</w:t>
            </w:r>
          </w:p>
        </w:tc>
      </w:tr>
    </w:tbl>
    <w:p w:rsidR="00631B4A" w:rsidRPr="00A27CDD" w:rsidRDefault="00631B4A" w:rsidP="00A27CDD">
      <w:pPr>
        <w:spacing w:after="0"/>
        <w:rPr>
          <w:rFonts w:ascii="Arial" w:hAnsi="Arial"/>
          <w:sz w:val="24"/>
        </w:rPr>
      </w:pPr>
    </w:p>
    <w:tbl>
      <w:tblPr>
        <w:tblW w:w="9603" w:type="dxa"/>
        <w:tblInd w:w="-252" w:type="dxa"/>
        <w:tblBorders>
          <w:insideV w:val="single" w:sz="4" w:space="0" w:color="auto"/>
        </w:tblBorders>
        <w:tblLayout w:type="fixed"/>
        <w:tblLook w:val="0000" w:firstRow="0" w:lastRow="0" w:firstColumn="0" w:lastColumn="0" w:noHBand="0" w:noVBand="0"/>
      </w:tblPr>
      <w:tblGrid>
        <w:gridCol w:w="9603"/>
      </w:tblGrid>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631B4A" w:rsidRPr="00611BEC" w:rsidRDefault="00631B4A">
            <w:pPr>
              <w:pStyle w:val="Heading3"/>
              <w:spacing w:before="120" w:after="120"/>
            </w:pPr>
            <w:r w:rsidRPr="00611BEC">
              <w:t>8. ASSIGNMENT AND REVIEW OF WORK</w:t>
            </w:r>
          </w:p>
        </w:tc>
      </w:tr>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F87EF5" w:rsidRDefault="00D5541A" w:rsidP="00F87EF5">
            <w:pPr>
              <w:rPr>
                <w:rFonts w:ascii="Arial" w:hAnsi="Arial" w:cs="Arial"/>
                <w:sz w:val="24"/>
                <w:szCs w:val="24"/>
              </w:rPr>
            </w:pPr>
            <w:r w:rsidRPr="00D5541A">
              <w:rPr>
                <w:rFonts w:ascii="Arial" w:hAnsi="Arial" w:cs="Arial"/>
                <w:sz w:val="24"/>
                <w:szCs w:val="24"/>
              </w:rPr>
              <w:t xml:space="preserve">The post holder </w:t>
            </w:r>
            <w:r w:rsidR="00F87EF5" w:rsidRPr="00EC7345">
              <w:rPr>
                <w:rFonts w:ascii="Arial" w:hAnsi="Arial" w:cs="Arial"/>
                <w:sz w:val="24"/>
                <w:szCs w:val="24"/>
              </w:rPr>
              <w:t>will be allocated work by</w:t>
            </w:r>
            <w:r w:rsidRPr="00D5541A">
              <w:rPr>
                <w:rFonts w:ascii="Arial" w:hAnsi="Arial" w:cs="Arial"/>
                <w:sz w:val="24"/>
                <w:szCs w:val="24"/>
              </w:rPr>
              <w:t xml:space="preserve"> the </w:t>
            </w:r>
            <w:r w:rsidR="00837C1B">
              <w:rPr>
                <w:rFonts w:ascii="Arial" w:hAnsi="Arial" w:cs="Arial"/>
                <w:sz w:val="24"/>
                <w:szCs w:val="24"/>
              </w:rPr>
              <w:t>Senior Risk Management Advisor</w:t>
            </w:r>
            <w:r w:rsidR="00D03C98">
              <w:rPr>
                <w:rFonts w:ascii="Arial" w:hAnsi="Arial" w:cs="Arial"/>
                <w:sz w:val="24"/>
                <w:szCs w:val="24"/>
              </w:rPr>
              <w:t xml:space="preserve"> and </w:t>
            </w:r>
            <w:r w:rsidRPr="00D5541A">
              <w:rPr>
                <w:rFonts w:ascii="Arial" w:hAnsi="Arial" w:cs="Arial"/>
                <w:sz w:val="24"/>
                <w:szCs w:val="24"/>
              </w:rPr>
              <w:t xml:space="preserve">the Risk </w:t>
            </w:r>
            <w:r w:rsidR="00E54E8D">
              <w:rPr>
                <w:rFonts w:ascii="Arial" w:hAnsi="Arial" w:cs="Arial"/>
                <w:sz w:val="24"/>
                <w:szCs w:val="24"/>
              </w:rPr>
              <w:t>Advisors</w:t>
            </w:r>
            <w:r w:rsidR="00F87EF5" w:rsidRPr="00EC7345" w:rsidDel="00774B92">
              <w:rPr>
                <w:rFonts w:ascii="Arial" w:hAnsi="Arial" w:cs="Arial"/>
                <w:sz w:val="24"/>
                <w:szCs w:val="24"/>
              </w:rPr>
              <w:t xml:space="preserve"> </w:t>
            </w:r>
            <w:r w:rsidR="00F87EF5" w:rsidRPr="00CB1F8C">
              <w:rPr>
                <w:rFonts w:ascii="Arial" w:hAnsi="Arial" w:cs="Arial"/>
                <w:sz w:val="24"/>
                <w:szCs w:val="24"/>
              </w:rPr>
              <w:t>and be directed by</w:t>
            </w:r>
            <w:r w:rsidRPr="00D5541A">
              <w:rPr>
                <w:rFonts w:ascii="Arial" w:hAnsi="Arial" w:cs="Arial"/>
                <w:sz w:val="24"/>
                <w:szCs w:val="24"/>
              </w:rPr>
              <w:t xml:space="preserve"> the </w:t>
            </w:r>
            <w:r w:rsidR="00F87EF5" w:rsidRPr="00CB1F8C">
              <w:rPr>
                <w:rFonts w:ascii="Arial" w:hAnsi="Arial" w:cs="Arial"/>
                <w:sz w:val="24"/>
                <w:szCs w:val="24"/>
              </w:rPr>
              <w:t>organisation’s</w:t>
            </w:r>
            <w:r w:rsidR="00837C1B">
              <w:rPr>
                <w:rFonts w:ascii="Arial" w:hAnsi="Arial" w:cs="Arial"/>
                <w:sz w:val="24"/>
                <w:szCs w:val="24"/>
              </w:rPr>
              <w:t xml:space="preserve"> Risk Management </w:t>
            </w:r>
            <w:r w:rsidR="00A5444E">
              <w:rPr>
                <w:rFonts w:ascii="Arial" w:hAnsi="Arial" w:cs="Arial"/>
                <w:sz w:val="24"/>
                <w:szCs w:val="24"/>
              </w:rPr>
              <w:t>Strategy</w:t>
            </w:r>
            <w:r w:rsidR="00F87EF5" w:rsidRPr="00CB1F8C">
              <w:rPr>
                <w:rFonts w:ascii="Arial" w:hAnsi="Arial" w:cs="Arial"/>
                <w:sz w:val="24"/>
                <w:szCs w:val="24"/>
              </w:rPr>
              <w:t xml:space="preserve">. </w:t>
            </w:r>
          </w:p>
          <w:p w:rsidR="00631B4A" w:rsidRPr="00D5541A" w:rsidRDefault="00F87EF5" w:rsidP="00A27CDD">
            <w:pPr>
              <w:rPr>
                <w:rFonts w:ascii="Arial" w:hAnsi="Arial" w:cs="Arial"/>
                <w:sz w:val="24"/>
                <w:szCs w:val="24"/>
              </w:rPr>
            </w:pPr>
            <w:r w:rsidRPr="00CB1F8C">
              <w:rPr>
                <w:rFonts w:ascii="Arial" w:hAnsi="Arial" w:cs="Arial"/>
                <w:sz w:val="24"/>
                <w:szCs w:val="24"/>
              </w:rPr>
              <w:t>Annual objectives will be agreed and formally reviewed</w:t>
            </w:r>
            <w:r w:rsidR="00A5444E">
              <w:rPr>
                <w:rFonts w:ascii="Arial" w:hAnsi="Arial" w:cs="Arial"/>
                <w:sz w:val="24"/>
                <w:szCs w:val="24"/>
              </w:rPr>
              <w:t>,</w:t>
            </w:r>
            <w:r w:rsidRPr="00CB1F8C">
              <w:rPr>
                <w:rFonts w:ascii="Arial" w:hAnsi="Arial" w:cs="Arial"/>
                <w:sz w:val="24"/>
                <w:szCs w:val="24"/>
              </w:rPr>
              <w:t xml:space="preserve"> </w:t>
            </w:r>
            <w:r>
              <w:rPr>
                <w:rFonts w:ascii="Arial" w:hAnsi="Arial" w:cs="Arial"/>
                <w:sz w:val="24"/>
                <w:szCs w:val="24"/>
              </w:rPr>
              <w:t>and w</w:t>
            </w:r>
            <w:r w:rsidRPr="00CB1F8C">
              <w:rPr>
                <w:rFonts w:ascii="Arial" w:hAnsi="Arial" w:cs="Arial"/>
                <w:sz w:val="24"/>
                <w:szCs w:val="24"/>
              </w:rPr>
              <w:t>ork will be reviewed on an informal basis at regular intervals throughout the year</w:t>
            </w:r>
            <w:r w:rsidR="00D5541A" w:rsidRPr="00D5541A">
              <w:rPr>
                <w:rFonts w:ascii="Arial" w:hAnsi="Arial" w:cs="Arial"/>
                <w:sz w:val="24"/>
                <w:szCs w:val="24"/>
              </w:rPr>
              <w:t>.</w:t>
            </w:r>
          </w:p>
        </w:tc>
      </w:tr>
    </w:tbl>
    <w:p w:rsidR="00631B4A" w:rsidRPr="00A27CDD" w:rsidRDefault="00631B4A" w:rsidP="00A27CDD">
      <w:pPr>
        <w:spacing w:after="0"/>
        <w:rPr>
          <w:rFonts w:ascii="Arial" w:hAnsi="Arial"/>
          <w:sz w:val="24"/>
        </w:rPr>
      </w:pPr>
    </w:p>
    <w:tbl>
      <w:tblPr>
        <w:tblW w:w="9640" w:type="dxa"/>
        <w:tblInd w:w="-289" w:type="dxa"/>
        <w:tblBorders>
          <w:insideV w:val="single" w:sz="4" w:space="0" w:color="auto"/>
        </w:tblBorders>
        <w:tblLayout w:type="fixed"/>
        <w:tblLook w:val="0000" w:firstRow="0" w:lastRow="0" w:firstColumn="0" w:lastColumn="0" w:noHBand="0" w:noVBand="0"/>
      </w:tblPr>
      <w:tblGrid>
        <w:gridCol w:w="37"/>
        <w:gridCol w:w="9603"/>
      </w:tblGrid>
      <w:tr w:rsidR="00631B4A" w:rsidRPr="00611BEC" w:rsidTr="00276CB2">
        <w:trPr>
          <w:gridBefore w:val="1"/>
          <w:wBefore w:w="37" w:type="dxa"/>
        </w:trPr>
        <w:tc>
          <w:tcPr>
            <w:tcW w:w="9603" w:type="dxa"/>
            <w:tcBorders>
              <w:top w:val="single" w:sz="4" w:space="0" w:color="auto"/>
              <w:left w:val="single" w:sz="4" w:space="0" w:color="auto"/>
              <w:bottom w:val="single" w:sz="4" w:space="0" w:color="auto"/>
              <w:right w:val="single" w:sz="4" w:space="0" w:color="auto"/>
            </w:tcBorders>
          </w:tcPr>
          <w:p w:rsidR="00631B4A" w:rsidRPr="00A27CDD" w:rsidRDefault="00631B4A">
            <w:pPr>
              <w:spacing w:before="120" w:after="120"/>
              <w:ind w:right="-274"/>
              <w:jc w:val="both"/>
              <w:rPr>
                <w:rFonts w:ascii="Arial" w:hAnsi="Arial"/>
                <w:b/>
                <w:sz w:val="24"/>
              </w:rPr>
            </w:pPr>
            <w:r w:rsidRPr="00A27CDD">
              <w:rPr>
                <w:rFonts w:ascii="Arial" w:hAnsi="Arial"/>
                <w:b/>
                <w:sz w:val="24"/>
              </w:rPr>
              <w:t>9.  DECISIONS AND JUDGEMENTS</w:t>
            </w:r>
          </w:p>
        </w:tc>
      </w:tr>
      <w:tr w:rsidR="00631B4A" w:rsidRPr="00611BEC" w:rsidTr="00276CB2">
        <w:trPr>
          <w:gridBefore w:val="1"/>
          <w:wBefore w:w="37" w:type="dxa"/>
        </w:trPr>
        <w:tc>
          <w:tcPr>
            <w:tcW w:w="9603" w:type="dxa"/>
            <w:tcBorders>
              <w:top w:val="single" w:sz="4" w:space="0" w:color="auto"/>
              <w:left w:val="single" w:sz="4" w:space="0" w:color="auto"/>
              <w:bottom w:val="single" w:sz="4" w:space="0" w:color="auto"/>
              <w:right w:val="single" w:sz="4" w:space="0" w:color="auto"/>
            </w:tcBorders>
          </w:tcPr>
          <w:p w:rsidR="00F87EF5" w:rsidRPr="00CB1F8C" w:rsidRDefault="00D5541A" w:rsidP="00F87EF5">
            <w:pPr>
              <w:numPr>
                <w:ilvl w:val="0"/>
                <w:numId w:val="59"/>
              </w:numPr>
              <w:spacing w:after="0" w:line="240" w:lineRule="auto"/>
              <w:ind w:left="394"/>
              <w:rPr>
                <w:rFonts w:ascii="Arial" w:hAnsi="Arial" w:cs="Arial"/>
                <w:sz w:val="24"/>
                <w:szCs w:val="24"/>
              </w:rPr>
            </w:pPr>
            <w:r w:rsidRPr="00A27CDD">
              <w:rPr>
                <w:rFonts w:ascii="Arial" w:hAnsi="Arial"/>
                <w:sz w:val="24"/>
              </w:rPr>
              <w:lastRenderedPageBreak/>
              <w:t xml:space="preserve">The </w:t>
            </w:r>
            <w:r w:rsidR="00F87EF5" w:rsidRPr="00CB1F8C">
              <w:rPr>
                <w:rFonts w:ascii="Arial" w:hAnsi="Arial" w:cs="Arial"/>
                <w:sz w:val="24"/>
                <w:szCs w:val="24"/>
              </w:rPr>
              <w:t>post holder is required to</w:t>
            </w:r>
            <w:r w:rsidRPr="00A27CDD">
              <w:rPr>
                <w:rFonts w:ascii="Arial" w:hAnsi="Arial"/>
                <w:sz w:val="24"/>
              </w:rPr>
              <w:t xml:space="preserve"> work </w:t>
            </w:r>
            <w:r w:rsidR="00F87EF5" w:rsidRPr="00CB1F8C">
              <w:rPr>
                <w:rFonts w:ascii="Arial" w:hAnsi="Arial" w:cs="Arial"/>
              </w:rPr>
              <w:t>on their own initiative within t</w:t>
            </w:r>
            <w:r w:rsidR="00F87EF5">
              <w:rPr>
                <w:rFonts w:ascii="Arial" w:hAnsi="Arial" w:cs="Arial"/>
                <w:sz w:val="24"/>
                <w:szCs w:val="24"/>
              </w:rPr>
              <w:t xml:space="preserve">he context of </w:t>
            </w:r>
            <w:r w:rsidRPr="00A27CDD">
              <w:rPr>
                <w:rFonts w:ascii="Arial" w:hAnsi="Arial"/>
                <w:sz w:val="24"/>
              </w:rPr>
              <w:t xml:space="preserve">agreed </w:t>
            </w:r>
            <w:r w:rsidR="00F87EF5">
              <w:rPr>
                <w:rFonts w:ascii="Arial" w:hAnsi="Arial" w:cs="Arial"/>
              </w:rPr>
              <w:t>objectives;</w:t>
            </w:r>
          </w:p>
          <w:p w:rsidR="00CE6EF2" w:rsidRDefault="00CE6EF2" w:rsidP="00F87EF5">
            <w:pPr>
              <w:pStyle w:val="Default"/>
              <w:numPr>
                <w:ilvl w:val="0"/>
                <w:numId w:val="59"/>
              </w:numPr>
              <w:ind w:left="394"/>
              <w:jc w:val="both"/>
            </w:pPr>
            <w:r w:rsidRPr="003A0BC7">
              <w:t>Works within organisational and professional policies and procedur</w:t>
            </w:r>
            <w:r w:rsidR="001E2BB7">
              <w:t xml:space="preserve">es; seeks advice as necessary, operates on own initiative and </w:t>
            </w:r>
            <w:r w:rsidRPr="003A0BC7">
              <w:t xml:space="preserve">taking advice from manager, </w:t>
            </w:r>
            <w:r w:rsidR="001E2BB7">
              <w:t xml:space="preserve">as </w:t>
            </w:r>
            <w:r w:rsidRPr="003A0BC7">
              <w:t xml:space="preserve">required </w:t>
            </w:r>
          </w:p>
          <w:p w:rsidR="00F87EF5" w:rsidRPr="00CB1F8C" w:rsidRDefault="00F87EF5" w:rsidP="00F87EF5">
            <w:pPr>
              <w:numPr>
                <w:ilvl w:val="0"/>
                <w:numId w:val="59"/>
              </w:numPr>
              <w:spacing w:after="0" w:line="240" w:lineRule="auto"/>
              <w:ind w:left="394"/>
              <w:rPr>
                <w:rFonts w:ascii="Arial" w:hAnsi="Arial" w:cs="Arial"/>
                <w:sz w:val="24"/>
                <w:szCs w:val="24"/>
              </w:rPr>
            </w:pPr>
            <w:r w:rsidRPr="00CB1F8C">
              <w:rPr>
                <w:rFonts w:ascii="Arial" w:hAnsi="Arial" w:cs="Arial"/>
                <w:sz w:val="24"/>
                <w:szCs w:val="24"/>
              </w:rPr>
              <w:t>The post holder must be able to balance priorities and manage the complexities/diversities of the job and competing demands within tight timescales whi</w:t>
            </w:r>
            <w:r>
              <w:rPr>
                <w:rFonts w:ascii="Arial" w:hAnsi="Arial" w:cs="Arial"/>
                <w:sz w:val="24"/>
                <w:szCs w:val="24"/>
              </w:rPr>
              <w:t>lst driving forward initiatives;</w:t>
            </w:r>
          </w:p>
          <w:p w:rsidR="00F87EF5" w:rsidRPr="00F87EF5" w:rsidRDefault="00F87EF5" w:rsidP="00F87EF5">
            <w:pPr>
              <w:numPr>
                <w:ilvl w:val="0"/>
                <w:numId w:val="59"/>
              </w:numPr>
              <w:spacing w:after="0" w:line="240" w:lineRule="auto"/>
              <w:ind w:left="394"/>
              <w:rPr>
                <w:rFonts w:ascii="Arial" w:hAnsi="Arial" w:cs="Arial"/>
                <w:sz w:val="24"/>
                <w:szCs w:val="24"/>
              </w:rPr>
            </w:pPr>
            <w:r w:rsidRPr="00843DE8">
              <w:rPr>
                <w:rFonts w:ascii="Arial" w:hAnsi="Arial" w:cs="Arial"/>
                <w:sz w:val="24"/>
                <w:szCs w:val="24"/>
              </w:rPr>
              <w:t>The post holder</w:t>
            </w:r>
            <w:r w:rsidR="00D5541A" w:rsidRPr="00A27CDD">
              <w:rPr>
                <w:rFonts w:ascii="Arial" w:hAnsi="Arial"/>
                <w:sz w:val="24"/>
              </w:rPr>
              <w:t xml:space="preserve"> will be expect</w:t>
            </w:r>
            <w:r w:rsidR="00D5541A" w:rsidRPr="00A27CDD">
              <w:rPr>
                <w:rFonts w:ascii="Arial" w:hAnsi="Arial"/>
              </w:rPr>
              <w:t xml:space="preserve">ed to </w:t>
            </w:r>
            <w:r w:rsidR="00A5444E">
              <w:rPr>
                <w:rFonts w:ascii="Arial" w:hAnsi="Arial" w:cs="Arial"/>
              </w:rPr>
              <w:t>use their experience and</w:t>
            </w:r>
            <w:r w:rsidRPr="00843DE8">
              <w:rPr>
                <w:rFonts w:ascii="Arial" w:hAnsi="Arial" w:cs="Arial"/>
                <w:sz w:val="24"/>
                <w:szCs w:val="24"/>
              </w:rPr>
              <w:t xml:space="preserve"> knowledge, using own initiative to identify and address potential problems and challenges before and as they arise;</w:t>
            </w:r>
          </w:p>
          <w:p w:rsidR="00CE6EF2" w:rsidRPr="003A0BC7" w:rsidRDefault="00CE6EF2" w:rsidP="00F87EF5">
            <w:pPr>
              <w:pStyle w:val="Default"/>
              <w:numPr>
                <w:ilvl w:val="0"/>
                <w:numId w:val="59"/>
              </w:numPr>
              <w:ind w:left="394"/>
              <w:jc w:val="both"/>
            </w:pPr>
            <w:r w:rsidRPr="003A0BC7">
              <w:t>Demonstrate a high degree of discretion with handling highly confidential health information</w:t>
            </w:r>
          </w:p>
          <w:p w:rsidR="00D5541A" w:rsidRPr="00A27CDD" w:rsidRDefault="00CE6EF2" w:rsidP="00A27CDD">
            <w:pPr>
              <w:pStyle w:val="Default"/>
              <w:numPr>
                <w:ilvl w:val="0"/>
                <w:numId w:val="59"/>
              </w:numPr>
              <w:ind w:left="394"/>
              <w:jc w:val="both"/>
            </w:pPr>
            <w:r w:rsidRPr="003A0BC7">
              <w:t xml:space="preserve">Plan and </w:t>
            </w:r>
            <w:r w:rsidR="00D5541A" w:rsidRPr="00A27CDD">
              <w:t xml:space="preserve">prioritise </w:t>
            </w:r>
            <w:r w:rsidRPr="003A0BC7">
              <w:t>own workload</w:t>
            </w:r>
            <w:r w:rsidR="00A5444E">
              <w:t>, as appropriate, p</w:t>
            </w:r>
            <w:r w:rsidRPr="003A0BC7">
              <w:t>rioritising unpredictable and conflicting demands</w:t>
            </w:r>
          </w:p>
          <w:p w:rsidR="00631B4A" w:rsidRPr="005F49CC" w:rsidRDefault="00631B4A" w:rsidP="00A27CDD">
            <w:pPr>
              <w:pStyle w:val="Default"/>
              <w:ind w:left="394"/>
              <w:jc w:val="both"/>
            </w:pPr>
          </w:p>
        </w:tc>
      </w:tr>
      <w:tr w:rsidR="00A85BDC" w:rsidRPr="00611BEC" w:rsidTr="00276CB2">
        <w:trPr>
          <w:gridBefore w:val="1"/>
          <w:wBefore w:w="37" w:type="dxa"/>
        </w:trPr>
        <w:tc>
          <w:tcPr>
            <w:tcW w:w="9603" w:type="dxa"/>
            <w:tcBorders>
              <w:top w:val="single" w:sz="4" w:space="0" w:color="auto"/>
              <w:left w:val="nil"/>
              <w:bottom w:val="nil"/>
              <w:right w:val="nil"/>
            </w:tcBorders>
          </w:tcPr>
          <w:p w:rsidR="00A85BDC" w:rsidRPr="00A27CDD" w:rsidRDefault="00A85BDC" w:rsidP="00A85BDC">
            <w:pPr>
              <w:spacing w:after="0" w:line="240" w:lineRule="auto"/>
              <w:ind w:left="394"/>
              <w:rPr>
                <w:rFonts w:ascii="Arial" w:hAnsi="Arial"/>
                <w:sz w:val="24"/>
              </w:rPr>
            </w:pPr>
          </w:p>
        </w:tc>
      </w:tr>
      <w:tr w:rsidR="008E5CC7" w:rsidRPr="003A0BC7" w:rsidTr="00276CB2">
        <w:tc>
          <w:tcPr>
            <w:tcW w:w="9640" w:type="dxa"/>
            <w:gridSpan w:val="2"/>
            <w:tcBorders>
              <w:top w:val="single" w:sz="4" w:space="0" w:color="auto"/>
              <w:left w:val="single" w:sz="4" w:space="0" w:color="auto"/>
              <w:bottom w:val="single" w:sz="4" w:space="0" w:color="auto"/>
              <w:right w:val="single" w:sz="4" w:space="0" w:color="auto"/>
            </w:tcBorders>
          </w:tcPr>
          <w:p w:rsidR="008E5CC7" w:rsidRPr="003A0BC7" w:rsidRDefault="008E5CC7" w:rsidP="001A6E09">
            <w:pPr>
              <w:pStyle w:val="Heading3"/>
              <w:spacing w:before="120" w:after="120"/>
            </w:pPr>
            <w:r w:rsidRPr="003A0BC7">
              <w:t>10.  MOST CHALLENGING/DIFFICULT PARTS OF THE JOB</w:t>
            </w:r>
          </w:p>
        </w:tc>
      </w:tr>
      <w:tr w:rsidR="008E5CC7" w:rsidRPr="003A0BC7" w:rsidTr="00276CB2">
        <w:tc>
          <w:tcPr>
            <w:tcW w:w="9640" w:type="dxa"/>
            <w:gridSpan w:val="2"/>
            <w:tcBorders>
              <w:top w:val="single" w:sz="4" w:space="0" w:color="auto"/>
              <w:left w:val="single" w:sz="4" w:space="0" w:color="auto"/>
              <w:bottom w:val="single" w:sz="4" w:space="0" w:color="auto"/>
              <w:right w:val="single" w:sz="4" w:space="0" w:color="auto"/>
            </w:tcBorders>
          </w:tcPr>
          <w:p w:rsidR="00F87EF5" w:rsidRPr="00F87EF5" w:rsidRDefault="00F87EF5" w:rsidP="00F87EF5">
            <w:pPr>
              <w:numPr>
                <w:ilvl w:val="0"/>
                <w:numId w:val="62"/>
              </w:numPr>
              <w:tabs>
                <w:tab w:val="clear" w:pos="720"/>
              </w:tabs>
              <w:spacing w:after="0" w:line="240" w:lineRule="auto"/>
              <w:ind w:left="394" w:right="72"/>
              <w:rPr>
                <w:rFonts w:ascii="Arial" w:hAnsi="Arial" w:cs="Arial"/>
                <w:sz w:val="24"/>
                <w:szCs w:val="24"/>
              </w:rPr>
            </w:pPr>
            <w:r w:rsidRPr="00CB1F8C">
              <w:rPr>
                <w:rFonts w:ascii="Arial" w:hAnsi="Arial" w:cs="Arial"/>
                <w:sz w:val="24"/>
                <w:szCs w:val="24"/>
              </w:rPr>
              <w:t xml:space="preserve">Maintaining commitment and positive professional relationships in an </w:t>
            </w:r>
            <w:r>
              <w:rPr>
                <w:rFonts w:ascii="Arial" w:hAnsi="Arial" w:cs="Arial"/>
                <w:sz w:val="24"/>
                <w:szCs w:val="24"/>
              </w:rPr>
              <w:t xml:space="preserve">fast paced changing environment; </w:t>
            </w:r>
          </w:p>
          <w:p w:rsidR="00CE6EF2" w:rsidRPr="003A0BC7" w:rsidRDefault="00CE6EF2" w:rsidP="00F87EF5">
            <w:pPr>
              <w:numPr>
                <w:ilvl w:val="0"/>
                <w:numId w:val="62"/>
              </w:numPr>
              <w:tabs>
                <w:tab w:val="clear" w:pos="720"/>
              </w:tabs>
              <w:spacing w:after="0" w:line="240" w:lineRule="auto"/>
              <w:ind w:left="394" w:right="-270"/>
              <w:rPr>
                <w:rFonts w:ascii="Arial" w:eastAsia="Times New Roman" w:hAnsi="Arial" w:cs="Arial"/>
                <w:sz w:val="24"/>
                <w:szCs w:val="24"/>
              </w:rPr>
            </w:pPr>
            <w:r w:rsidRPr="003A0BC7">
              <w:rPr>
                <w:rFonts w:ascii="Arial" w:eastAsia="Times New Roman" w:hAnsi="Arial" w:cs="Arial"/>
                <w:sz w:val="24"/>
                <w:szCs w:val="24"/>
              </w:rPr>
              <w:t>Unpredictability of workload and managing conflicting priorities</w:t>
            </w:r>
          </w:p>
          <w:p w:rsidR="003A0BC7" w:rsidRPr="006412E0" w:rsidRDefault="00F87EF5" w:rsidP="006412E0">
            <w:pPr>
              <w:numPr>
                <w:ilvl w:val="0"/>
                <w:numId w:val="62"/>
              </w:numPr>
              <w:tabs>
                <w:tab w:val="clear" w:pos="720"/>
              </w:tabs>
              <w:spacing w:after="0" w:line="240" w:lineRule="auto"/>
              <w:ind w:left="394" w:right="126"/>
              <w:jc w:val="both"/>
              <w:rPr>
                <w:rFonts w:ascii="Arial" w:eastAsia="Times New Roman" w:hAnsi="Arial" w:cs="Arial"/>
                <w:b/>
                <w:sz w:val="24"/>
                <w:szCs w:val="24"/>
              </w:rPr>
            </w:pPr>
            <w:r w:rsidRPr="00CB1F8C">
              <w:rPr>
                <w:rFonts w:ascii="Arial" w:hAnsi="Arial" w:cs="Arial"/>
                <w:sz w:val="24"/>
                <w:szCs w:val="24"/>
              </w:rPr>
              <w:t>Communicating, influencing and collaborating with a diverse range of colleagues, partners, patients and the public.</w:t>
            </w:r>
          </w:p>
        </w:tc>
      </w:tr>
    </w:tbl>
    <w:p w:rsidR="00631B4A" w:rsidRPr="00A27CDD" w:rsidRDefault="00631B4A" w:rsidP="00A27CDD">
      <w:pPr>
        <w:spacing w:after="0"/>
        <w:rPr>
          <w:rFonts w:ascii="Arial" w:hAnsi="Arial"/>
          <w:sz w:val="24"/>
        </w:rPr>
      </w:pPr>
    </w:p>
    <w:tbl>
      <w:tblPr>
        <w:tblW w:w="9640" w:type="dxa"/>
        <w:tblInd w:w="-289" w:type="dxa"/>
        <w:tblBorders>
          <w:insideV w:val="single" w:sz="4" w:space="0" w:color="auto"/>
        </w:tblBorders>
        <w:tblLayout w:type="fixed"/>
        <w:tblLook w:val="0000" w:firstRow="0" w:lastRow="0" w:firstColumn="0" w:lastColumn="0" w:noHBand="0" w:noVBand="0"/>
      </w:tblPr>
      <w:tblGrid>
        <w:gridCol w:w="9640"/>
      </w:tblGrid>
      <w:tr w:rsidR="00631B4A" w:rsidRPr="00611BEC" w:rsidTr="00276CB2">
        <w:tc>
          <w:tcPr>
            <w:tcW w:w="9640" w:type="dxa"/>
            <w:tcBorders>
              <w:top w:val="single" w:sz="4" w:space="0" w:color="auto"/>
              <w:left w:val="single" w:sz="4" w:space="0" w:color="auto"/>
              <w:bottom w:val="single" w:sz="4" w:space="0" w:color="auto"/>
              <w:right w:val="single" w:sz="4" w:space="0" w:color="auto"/>
            </w:tcBorders>
          </w:tcPr>
          <w:p w:rsidR="00631B4A" w:rsidRPr="00A27CDD" w:rsidRDefault="00631B4A" w:rsidP="00AD216B">
            <w:pPr>
              <w:spacing w:before="120" w:after="120"/>
              <w:ind w:right="-274"/>
              <w:jc w:val="both"/>
              <w:rPr>
                <w:rFonts w:ascii="Arial" w:hAnsi="Arial"/>
                <w:b/>
                <w:sz w:val="24"/>
              </w:rPr>
            </w:pPr>
            <w:r w:rsidRPr="00A27CDD">
              <w:rPr>
                <w:rFonts w:ascii="Arial" w:hAnsi="Arial"/>
                <w:b/>
                <w:sz w:val="24"/>
              </w:rPr>
              <w:t>11.  COMMUNICATIONS AND RELATIONSHIPS</w:t>
            </w:r>
          </w:p>
        </w:tc>
      </w:tr>
      <w:tr w:rsidR="00631B4A" w:rsidRPr="00611BEC" w:rsidTr="00276CB2">
        <w:tc>
          <w:tcPr>
            <w:tcW w:w="9640" w:type="dxa"/>
            <w:tcBorders>
              <w:top w:val="single" w:sz="4" w:space="0" w:color="auto"/>
              <w:left w:val="single" w:sz="4" w:space="0" w:color="auto"/>
              <w:bottom w:val="single" w:sz="4" w:space="0" w:color="auto"/>
              <w:right w:val="single" w:sz="4" w:space="0" w:color="auto"/>
            </w:tcBorders>
          </w:tcPr>
          <w:p w:rsidR="008E5CC7" w:rsidRDefault="008E5CC7" w:rsidP="001A6E09">
            <w:pPr>
              <w:pStyle w:val="BodyText"/>
              <w:spacing w:line="264" w:lineRule="auto"/>
              <w:rPr>
                <w:sz w:val="24"/>
                <w:szCs w:val="24"/>
              </w:rPr>
            </w:pPr>
            <w:r w:rsidRPr="003A0BC7">
              <w:rPr>
                <w:sz w:val="24"/>
                <w:szCs w:val="24"/>
              </w:rPr>
              <w:t xml:space="preserve">In support of our core purpose of Working together to achieve the healthiest life possible for everyone in Ayrshire and Arran we are committed to a culture that is Caring Safe and Respectful. </w:t>
            </w:r>
            <w:r w:rsidR="00932AAF" w:rsidRPr="00A27CDD">
              <w:rPr>
                <w:sz w:val="24"/>
              </w:rPr>
              <w:t xml:space="preserve">The </w:t>
            </w:r>
            <w:r w:rsidRPr="003A0BC7">
              <w:rPr>
                <w:sz w:val="24"/>
                <w:szCs w:val="24"/>
              </w:rPr>
              <w:t>post holder is required to work collaboratively in a safe, caring and respectful way.</w:t>
            </w:r>
          </w:p>
          <w:p w:rsidR="00F844C3" w:rsidRDefault="00F844C3" w:rsidP="001A6E09">
            <w:pPr>
              <w:pStyle w:val="BodyText"/>
              <w:spacing w:line="264" w:lineRule="auto"/>
              <w:rPr>
                <w:sz w:val="24"/>
                <w:szCs w:val="24"/>
              </w:rPr>
            </w:pPr>
          </w:p>
          <w:p w:rsidR="00F844C3" w:rsidRPr="00CB1F8C" w:rsidRDefault="00F844C3" w:rsidP="00F844C3">
            <w:pPr>
              <w:spacing w:after="0" w:line="240" w:lineRule="auto"/>
              <w:rPr>
                <w:rFonts w:ascii="Arial" w:hAnsi="Arial" w:cs="Arial"/>
                <w:sz w:val="24"/>
                <w:szCs w:val="24"/>
              </w:rPr>
            </w:pPr>
            <w:r w:rsidRPr="00CB1F8C">
              <w:rPr>
                <w:rFonts w:ascii="Arial" w:hAnsi="Arial" w:cs="Arial"/>
                <w:sz w:val="24"/>
                <w:szCs w:val="24"/>
              </w:rPr>
              <w:t>Excellent communication skills, both verbal and written, with the ability</w:t>
            </w:r>
            <w:r w:rsidR="00932AAF" w:rsidRPr="00A27CDD">
              <w:rPr>
                <w:rFonts w:ascii="Arial" w:hAnsi="Arial"/>
                <w:sz w:val="24"/>
              </w:rPr>
              <w:t xml:space="preserve"> to communicate </w:t>
            </w:r>
            <w:r w:rsidRPr="00CB1F8C">
              <w:rPr>
                <w:rFonts w:ascii="Arial" w:hAnsi="Arial" w:cs="Arial"/>
              </w:rPr>
              <w:t>confidently and effectively at all levels, both internal and exte</w:t>
            </w:r>
            <w:r w:rsidRPr="00CB1F8C">
              <w:rPr>
                <w:rFonts w:ascii="Arial" w:hAnsi="Arial" w:cs="Arial"/>
                <w:sz w:val="24"/>
                <w:szCs w:val="24"/>
              </w:rPr>
              <w:t xml:space="preserve">rnal to </w:t>
            </w:r>
            <w:r>
              <w:rPr>
                <w:rFonts w:ascii="Arial" w:hAnsi="Arial" w:cs="Arial"/>
                <w:sz w:val="24"/>
                <w:szCs w:val="24"/>
              </w:rPr>
              <w:t>organisation;</w:t>
            </w:r>
          </w:p>
          <w:p w:rsidR="00F844C3" w:rsidRDefault="00F844C3" w:rsidP="001A6E09">
            <w:pPr>
              <w:pStyle w:val="BodyText"/>
              <w:spacing w:line="264" w:lineRule="auto"/>
              <w:rPr>
                <w:sz w:val="24"/>
                <w:szCs w:val="24"/>
              </w:rPr>
            </w:pPr>
          </w:p>
          <w:p w:rsidR="00F844C3" w:rsidRPr="00CB1F8C" w:rsidRDefault="00F844C3" w:rsidP="00F844C3">
            <w:pPr>
              <w:spacing w:after="0" w:line="240" w:lineRule="auto"/>
              <w:rPr>
                <w:rFonts w:ascii="Arial" w:hAnsi="Arial" w:cs="Arial"/>
                <w:sz w:val="24"/>
                <w:szCs w:val="24"/>
              </w:rPr>
            </w:pPr>
            <w:r w:rsidRPr="00CB1F8C">
              <w:rPr>
                <w:rFonts w:ascii="Arial" w:hAnsi="Arial" w:cs="Arial"/>
                <w:sz w:val="24"/>
                <w:szCs w:val="24"/>
              </w:rPr>
              <w:t>Communication is verbal, e.g. face to face and over the telephone, written and through a variety of meetings, groups, committees, training, presentations an</w:t>
            </w:r>
            <w:r>
              <w:rPr>
                <w:rFonts w:ascii="Arial" w:hAnsi="Arial" w:cs="Arial"/>
                <w:sz w:val="24"/>
                <w:szCs w:val="24"/>
              </w:rPr>
              <w:t>d other interactions;</w:t>
            </w:r>
          </w:p>
          <w:p w:rsidR="00CE6EF2" w:rsidRPr="003A0BC7" w:rsidRDefault="00CE6EF2" w:rsidP="00CE6EF2">
            <w:pPr>
              <w:spacing w:after="0" w:line="240" w:lineRule="auto"/>
              <w:ind w:right="126"/>
              <w:jc w:val="both"/>
              <w:rPr>
                <w:rFonts w:ascii="Arial" w:eastAsia="Times New Roman" w:hAnsi="Arial" w:cs="Arial"/>
                <w:b/>
                <w:sz w:val="24"/>
                <w:szCs w:val="24"/>
              </w:rPr>
            </w:pPr>
          </w:p>
          <w:p w:rsidR="00CE6EF2" w:rsidRPr="003A0BC7" w:rsidRDefault="00CE6EF2" w:rsidP="00CE6EF2">
            <w:pPr>
              <w:spacing w:after="0" w:line="240" w:lineRule="auto"/>
              <w:ind w:right="126"/>
              <w:jc w:val="both"/>
              <w:rPr>
                <w:rFonts w:ascii="Arial" w:eastAsia="Times New Roman" w:hAnsi="Arial" w:cs="Arial"/>
                <w:sz w:val="24"/>
                <w:szCs w:val="24"/>
              </w:rPr>
            </w:pPr>
            <w:r w:rsidRPr="00F87EF5">
              <w:rPr>
                <w:rFonts w:ascii="Arial" w:eastAsia="Times New Roman" w:hAnsi="Arial" w:cs="Arial"/>
                <w:sz w:val="24"/>
                <w:szCs w:val="24"/>
                <w:u w:val="single"/>
              </w:rPr>
              <w:t xml:space="preserve">Liaison </w:t>
            </w:r>
            <w:r w:rsidR="00932AAF" w:rsidRPr="00A27CDD">
              <w:rPr>
                <w:rFonts w:ascii="Arial" w:hAnsi="Arial"/>
                <w:sz w:val="24"/>
                <w:u w:val="single"/>
              </w:rPr>
              <w:t>with</w:t>
            </w:r>
            <w:r w:rsidRPr="003A0BC7">
              <w:rPr>
                <w:rFonts w:ascii="Arial" w:hAnsi="Arial" w:cs="Arial"/>
              </w:rPr>
              <w:t>:</w:t>
            </w:r>
          </w:p>
          <w:p w:rsidR="00932AAF" w:rsidRPr="00A27CDD" w:rsidRDefault="00CE6EF2" w:rsidP="00A27CDD">
            <w:pPr>
              <w:spacing w:after="0" w:line="240" w:lineRule="auto"/>
              <w:ind w:right="126"/>
              <w:jc w:val="both"/>
              <w:rPr>
                <w:rFonts w:ascii="Arial" w:hAnsi="Arial"/>
                <w:sz w:val="24"/>
              </w:rPr>
            </w:pPr>
            <w:r w:rsidRPr="003A0BC7">
              <w:rPr>
                <w:rFonts w:ascii="Arial" w:eastAsia="Times New Roman" w:hAnsi="Arial" w:cs="Arial"/>
                <w:sz w:val="24"/>
                <w:szCs w:val="24"/>
              </w:rPr>
              <w:t>All wards and departments within clinical boards and support services –</w:t>
            </w:r>
            <w:r w:rsidR="00932AAF" w:rsidRPr="00A27CDD">
              <w:rPr>
                <w:rFonts w:ascii="Arial" w:hAnsi="Arial"/>
                <w:sz w:val="24"/>
              </w:rPr>
              <w:t xml:space="preserve"> all levels of staff including managers</w:t>
            </w:r>
          </w:p>
          <w:p w:rsidR="00CE6EF2" w:rsidRPr="003A0BC7" w:rsidRDefault="00CE6EF2" w:rsidP="00CE6EF2">
            <w:pPr>
              <w:spacing w:after="0" w:line="240" w:lineRule="auto"/>
              <w:ind w:right="126"/>
              <w:jc w:val="both"/>
              <w:rPr>
                <w:rFonts w:ascii="Arial" w:eastAsia="Times New Roman" w:hAnsi="Arial" w:cs="Arial"/>
                <w:sz w:val="24"/>
                <w:szCs w:val="24"/>
              </w:rPr>
            </w:pPr>
            <w:r w:rsidRPr="003A0BC7">
              <w:rPr>
                <w:rFonts w:ascii="Arial" w:eastAsia="Times New Roman" w:hAnsi="Arial" w:cs="Arial"/>
                <w:sz w:val="24"/>
                <w:szCs w:val="24"/>
              </w:rPr>
              <w:t>IM&amp;T – IT services, service desk</w:t>
            </w:r>
          </w:p>
          <w:p w:rsidR="00CE6EF2" w:rsidRPr="003A0BC7" w:rsidRDefault="00CE6EF2" w:rsidP="00CE6EF2">
            <w:pPr>
              <w:spacing w:after="0" w:line="240" w:lineRule="auto"/>
              <w:ind w:right="126"/>
              <w:jc w:val="both"/>
              <w:rPr>
                <w:rFonts w:ascii="Arial" w:eastAsia="Times New Roman" w:hAnsi="Arial" w:cs="Arial"/>
                <w:sz w:val="24"/>
                <w:szCs w:val="24"/>
              </w:rPr>
            </w:pPr>
            <w:r w:rsidRPr="003A0BC7">
              <w:rPr>
                <w:rFonts w:ascii="Arial" w:eastAsia="Times New Roman" w:hAnsi="Arial" w:cs="Arial"/>
                <w:sz w:val="24"/>
                <w:szCs w:val="24"/>
              </w:rPr>
              <w:t>Other NHS Boards</w:t>
            </w:r>
          </w:p>
          <w:p w:rsidR="00CE6EF2" w:rsidRPr="003A0BC7" w:rsidRDefault="00CE6EF2" w:rsidP="00CE6EF2">
            <w:pPr>
              <w:spacing w:after="0" w:line="240" w:lineRule="auto"/>
              <w:ind w:right="126"/>
              <w:jc w:val="both"/>
              <w:rPr>
                <w:rFonts w:ascii="Arial" w:eastAsia="Times New Roman" w:hAnsi="Arial" w:cs="Arial"/>
                <w:sz w:val="24"/>
                <w:szCs w:val="24"/>
              </w:rPr>
            </w:pPr>
            <w:r w:rsidRPr="003A0BC7">
              <w:rPr>
                <w:rFonts w:ascii="Arial" w:eastAsia="Times New Roman" w:hAnsi="Arial" w:cs="Arial"/>
                <w:sz w:val="24"/>
                <w:szCs w:val="24"/>
              </w:rPr>
              <w:t>External IT contractors</w:t>
            </w:r>
          </w:p>
          <w:p w:rsidR="00837C1B" w:rsidRPr="00A27CDD" w:rsidRDefault="00E54E8D" w:rsidP="00A27CDD">
            <w:pPr>
              <w:spacing w:after="0" w:line="240" w:lineRule="auto"/>
              <w:ind w:right="126"/>
              <w:jc w:val="both"/>
              <w:rPr>
                <w:rFonts w:ascii="Arial" w:hAnsi="Arial"/>
                <w:sz w:val="24"/>
              </w:rPr>
            </w:pPr>
            <w:r>
              <w:rPr>
                <w:rFonts w:ascii="Arial" w:eastAsia="Times New Roman" w:hAnsi="Arial" w:cs="Arial"/>
                <w:sz w:val="24"/>
                <w:szCs w:val="24"/>
              </w:rPr>
              <w:t>Healthcare partners</w:t>
            </w:r>
          </w:p>
        </w:tc>
      </w:tr>
    </w:tbl>
    <w:p w:rsidR="00631B4A" w:rsidRPr="00A27CDD" w:rsidRDefault="00631B4A" w:rsidP="00A27CDD">
      <w:pPr>
        <w:spacing w:after="0"/>
        <w:rPr>
          <w:rFonts w:ascii="Arial" w:hAnsi="Arial"/>
          <w:sz w:val="24"/>
        </w:rPr>
      </w:pPr>
    </w:p>
    <w:tbl>
      <w:tblPr>
        <w:tblW w:w="9603" w:type="dxa"/>
        <w:tblInd w:w="-252" w:type="dxa"/>
        <w:tblBorders>
          <w:insideV w:val="single" w:sz="4" w:space="0" w:color="auto"/>
        </w:tblBorders>
        <w:tblLayout w:type="fixed"/>
        <w:tblLook w:val="0000" w:firstRow="0" w:lastRow="0" w:firstColumn="0" w:lastColumn="0" w:noHBand="0" w:noVBand="0"/>
      </w:tblPr>
      <w:tblGrid>
        <w:gridCol w:w="9603"/>
      </w:tblGrid>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631B4A" w:rsidRPr="00A27CDD" w:rsidRDefault="00631B4A" w:rsidP="00A85BDC">
            <w:pPr>
              <w:spacing w:before="120" w:after="120"/>
              <w:jc w:val="both"/>
              <w:rPr>
                <w:rFonts w:ascii="Arial" w:hAnsi="Arial"/>
                <w:b/>
                <w:sz w:val="24"/>
              </w:rPr>
            </w:pPr>
            <w:r w:rsidRPr="00A27CDD">
              <w:rPr>
                <w:rFonts w:ascii="Arial" w:hAnsi="Arial"/>
                <w:b/>
                <w:sz w:val="24"/>
              </w:rPr>
              <w:t>12. PHYSICAL, MENTAL, EMOTIONAL AND ENVIRONMENTAL DEMANDS OF THE JOB</w:t>
            </w:r>
          </w:p>
        </w:tc>
      </w:tr>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F844C3" w:rsidRPr="00F844C3" w:rsidRDefault="00932AAF" w:rsidP="00F844C3">
            <w:pPr>
              <w:spacing w:after="0" w:line="240" w:lineRule="auto"/>
              <w:rPr>
                <w:rFonts w:ascii="Arial" w:eastAsia="Times New Roman" w:hAnsi="Arial" w:cs="Arial"/>
                <w:b/>
                <w:sz w:val="24"/>
                <w:szCs w:val="24"/>
              </w:rPr>
            </w:pPr>
            <w:r w:rsidRPr="00A27CDD">
              <w:rPr>
                <w:rFonts w:ascii="Arial" w:hAnsi="Arial"/>
                <w:b/>
                <w:sz w:val="24"/>
              </w:rPr>
              <w:t xml:space="preserve">Physical </w:t>
            </w:r>
            <w:r w:rsidR="00F844C3" w:rsidRPr="00F844C3">
              <w:rPr>
                <w:rFonts w:ascii="Arial" w:eastAsia="Times New Roman" w:hAnsi="Arial" w:cs="Arial"/>
                <w:b/>
                <w:sz w:val="24"/>
                <w:szCs w:val="24"/>
              </w:rPr>
              <w:t>Demands</w:t>
            </w:r>
          </w:p>
          <w:p w:rsidR="00932AAF" w:rsidRPr="00A27CDD" w:rsidRDefault="00932AAF" w:rsidP="00A27CDD">
            <w:pPr>
              <w:numPr>
                <w:ilvl w:val="0"/>
                <w:numId w:val="74"/>
              </w:numPr>
              <w:spacing w:after="0" w:line="240" w:lineRule="auto"/>
              <w:rPr>
                <w:sz w:val="24"/>
              </w:rPr>
            </w:pPr>
            <w:r w:rsidRPr="00A737EE">
              <w:rPr>
                <w:rFonts w:ascii="Arial" w:hAnsi="Arial"/>
                <w:sz w:val="24"/>
              </w:rPr>
              <w:lastRenderedPageBreak/>
              <w:t>Use of keyboard and VDU for majority of working day, paying particular attention to speed and accuracy</w:t>
            </w:r>
            <w:r w:rsidR="00CE6EF2" w:rsidRPr="00F844C3">
              <w:rPr>
                <w:rFonts w:ascii="Arial" w:eastAsia="Times New Roman" w:hAnsi="Arial" w:cs="Arial"/>
                <w:sz w:val="24"/>
                <w:szCs w:val="24"/>
              </w:rPr>
              <w:t>.</w:t>
            </w:r>
          </w:p>
          <w:p w:rsidR="00F844C3" w:rsidRPr="00F844C3" w:rsidRDefault="00F844C3" w:rsidP="00F844C3">
            <w:pPr>
              <w:numPr>
                <w:ilvl w:val="0"/>
                <w:numId w:val="74"/>
              </w:numPr>
              <w:spacing w:after="0" w:line="240" w:lineRule="auto"/>
              <w:ind w:right="-270"/>
              <w:rPr>
                <w:rFonts w:ascii="Arial" w:eastAsia="Times New Roman" w:hAnsi="Arial" w:cs="Arial"/>
                <w:sz w:val="24"/>
                <w:szCs w:val="24"/>
              </w:rPr>
            </w:pPr>
            <w:r w:rsidRPr="00F844C3">
              <w:rPr>
                <w:rFonts w:ascii="Arial" w:eastAsia="Times New Roman" w:hAnsi="Arial" w:cs="Arial"/>
                <w:sz w:val="24"/>
                <w:szCs w:val="24"/>
              </w:rPr>
              <w:t>Manual Handling of office sundries.</w:t>
            </w:r>
          </w:p>
          <w:p w:rsidR="00F844C3" w:rsidRPr="00F844C3" w:rsidRDefault="00F844C3" w:rsidP="00F844C3">
            <w:pPr>
              <w:spacing w:after="0" w:line="240" w:lineRule="auto"/>
              <w:ind w:left="360"/>
              <w:rPr>
                <w:rFonts w:ascii="Arial" w:eastAsia="Times New Roman" w:hAnsi="Arial" w:cs="Arial"/>
                <w:sz w:val="24"/>
                <w:szCs w:val="24"/>
              </w:rPr>
            </w:pPr>
          </w:p>
          <w:p w:rsidR="00F844C3" w:rsidRPr="00F844C3" w:rsidRDefault="00F844C3" w:rsidP="00F844C3">
            <w:pPr>
              <w:pStyle w:val="BodyText"/>
              <w:rPr>
                <w:rFonts w:cs="Arial"/>
                <w:b/>
                <w:sz w:val="24"/>
                <w:szCs w:val="24"/>
              </w:rPr>
            </w:pPr>
            <w:r w:rsidRPr="00F844C3">
              <w:rPr>
                <w:rFonts w:cs="Arial"/>
                <w:b/>
                <w:sz w:val="24"/>
                <w:szCs w:val="24"/>
              </w:rPr>
              <w:t>Mental Demands</w:t>
            </w:r>
          </w:p>
          <w:p w:rsidR="00F844C3" w:rsidRPr="00F844C3" w:rsidRDefault="00F844C3" w:rsidP="00F844C3">
            <w:pPr>
              <w:pStyle w:val="BodyText"/>
              <w:numPr>
                <w:ilvl w:val="0"/>
                <w:numId w:val="74"/>
              </w:numPr>
              <w:jc w:val="left"/>
              <w:rPr>
                <w:rFonts w:cs="Arial"/>
                <w:sz w:val="24"/>
                <w:szCs w:val="24"/>
              </w:rPr>
            </w:pPr>
            <w:r w:rsidRPr="00F844C3">
              <w:rPr>
                <w:rFonts w:cs="Arial"/>
                <w:sz w:val="24"/>
                <w:szCs w:val="24"/>
              </w:rPr>
              <w:t>Frequent periods of prolonged concentration due to the varied and unpredictable work pattern;</w:t>
            </w:r>
          </w:p>
          <w:p w:rsidR="00F844C3" w:rsidRPr="00F844C3" w:rsidRDefault="00F844C3" w:rsidP="00F844C3">
            <w:pPr>
              <w:pStyle w:val="BodyText"/>
              <w:numPr>
                <w:ilvl w:val="0"/>
                <w:numId w:val="74"/>
              </w:numPr>
              <w:jc w:val="left"/>
              <w:rPr>
                <w:rFonts w:cs="Arial"/>
                <w:sz w:val="24"/>
                <w:szCs w:val="24"/>
              </w:rPr>
            </w:pPr>
            <w:r w:rsidRPr="00F844C3">
              <w:rPr>
                <w:rFonts w:cs="Arial"/>
                <w:sz w:val="24"/>
                <w:szCs w:val="24"/>
              </w:rPr>
              <w:t>Workload is subject to a high degree of unpredictability and work will need to be adjusted accordingly.</w:t>
            </w:r>
          </w:p>
          <w:p w:rsidR="00F844C3" w:rsidRPr="00F844C3" w:rsidRDefault="00F844C3" w:rsidP="00F844C3">
            <w:pPr>
              <w:spacing w:after="0" w:line="240" w:lineRule="auto"/>
              <w:rPr>
                <w:rFonts w:ascii="Arial" w:eastAsia="Times New Roman" w:hAnsi="Arial" w:cs="Arial"/>
                <w:sz w:val="24"/>
                <w:szCs w:val="24"/>
              </w:rPr>
            </w:pPr>
          </w:p>
          <w:p w:rsidR="00F844C3" w:rsidRPr="00F844C3" w:rsidRDefault="00CC59BD" w:rsidP="00F844C3">
            <w:pPr>
              <w:spacing w:after="0" w:line="240" w:lineRule="auto"/>
              <w:ind w:left="34"/>
              <w:rPr>
                <w:rFonts w:ascii="Arial" w:eastAsia="Times New Roman" w:hAnsi="Arial" w:cs="Arial"/>
                <w:sz w:val="24"/>
                <w:szCs w:val="24"/>
              </w:rPr>
            </w:pPr>
            <w:r w:rsidRPr="00A27CDD">
              <w:rPr>
                <w:rFonts w:ascii="Arial" w:hAnsi="Arial"/>
                <w:b/>
                <w:sz w:val="24"/>
              </w:rPr>
              <w:t xml:space="preserve">Emotional </w:t>
            </w:r>
            <w:r w:rsidR="00F844C3" w:rsidRPr="00F844C3">
              <w:rPr>
                <w:rFonts w:ascii="Arial" w:hAnsi="Arial" w:cs="Arial"/>
                <w:b/>
              </w:rPr>
              <w:t>Demands</w:t>
            </w:r>
          </w:p>
          <w:p w:rsidR="00CC59BD" w:rsidRPr="00A27CDD" w:rsidRDefault="00F844C3" w:rsidP="00A27CDD">
            <w:pPr>
              <w:pStyle w:val="BodyText"/>
              <w:numPr>
                <w:ilvl w:val="0"/>
                <w:numId w:val="74"/>
              </w:numPr>
              <w:jc w:val="left"/>
              <w:rPr>
                <w:sz w:val="24"/>
              </w:rPr>
            </w:pPr>
            <w:r w:rsidRPr="00F844C3">
              <w:rPr>
                <w:rFonts w:cs="Arial"/>
                <w:sz w:val="24"/>
                <w:szCs w:val="24"/>
              </w:rPr>
              <w:t xml:space="preserve">Management of </w:t>
            </w:r>
            <w:r w:rsidR="00CC59BD">
              <w:rPr>
                <w:sz w:val="24"/>
                <w:szCs w:val="24"/>
              </w:rPr>
              <w:t>complex and sensitive information</w:t>
            </w:r>
            <w:r w:rsidR="00CC59BD" w:rsidRPr="00A27CDD">
              <w:rPr>
                <w:sz w:val="24"/>
              </w:rPr>
              <w:t xml:space="preserve"> </w:t>
            </w:r>
            <w:r w:rsidRPr="00F844C3">
              <w:rPr>
                <w:rFonts w:cs="Arial"/>
                <w:sz w:val="24"/>
                <w:szCs w:val="24"/>
              </w:rPr>
              <w:t>requires to be delivered in a tactful and diplomatic way.</w:t>
            </w:r>
          </w:p>
          <w:p w:rsidR="00CC59BD" w:rsidRPr="00A737EE" w:rsidRDefault="00F844C3" w:rsidP="00A27CDD">
            <w:pPr>
              <w:numPr>
                <w:ilvl w:val="0"/>
                <w:numId w:val="74"/>
              </w:numPr>
              <w:spacing w:after="0" w:line="240" w:lineRule="auto"/>
              <w:rPr>
                <w:sz w:val="24"/>
              </w:rPr>
            </w:pPr>
            <w:r w:rsidRPr="00F844C3">
              <w:rPr>
                <w:rFonts w:cs="Arial"/>
                <w:sz w:val="24"/>
                <w:szCs w:val="24"/>
              </w:rPr>
              <w:t>Requirement to manage staff demands and expectations which may require negotiation.</w:t>
            </w:r>
          </w:p>
        </w:tc>
      </w:tr>
    </w:tbl>
    <w:p w:rsidR="00631B4A" w:rsidRPr="00A27CDD" w:rsidRDefault="00631B4A" w:rsidP="00A27CDD">
      <w:pPr>
        <w:spacing w:after="0"/>
        <w:rPr>
          <w:rFonts w:ascii="Arial" w:hAnsi="Arial"/>
          <w:sz w:val="24"/>
        </w:rPr>
      </w:pPr>
    </w:p>
    <w:tbl>
      <w:tblPr>
        <w:tblW w:w="9603" w:type="dxa"/>
        <w:tblInd w:w="-252" w:type="dxa"/>
        <w:tblBorders>
          <w:insideV w:val="single" w:sz="4" w:space="0" w:color="auto"/>
        </w:tblBorders>
        <w:tblLayout w:type="fixed"/>
        <w:tblLook w:val="0000" w:firstRow="0" w:lastRow="0" w:firstColumn="0" w:lastColumn="0" w:noHBand="0" w:noVBand="0"/>
      </w:tblPr>
      <w:tblGrid>
        <w:gridCol w:w="9603"/>
      </w:tblGrid>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631B4A" w:rsidRPr="00611BEC" w:rsidRDefault="003A0BC7">
            <w:pPr>
              <w:pStyle w:val="Heading3"/>
              <w:spacing w:before="120" w:after="120"/>
            </w:pPr>
            <w:r>
              <w:br w:type="page"/>
            </w:r>
            <w:r w:rsidR="00631B4A" w:rsidRPr="00611BEC">
              <w:t>13.  KNOWLEDGE, TRAINING AND EXPERIENCE REQUIRED TO DO THE JOB</w:t>
            </w:r>
          </w:p>
        </w:tc>
      </w:tr>
      <w:tr w:rsidR="00631B4A" w:rsidRPr="00611BEC" w:rsidTr="00A85BDC">
        <w:tc>
          <w:tcPr>
            <w:tcW w:w="9603" w:type="dxa"/>
            <w:tcBorders>
              <w:top w:val="single" w:sz="4" w:space="0" w:color="auto"/>
              <w:left w:val="single" w:sz="4" w:space="0" w:color="auto"/>
              <w:bottom w:val="single" w:sz="4" w:space="0" w:color="auto"/>
              <w:right w:val="single" w:sz="4" w:space="0" w:color="auto"/>
            </w:tcBorders>
          </w:tcPr>
          <w:p w:rsidR="00DF42EB" w:rsidRPr="00A27CDD" w:rsidRDefault="00BD7E63" w:rsidP="00A27CDD">
            <w:pPr>
              <w:spacing w:after="0" w:line="240" w:lineRule="auto"/>
              <w:rPr>
                <w:rFonts w:ascii="Arial" w:hAnsi="Arial"/>
                <w:sz w:val="24"/>
              </w:rPr>
            </w:pPr>
            <w:r w:rsidRPr="003A0BC7">
              <w:rPr>
                <w:rFonts w:ascii="Arial" w:eastAsia="Times New Roman" w:hAnsi="Arial" w:cs="Arial"/>
                <w:sz w:val="24"/>
                <w:szCs w:val="24"/>
              </w:rPr>
              <w:t xml:space="preserve">Must have previous </w:t>
            </w:r>
            <w:r w:rsidR="009F6666" w:rsidRPr="00A27CDD">
              <w:rPr>
                <w:rFonts w:ascii="Arial" w:hAnsi="Arial"/>
                <w:sz w:val="24"/>
              </w:rPr>
              <w:t>experience</w:t>
            </w:r>
            <w:r w:rsidR="00DF42EB" w:rsidRPr="00A27CDD">
              <w:rPr>
                <w:rFonts w:ascii="Arial" w:hAnsi="Arial"/>
                <w:sz w:val="24"/>
              </w:rPr>
              <w:t xml:space="preserve"> of working </w:t>
            </w:r>
            <w:r w:rsidRPr="003A0BC7">
              <w:rPr>
                <w:rFonts w:ascii="Arial" w:eastAsia="Times New Roman" w:hAnsi="Arial" w:cs="Arial"/>
                <w:sz w:val="24"/>
                <w:szCs w:val="24"/>
              </w:rPr>
              <w:t xml:space="preserve">in a busy office. </w:t>
            </w:r>
            <w:r w:rsidR="004774E6" w:rsidRPr="00A27CDD">
              <w:rPr>
                <w:rFonts w:ascii="Arial" w:hAnsi="Arial"/>
                <w:sz w:val="24"/>
              </w:rPr>
              <w:t xml:space="preserve"> </w:t>
            </w:r>
          </w:p>
          <w:p w:rsidR="00F94AAE" w:rsidRDefault="00F94AAE" w:rsidP="00F844C3">
            <w:pPr>
              <w:spacing w:after="0" w:line="240" w:lineRule="auto"/>
              <w:rPr>
                <w:rFonts w:ascii="Arial" w:eastAsia="Times New Roman" w:hAnsi="Arial" w:cs="Arial"/>
                <w:sz w:val="24"/>
                <w:szCs w:val="24"/>
              </w:rPr>
            </w:pPr>
          </w:p>
          <w:p w:rsidR="00F94AAE" w:rsidRDefault="00BD7E63" w:rsidP="00F844C3">
            <w:pPr>
              <w:spacing w:after="0" w:line="240" w:lineRule="auto"/>
              <w:rPr>
                <w:rFonts w:ascii="Arial" w:eastAsia="Times New Roman" w:hAnsi="Arial" w:cs="Arial"/>
                <w:sz w:val="24"/>
                <w:szCs w:val="24"/>
              </w:rPr>
            </w:pPr>
            <w:r w:rsidRPr="003A0BC7">
              <w:rPr>
                <w:rFonts w:ascii="Arial" w:eastAsia="Times New Roman" w:hAnsi="Arial" w:cs="Arial"/>
                <w:sz w:val="24"/>
                <w:szCs w:val="24"/>
              </w:rPr>
              <w:t>Must be competent in Microsoft Word and Excel and some knowledge of databases</w:t>
            </w:r>
            <w:r w:rsidR="00F94AAE">
              <w:rPr>
                <w:rFonts w:ascii="Arial" w:eastAsia="Times New Roman" w:hAnsi="Arial" w:cs="Arial"/>
                <w:sz w:val="24"/>
                <w:szCs w:val="24"/>
              </w:rPr>
              <w:t>,</w:t>
            </w:r>
            <w:r w:rsidRPr="003A0BC7">
              <w:rPr>
                <w:rFonts w:ascii="Arial" w:eastAsia="Times New Roman" w:hAnsi="Arial" w:cs="Arial"/>
                <w:sz w:val="24"/>
                <w:szCs w:val="24"/>
              </w:rPr>
              <w:t xml:space="preserve"> would be an advan</w:t>
            </w:r>
            <w:r w:rsidR="00A5444E">
              <w:rPr>
                <w:rFonts w:ascii="Arial" w:eastAsia="Times New Roman" w:hAnsi="Arial" w:cs="Arial"/>
                <w:sz w:val="24"/>
                <w:szCs w:val="24"/>
              </w:rPr>
              <w:t xml:space="preserve">tage. </w:t>
            </w:r>
          </w:p>
          <w:p w:rsidR="00F94AAE" w:rsidRDefault="00F94AAE" w:rsidP="00F844C3">
            <w:pPr>
              <w:spacing w:after="0" w:line="240" w:lineRule="auto"/>
              <w:rPr>
                <w:rFonts w:ascii="Arial" w:eastAsia="Times New Roman" w:hAnsi="Arial" w:cs="Arial"/>
                <w:sz w:val="24"/>
                <w:szCs w:val="24"/>
              </w:rPr>
            </w:pPr>
          </w:p>
          <w:p w:rsidR="00BD7E63" w:rsidRPr="003A0BC7" w:rsidRDefault="00A5444E" w:rsidP="00F844C3">
            <w:pPr>
              <w:spacing w:after="0" w:line="240" w:lineRule="auto"/>
              <w:rPr>
                <w:rFonts w:ascii="Arial" w:eastAsia="Times New Roman" w:hAnsi="Arial" w:cs="Arial"/>
                <w:sz w:val="24"/>
                <w:szCs w:val="24"/>
              </w:rPr>
            </w:pPr>
            <w:r>
              <w:rPr>
                <w:rFonts w:ascii="Arial" w:eastAsia="Times New Roman" w:hAnsi="Arial" w:cs="Arial"/>
                <w:sz w:val="24"/>
                <w:szCs w:val="24"/>
              </w:rPr>
              <w:t>Good communication skills, have a good level of literacy, a flexible attitude, be able to w</w:t>
            </w:r>
            <w:r w:rsidR="00BD7E63" w:rsidRPr="003A0BC7">
              <w:rPr>
                <w:rFonts w:ascii="Arial" w:eastAsia="Times New Roman" w:hAnsi="Arial" w:cs="Arial"/>
                <w:sz w:val="24"/>
                <w:szCs w:val="24"/>
              </w:rPr>
              <w:t>ork under pressure</w:t>
            </w:r>
            <w:r>
              <w:rPr>
                <w:rFonts w:ascii="Arial" w:eastAsia="Times New Roman" w:hAnsi="Arial" w:cs="Arial"/>
                <w:sz w:val="24"/>
                <w:szCs w:val="24"/>
              </w:rPr>
              <w:t>, in addition to having a</w:t>
            </w:r>
            <w:r w:rsidR="00BD7E63" w:rsidRPr="003A0BC7">
              <w:rPr>
                <w:rFonts w:ascii="Arial" w:eastAsia="Times New Roman" w:hAnsi="Arial" w:cs="Arial"/>
                <w:sz w:val="24"/>
                <w:szCs w:val="24"/>
              </w:rPr>
              <w:t xml:space="preserve"> tactful, diplomatic telephone manner.</w:t>
            </w:r>
          </w:p>
          <w:p w:rsidR="00BD7E63" w:rsidRPr="003A0BC7" w:rsidRDefault="00BD7E63" w:rsidP="00F844C3">
            <w:pPr>
              <w:spacing w:after="0" w:line="240" w:lineRule="auto"/>
              <w:ind w:right="126"/>
              <w:jc w:val="both"/>
              <w:rPr>
                <w:rFonts w:ascii="Arial" w:eastAsia="Times New Roman" w:hAnsi="Arial" w:cs="Arial"/>
                <w:b/>
                <w:sz w:val="24"/>
                <w:szCs w:val="24"/>
              </w:rPr>
            </w:pPr>
          </w:p>
          <w:p w:rsidR="00DF42EB" w:rsidRPr="00A27CDD" w:rsidRDefault="00F844C3" w:rsidP="00A27CDD">
            <w:pPr>
              <w:spacing w:after="0"/>
              <w:jc w:val="both"/>
              <w:rPr>
                <w:rFonts w:ascii="Arial" w:hAnsi="Arial"/>
                <w:b/>
                <w:sz w:val="24"/>
              </w:rPr>
            </w:pPr>
            <w:r w:rsidRPr="00F844C3">
              <w:rPr>
                <w:rFonts w:ascii="Arial" w:hAnsi="Arial"/>
                <w:b/>
                <w:sz w:val="24"/>
                <w:szCs w:val="24"/>
              </w:rPr>
              <w:t xml:space="preserve">Qualifications &amp; </w:t>
            </w:r>
            <w:r w:rsidR="00DF42EB" w:rsidRPr="00A27CDD">
              <w:rPr>
                <w:rFonts w:ascii="Arial" w:hAnsi="Arial"/>
                <w:b/>
                <w:sz w:val="24"/>
              </w:rPr>
              <w:t>Experience</w:t>
            </w:r>
          </w:p>
          <w:p w:rsidR="00F844C3" w:rsidRDefault="00F844C3" w:rsidP="00F844C3">
            <w:pPr>
              <w:spacing w:after="0"/>
              <w:jc w:val="both"/>
              <w:rPr>
                <w:rFonts w:ascii="Arial" w:hAnsi="Arial"/>
                <w:b/>
                <w:sz w:val="24"/>
                <w:szCs w:val="24"/>
              </w:rPr>
            </w:pPr>
            <w:r w:rsidRPr="00E55D79">
              <w:rPr>
                <w:rFonts w:ascii="Arial" w:hAnsi="Arial"/>
                <w:b/>
                <w:sz w:val="24"/>
                <w:szCs w:val="24"/>
              </w:rPr>
              <w:t>Essential</w:t>
            </w:r>
          </w:p>
          <w:p w:rsidR="005649BF" w:rsidRPr="00E54E8D" w:rsidRDefault="009B5672" w:rsidP="00E54E8D">
            <w:pPr>
              <w:numPr>
                <w:ilvl w:val="0"/>
                <w:numId w:val="60"/>
              </w:numPr>
              <w:spacing w:after="0" w:line="240" w:lineRule="auto"/>
              <w:ind w:left="394"/>
              <w:jc w:val="both"/>
              <w:rPr>
                <w:rFonts w:ascii="Arial" w:eastAsia="Times New Roman" w:hAnsi="Arial" w:cs="Arial"/>
                <w:sz w:val="24"/>
                <w:szCs w:val="24"/>
              </w:rPr>
            </w:pPr>
            <w:r w:rsidRPr="003A0BC7">
              <w:rPr>
                <w:rFonts w:ascii="Arial" w:eastAsia="Times New Roman" w:hAnsi="Arial" w:cs="Arial"/>
                <w:sz w:val="24"/>
                <w:szCs w:val="24"/>
              </w:rPr>
              <w:t>HND</w:t>
            </w:r>
            <w:r>
              <w:rPr>
                <w:rFonts w:ascii="Arial" w:eastAsia="Times New Roman" w:hAnsi="Arial" w:cs="Arial"/>
                <w:sz w:val="24"/>
                <w:szCs w:val="24"/>
              </w:rPr>
              <w:t xml:space="preserve"> or equivalent</w:t>
            </w:r>
            <w:r w:rsidRPr="003A0BC7">
              <w:rPr>
                <w:rFonts w:ascii="Arial" w:eastAsia="Times New Roman" w:hAnsi="Arial" w:cs="Arial"/>
                <w:sz w:val="24"/>
                <w:szCs w:val="24"/>
              </w:rPr>
              <w:t xml:space="preserve"> </w:t>
            </w:r>
            <w:r>
              <w:rPr>
                <w:rFonts w:ascii="Arial" w:eastAsia="Times New Roman" w:hAnsi="Arial" w:cs="Arial"/>
                <w:sz w:val="24"/>
                <w:szCs w:val="24"/>
              </w:rPr>
              <w:t xml:space="preserve">in a relevant subject </w:t>
            </w:r>
          </w:p>
          <w:p w:rsidR="00350DFC" w:rsidRPr="00350DFC" w:rsidRDefault="00E55D79" w:rsidP="00350DFC">
            <w:pPr>
              <w:numPr>
                <w:ilvl w:val="0"/>
                <w:numId w:val="64"/>
              </w:numPr>
              <w:spacing w:after="0" w:line="240" w:lineRule="auto"/>
              <w:ind w:left="394"/>
              <w:rPr>
                <w:rFonts w:ascii="Arial" w:eastAsia="Times New Roman" w:hAnsi="Arial" w:cs="Arial"/>
                <w:sz w:val="24"/>
                <w:szCs w:val="24"/>
              </w:rPr>
            </w:pPr>
            <w:r w:rsidRPr="00350DFC">
              <w:rPr>
                <w:rFonts w:ascii="Arial" w:eastAsia="Times New Roman" w:hAnsi="Arial" w:cs="Arial"/>
                <w:sz w:val="24"/>
                <w:szCs w:val="24"/>
              </w:rPr>
              <w:t>Have previous experience of working in a busy office</w:t>
            </w:r>
          </w:p>
          <w:p w:rsidR="00350DFC" w:rsidRPr="00350DFC" w:rsidRDefault="00350DFC" w:rsidP="00350DFC">
            <w:pPr>
              <w:numPr>
                <w:ilvl w:val="0"/>
                <w:numId w:val="64"/>
              </w:numPr>
              <w:spacing w:after="0" w:line="240" w:lineRule="auto"/>
              <w:ind w:left="394"/>
              <w:rPr>
                <w:rFonts w:ascii="Arial" w:eastAsia="Times New Roman" w:hAnsi="Arial" w:cs="Arial"/>
                <w:sz w:val="24"/>
                <w:szCs w:val="24"/>
              </w:rPr>
            </w:pPr>
            <w:r w:rsidRPr="00350DFC">
              <w:rPr>
                <w:rFonts w:ascii="Arial" w:hAnsi="Arial" w:cs="Arial"/>
                <w:sz w:val="24"/>
                <w:szCs w:val="24"/>
              </w:rPr>
              <w:t>Evidence of applying risk management principles and continuous professional development</w:t>
            </w:r>
          </w:p>
          <w:p w:rsidR="00E54E8D" w:rsidRPr="00E54E8D" w:rsidRDefault="00F94AAE" w:rsidP="00042621">
            <w:pPr>
              <w:numPr>
                <w:ilvl w:val="0"/>
                <w:numId w:val="64"/>
              </w:numPr>
              <w:spacing w:after="0" w:line="240" w:lineRule="auto"/>
              <w:ind w:left="394"/>
              <w:rPr>
                <w:rFonts w:ascii="Arial" w:eastAsia="Times New Roman" w:hAnsi="Arial" w:cs="Arial"/>
                <w:sz w:val="24"/>
                <w:szCs w:val="24"/>
              </w:rPr>
            </w:pPr>
            <w:r>
              <w:rPr>
                <w:rFonts w:ascii="Arial" w:hAnsi="Arial" w:cs="Arial"/>
                <w:sz w:val="24"/>
                <w:szCs w:val="24"/>
              </w:rPr>
              <w:t>Have experience of d</w:t>
            </w:r>
            <w:r w:rsidR="00350DFC" w:rsidRPr="00E54E8D">
              <w:rPr>
                <w:rFonts w:ascii="Arial" w:hAnsi="Arial" w:cs="Arial"/>
                <w:sz w:val="24"/>
                <w:szCs w:val="24"/>
              </w:rPr>
              <w:t xml:space="preserve">eveloping training sessions and </w:t>
            </w:r>
            <w:r w:rsidR="001E2BB7">
              <w:rPr>
                <w:rFonts w:ascii="Arial" w:hAnsi="Arial" w:cs="Arial"/>
                <w:sz w:val="24"/>
                <w:szCs w:val="24"/>
              </w:rPr>
              <w:t xml:space="preserve">ideally </w:t>
            </w:r>
            <w:r w:rsidR="00350DFC" w:rsidRPr="00E54E8D">
              <w:rPr>
                <w:rFonts w:ascii="Arial" w:hAnsi="Arial" w:cs="Arial"/>
                <w:sz w:val="24"/>
                <w:szCs w:val="24"/>
              </w:rPr>
              <w:t xml:space="preserve">delivering them, in </w:t>
            </w:r>
            <w:r>
              <w:rPr>
                <w:rFonts w:ascii="Arial" w:hAnsi="Arial" w:cs="Arial"/>
                <w:sz w:val="24"/>
                <w:szCs w:val="24"/>
              </w:rPr>
              <w:t>a related/similar</w:t>
            </w:r>
            <w:r w:rsidR="00E54E8D">
              <w:rPr>
                <w:rFonts w:ascii="Arial" w:hAnsi="Arial" w:cs="Arial"/>
                <w:sz w:val="24"/>
                <w:szCs w:val="24"/>
              </w:rPr>
              <w:t xml:space="preserve"> </w:t>
            </w:r>
            <w:r>
              <w:rPr>
                <w:rFonts w:ascii="Arial" w:hAnsi="Arial" w:cs="Arial"/>
                <w:sz w:val="24"/>
                <w:szCs w:val="24"/>
              </w:rPr>
              <w:t>field</w:t>
            </w:r>
          </w:p>
          <w:p w:rsidR="00DF42EB" w:rsidRPr="00A27CDD" w:rsidRDefault="00DF42EB" w:rsidP="00A27CDD">
            <w:pPr>
              <w:numPr>
                <w:ilvl w:val="0"/>
                <w:numId w:val="64"/>
              </w:numPr>
              <w:spacing w:after="0" w:line="240" w:lineRule="auto"/>
              <w:ind w:left="394"/>
              <w:rPr>
                <w:rFonts w:ascii="Arial" w:hAnsi="Arial"/>
                <w:sz w:val="24"/>
              </w:rPr>
            </w:pPr>
            <w:r w:rsidRPr="00A27CDD">
              <w:rPr>
                <w:rFonts w:ascii="Arial" w:hAnsi="Arial"/>
                <w:sz w:val="24"/>
              </w:rPr>
              <w:t xml:space="preserve">Knowledge </w:t>
            </w:r>
            <w:r w:rsidR="00350DFC" w:rsidRPr="00E54E8D">
              <w:rPr>
                <w:rFonts w:ascii="Arial" w:hAnsi="Arial" w:cs="Arial"/>
                <w:sz w:val="24"/>
                <w:szCs w:val="24"/>
              </w:rPr>
              <w:t xml:space="preserve">and </w:t>
            </w:r>
            <w:r w:rsidR="002B12CE" w:rsidRPr="00A27CDD">
              <w:rPr>
                <w:rFonts w:ascii="Arial" w:hAnsi="Arial"/>
                <w:sz w:val="24"/>
              </w:rPr>
              <w:t>up to date understanding of IM&amp;T systems</w:t>
            </w:r>
            <w:r w:rsidR="00350DFC" w:rsidRPr="00E54E8D">
              <w:rPr>
                <w:rFonts w:ascii="Arial" w:hAnsi="Arial" w:cs="Arial"/>
                <w:sz w:val="24"/>
                <w:szCs w:val="24"/>
              </w:rPr>
              <w:t xml:space="preserve"> and in depth knowledge of word processing, data management, analytical and presentation IM&amp;T packages</w:t>
            </w:r>
          </w:p>
          <w:p w:rsidR="00E55D79" w:rsidRPr="00350DFC" w:rsidRDefault="00E55D79" w:rsidP="00E55D79">
            <w:pPr>
              <w:numPr>
                <w:ilvl w:val="0"/>
                <w:numId w:val="64"/>
              </w:numPr>
              <w:spacing w:after="0" w:line="240" w:lineRule="auto"/>
              <w:ind w:left="394"/>
              <w:rPr>
                <w:rFonts w:ascii="Arial" w:eastAsia="Times New Roman" w:hAnsi="Arial" w:cs="Arial"/>
                <w:sz w:val="24"/>
                <w:szCs w:val="24"/>
              </w:rPr>
            </w:pPr>
            <w:r w:rsidRPr="00350DFC">
              <w:rPr>
                <w:rFonts w:ascii="Arial" w:eastAsia="Times New Roman" w:hAnsi="Arial" w:cs="Arial"/>
                <w:sz w:val="24"/>
                <w:szCs w:val="24"/>
              </w:rPr>
              <w:t>Competent in the use of Microsoft Office software</w:t>
            </w:r>
          </w:p>
          <w:p w:rsidR="00E55D79" w:rsidRPr="00350DFC" w:rsidRDefault="00E54E8D" w:rsidP="00E55D79">
            <w:pPr>
              <w:numPr>
                <w:ilvl w:val="0"/>
                <w:numId w:val="64"/>
              </w:numPr>
              <w:spacing w:after="0" w:line="240" w:lineRule="auto"/>
              <w:ind w:left="394"/>
              <w:rPr>
                <w:rFonts w:ascii="Arial" w:eastAsia="Times New Roman" w:hAnsi="Arial" w:cs="Arial"/>
                <w:sz w:val="24"/>
                <w:szCs w:val="24"/>
              </w:rPr>
            </w:pPr>
            <w:r>
              <w:rPr>
                <w:rFonts w:ascii="Arial" w:eastAsia="Times New Roman" w:hAnsi="Arial" w:cs="Arial"/>
                <w:sz w:val="24"/>
                <w:szCs w:val="24"/>
              </w:rPr>
              <w:t>Good</w:t>
            </w:r>
            <w:r w:rsidR="00E55D79" w:rsidRPr="00350DFC">
              <w:rPr>
                <w:rFonts w:ascii="Arial" w:eastAsia="Times New Roman" w:hAnsi="Arial" w:cs="Arial"/>
                <w:sz w:val="24"/>
                <w:szCs w:val="24"/>
              </w:rPr>
              <w:t xml:space="preserve"> knowledge and skill using MS Excel is required for the production of accurate reports</w:t>
            </w:r>
          </w:p>
          <w:p w:rsidR="00E55D79" w:rsidRPr="00350DFC" w:rsidRDefault="00E55D79" w:rsidP="00E55D79">
            <w:pPr>
              <w:numPr>
                <w:ilvl w:val="0"/>
                <w:numId w:val="64"/>
              </w:numPr>
              <w:spacing w:after="0" w:line="240" w:lineRule="auto"/>
              <w:ind w:left="394"/>
              <w:rPr>
                <w:rFonts w:ascii="Arial" w:eastAsia="Times New Roman" w:hAnsi="Arial" w:cs="Arial"/>
                <w:sz w:val="24"/>
                <w:szCs w:val="24"/>
              </w:rPr>
            </w:pPr>
            <w:r w:rsidRPr="00350DFC">
              <w:rPr>
                <w:rFonts w:ascii="Arial" w:eastAsia="Times New Roman" w:hAnsi="Arial" w:cs="Arial"/>
                <w:sz w:val="24"/>
                <w:szCs w:val="24"/>
              </w:rPr>
              <w:t>Good communication and interpersonal skills</w:t>
            </w:r>
          </w:p>
          <w:p w:rsidR="00E55D79" w:rsidRPr="00350DFC" w:rsidRDefault="00E55D79" w:rsidP="00E55D79">
            <w:pPr>
              <w:numPr>
                <w:ilvl w:val="0"/>
                <w:numId w:val="64"/>
              </w:numPr>
              <w:spacing w:after="0" w:line="240" w:lineRule="auto"/>
              <w:ind w:left="394"/>
              <w:rPr>
                <w:rFonts w:ascii="Arial" w:eastAsia="Times New Roman" w:hAnsi="Arial" w:cs="Arial"/>
                <w:sz w:val="24"/>
                <w:szCs w:val="24"/>
              </w:rPr>
            </w:pPr>
            <w:r w:rsidRPr="00350DFC">
              <w:rPr>
                <w:rFonts w:ascii="Arial" w:eastAsia="Times New Roman" w:hAnsi="Arial" w:cs="Arial"/>
                <w:sz w:val="24"/>
                <w:szCs w:val="24"/>
              </w:rPr>
              <w:t>Team working ability</w:t>
            </w:r>
          </w:p>
          <w:p w:rsidR="00E55D79" w:rsidRPr="00350DFC" w:rsidRDefault="00E55D79" w:rsidP="00E55D79">
            <w:pPr>
              <w:numPr>
                <w:ilvl w:val="0"/>
                <w:numId w:val="64"/>
              </w:numPr>
              <w:spacing w:after="0" w:line="240" w:lineRule="auto"/>
              <w:ind w:left="394"/>
              <w:rPr>
                <w:rFonts w:ascii="Arial" w:eastAsia="Times New Roman" w:hAnsi="Arial" w:cs="Arial"/>
                <w:sz w:val="24"/>
                <w:szCs w:val="24"/>
              </w:rPr>
            </w:pPr>
            <w:r w:rsidRPr="00350DFC">
              <w:rPr>
                <w:rFonts w:ascii="Arial" w:eastAsia="Times New Roman" w:hAnsi="Arial" w:cs="Arial"/>
                <w:sz w:val="24"/>
                <w:szCs w:val="24"/>
              </w:rPr>
              <w:t>Able to be flexible in accommodating unpredictable workload</w:t>
            </w:r>
          </w:p>
          <w:p w:rsidR="00E55D79" w:rsidRPr="00350DFC" w:rsidRDefault="00E55D79" w:rsidP="00E55D79">
            <w:pPr>
              <w:numPr>
                <w:ilvl w:val="0"/>
                <w:numId w:val="64"/>
              </w:numPr>
              <w:spacing w:after="0" w:line="240" w:lineRule="auto"/>
              <w:ind w:left="394"/>
              <w:rPr>
                <w:rFonts w:ascii="Arial" w:eastAsia="Times New Roman" w:hAnsi="Arial" w:cs="Arial"/>
                <w:sz w:val="24"/>
                <w:szCs w:val="24"/>
              </w:rPr>
            </w:pPr>
            <w:r w:rsidRPr="00350DFC">
              <w:rPr>
                <w:rFonts w:ascii="Arial" w:eastAsia="Times New Roman" w:hAnsi="Arial" w:cs="Arial"/>
                <w:sz w:val="24"/>
                <w:szCs w:val="24"/>
              </w:rPr>
              <w:t>Able to work under pressure</w:t>
            </w:r>
          </w:p>
          <w:p w:rsidR="00E55D79" w:rsidRPr="00350DFC" w:rsidRDefault="00E55D79" w:rsidP="00E55D79">
            <w:pPr>
              <w:numPr>
                <w:ilvl w:val="0"/>
                <w:numId w:val="64"/>
              </w:numPr>
              <w:spacing w:after="0" w:line="240" w:lineRule="auto"/>
              <w:ind w:left="394"/>
              <w:rPr>
                <w:rFonts w:ascii="Arial" w:eastAsia="Times New Roman" w:hAnsi="Arial" w:cs="Arial"/>
                <w:sz w:val="24"/>
                <w:szCs w:val="24"/>
              </w:rPr>
            </w:pPr>
            <w:r w:rsidRPr="00350DFC">
              <w:rPr>
                <w:rFonts w:ascii="Arial" w:eastAsia="Times New Roman" w:hAnsi="Arial" w:cs="Arial"/>
                <w:sz w:val="24"/>
                <w:szCs w:val="24"/>
              </w:rPr>
              <w:t>Willingness to undergo further training as required for the post</w:t>
            </w:r>
          </w:p>
          <w:p w:rsidR="00DF42EB" w:rsidRPr="00A27CDD" w:rsidRDefault="00DF42EB" w:rsidP="00A27CDD">
            <w:pPr>
              <w:spacing w:after="0"/>
              <w:jc w:val="both"/>
              <w:rPr>
                <w:rFonts w:ascii="Arial" w:hAnsi="Arial"/>
                <w:b/>
                <w:sz w:val="24"/>
              </w:rPr>
            </w:pPr>
          </w:p>
          <w:p w:rsidR="00E55D79" w:rsidRPr="00E55D79" w:rsidRDefault="00DF42EB" w:rsidP="00E55D79">
            <w:pPr>
              <w:spacing w:after="0"/>
              <w:jc w:val="both"/>
              <w:rPr>
                <w:rFonts w:ascii="Arial" w:hAnsi="Arial"/>
                <w:b/>
                <w:sz w:val="24"/>
                <w:szCs w:val="24"/>
              </w:rPr>
            </w:pPr>
            <w:r w:rsidRPr="00A27CDD">
              <w:rPr>
                <w:rFonts w:ascii="Arial" w:hAnsi="Arial"/>
                <w:b/>
                <w:sz w:val="24"/>
              </w:rPr>
              <w:t>Desirable</w:t>
            </w:r>
          </w:p>
          <w:p w:rsidR="00350DFC" w:rsidRPr="00350DFC" w:rsidRDefault="00350DFC" w:rsidP="00350DFC">
            <w:pPr>
              <w:numPr>
                <w:ilvl w:val="0"/>
                <w:numId w:val="77"/>
              </w:numPr>
              <w:spacing w:after="0"/>
              <w:ind w:left="394"/>
              <w:rPr>
                <w:rFonts w:ascii="Arial" w:hAnsi="Arial" w:cs="Arial"/>
                <w:sz w:val="24"/>
                <w:szCs w:val="24"/>
              </w:rPr>
            </w:pPr>
            <w:r w:rsidRPr="00350DFC">
              <w:rPr>
                <w:rFonts w:ascii="Arial" w:hAnsi="Arial" w:cs="Arial"/>
                <w:sz w:val="24"/>
                <w:szCs w:val="24"/>
              </w:rPr>
              <w:t>Risk Management qualification</w:t>
            </w:r>
          </w:p>
          <w:p w:rsidR="00350DFC" w:rsidRPr="00350DFC" w:rsidRDefault="00350DFC" w:rsidP="00350DFC">
            <w:pPr>
              <w:numPr>
                <w:ilvl w:val="0"/>
                <w:numId w:val="76"/>
              </w:numPr>
              <w:spacing w:after="0"/>
              <w:ind w:left="394"/>
              <w:jc w:val="both"/>
              <w:rPr>
                <w:rFonts w:ascii="Arial" w:hAnsi="Arial"/>
                <w:sz w:val="24"/>
                <w:szCs w:val="24"/>
              </w:rPr>
            </w:pPr>
            <w:r w:rsidRPr="00350DFC">
              <w:rPr>
                <w:rFonts w:ascii="Arial" w:hAnsi="Arial" w:cs="Arial"/>
                <w:sz w:val="24"/>
                <w:szCs w:val="24"/>
              </w:rPr>
              <w:t>Experience in working in the NHS</w:t>
            </w:r>
          </w:p>
          <w:p w:rsidR="00350DFC" w:rsidRDefault="00350DFC" w:rsidP="00350DFC">
            <w:pPr>
              <w:numPr>
                <w:ilvl w:val="0"/>
                <w:numId w:val="76"/>
              </w:numPr>
              <w:spacing w:after="0"/>
              <w:ind w:left="394"/>
              <w:jc w:val="both"/>
              <w:rPr>
                <w:rFonts w:ascii="Arial" w:hAnsi="Arial"/>
                <w:sz w:val="24"/>
                <w:szCs w:val="24"/>
              </w:rPr>
            </w:pPr>
            <w:r w:rsidRPr="003A0BC7">
              <w:rPr>
                <w:rFonts w:ascii="Arial" w:hAnsi="Arial" w:cs="Arial"/>
                <w:sz w:val="24"/>
                <w:szCs w:val="24"/>
              </w:rPr>
              <w:t>Knowledge compilin</w:t>
            </w:r>
            <w:r>
              <w:rPr>
                <w:rFonts w:ascii="Arial" w:hAnsi="Arial" w:cs="Arial"/>
                <w:sz w:val="24"/>
                <w:szCs w:val="24"/>
              </w:rPr>
              <w:t>g stats/audit/survey methodology</w:t>
            </w:r>
          </w:p>
          <w:p w:rsidR="00631B4A" w:rsidRPr="00A27CDD" w:rsidRDefault="00350DFC" w:rsidP="00A27CDD">
            <w:pPr>
              <w:numPr>
                <w:ilvl w:val="0"/>
                <w:numId w:val="76"/>
              </w:numPr>
              <w:spacing w:after="0"/>
              <w:ind w:left="394"/>
              <w:jc w:val="both"/>
              <w:rPr>
                <w:rFonts w:ascii="Arial" w:hAnsi="Arial"/>
                <w:sz w:val="24"/>
              </w:rPr>
            </w:pPr>
            <w:r w:rsidRPr="00350DFC">
              <w:rPr>
                <w:rFonts w:ascii="Arial" w:hAnsi="Arial" w:cs="Arial"/>
                <w:sz w:val="24"/>
                <w:szCs w:val="24"/>
              </w:rPr>
              <w:lastRenderedPageBreak/>
              <w:t>Knowledge and experience in research methods and results with the ability to interpret and present complex data and information</w:t>
            </w:r>
          </w:p>
        </w:tc>
      </w:tr>
    </w:tbl>
    <w:p w:rsidR="00631B4A" w:rsidRPr="00A27CDD" w:rsidRDefault="00631B4A" w:rsidP="00A27CDD">
      <w:pPr>
        <w:spacing w:after="0"/>
        <w:rPr>
          <w:rFonts w:ascii="Arial" w:hAnsi="Arial"/>
          <w:sz w:val="24"/>
        </w:rPr>
      </w:pPr>
    </w:p>
    <w:tbl>
      <w:tblPr>
        <w:tblW w:w="9603" w:type="dxa"/>
        <w:tblInd w:w="-252" w:type="dxa"/>
        <w:tblBorders>
          <w:insideV w:val="single" w:sz="4" w:space="0" w:color="auto"/>
        </w:tblBorders>
        <w:tblLayout w:type="fixed"/>
        <w:tblLook w:val="0000" w:firstRow="0" w:lastRow="0" w:firstColumn="0" w:lastColumn="0" w:noHBand="0" w:noVBand="0"/>
      </w:tblPr>
      <w:tblGrid>
        <w:gridCol w:w="7618"/>
        <w:gridCol w:w="1985"/>
      </w:tblGrid>
      <w:tr w:rsidR="00631B4A" w:rsidRPr="00611BEC" w:rsidTr="00A85BDC">
        <w:tc>
          <w:tcPr>
            <w:tcW w:w="9603" w:type="dxa"/>
            <w:gridSpan w:val="2"/>
            <w:tcBorders>
              <w:top w:val="single" w:sz="4" w:space="0" w:color="auto"/>
              <w:left w:val="single" w:sz="4" w:space="0" w:color="auto"/>
              <w:bottom w:val="single" w:sz="4" w:space="0" w:color="auto"/>
              <w:right w:val="single" w:sz="4" w:space="0" w:color="auto"/>
            </w:tcBorders>
          </w:tcPr>
          <w:p w:rsidR="00631B4A" w:rsidRPr="00A27CDD" w:rsidRDefault="00F95E0F" w:rsidP="00A27CDD">
            <w:pPr>
              <w:spacing w:before="120" w:after="120"/>
              <w:jc w:val="both"/>
              <w:rPr>
                <w:rFonts w:ascii="Arial" w:hAnsi="Arial"/>
                <w:b/>
                <w:sz w:val="24"/>
              </w:rPr>
            </w:pPr>
            <w:r w:rsidRPr="003A0BC7">
              <w:rPr>
                <w:rFonts w:ascii="Arial" w:hAnsi="Arial"/>
                <w:sz w:val="24"/>
                <w:szCs w:val="24"/>
              </w:rPr>
              <w:br w:type="page"/>
            </w:r>
            <w:r w:rsidR="00631B4A" w:rsidRPr="00A27CDD">
              <w:rPr>
                <w:rFonts w:ascii="Arial" w:hAnsi="Arial"/>
                <w:b/>
                <w:sz w:val="24"/>
              </w:rPr>
              <w:t>14.  JOB DESCRIPTION AGREEMENT</w:t>
            </w:r>
          </w:p>
        </w:tc>
      </w:tr>
      <w:tr w:rsidR="00631B4A" w:rsidRPr="00611BEC" w:rsidTr="00A85BDC">
        <w:trPr>
          <w:trHeight w:val="983"/>
        </w:trPr>
        <w:tc>
          <w:tcPr>
            <w:tcW w:w="7618" w:type="dxa"/>
            <w:tcBorders>
              <w:top w:val="single" w:sz="4" w:space="0" w:color="auto"/>
              <w:left w:val="single" w:sz="4" w:space="0" w:color="auto"/>
              <w:bottom w:val="single" w:sz="4" w:space="0" w:color="auto"/>
              <w:right w:val="single" w:sz="4" w:space="0" w:color="auto"/>
            </w:tcBorders>
          </w:tcPr>
          <w:p w:rsidR="008E5CC7" w:rsidRDefault="008E5CC7" w:rsidP="003A0BC7">
            <w:pPr>
              <w:pStyle w:val="BodyText"/>
              <w:spacing w:line="264" w:lineRule="auto"/>
              <w:rPr>
                <w:sz w:val="24"/>
                <w:szCs w:val="24"/>
              </w:rPr>
            </w:pPr>
            <w:r w:rsidRPr="003A0BC7">
              <w:rPr>
                <w:sz w:val="24"/>
                <w:szCs w:val="24"/>
              </w:rPr>
              <w:t>A separate job description will need to be signed off by each jobholder to whom the job description appli</w:t>
            </w:r>
            <w:r w:rsidR="003A0BC7">
              <w:rPr>
                <w:sz w:val="24"/>
                <w:szCs w:val="24"/>
              </w:rPr>
              <w:t>es.</w:t>
            </w:r>
          </w:p>
          <w:p w:rsidR="003A0BC7" w:rsidRPr="003A0BC7" w:rsidRDefault="003A0BC7" w:rsidP="003A0BC7">
            <w:pPr>
              <w:pStyle w:val="BodyText"/>
              <w:spacing w:line="264" w:lineRule="auto"/>
              <w:rPr>
                <w:sz w:val="16"/>
                <w:szCs w:val="16"/>
              </w:rPr>
            </w:pPr>
          </w:p>
          <w:p w:rsidR="00631B4A" w:rsidRPr="00A27CDD" w:rsidRDefault="00631B4A" w:rsidP="00A27CDD">
            <w:pPr>
              <w:ind w:right="-270"/>
              <w:jc w:val="both"/>
              <w:rPr>
                <w:rFonts w:ascii="Arial" w:hAnsi="Arial"/>
                <w:sz w:val="24"/>
              </w:rPr>
            </w:pPr>
            <w:r w:rsidRPr="00A27CDD">
              <w:rPr>
                <w:rFonts w:ascii="Arial" w:hAnsi="Arial"/>
                <w:sz w:val="24"/>
              </w:rPr>
              <w:t>Job Holder’s Signature</w:t>
            </w:r>
          </w:p>
          <w:p w:rsidR="00631B4A" w:rsidRPr="00A27CDD" w:rsidRDefault="003A0BC7" w:rsidP="00A27CDD">
            <w:pPr>
              <w:ind w:right="-270"/>
              <w:jc w:val="both"/>
              <w:rPr>
                <w:rFonts w:ascii="Arial" w:hAnsi="Arial"/>
                <w:sz w:val="24"/>
              </w:rPr>
            </w:pPr>
            <w:r>
              <w:rPr>
                <w:rFonts w:ascii="Arial" w:hAnsi="Arial"/>
                <w:sz w:val="24"/>
                <w:szCs w:val="24"/>
              </w:rPr>
              <w:t>Head of Department</w:t>
            </w:r>
            <w:r w:rsidR="00631B4A" w:rsidRPr="00A27CDD">
              <w:rPr>
                <w:rFonts w:ascii="Arial" w:hAnsi="Arial"/>
                <w:sz w:val="24"/>
              </w:rPr>
              <w:t xml:space="preserve"> Signature:</w:t>
            </w:r>
          </w:p>
        </w:tc>
        <w:tc>
          <w:tcPr>
            <w:tcW w:w="1985" w:type="dxa"/>
            <w:tcBorders>
              <w:top w:val="single" w:sz="4" w:space="0" w:color="auto"/>
              <w:left w:val="single" w:sz="4" w:space="0" w:color="auto"/>
              <w:bottom w:val="single" w:sz="4" w:space="0" w:color="auto"/>
              <w:right w:val="single" w:sz="4" w:space="0" w:color="auto"/>
            </w:tcBorders>
          </w:tcPr>
          <w:p w:rsidR="00631B4A" w:rsidRPr="00A27CDD" w:rsidRDefault="00631B4A" w:rsidP="00A27CDD">
            <w:pPr>
              <w:ind w:right="-270"/>
              <w:jc w:val="both"/>
              <w:rPr>
                <w:rFonts w:ascii="Arial" w:hAnsi="Arial"/>
                <w:sz w:val="24"/>
              </w:rPr>
            </w:pPr>
          </w:p>
          <w:p w:rsidR="00631B4A" w:rsidRPr="00A27CDD" w:rsidRDefault="00631B4A" w:rsidP="00A27CDD">
            <w:pPr>
              <w:ind w:right="-270"/>
              <w:jc w:val="both"/>
              <w:rPr>
                <w:rFonts w:ascii="Arial" w:hAnsi="Arial"/>
                <w:sz w:val="24"/>
              </w:rPr>
            </w:pPr>
            <w:r w:rsidRPr="00A27CDD">
              <w:rPr>
                <w:rFonts w:ascii="Arial" w:hAnsi="Arial"/>
                <w:sz w:val="24"/>
              </w:rPr>
              <w:t>Date:</w:t>
            </w:r>
          </w:p>
          <w:p w:rsidR="00631B4A" w:rsidRPr="00A27CDD" w:rsidRDefault="00631B4A" w:rsidP="00A27CDD">
            <w:pPr>
              <w:ind w:right="-270"/>
              <w:jc w:val="both"/>
              <w:rPr>
                <w:rFonts w:ascii="Arial" w:hAnsi="Arial"/>
                <w:sz w:val="24"/>
              </w:rPr>
            </w:pPr>
            <w:r w:rsidRPr="00A27CDD">
              <w:rPr>
                <w:rFonts w:ascii="Arial" w:hAnsi="Arial"/>
                <w:sz w:val="24"/>
              </w:rPr>
              <w:t>Date:</w:t>
            </w:r>
          </w:p>
        </w:tc>
      </w:tr>
    </w:tbl>
    <w:p w:rsidR="00631B4A" w:rsidRPr="00A27CDD" w:rsidRDefault="00631B4A" w:rsidP="00A27CDD">
      <w:pPr>
        <w:rPr>
          <w:rFonts w:ascii="Arial" w:hAnsi="Arial"/>
          <w:b/>
          <w:sz w:val="24"/>
        </w:rPr>
      </w:pPr>
    </w:p>
    <w:sectPr w:rsidR="00631B4A" w:rsidRPr="00A27CDD" w:rsidSect="00A737EE">
      <w:type w:val="continuous"/>
      <w:pgSz w:w="11906" w:h="16838" w:code="9"/>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41" w:rsidRDefault="00402841" w:rsidP="00402841">
      <w:pPr>
        <w:spacing w:after="0" w:line="240" w:lineRule="auto"/>
      </w:pPr>
      <w:r>
        <w:separator/>
      </w:r>
    </w:p>
  </w:endnote>
  <w:endnote w:type="continuationSeparator" w:id="0">
    <w:p w:rsidR="00402841" w:rsidRDefault="00402841" w:rsidP="00402841">
      <w:pPr>
        <w:spacing w:after="0" w:line="240" w:lineRule="auto"/>
      </w:pPr>
      <w:r>
        <w:continuationSeparator/>
      </w:r>
    </w:p>
  </w:endnote>
  <w:endnote w:type="continuationNotice" w:id="1">
    <w:p w:rsidR="00402841" w:rsidRDefault="00402841" w:rsidP="00402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41" w:rsidRDefault="00402841" w:rsidP="00402841">
      <w:pPr>
        <w:spacing w:after="0" w:line="240" w:lineRule="auto"/>
      </w:pPr>
      <w:r>
        <w:separator/>
      </w:r>
    </w:p>
  </w:footnote>
  <w:footnote w:type="continuationSeparator" w:id="0">
    <w:p w:rsidR="00402841" w:rsidRDefault="00402841" w:rsidP="00402841">
      <w:pPr>
        <w:spacing w:after="0" w:line="240" w:lineRule="auto"/>
      </w:pPr>
      <w:r>
        <w:continuationSeparator/>
      </w:r>
    </w:p>
  </w:footnote>
  <w:footnote w:type="continuationNotice" w:id="1">
    <w:p w:rsidR="00402841" w:rsidRDefault="00402841" w:rsidP="0040284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E1D66"/>
    <w:multiLevelType w:val="hybridMultilevel"/>
    <w:tmpl w:val="16D6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B256C"/>
    <w:multiLevelType w:val="multilevel"/>
    <w:tmpl w:val="C716111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12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52F0857"/>
    <w:multiLevelType w:val="hybridMultilevel"/>
    <w:tmpl w:val="328C915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D652EE"/>
    <w:multiLevelType w:val="hybridMultilevel"/>
    <w:tmpl w:val="5B8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95F22E7"/>
    <w:multiLevelType w:val="hybridMultilevel"/>
    <w:tmpl w:val="62D0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F1C1D"/>
    <w:multiLevelType w:val="hybridMultilevel"/>
    <w:tmpl w:val="8CE6F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03897"/>
    <w:multiLevelType w:val="hybridMultilevel"/>
    <w:tmpl w:val="8E920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F37E65"/>
    <w:multiLevelType w:val="multilevel"/>
    <w:tmpl w:val="59903F1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6F2032B"/>
    <w:multiLevelType w:val="hybridMultilevel"/>
    <w:tmpl w:val="62CE0FAA"/>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D35BD"/>
    <w:multiLevelType w:val="hybridMultilevel"/>
    <w:tmpl w:val="93C8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30AC7"/>
    <w:multiLevelType w:val="hybridMultilevel"/>
    <w:tmpl w:val="5EA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6483F"/>
    <w:multiLevelType w:val="hybridMultilevel"/>
    <w:tmpl w:val="BCDCD5BA"/>
    <w:lvl w:ilvl="0" w:tplc="F70046DE">
      <w:start w:val="1"/>
      <w:numFmt w:val="bullet"/>
      <w:lvlText w:val="o"/>
      <w:lvlJc w:val="left"/>
      <w:pPr>
        <w:tabs>
          <w:tab w:val="num" w:pos="720"/>
        </w:tabs>
        <w:ind w:left="720" w:hanging="360"/>
      </w:pPr>
      <w:rPr>
        <w:rFonts w:ascii="Courier New" w:hAnsi="Courier New" w:hint="default"/>
      </w:rPr>
    </w:lvl>
    <w:lvl w:ilvl="1" w:tplc="211CBB16">
      <w:start w:val="1"/>
      <w:numFmt w:val="bullet"/>
      <w:lvlText w:val="o"/>
      <w:lvlJc w:val="left"/>
      <w:pPr>
        <w:tabs>
          <w:tab w:val="num" w:pos="1440"/>
        </w:tabs>
        <w:ind w:left="1440" w:hanging="360"/>
      </w:pPr>
      <w:rPr>
        <w:rFonts w:ascii="Courier New" w:hAnsi="Courier New" w:hint="default"/>
      </w:rPr>
    </w:lvl>
    <w:lvl w:ilvl="2" w:tplc="EC005CC4">
      <w:start w:val="116"/>
      <w:numFmt w:val="bullet"/>
      <w:lvlText w:val="•"/>
      <w:lvlJc w:val="left"/>
      <w:pPr>
        <w:tabs>
          <w:tab w:val="num" w:pos="2160"/>
        </w:tabs>
        <w:ind w:left="2160" w:hanging="360"/>
      </w:pPr>
      <w:rPr>
        <w:rFonts w:ascii="Arial" w:hAnsi="Arial" w:hint="default"/>
      </w:rPr>
    </w:lvl>
    <w:lvl w:ilvl="3" w:tplc="42E6E118">
      <w:start w:val="1"/>
      <w:numFmt w:val="bullet"/>
      <w:lvlText w:val="o"/>
      <w:lvlJc w:val="left"/>
      <w:pPr>
        <w:tabs>
          <w:tab w:val="num" w:pos="2880"/>
        </w:tabs>
        <w:ind w:left="2880" w:hanging="360"/>
      </w:pPr>
      <w:rPr>
        <w:rFonts w:ascii="Courier New" w:hAnsi="Courier New" w:hint="default"/>
      </w:rPr>
    </w:lvl>
    <w:lvl w:ilvl="4" w:tplc="F474CB6C" w:tentative="1">
      <w:start w:val="1"/>
      <w:numFmt w:val="bullet"/>
      <w:lvlText w:val="o"/>
      <w:lvlJc w:val="left"/>
      <w:pPr>
        <w:tabs>
          <w:tab w:val="num" w:pos="3600"/>
        </w:tabs>
        <w:ind w:left="3600" w:hanging="360"/>
      </w:pPr>
      <w:rPr>
        <w:rFonts w:ascii="Courier New" w:hAnsi="Courier New" w:hint="default"/>
      </w:rPr>
    </w:lvl>
    <w:lvl w:ilvl="5" w:tplc="8EBC2A88" w:tentative="1">
      <w:start w:val="1"/>
      <w:numFmt w:val="bullet"/>
      <w:lvlText w:val="o"/>
      <w:lvlJc w:val="left"/>
      <w:pPr>
        <w:tabs>
          <w:tab w:val="num" w:pos="4320"/>
        </w:tabs>
        <w:ind w:left="4320" w:hanging="360"/>
      </w:pPr>
      <w:rPr>
        <w:rFonts w:ascii="Courier New" w:hAnsi="Courier New" w:hint="default"/>
      </w:rPr>
    </w:lvl>
    <w:lvl w:ilvl="6" w:tplc="F890350E" w:tentative="1">
      <w:start w:val="1"/>
      <w:numFmt w:val="bullet"/>
      <w:lvlText w:val="o"/>
      <w:lvlJc w:val="left"/>
      <w:pPr>
        <w:tabs>
          <w:tab w:val="num" w:pos="5040"/>
        </w:tabs>
        <w:ind w:left="5040" w:hanging="360"/>
      </w:pPr>
      <w:rPr>
        <w:rFonts w:ascii="Courier New" w:hAnsi="Courier New" w:hint="default"/>
      </w:rPr>
    </w:lvl>
    <w:lvl w:ilvl="7" w:tplc="D6F289F6" w:tentative="1">
      <w:start w:val="1"/>
      <w:numFmt w:val="bullet"/>
      <w:lvlText w:val="o"/>
      <w:lvlJc w:val="left"/>
      <w:pPr>
        <w:tabs>
          <w:tab w:val="num" w:pos="5760"/>
        </w:tabs>
        <w:ind w:left="5760" w:hanging="360"/>
      </w:pPr>
      <w:rPr>
        <w:rFonts w:ascii="Courier New" w:hAnsi="Courier New" w:hint="default"/>
      </w:rPr>
    </w:lvl>
    <w:lvl w:ilvl="8" w:tplc="1FCE64E2"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1DA27B09"/>
    <w:multiLevelType w:val="hybridMultilevel"/>
    <w:tmpl w:val="AFAA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4D28C0"/>
    <w:multiLevelType w:val="hybridMultilevel"/>
    <w:tmpl w:val="15E4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34BB8"/>
    <w:multiLevelType w:val="hybridMultilevel"/>
    <w:tmpl w:val="45BCC520"/>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9" w15:restartNumberingAfterBreak="0">
    <w:nsid w:val="1EB06AEE"/>
    <w:multiLevelType w:val="hybridMultilevel"/>
    <w:tmpl w:val="FF563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228B5"/>
    <w:multiLevelType w:val="multilevel"/>
    <w:tmpl w:val="EF2ABC3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12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240052BA"/>
    <w:multiLevelType w:val="hybridMultilevel"/>
    <w:tmpl w:val="CE76146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3"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6F48D1"/>
    <w:multiLevelType w:val="hybridMultilevel"/>
    <w:tmpl w:val="0016BA1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793E31"/>
    <w:multiLevelType w:val="multilevel"/>
    <w:tmpl w:val="59903F1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259F7687"/>
    <w:multiLevelType w:val="hybridMultilevel"/>
    <w:tmpl w:val="2E62E8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5F738CE"/>
    <w:multiLevelType w:val="hybridMultilevel"/>
    <w:tmpl w:val="C93ED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7D366E"/>
    <w:multiLevelType w:val="hybridMultilevel"/>
    <w:tmpl w:val="8E8E5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681D19"/>
    <w:multiLevelType w:val="hybridMultilevel"/>
    <w:tmpl w:val="03366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907F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2B867B9"/>
    <w:multiLevelType w:val="hybridMultilevel"/>
    <w:tmpl w:val="E048E12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3" w15:restartNumberingAfterBreak="0">
    <w:nsid w:val="347B07AD"/>
    <w:multiLevelType w:val="hybridMultilevel"/>
    <w:tmpl w:val="4DBC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996A1F"/>
    <w:multiLevelType w:val="hybridMultilevel"/>
    <w:tmpl w:val="E95E6D6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35EE332C"/>
    <w:multiLevelType w:val="multilevel"/>
    <w:tmpl w:val="AE0A6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F06779"/>
    <w:multiLevelType w:val="hybridMultilevel"/>
    <w:tmpl w:val="8F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1C07AD"/>
    <w:multiLevelType w:val="hybridMultilevel"/>
    <w:tmpl w:val="54CA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9F7BC2"/>
    <w:multiLevelType w:val="hybridMultilevel"/>
    <w:tmpl w:val="0F18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B125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A3829B4"/>
    <w:multiLevelType w:val="multilevel"/>
    <w:tmpl w:val="C9A0AF8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E660133"/>
    <w:multiLevelType w:val="hybridMultilevel"/>
    <w:tmpl w:val="442A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0B35DA"/>
    <w:multiLevelType w:val="hybridMultilevel"/>
    <w:tmpl w:val="36664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34D1EDA"/>
    <w:multiLevelType w:val="hybridMultilevel"/>
    <w:tmpl w:val="85CE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755721"/>
    <w:multiLevelType w:val="multilevel"/>
    <w:tmpl w:val="C9A0AF8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4A030A8F"/>
    <w:multiLevelType w:val="hybridMultilevel"/>
    <w:tmpl w:val="80A6E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C2326ED"/>
    <w:multiLevelType w:val="multilevel"/>
    <w:tmpl w:val="C716111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12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8A3057"/>
    <w:multiLevelType w:val="hybridMultilevel"/>
    <w:tmpl w:val="79D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4C2A55"/>
    <w:multiLevelType w:val="hybridMultilevel"/>
    <w:tmpl w:val="5E78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5C0F0C"/>
    <w:multiLevelType w:val="multilevel"/>
    <w:tmpl w:val="EF2ABC3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12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515608AD"/>
    <w:multiLevelType w:val="hybridMultilevel"/>
    <w:tmpl w:val="ED08F5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4E510F4"/>
    <w:multiLevelType w:val="hybridMultilevel"/>
    <w:tmpl w:val="0CFE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5529AB"/>
    <w:multiLevelType w:val="hybridMultilevel"/>
    <w:tmpl w:val="E0EE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C10F47"/>
    <w:multiLevelType w:val="hybridMultilevel"/>
    <w:tmpl w:val="CF5E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41062F"/>
    <w:multiLevelType w:val="hybridMultilevel"/>
    <w:tmpl w:val="B0A4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9" w15:restartNumberingAfterBreak="0">
    <w:nsid w:val="64AA1C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5FA04FB"/>
    <w:multiLevelType w:val="hybridMultilevel"/>
    <w:tmpl w:val="BADC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9069DC"/>
    <w:multiLevelType w:val="hybridMultilevel"/>
    <w:tmpl w:val="D07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6A6C09ED"/>
    <w:multiLevelType w:val="hybridMultilevel"/>
    <w:tmpl w:val="0FFC721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6C9C71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E882229"/>
    <w:multiLevelType w:val="hybridMultilevel"/>
    <w:tmpl w:val="69BE0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0F40A5C"/>
    <w:multiLevelType w:val="hybridMultilevel"/>
    <w:tmpl w:val="58005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0F7981"/>
    <w:multiLevelType w:val="hybridMultilevel"/>
    <w:tmpl w:val="AE80DEC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EC655D"/>
    <w:multiLevelType w:val="hybridMultilevel"/>
    <w:tmpl w:val="F15C1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5C257E0"/>
    <w:multiLevelType w:val="multilevel"/>
    <w:tmpl w:val="EF2ABC3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12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76AF77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B746DD2"/>
    <w:multiLevelType w:val="hybridMultilevel"/>
    <w:tmpl w:val="D36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EC6C37"/>
    <w:multiLevelType w:val="hybridMultilevel"/>
    <w:tmpl w:val="8190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8E49E2"/>
    <w:multiLevelType w:val="hybridMultilevel"/>
    <w:tmpl w:val="34F612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8E4B28"/>
    <w:multiLevelType w:val="hybridMultilevel"/>
    <w:tmpl w:val="FE98966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FAE043B"/>
    <w:multiLevelType w:val="hybridMultilevel"/>
    <w:tmpl w:val="7F0ED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1"/>
  </w:num>
  <w:num w:numId="3">
    <w:abstractNumId w:val="77"/>
  </w:num>
  <w:num w:numId="4">
    <w:abstractNumId w:val="75"/>
  </w:num>
  <w:num w:numId="5">
    <w:abstractNumId w:val="36"/>
  </w:num>
  <w:num w:numId="6">
    <w:abstractNumId w:val="48"/>
  </w:num>
  <w:num w:numId="7">
    <w:abstractNumId w:val="2"/>
  </w:num>
  <w:num w:numId="8">
    <w:abstractNumId w:val="40"/>
  </w:num>
  <w:num w:numId="9">
    <w:abstractNumId w:val="56"/>
  </w:num>
  <w:num w:numId="10">
    <w:abstractNumId w:val="62"/>
  </w:num>
  <w:num w:numId="11">
    <w:abstractNumId w:val="1"/>
  </w:num>
  <w:num w:numId="12">
    <w:abstractNumId w:val="51"/>
  </w:num>
  <w:num w:numId="13">
    <w:abstractNumId w:val="44"/>
  </w:num>
  <w:num w:numId="14">
    <w:abstractNumId w:val="46"/>
  </w:num>
  <w:num w:numId="15">
    <w:abstractNumId w:val="79"/>
  </w:num>
  <w:num w:numId="16">
    <w:abstractNumId w:val="78"/>
  </w:num>
  <w:num w:numId="17">
    <w:abstractNumId w:val="11"/>
  </w:num>
  <w:num w:numId="18">
    <w:abstractNumId w:val="25"/>
  </w:num>
  <w:num w:numId="19">
    <w:abstractNumId w:val="32"/>
  </w:num>
  <w:num w:numId="20">
    <w:abstractNumId w:val="22"/>
  </w:num>
  <w:num w:numId="21">
    <w:abstractNumId w:val="52"/>
  </w:num>
  <w:num w:numId="22">
    <w:abstractNumId w:val="21"/>
  </w:num>
  <w:num w:numId="23">
    <w:abstractNumId w:val="73"/>
  </w:num>
  <w:num w:numId="2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66"/>
  </w:num>
  <w:num w:numId="27">
    <w:abstractNumId w:val="50"/>
  </w:num>
  <w:num w:numId="28">
    <w:abstractNumId w:val="67"/>
  </w:num>
  <w:num w:numId="29">
    <w:abstractNumId w:val="47"/>
  </w:num>
  <w:num w:numId="30">
    <w:abstractNumId w:val="38"/>
  </w:num>
  <w:num w:numId="31">
    <w:abstractNumId w:val="19"/>
  </w:num>
  <w:num w:numId="32">
    <w:abstractNumId w:val="29"/>
  </w:num>
  <w:num w:numId="33">
    <w:abstractNumId w:val="28"/>
  </w:num>
  <w:num w:numId="34">
    <w:abstractNumId w:val="12"/>
  </w:num>
  <w:num w:numId="35">
    <w:abstractNumId w:val="43"/>
  </w:num>
  <w:num w:numId="36">
    <w:abstractNumId w:val="65"/>
  </w:num>
  <w:num w:numId="37">
    <w:abstractNumId w:val="59"/>
  </w:num>
  <w:num w:numId="38">
    <w:abstractNumId w:val="31"/>
  </w:num>
  <w:num w:numId="39">
    <w:abstractNumId w:val="39"/>
  </w:num>
  <w:num w:numId="40">
    <w:abstractNumId w:val="74"/>
  </w:num>
  <w:num w:numId="41">
    <w:abstractNumId w:val="80"/>
  </w:num>
  <w:num w:numId="42">
    <w:abstractNumId w:val="0"/>
  </w:num>
  <w:num w:numId="43">
    <w:abstractNumId w:val="20"/>
  </w:num>
  <w:num w:numId="44">
    <w:abstractNumId w:val="23"/>
  </w:num>
  <w:num w:numId="45">
    <w:abstractNumId w:val="9"/>
  </w:num>
  <w:num w:numId="46">
    <w:abstractNumId w:val="30"/>
  </w:num>
  <w:num w:numId="47">
    <w:abstractNumId w:val="71"/>
  </w:num>
  <w:num w:numId="48">
    <w:abstractNumId w:val="42"/>
  </w:num>
  <w:num w:numId="49">
    <w:abstractNumId w:val="63"/>
  </w:num>
  <w:num w:numId="50">
    <w:abstractNumId w:val="58"/>
  </w:num>
  <w:num w:numId="51">
    <w:abstractNumId w:val="7"/>
  </w:num>
  <w:num w:numId="52">
    <w:abstractNumId w:val="49"/>
  </w:num>
  <w:num w:numId="53">
    <w:abstractNumId w:val="76"/>
  </w:num>
  <w:num w:numId="54">
    <w:abstractNumId w:val="70"/>
  </w:num>
  <w:num w:numId="55">
    <w:abstractNumId w:val="68"/>
  </w:num>
  <w:num w:numId="56">
    <w:abstractNumId w:val="60"/>
  </w:num>
  <w:num w:numId="57">
    <w:abstractNumId w:val="45"/>
  </w:num>
  <w:num w:numId="58">
    <w:abstractNumId w:val="41"/>
  </w:num>
  <w:num w:numId="59">
    <w:abstractNumId w:val="4"/>
  </w:num>
  <w:num w:numId="60">
    <w:abstractNumId w:val="18"/>
  </w:num>
  <w:num w:numId="61">
    <w:abstractNumId w:val="34"/>
  </w:num>
  <w:num w:numId="62">
    <w:abstractNumId w:val="8"/>
  </w:num>
  <w:num w:numId="63">
    <w:abstractNumId w:val="27"/>
  </w:num>
  <w:num w:numId="64">
    <w:abstractNumId w:val="13"/>
  </w:num>
  <w:num w:numId="65">
    <w:abstractNumId w:val="6"/>
  </w:num>
  <w:num w:numId="66">
    <w:abstractNumId w:val="55"/>
  </w:num>
  <w:num w:numId="67">
    <w:abstractNumId w:val="54"/>
  </w:num>
  <w:num w:numId="68">
    <w:abstractNumId w:val="17"/>
  </w:num>
  <w:num w:numId="69">
    <w:abstractNumId w:val="57"/>
  </w:num>
  <w:num w:numId="70">
    <w:abstractNumId w:val="3"/>
  </w:num>
  <w:num w:numId="71">
    <w:abstractNumId w:val="10"/>
  </w:num>
  <w:num w:numId="72">
    <w:abstractNumId w:val="53"/>
  </w:num>
  <w:num w:numId="73">
    <w:abstractNumId w:val="72"/>
  </w:num>
  <w:num w:numId="74">
    <w:abstractNumId w:val="26"/>
  </w:num>
  <w:num w:numId="75">
    <w:abstractNumId w:val="69"/>
  </w:num>
  <w:num w:numId="76">
    <w:abstractNumId w:val="33"/>
  </w:num>
  <w:num w:numId="77">
    <w:abstractNumId w:val="16"/>
  </w:num>
  <w:num w:numId="78">
    <w:abstractNumId w:val="15"/>
  </w:num>
  <w:num w:numId="79">
    <w:abstractNumId w:val="14"/>
  </w:num>
  <w:num w:numId="80">
    <w:abstractNumId w:val="35"/>
  </w:num>
  <w:num w:numId="81">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D"/>
    <w:rsid w:val="0000284D"/>
    <w:rsid w:val="00004B6F"/>
    <w:rsid w:val="00007E68"/>
    <w:rsid w:val="00021A0B"/>
    <w:rsid w:val="00022F0B"/>
    <w:rsid w:val="00035D68"/>
    <w:rsid w:val="00042621"/>
    <w:rsid w:val="00061EC2"/>
    <w:rsid w:val="000640B6"/>
    <w:rsid w:val="000812F6"/>
    <w:rsid w:val="00085543"/>
    <w:rsid w:val="00093F14"/>
    <w:rsid w:val="00094FCA"/>
    <w:rsid w:val="000A0B23"/>
    <w:rsid w:val="000A6418"/>
    <w:rsid w:val="000A7832"/>
    <w:rsid w:val="000B1284"/>
    <w:rsid w:val="000B3C3A"/>
    <w:rsid w:val="000B5CC4"/>
    <w:rsid w:val="000B72C4"/>
    <w:rsid w:val="000B7E37"/>
    <w:rsid w:val="000C19ED"/>
    <w:rsid w:val="000C3845"/>
    <w:rsid w:val="000D25ED"/>
    <w:rsid w:val="000D5AB8"/>
    <w:rsid w:val="000E07D6"/>
    <w:rsid w:val="000F3594"/>
    <w:rsid w:val="00111FA2"/>
    <w:rsid w:val="00113904"/>
    <w:rsid w:val="00117EA8"/>
    <w:rsid w:val="00147706"/>
    <w:rsid w:val="00147B93"/>
    <w:rsid w:val="00155E30"/>
    <w:rsid w:val="00167F7A"/>
    <w:rsid w:val="00174313"/>
    <w:rsid w:val="00184BAA"/>
    <w:rsid w:val="0018615B"/>
    <w:rsid w:val="00186587"/>
    <w:rsid w:val="0019036B"/>
    <w:rsid w:val="00193690"/>
    <w:rsid w:val="001971F9"/>
    <w:rsid w:val="001A6E09"/>
    <w:rsid w:val="001B0690"/>
    <w:rsid w:val="001B5429"/>
    <w:rsid w:val="001B71A0"/>
    <w:rsid w:val="001C12F0"/>
    <w:rsid w:val="001C1CED"/>
    <w:rsid w:val="001C6863"/>
    <w:rsid w:val="001C7457"/>
    <w:rsid w:val="001D6152"/>
    <w:rsid w:val="001E2BB7"/>
    <w:rsid w:val="00210705"/>
    <w:rsid w:val="00211095"/>
    <w:rsid w:val="00211C40"/>
    <w:rsid w:val="002156C0"/>
    <w:rsid w:val="00220B1B"/>
    <w:rsid w:val="00231B34"/>
    <w:rsid w:val="002416CC"/>
    <w:rsid w:val="002542A1"/>
    <w:rsid w:val="0025740B"/>
    <w:rsid w:val="00267916"/>
    <w:rsid w:val="00276CB2"/>
    <w:rsid w:val="002812ED"/>
    <w:rsid w:val="00293376"/>
    <w:rsid w:val="00296BF9"/>
    <w:rsid w:val="002B12CE"/>
    <w:rsid w:val="002B2AB9"/>
    <w:rsid w:val="002C209F"/>
    <w:rsid w:val="002C3CD9"/>
    <w:rsid w:val="002D0C81"/>
    <w:rsid w:val="002D3410"/>
    <w:rsid w:val="002D4577"/>
    <w:rsid w:val="002D46C9"/>
    <w:rsid w:val="002F0B40"/>
    <w:rsid w:val="002F28CF"/>
    <w:rsid w:val="00301837"/>
    <w:rsid w:val="00304CAE"/>
    <w:rsid w:val="0031750E"/>
    <w:rsid w:val="0032097C"/>
    <w:rsid w:val="00321F25"/>
    <w:rsid w:val="003225D8"/>
    <w:rsid w:val="0032732F"/>
    <w:rsid w:val="00330F26"/>
    <w:rsid w:val="00341F35"/>
    <w:rsid w:val="00342353"/>
    <w:rsid w:val="00342394"/>
    <w:rsid w:val="003431CC"/>
    <w:rsid w:val="00345ADD"/>
    <w:rsid w:val="00346431"/>
    <w:rsid w:val="00347941"/>
    <w:rsid w:val="00350DFC"/>
    <w:rsid w:val="00353253"/>
    <w:rsid w:val="003556E3"/>
    <w:rsid w:val="00360185"/>
    <w:rsid w:val="00395B63"/>
    <w:rsid w:val="003A06E7"/>
    <w:rsid w:val="003A0BC7"/>
    <w:rsid w:val="003A2512"/>
    <w:rsid w:val="003A3676"/>
    <w:rsid w:val="003B2E98"/>
    <w:rsid w:val="003B53E8"/>
    <w:rsid w:val="003C08A2"/>
    <w:rsid w:val="003C1411"/>
    <w:rsid w:val="003D1442"/>
    <w:rsid w:val="003D52B7"/>
    <w:rsid w:val="003F2EF4"/>
    <w:rsid w:val="003F338A"/>
    <w:rsid w:val="003F34A3"/>
    <w:rsid w:val="00402841"/>
    <w:rsid w:val="004042E8"/>
    <w:rsid w:val="004043F1"/>
    <w:rsid w:val="004110FD"/>
    <w:rsid w:val="00447C7D"/>
    <w:rsid w:val="004504FD"/>
    <w:rsid w:val="004603F4"/>
    <w:rsid w:val="0046242A"/>
    <w:rsid w:val="00475736"/>
    <w:rsid w:val="00475C68"/>
    <w:rsid w:val="004774AA"/>
    <w:rsid w:val="004774E6"/>
    <w:rsid w:val="00484970"/>
    <w:rsid w:val="00486796"/>
    <w:rsid w:val="0049098B"/>
    <w:rsid w:val="00497B1F"/>
    <w:rsid w:val="004A51B9"/>
    <w:rsid w:val="004B0B52"/>
    <w:rsid w:val="004B347B"/>
    <w:rsid w:val="004B4835"/>
    <w:rsid w:val="004B5BE6"/>
    <w:rsid w:val="004C6358"/>
    <w:rsid w:val="004C66C2"/>
    <w:rsid w:val="004C7C70"/>
    <w:rsid w:val="00510405"/>
    <w:rsid w:val="005130C6"/>
    <w:rsid w:val="00516D63"/>
    <w:rsid w:val="0052274A"/>
    <w:rsid w:val="005234FA"/>
    <w:rsid w:val="0053190A"/>
    <w:rsid w:val="005321A5"/>
    <w:rsid w:val="00541A99"/>
    <w:rsid w:val="0054417F"/>
    <w:rsid w:val="00547164"/>
    <w:rsid w:val="005537A2"/>
    <w:rsid w:val="0056069D"/>
    <w:rsid w:val="005649BF"/>
    <w:rsid w:val="00566697"/>
    <w:rsid w:val="005675E2"/>
    <w:rsid w:val="00570BE0"/>
    <w:rsid w:val="00573895"/>
    <w:rsid w:val="00574B9E"/>
    <w:rsid w:val="00580357"/>
    <w:rsid w:val="0059675F"/>
    <w:rsid w:val="005A429E"/>
    <w:rsid w:val="005A6C50"/>
    <w:rsid w:val="005A777E"/>
    <w:rsid w:val="005A7C7E"/>
    <w:rsid w:val="005B0686"/>
    <w:rsid w:val="005B213D"/>
    <w:rsid w:val="005C2D13"/>
    <w:rsid w:val="005D010F"/>
    <w:rsid w:val="005D1807"/>
    <w:rsid w:val="005E749A"/>
    <w:rsid w:val="005F49CC"/>
    <w:rsid w:val="00611834"/>
    <w:rsid w:val="006119CF"/>
    <w:rsid w:val="00611BEC"/>
    <w:rsid w:val="00612260"/>
    <w:rsid w:val="00621E72"/>
    <w:rsid w:val="00631B4A"/>
    <w:rsid w:val="00640F6D"/>
    <w:rsid w:val="006412E0"/>
    <w:rsid w:val="00641408"/>
    <w:rsid w:val="006507F2"/>
    <w:rsid w:val="00652C56"/>
    <w:rsid w:val="0065525F"/>
    <w:rsid w:val="00665207"/>
    <w:rsid w:val="00665ED5"/>
    <w:rsid w:val="006808A5"/>
    <w:rsid w:val="0068402F"/>
    <w:rsid w:val="006A0859"/>
    <w:rsid w:val="006A3963"/>
    <w:rsid w:val="006A4773"/>
    <w:rsid w:val="006A7C89"/>
    <w:rsid w:val="006A7E66"/>
    <w:rsid w:val="006B11C5"/>
    <w:rsid w:val="006B12B4"/>
    <w:rsid w:val="006B6EF4"/>
    <w:rsid w:val="006C0183"/>
    <w:rsid w:val="006C372A"/>
    <w:rsid w:val="006C4F16"/>
    <w:rsid w:val="006D02D0"/>
    <w:rsid w:val="006D1FF8"/>
    <w:rsid w:val="006E1232"/>
    <w:rsid w:val="006F2702"/>
    <w:rsid w:val="007124AD"/>
    <w:rsid w:val="00714C5D"/>
    <w:rsid w:val="0071713D"/>
    <w:rsid w:val="00721B91"/>
    <w:rsid w:val="00737520"/>
    <w:rsid w:val="00744221"/>
    <w:rsid w:val="007472E6"/>
    <w:rsid w:val="0075021E"/>
    <w:rsid w:val="00756340"/>
    <w:rsid w:val="00760D37"/>
    <w:rsid w:val="007631BD"/>
    <w:rsid w:val="00765D6F"/>
    <w:rsid w:val="00767514"/>
    <w:rsid w:val="00771B2B"/>
    <w:rsid w:val="00772C6F"/>
    <w:rsid w:val="00777EEF"/>
    <w:rsid w:val="00782866"/>
    <w:rsid w:val="007A0D6B"/>
    <w:rsid w:val="007A45DF"/>
    <w:rsid w:val="007A6197"/>
    <w:rsid w:val="007A6ACD"/>
    <w:rsid w:val="007A6E5D"/>
    <w:rsid w:val="007B047F"/>
    <w:rsid w:val="007C19BA"/>
    <w:rsid w:val="007C384B"/>
    <w:rsid w:val="007E5F95"/>
    <w:rsid w:val="007E6CB1"/>
    <w:rsid w:val="007F4EE7"/>
    <w:rsid w:val="00811D9D"/>
    <w:rsid w:val="00812564"/>
    <w:rsid w:val="00814C1C"/>
    <w:rsid w:val="00821E2C"/>
    <w:rsid w:val="00824778"/>
    <w:rsid w:val="00830DD0"/>
    <w:rsid w:val="00836E55"/>
    <w:rsid w:val="00837C1B"/>
    <w:rsid w:val="00840A15"/>
    <w:rsid w:val="00851927"/>
    <w:rsid w:val="008550B8"/>
    <w:rsid w:val="008571DD"/>
    <w:rsid w:val="00861914"/>
    <w:rsid w:val="008636C3"/>
    <w:rsid w:val="00867795"/>
    <w:rsid w:val="00871369"/>
    <w:rsid w:val="0087377C"/>
    <w:rsid w:val="00874CBF"/>
    <w:rsid w:val="008757FF"/>
    <w:rsid w:val="00887966"/>
    <w:rsid w:val="00891973"/>
    <w:rsid w:val="008A290B"/>
    <w:rsid w:val="008A5FC5"/>
    <w:rsid w:val="008B06AF"/>
    <w:rsid w:val="008C1750"/>
    <w:rsid w:val="008C2190"/>
    <w:rsid w:val="008D0957"/>
    <w:rsid w:val="008E5CC7"/>
    <w:rsid w:val="008E7C2F"/>
    <w:rsid w:val="008F1726"/>
    <w:rsid w:val="008F26B5"/>
    <w:rsid w:val="008F3773"/>
    <w:rsid w:val="009006B6"/>
    <w:rsid w:val="009018F1"/>
    <w:rsid w:val="009021E8"/>
    <w:rsid w:val="0090603A"/>
    <w:rsid w:val="00907550"/>
    <w:rsid w:val="00912112"/>
    <w:rsid w:val="00914192"/>
    <w:rsid w:val="00916E14"/>
    <w:rsid w:val="009245FA"/>
    <w:rsid w:val="00927EF6"/>
    <w:rsid w:val="00932AAF"/>
    <w:rsid w:val="00935ECB"/>
    <w:rsid w:val="009409C0"/>
    <w:rsid w:val="009438B4"/>
    <w:rsid w:val="00954D2A"/>
    <w:rsid w:val="00957336"/>
    <w:rsid w:val="00964B69"/>
    <w:rsid w:val="00966648"/>
    <w:rsid w:val="00966B07"/>
    <w:rsid w:val="00974ABC"/>
    <w:rsid w:val="00992B46"/>
    <w:rsid w:val="009A0F10"/>
    <w:rsid w:val="009A243D"/>
    <w:rsid w:val="009A2E7A"/>
    <w:rsid w:val="009B04DF"/>
    <w:rsid w:val="009B17CF"/>
    <w:rsid w:val="009B291D"/>
    <w:rsid w:val="009B471F"/>
    <w:rsid w:val="009B5672"/>
    <w:rsid w:val="009B6D64"/>
    <w:rsid w:val="009C0AB0"/>
    <w:rsid w:val="009C20D0"/>
    <w:rsid w:val="009C341C"/>
    <w:rsid w:val="009E1377"/>
    <w:rsid w:val="009E308B"/>
    <w:rsid w:val="009F1DE2"/>
    <w:rsid w:val="009F6666"/>
    <w:rsid w:val="00A04E33"/>
    <w:rsid w:val="00A1793A"/>
    <w:rsid w:val="00A27CDD"/>
    <w:rsid w:val="00A339CA"/>
    <w:rsid w:val="00A3729C"/>
    <w:rsid w:val="00A410B1"/>
    <w:rsid w:val="00A50EE0"/>
    <w:rsid w:val="00A5444E"/>
    <w:rsid w:val="00A615DC"/>
    <w:rsid w:val="00A7012B"/>
    <w:rsid w:val="00A737EE"/>
    <w:rsid w:val="00A74315"/>
    <w:rsid w:val="00A77D0E"/>
    <w:rsid w:val="00A85BDC"/>
    <w:rsid w:val="00A8628C"/>
    <w:rsid w:val="00A93C6F"/>
    <w:rsid w:val="00A96BD7"/>
    <w:rsid w:val="00A97AF3"/>
    <w:rsid w:val="00AA075A"/>
    <w:rsid w:val="00AA36B6"/>
    <w:rsid w:val="00AA60EC"/>
    <w:rsid w:val="00AC175A"/>
    <w:rsid w:val="00AC22A1"/>
    <w:rsid w:val="00AC5E28"/>
    <w:rsid w:val="00AD216B"/>
    <w:rsid w:val="00AF0B9B"/>
    <w:rsid w:val="00AF2537"/>
    <w:rsid w:val="00AF5EC0"/>
    <w:rsid w:val="00AF7A3B"/>
    <w:rsid w:val="00B015F2"/>
    <w:rsid w:val="00B02805"/>
    <w:rsid w:val="00B036F1"/>
    <w:rsid w:val="00B0619E"/>
    <w:rsid w:val="00B14CF3"/>
    <w:rsid w:val="00B17EDF"/>
    <w:rsid w:val="00B245E1"/>
    <w:rsid w:val="00B24D7C"/>
    <w:rsid w:val="00B254B3"/>
    <w:rsid w:val="00B25671"/>
    <w:rsid w:val="00B2644A"/>
    <w:rsid w:val="00B3456B"/>
    <w:rsid w:val="00B468FD"/>
    <w:rsid w:val="00B55452"/>
    <w:rsid w:val="00B60481"/>
    <w:rsid w:val="00B6570B"/>
    <w:rsid w:val="00B67410"/>
    <w:rsid w:val="00B775DA"/>
    <w:rsid w:val="00B829BA"/>
    <w:rsid w:val="00B877A8"/>
    <w:rsid w:val="00B92343"/>
    <w:rsid w:val="00B95B3B"/>
    <w:rsid w:val="00BA0B0E"/>
    <w:rsid w:val="00BB29A4"/>
    <w:rsid w:val="00BC18A1"/>
    <w:rsid w:val="00BC3A43"/>
    <w:rsid w:val="00BC513B"/>
    <w:rsid w:val="00BD7E63"/>
    <w:rsid w:val="00BF0259"/>
    <w:rsid w:val="00BF14B9"/>
    <w:rsid w:val="00C046A2"/>
    <w:rsid w:val="00C054AB"/>
    <w:rsid w:val="00C21515"/>
    <w:rsid w:val="00C221E2"/>
    <w:rsid w:val="00C23916"/>
    <w:rsid w:val="00C32FE7"/>
    <w:rsid w:val="00C36AE1"/>
    <w:rsid w:val="00C44D41"/>
    <w:rsid w:val="00C51DC8"/>
    <w:rsid w:val="00C53885"/>
    <w:rsid w:val="00C55A9C"/>
    <w:rsid w:val="00C6271F"/>
    <w:rsid w:val="00C62816"/>
    <w:rsid w:val="00C65268"/>
    <w:rsid w:val="00C664D6"/>
    <w:rsid w:val="00C8010E"/>
    <w:rsid w:val="00C81DD6"/>
    <w:rsid w:val="00C876C1"/>
    <w:rsid w:val="00C9243A"/>
    <w:rsid w:val="00C95ECC"/>
    <w:rsid w:val="00CA02E9"/>
    <w:rsid w:val="00CA2BB7"/>
    <w:rsid w:val="00CA6F4B"/>
    <w:rsid w:val="00CB604E"/>
    <w:rsid w:val="00CC0F3A"/>
    <w:rsid w:val="00CC59BD"/>
    <w:rsid w:val="00CD13EC"/>
    <w:rsid w:val="00CD7FC3"/>
    <w:rsid w:val="00CE08FB"/>
    <w:rsid w:val="00CE6EF2"/>
    <w:rsid w:val="00CE704D"/>
    <w:rsid w:val="00CF1653"/>
    <w:rsid w:val="00CF3493"/>
    <w:rsid w:val="00D003A5"/>
    <w:rsid w:val="00D0070A"/>
    <w:rsid w:val="00D03C98"/>
    <w:rsid w:val="00D104D8"/>
    <w:rsid w:val="00D10E0D"/>
    <w:rsid w:val="00D2188C"/>
    <w:rsid w:val="00D224F8"/>
    <w:rsid w:val="00D2696D"/>
    <w:rsid w:val="00D34493"/>
    <w:rsid w:val="00D358B3"/>
    <w:rsid w:val="00D401DD"/>
    <w:rsid w:val="00D40AFD"/>
    <w:rsid w:val="00D44DBA"/>
    <w:rsid w:val="00D4609C"/>
    <w:rsid w:val="00D46AEC"/>
    <w:rsid w:val="00D50989"/>
    <w:rsid w:val="00D52737"/>
    <w:rsid w:val="00D5541A"/>
    <w:rsid w:val="00D5679F"/>
    <w:rsid w:val="00D660D4"/>
    <w:rsid w:val="00D67827"/>
    <w:rsid w:val="00D678BC"/>
    <w:rsid w:val="00D71ABC"/>
    <w:rsid w:val="00D7213F"/>
    <w:rsid w:val="00D7501D"/>
    <w:rsid w:val="00D76E19"/>
    <w:rsid w:val="00D83E5E"/>
    <w:rsid w:val="00D86A2B"/>
    <w:rsid w:val="00D917F6"/>
    <w:rsid w:val="00D97B3A"/>
    <w:rsid w:val="00DA2751"/>
    <w:rsid w:val="00DA3DFC"/>
    <w:rsid w:val="00DA463B"/>
    <w:rsid w:val="00DB2C89"/>
    <w:rsid w:val="00DB437F"/>
    <w:rsid w:val="00DC686B"/>
    <w:rsid w:val="00DD102A"/>
    <w:rsid w:val="00DD1BC9"/>
    <w:rsid w:val="00DD29DC"/>
    <w:rsid w:val="00DD4010"/>
    <w:rsid w:val="00DE273C"/>
    <w:rsid w:val="00DE7BC6"/>
    <w:rsid w:val="00DF42EB"/>
    <w:rsid w:val="00DF6370"/>
    <w:rsid w:val="00E002FC"/>
    <w:rsid w:val="00E065E5"/>
    <w:rsid w:val="00E06E39"/>
    <w:rsid w:val="00E14632"/>
    <w:rsid w:val="00E149C1"/>
    <w:rsid w:val="00E170DE"/>
    <w:rsid w:val="00E3092B"/>
    <w:rsid w:val="00E36746"/>
    <w:rsid w:val="00E37D80"/>
    <w:rsid w:val="00E413F2"/>
    <w:rsid w:val="00E54E8D"/>
    <w:rsid w:val="00E55D79"/>
    <w:rsid w:val="00E5695C"/>
    <w:rsid w:val="00E61576"/>
    <w:rsid w:val="00E6228E"/>
    <w:rsid w:val="00E66233"/>
    <w:rsid w:val="00E66F1F"/>
    <w:rsid w:val="00E753F1"/>
    <w:rsid w:val="00E864AE"/>
    <w:rsid w:val="00EA0C04"/>
    <w:rsid w:val="00EA356A"/>
    <w:rsid w:val="00EB02FD"/>
    <w:rsid w:val="00EB2D46"/>
    <w:rsid w:val="00EB41C7"/>
    <w:rsid w:val="00ED49A8"/>
    <w:rsid w:val="00EF44B4"/>
    <w:rsid w:val="00EF52CD"/>
    <w:rsid w:val="00EF7660"/>
    <w:rsid w:val="00F0092D"/>
    <w:rsid w:val="00F0096A"/>
    <w:rsid w:val="00F055A5"/>
    <w:rsid w:val="00F07D21"/>
    <w:rsid w:val="00F175DB"/>
    <w:rsid w:val="00F3381A"/>
    <w:rsid w:val="00F528A9"/>
    <w:rsid w:val="00F56FDF"/>
    <w:rsid w:val="00F6232A"/>
    <w:rsid w:val="00F62965"/>
    <w:rsid w:val="00F82648"/>
    <w:rsid w:val="00F844C3"/>
    <w:rsid w:val="00F84BDD"/>
    <w:rsid w:val="00F8703C"/>
    <w:rsid w:val="00F87EF5"/>
    <w:rsid w:val="00F94AAE"/>
    <w:rsid w:val="00F95E0F"/>
    <w:rsid w:val="00FA0DDE"/>
    <w:rsid w:val="00FA5076"/>
    <w:rsid w:val="00FB26AA"/>
    <w:rsid w:val="00FC512B"/>
    <w:rsid w:val="00FD1775"/>
    <w:rsid w:val="00FD2727"/>
    <w:rsid w:val="00FD2797"/>
    <w:rsid w:val="00FD3F18"/>
    <w:rsid w:val="00FE0A97"/>
    <w:rsid w:val="00FE4DF6"/>
    <w:rsid w:val="00FF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7FF3DA9F-B514-4252-9D83-33BDD43B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rFonts w:ascii="Calibri" w:eastAsia="Calibri" w:hAnsi="Calibri"/>
      <w:lang w:eastAsia="en-US"/>
    </w:rPr>
  </w:style>
  <w:style w:type="paragraph" w:styleId="Heading1">
    <w:name w:val="heading 1"/>
    <w:basedOn w:val="Normal"/>
    <w:next w:val="Normal"/>
    <w:link w:val="Heading1Char"/>
    <w:uiPriority w:val="99"/>
    <w:qFormat/>
    <w:rsid w:val="00EA356A"/>
    <w:pPr>
      <w:keepNext/>
      <w:ind w:right="-360"/>
      <w:outlineLvl w:val="0"/>
    </w:pPr>
    <w:rPr>
      <w:rFonts w:ascii="Arial" w:hAnsi="Arial" w:cs="Arial"/>
      <w:b/>
      <w:bCs/>
    </w:rPr>
  </w:style>
  <w:style w:type="paragraph" w:styleId="Heading2">
    <w:name w:val="heading 2"/>
    <w:basedOn w:val="Normal"/>
    <w:next w:val="Normal"/>
    <w:link w:val="Heading2Char"/>
    <w:uiPriority w:val="99"/>
    <w:qFormat/>
    <w:rsid w:val="00EA356A"/>
    <w:pPr>
      <w:keepNext/>
      <w:jc w:val="both"/>
      <w:outlineLvl w:val="1"/>
    </w:pPr>
    <w:rPr>
      <w:rFonts w:ascii="Arial" w:hAnsi="Arial" w:cs="Arial"/>
      <w:b/>
      <w:bCs/>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paragraph" w:styleId="Heading5">
    <w:name w:val="heading 5"/>
    <w:basedOn w:val="Normal"/>
    <w:next w:val="Normal"/>
    <w:link w:val="Heading5Char"/>
    <w:uiPriority w:val="99"/>
    <w:qFormat/>
    <w:rsid w:val="000F3594"/>
    <w:pPr>
      <w:spacing w:before="240" w:after="60"/>
      <w:outlineLvl w:val="4"/>
    </w:pPr>
    <w:rPr>
      <w:b/>
      <w:bCs/>
      <w:i/>
      <w:iCs/>
      <w:sz w:val="26"/>
      <w:szCs w:val="26"/>
    </w:rPr>
  </w:style>
  <w:style w:type="paragraph" w:styleId="Heading6">
    <w:name w:val="heading 6"/>
    <w:basedOn w:val="Normal"/>
    <w:next w:val="Normal"/>
    <w:link w:val="Heading6Char"/>
    <w:uiPriority w:val="99"/>
    <w:qFormat/>
    <w:rsid w:val="00541A99"/>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CE6EF2"/>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8E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418E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rsid w:val="000418E4"/>
    <w:rPr>
      <w:rFonts w:ascii="Arial" w:hAnsi="Arial" w:cs="Arial"/>
      <w:b/>
      <w:bCs/>
      <w:sz w:val="24"/>
      <w:szCs w:val="24"/>
      <w:lang w:eastAsia="en-US"/>
    </w:rPr>
  </w:style>
  <w:style w:type="character" w:customStyle="1" w:styleId="Heading4Char">
    <w:name w:val="Heading 4 Char"/>
    <w:basedOn w:val="DefaultParagraphFont"/>
    <w:link w:val="Heading4"/>
    <w:rsid w:val="000418E4"/>
    <w:rPr>
      <w:sz w:val="32"/>
      <w:szCs w:val="24"/>
      <w:lang w:eastAsia="en-US"/>
    </w:rPr>
  </w:style>
  <w:style w:type="character" w:customStyle="1" w:styleId="Heading5Char">
    <w:name w:val="Heading 5 Char"/>
    <w:basedOn w:val="DefaultParagraphFont"/>
    <w:link w:val="Heading5"/>
    <w:uiPriority w:val="99"/>
    <w:locked/>
    <w:rsid w:val="000F3594"/>
    <w:rPr>
      <w:rFonts w:cs="Times New Roman"/>
      <w:b/>
      <w:bCs/>
      <w:i/>
      <w:iCs/>
      <w:sz w:val="26"/>
      <w:szCs w:val="26"/>
      <w:lang w:eastAsia="en-US"/>
    </w:rPr>
  </w:style>
  <w:style w:type="character" w:customStyle="1" w:styleId="Heading6Char">
    <w:name w:val="Heading 6 Char"/>
    <w:basedOn w:val="DefaultParagraphFont"/>
    <w:link w:val="Heading6"/>
    <w:uiPriority w:val="99"/>
    <w:semiHidden/>
    <w:locked/>
    <w:rsid w:val="00541A99"/>
    <w:rPr>
      <w:rFonts w:ascii="Cambria" w:hAnsi="Cambria" w:cs="Times New Roman"/>
      <w:i/>
      <w:iCs/>
      <w:color w:val="243F60"/>
      <w:sz w:val="24"/>
      <w:szCs w:val="24"/>
      <w:lang w:eastAsia="en-US"/>
    </w:rPr>
  </w:style>
  <w:style w:type="paragraph" w:styleId="BodyText">
    <w:name w:val="Body Text"/>
    <w:basedOn w:val="Normal"/>
    <w:link w:val="BodyTextChar"/>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rsid w:val="000418E4"/>
    <w:rPr>
      <w:rFonts w:ascii="Arial" w:hAnsi="Arial"/>
      <w:szCs w:val="20"/>
      <w:lang w:eastAsia="en-US"/>
    </w:rPr>
  </w:style>
  <w:style w:type="paragraph" w:styleId="BodyText2">
    <w:name w:val="Body Text 2"/>
    <w:basedOn w:val="Normal"/>
    <w:link w:val="BodyText2Char"/>
    <w:uiPriority w:val="99"/>
    <w:unhideWhenUsed/>
    <w:rsid w:val="009C0AB0"/>
    <w:pPr>
      <w:spacing w:after="120" w:line="480" w:lineRule="auto"/>
    </w:pPr>
  </w:style>
  <w:style w:type="character" w:customStyle="1" w:styleId="BodyText2Char">
    <w:name w:val="Body Text 2 Char"/>
    <w:basedOn w:val="DefaultParagraphFont"/>
    <w:link w:val="BodyText2"/>
    <w:uiPriority w:val="99"/>
    <w:rsid w:val="000418E4"/>
    <w:rPr>
      <w:rFonts w:ascii="Calibri" w:eastAsia="Calibri" w:hAnsi="Calibri"/>
      <w:lang w:eastAsia="en-US"/>
    </w:rPr>
  </w:style>
  <w:style w:type="paragraph" w:styleId="BodyText3">
    <w:name w:val="Body Text 3"/>
    <w:basedOn w:val="Normal"/>
    <w:link w:val="BodyText3Char"/>
    <w:uiPriority w:val="99"/>
    <w:rsid w:val="00EA356A"/>
    <w:pPr>
      <w:ind w:right="-270"/>
      <w:jc w:val="both"/>
    </w:pPr>
    <w:rPr>
      <w:rFonts w:ascii="Arial" w:hAnsi="Arial" w:cs="Arial"/>
    </w:rPr>
  </w:style>
  <w:style w:type="character" w:customStyle="1" w:styleId="BodyText3Char">
    <w:name w:val="Body Text 3 Char"/>
    <w:basedOn w:val="DefaultParagraphFont"/>
    <w:link w:val="BodyText3"/>
    <w:uiPriority w:val="99"/>
    <w:semiHidden/>
    <w:rsid w:val="000418E4"/>
    <w:rPr>
      <w:sz w:val="16"/>
      <w:szCs w:val="16"/>
      <w:lang w:eastAsia="en-US"/>
    </w:rPr>
  </w:style>
  <w:style w:type="table" w:styleId="TableGrid">
    <w:name w:val="Table Grid"/>
    <w:basedOn w:val="TableNormal"/>
    <w:rsid w:val="00C876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1A0B"/>
    <w:pPr>
      <w:tabs>
        <w:tab w:val="center" w:pos="4513"/>
        <w:tab w:val="right" w:pos="9026"/>
      </w:tabs>
    </w:pPr>
    <w:rPr>
      <w:lang w:val="x-none"/>
    </w:rPr>
  </w:style>
  <w:style w:type="character" w:customStyle="1" w:styleId="FooterChar">
    <w:name w:val="Footer Char"/>
    <w:basedOn w:val="DefaultParagraphFont"/>
    <w:link w:val="Footer"/>
    <w:uiPriority w:val="99"/>
    <w:rsid w:val="000418E4"/>
    <w:rPr>
      <w:rFonts w:ascii="Calibri" w:eastAsia="Calibri" w:hAnsi="Calibri"/>
      <w:lang w:val="x-none" w:eastAsia="en-US"/>
    </w:rPr>
  </w:style>
  <w:style w:type="character" w:styleId="Strong">
    <w:name w:val="Strong"/>
    <w:basedOn w:val="DefaultParagraphFont"/>
    <w:uiPriority w:val="99"/>
    <w:qFormat/>
    <w:rsid w:val="006C0183"/>
    <w:rPr>
      <w:rFonts w:cs="Times New Roman"/>
      <w:b/>
      <w:bCs/>
    </w:rPr>
  </w:style>
  <w:style w:type="paragraph" w:styleId="ListParagraph">
    <w:name w:val="List Paragraph"/>
    <w:basedOn w:val="Normal"/>
    <w:uiPriority w:val="34"/>
    <w:qFormat/>
    <w:rsid w:val="00D4609C"/>
    <w:pPr>
      <w:ind w:left="720"/>
      <w:contextualSpacing/>
    </w:pPr>
  </w:style>
  <w:style w:type="paragraph" w:styleId="BlockText">
    <w:name w:val="Block Text"/>
    <w:basedOn w:val="Normal"/>
    <w:uiPriority w:val="99"/>
    <w:rsid w:val="00EF52CD"/>
    <w:pPr>
      <w:ind w:left="252" w:right="-270"/>
      <w:jc w:val="both"/>
    </w:pPr>
    <w:rPr>
      <w:rFonts w:ascii="Arial" w:hAnsi="Arial"/>
      <w:b/>
    </w:rPr>
  </w:style>
  <w:style w:type="paragraph" w:styleId="Header">
    <w:name w:val="header"/>
    <w:basedOn w:val="Normal"/>
    <w:link w:val="HeaderChar"/>
    <w:uiPriority w:val="99"/>
    <w:unhideWhenUsed/>
    <w:rsid w:val="00021A0B"/>
    <w:pPr>
      <w:tabs>
        <w:tab w:val="center" w:pos="4513"/>
        <w:tab w:val="right" w:pos="9026"/>
      </w:tabs>
    </w:pPr>
    <w:rPr>
      <w:lang w:val="x-none"/>
    </w:rPr>
  </w:style>
  <w:style w:type="character" w:customStyle="1" w:styleId="HeaderChar">
    <w:name w:val="Header Char"/>
    <w:basedOn w:val="DefaultParagraphFont"/>
    <w:link w:val="Header"/>
    <w:uiPriority w:val="99"/>
    <w:locked/>
    <w:rsid w:val="00611BEC"/>
    <w:rPr>
      <w:rFonts w:ascii="Calibri" w:eastAsia="Calibri" w:hAnsi="Calibri"/>
      <w:lang w:val="x-none" w:eastAsia="en-US"/>
    </w:r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locked/>
    <w:rsid w:val="00611BEC"/>
    <w:rPr>
      <w:rFonts w:ascii="Tahoma" w:eastAsia="Calibri" w:hAnsi="Tahoma"/>
      <w:sz w:val="16"/>
      <w:szCs w:val="16"/>
      <w:lang w:val="x-none" w:eastAsia="en-US"/>
    </w:rPr>
  </w:style>
  <w:style w:type="paragraph" w:styleId="FootnoteText">
    <w:name w:val="footnote text"/>
    <w:basedOn w:val="Normal"/>
    <w:link w:val="FootnoteTextChar"/>
    <w:uiPriority w:val="99"/>
    <w:rsid w:val="00022F0B"/>
    <w:pPr>
      <w:spacing w:before="200"/>
    </w:pPr>
    <w:rPr>
      <w:sz w:val="20"/>
      <w:szCs w:val="20"/>
      <w:lang w:val="en-US"/>
    </w:rPr>
  </w:style>
  <w:style w:type="character" w:customStyle="1" w:styleId="FootnoteTextChar">
    <w:name w:val="Footnote Text Char"/>
    <w:basedOn w:val="DefaultParagraphFont"/>
    <w:link w:val="FootnoteText"/>
    <w:uiPriority w:val="99"/>
    <w:locked/>
    <w:rsid w:val="00022F0B"/>
    <w:rPr>
      <w:rFonts w:ascii="Calibri" w:hAnsi="Calibri" w:cs="Times New Roman"/>
      <w:lang w:val="en-US" w:eastAsia="en-US"/>
    </w:rPr>
  </w:style>
  <w:style w:type="character" w:styleId="FootnoteReference">
    <w:name w:val="footnote reference"/>
    <w:basedOn w:val="DefaultParagraphFont"/>
    <w:uiPriority w:val="99"/>
    <w:rsid w:val="00022F0B"/>
    <w:rPr>
      <w:rFonts w:cs="Times New Roman"/>
      <w:vertAlign w:val="superscript"/>
    </w:rPr>
  </w:style>
  <w:style w:type="paragraph" w:styleId="BodyTextIndent3">
    <w:name w:val="Body Text Indent 3"/>
    <w:basedOn w:val="Normal"/>
    <w:link w:val="BodyTextIndent3Char"/>
    <w:uiPriority w:val="99"/>
    <w:unhideWhenUsed/>
    <w:rsid w:val="00D5541A"/>
    <w:pPr>
      <w:spacing w:after="120"/>
      <w:ind w:left="283"/>
    </w:pPr>
    <w:rPr>
      <w:sz w:val="16"/>
      <w:szCs w:val="16"/>
    </w:rPr>
  </w:style>
  <w:style w:type="character" w:customStyle="1" w:styleId="BodyTextIndent3Char">
    <w:name w:val="Body Text Indent 3 Char"/>
    <w:basedOn w:val="DefaultParagraphFont"/>
    <w:link w:val="BodyTextIndent3"/>
    <w:uiPriority w:val="99"/>
    <w:rsid w:val="00D5541A"/>
    <w:rPr>
      <w:sz w:val="16"/>
      <w:szCs w:val="16"/>
      <w:lang w:eastAsia="en-US"/>
    </w:rPr>
  </w:style>
  <w:style w:type="character" w:styleId="CommentReference">
    <w:name w:val="annotation reference"/>
    <w:basedOn w:val="DefaultParagraphFont"/>
    <w:uiPriority w:val="99"/>
    <w:semiHidden/>
    <w:unhideWhenUsed/>
    <w:rsid w:val="001B0690"/>
    <w:rPr>
      <w:sz w:val="16"/>
      <w:szCs w:val="16"/>
    </w:rPr>
  </w:style>
  <w:style w:type="paragraph" w:styleId="CommentText">
    <w:name w:val="annotation text"/>
    <w:basedOn w:val="Normal"/>
    <w:link w:val="CommentTextChar"/>
    <w:uiPriority w:val="99"/>
    <w:semiHidden/>
    <w:unhideWhenUsed/>
    <w:rsid w:val="001B0690"/>
    <w:rPr>
      <w:sz w:val="20"/>
      <w:szCs w:val="20"/>
    </w:rPr>
  </w:style>
  <w:style w:type="character" w:customStyle="1" w:styleId="CommentTextChar">
    <w:name w:val="Comment Text Char"/>
    <w:basedOn w:val="DefaultParagraphFont"/>
    <w:link w:val="CommentText"/>
    <w:uiPriority w:val="99"/>
    <w:semiHidden/>
    <w:rsid w:val="001B0690"/>
    <w:rPr>
      <w:sz w:val="20"/>
      <w:szCs w:val="20"/>
      <w:lang w:eastAsia="en-US"/>
    </w:rPr>
  </w:style>
  <w:style w:type="paragraph" w:styleId="CommentSubject">
    <w:name w:val="annotation subject"/>
    <w:basedOn w:val="CommentText"/>
    <w:next w:val="CommentText"/>
    <w:link w:val="CommentSubjectChar"/>
    <w:uiPriority w:val="99"/>
    <w:semiHidden/>
    <w:unhideWhenUsed/>
    <w:rsid w:val="001B0690"/>
    <w:rPr>
      <w:b/>
      <w:bCs/>
    </w:rPr>
  </w:style>
  <w:style w:type="character" w:customStyle="1" w:styleId="CommentSubjectChar">
    <w:name w:val="Comment Subject Char"/>
    <w:basedOn w:val="CommentTextChar"/>
    <w:link w:val="CommentSubject"/>
    <w:uiPriority w:val="99"/>
    <w:semiHidden/>
    <w:rsid w:val="001B0690"/>
    <w:rPr>
      <w:b/>
      <w:bCs/>
      <w:sz w:val="20"/>
      <w:szCs w:val="20"/>
      <w:lang w:eastAsia="en-US"/>
    </w:rPr>
  </w:style>
  <w:style w:type="character" w:customStyle="1" w:styleId="Heading9Char">
    <w:name w:val="Heading 9 Char"/>
    <w:basedOn w:val="DefaultParagraphFont"/>
    <w:link w:val="Heading9"/>
    <w:uiPriority w:val="9"/>
    <w:semiHidden/>
    <w:rsid w:val="00402841"/>
    <w:rPr>
      <w:rFonts w:ascii="Calibri Light" w:hAnsi="Calibri Light"/>
      <w:lang w:eastAsia="en-US"/>
    </w:rPr>
  </w:style>
  <w:style w:type="character" w:styleId="Hyperlink">
    <w:name w:val="Hyperlink"/>
    <w:uiPriority w:val="99"/>
    <w:semiHidden/>
    <w:unhideWhenUsed/>
    <w:rsid w:val="00402841"/>
    <w:rPr>
      <w:color w:val="0000FF"/>
      <w:u w:val="single"/>
    </w:rPr>
  </w:style>
  <w:style w:type="paragraph" w:styleId="NormalWeb">
    <w:name w:val="Normal (Web)"/>
    <w:basedOn w:val="Normal"/>
    <w:uiPriority w:val="99"/>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402841"/>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4197">
      <w:bodyDiv w:val="1"/>
      <w:marLeft w:val="0"/>
      <w:marRight w:val="0"/>
      <w:marTop w:val="0"/>
      <w:marBottom w:val="0"/>
      <w:divBdr>
        <w:top w:val="none" w:sz="0" w:space="0" w:color="auto"/>
        <w:left w:val="none" w:sz="0" w:space="0" w:color="auto"/>
        <w:bottom w:val="none" w:sz="0" w:space="0" w:color="auto"/>
        <w:right w:val="none" w:sz="0" w:space="0" w:color="auto"/>
      </w:divBdr>
      <w:divsChild>
        <w:div w:id="267929901">
          <w:marLeft w:val="994"/>
          <w:marRight w:val="0"/>
          <w:marTop w:val="0"/>
          <w:marBottom w:val="0"/>
          <w:divBdr>
            <w:top w:val="none" w:sz="0" w:space="0" w:color="auto"/>
            <w:left w:val="none" w:sz="0" w:space="0" w:color="auto"/>
            <w:bottom w:val="none" w:sz="0" w:space="0" w:color="auto"/>
            <w:right w:val="none" w:sz="0" w:space="0" w:color="auto"/>
          </w:divBdr>
        </w:div>
        <w:div w:id="282688028">
          <w:marLeft w:val="446"/>
          <w:marRight w:val="0"/>
          <w:marTop w:val="0"/>
          <w:marBottom w:val="0"/>
          <w:divBdr>
            <w:top w:val="none" w:sz="0" w:space="0" w:color="auto"/>
            <w:left w:val="none" w:sz="0" w:space="0" w:color="auto"/>
            <w:bottom w:val="none" w:sz="0" w:space="0" w:color="auto"/>
            <w:right w:val="none" w:sz="0" w:space="0" w:color="auto"/>
          </w:divBdr>
        </w:div>
        <w:div w:id="388572786">
          <w:marLeft w:val="446"/>
          <w:marRight w:val="0"/>
          <w:marTop w:val="0"/>
          <w:marBottom w:val="0"/>
          <w:divBdr>
            <w:top w:val="none" w:sz="0" w:space="0" w:color="auto"/>
            <w:left w:val="none" w:sz="0" w:space="0" w:color="auto"/>
            <w:bottom w:val="none" w:sz="0" w:space="0" w:color="auto"/>
            <w:right w:val="none" w:sz="0" w:space="0" w:color="auto"/>
          </w:divBdr>
        </w:div>
        <w:div w:id="619996728">
          <w:marLeft w:val="446"/>
          <w:marRight w:val="0"/>
          <w:marTop w:val="0"/>
          <w:marBottom w:val="0"/>
          <w:divBdr>
            <w:top w:val="none" w:sz="0" w:space="0" w:color="auto"/>
            <w:left w:val="none" w:sz="0" w:space="0" w:color="auto"/>
            <w:bottom w:val="none" w:sz="0" w:space="0" w:color="auto"/>
            <w:right w:val="none" w:sz="0" w:space="0" w:color="auto"/>
          </w:divBdr>
        </w:div>
        <w:div w:id="658656758">
          <w:marLeft w:val="994"/>
          <w:marRight w:val="0"/>
          <w:marTop w:val="0"/>
          <w:marBottom w:val="0"/>
          <w:divBdr>
            <w:top w:val="none" w:sz="0" w:space="0" w:color="auto"/>
            <w:left w:val="none" w:sz="0" w:space="0" w:color="auto"/>
            <w:bottom w:val="none" w:sz="0" w:space="0" w:color="auto"/>
            <w:right w:val="none" w:sz="0" w:space="0" w:color="auto"/>
          </w:divBdr>
        </w:div>
        <w:div w:id="886457105">
          <w:marLeft w:val="994"/>
          <w:marRight w:val="0"/>
          <w:marTop w:val="0"/>
          <w:marBottom w:val="0"/>
          <w:divBdr>
            <w:top w:val="none" w:sz="0" w:space="0" w:color="auto"/>
            <w:left w:val="none" w:sz="0" w:space="0" w:color="auto"/>
            <w:bottom w:val="none" w:sz="0" w:space="0" w:color="auto"/>
            <w:right w:val="none" w:sz="0" w:space="0" w:color="auto"/>
          </w:divBdr>
        </w:div>
        <w:div w:id="933977073">
          <w:marLeft w:val="994"/>
          <w:marRight w:val="0"/>
          <w:marTop w:val="0"/>
          <w:marBottom w:val="0"/>
          <w:divBdr>
            <w:top w:val="none" w:sz="0" w:space="0" w:color="auto"/>
            <w:left w:val="none" w:sz="0" w:space="0" w:color="auto"/>
            <w:bottom w:val="none" w:sz="0" w:space="0" w:color="auto"/>
            <w:right w:val="none" w:sz="0" w:space="0" w:color="auto"/>
          </w:divBdr>
        </w:div>
        <w:div w:id="1359965758">
          <w:marLeft w:val="994"/>
          <w:marRight w:val="0"/>
          <w:marTop w:val="0"/>
          <w:marBottom w:val="0"/>
          <w:divBdr>
            <w:top w:val="none" w:sz="0" w:space="0" w:color="auto"/>
            <w:left w:val="none" w:sz="0" w:space="0" w:color="auto"/>
            <w:bottom w:val="none" w:sz="0" w:space="0" w:color="auto"/>
            <w:right w:val="none" w:sz="0" w:space="0" w:color="auto"/>
          </w:divBdr>
        </w:div>
        <w:div w:id="1603219743">
          <w:marLeft w:val="994"/>
          <w:marRight w:val="0"/>
          <w:marTop w:val="0"/>
          <w:marBottom w:val="0"/>
          <w:divBdr>
            <w:top w:val="none" w:sz="0" w:space="0" w:color="auto"/>
            <w:left w:val="none" w:sz="0" w:space="0" w:color="auto"/>
            <w:bottom w:val="none" w:sz="0" w:space="0" w:color="auto"/>
            <w:right w:val="none" w:sz="0" w:space="0" w:color="auto"/>
          </w:divBdr>
        </w:div>
        <w:div w:id="1830440639">
          <w:marLeft w:val="994"/>
          <w:marRight w:val="0"/>
          <w:marTop w:val="0"/>
          <w:marBottom w:val="0"/>
          <w:divBdr>
            <w:top w:val="none" w:sz="0" w:space="0" w:color="auto"/>
            <w:left w:val="none" w:sz="0" w:space="0" w:color="auto"/>
            <w:bottom w:val="none" w:sz="0" w:space="0" w:color="auto"/>
            <w:right w:val="none" w:sz="0" w:space="0" w:color="auto"/>
          </w:divBdr>
        </w:div>
        <w:div w:id="1943294560">
          <w:marLeft w:val="994"/>
          <w:marRight w:val="0"/>
          <w:marTop w:val="0"/>
          <w:marBottom w:val="0"/>
          <w:divBdr>
            <w:top w:val="none" w:sz="0" w:space="0" w:color="auto"/>
            <w:left w:val="none" w:sz="0" w:space="0" w:color="auto"/>
            <w:bottom w:val="none" w:sz="0" w:space="0" w:color="auto"/>
            <w:right w:val="none" w:sz="0" w:space="0" w:color="auto"/>
          </w:divBdr>
        </w:div>
      </w:divsChild>
    </w:div>
    <w:div w:id="1472361809">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1721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NHS HIGHLAND JD TEMPLATE</vt:lpstr>
    </vt:vector>
  </TitlesOfParts>
  <Company>NHS Highland</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HIGHLAND JD TEMPLATE</dc:title>
  <dc:creator>hrja01</dc:creator>
  <cp:lastModifiedBy>Debbie McCard (AA Risk Management)</cp:lastModifiedBy>
  <cp:revision>9</cp:revision>
  <cp:lastPrinted>2018-03-09T14:28:00Z</cp:lastPrinted>
  <dcterms:created xsi:type="dcterms:W3CDTF">2022-04-01T11:15:00Z</dcterms:created>
  <dcterms:modified xsi:type="dcterms:W3CDTF">2025-05-20T14:53:00Z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New &amp; Changed Posts</vt:lpwstr>
  </property>
  <property fmtid="{D5CDD505-2E9C-101B-9397-08002B2CF9AE}" pid="3" name="Item Ordering">
    <vt:lpwstr>01</vt:lpwstr>
  </property>
  <property fmtid="{D5CDD505-2E9C-101B-9397-08002B2CF9AE}" pid="4" name="ContentType">
    <vt:lpwstr>Document</vt:lpwstr>
  </property>
  <property fmtid="{D5CDD505-2E9C-101B-9397-08002B2CF9AE}" pid="5" name="Category">
    <vt:lpwstr/>
  </property>
  <property fmtid="{D5CDD505-2E9C-101B-9397-08002B2CF9AE}" pid="6" name="Course Name">
    <vt:lpwstr/>
  </property>
  <property fmtid="{D5CDD505-2E9C-101B-9397-08002B2CF9AE}" pid="7" name="display_urn:schemas-microsoft-com:office:office#Editor">
    <vt:lpwstr>Caldwell, Elizabeth</vt:lpwstr>
  </property>
  <property fmtid="{D5CDD505-2E9C-101B-9397-08002B2CF9AE}" pid="8" name="xd_Signature">
    <vt:lpwstr/>
  </property>
  <property fmtid="{D5CDD505-2E9C-101B-9397-08002B2CF9AE}" pid="9" name="display_urn:schemas-microsoft-com:office:office#Author">
    <vt:lpwstr>Caldwell, Elizabeth</vt:lpwstr>
  </property>
  <property fmtid="{D5CDD505-2E9C-101B-9397-08002B2CF9AE}" pid="10" name="TemplateUrl">
    <vt:lpwstr/>
  </property>
  <property fmtid="{D5CDD505-2E9C-101B-9397-08002B2CF9AE}" pid="11" name="xd_ProgID">
    <vt:lpwstr/>
  </property>
  <property fmtid="{D5CDD505-2E9C-101B-9397-08002B2CF9AE}" pid="12" name="PublishingStartDate">
    <vt:lpwstr/>
  </property>
  <property fmtid="{D5CDD505-2E9C-101B-9397-08002B2CF9AE}" pid="13" name="PublishingExpirationDate">
    <vt:lpwstr/>
  </property>
  <property fmtid="{D5CDD505-2E9C-101B-9397-08002B2CF9AE}" pid="14" name="Document Title">
    <vt:lpwstr>Job Description Template </vt:lpwstr>
  </property>
</Properties>
</file>