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855152C" w:rsidR="00A45454" w:rsidRDefault="00361276">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2073DF95">
                <wp:simplePos x="0" y="0"/>
                <wp:positionH relativeFrom="margin">
                  <wp:posOffset>-143510</wp:posOffset>
                </wp:positionH>
                <wp:positionV relativeFrom="margin">
                  <wp:posOffset>1642110</wp:posOffset>
                </wp:positionV>
                <wp:extent cx="6089015" cy="1031240"/>
                <wp:effectExtent l="0" t="0" r="0" b="0"/>
                <wp:wrapSquare wrapText="bothSides"/>
                <wp:docPr id="5928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7EE0CA2E"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C30F5">
                              <w:rPr>
                                <w:rFonts w:ascii="Arial" w:hAnsi="Arial" w:cs="Arial"/>
                                <w:b/>
                                <w:color w:val="FFFFFF"/>
                                <w:lang w:val="en-US"/>
                              </w:rPr>
                              <w:t>Consultant Obstetrician with Special Interest in Fetal Medicine</w:t>
                            </w:r>
                          </w:p>
                          <w:p w14:paraId="14721591" w14:textId="77777777" w:rsidR="00C43A7E" w:rsidRPr="00BD0AB3" w:rsidRDefault="00C43A7E" w:rsidP="00056DCE">
                            <w:pPr>
                              <w:rPr>
                                <w:rFonts w:ascii="Arial" w:hAnsi="Arial" w:cs="Arial"/>
                                <w:b/>
                                <w:color w:val="FFFFFF"/>
                                <w:lang w:val="en-US"/>
                              </w:rPr>
                            </w:pPr>
                          </w:p>
                          <w:p w14:paraId="77B20AF4" w14:textId="72BFE03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35D27">
                              <w:rPr>
                                <w:rFonts w:ascii="Arial" w:hAnsi="Arial" w:cs="Arial"/>
                                <w:b/>
                                <w:color w:val="FFFFFF"/>
                              </w:rPr>
                              <w:t>217330</w:t>
                            </w:r>
                          </w:p>
                          <w:p w14:paraId="045B2416" w14:textId="77777777" w:rsidR="00C43A7E" w:rsidRPr="00BD0AB3" w:rsidRDefault="00C43A7E" w:rsidP="00E719AB">
                            <w:pPr>
                              <w:rPr>
                                <w:rFonts w:ascii="Arial" w:hAnsi="Arial" w:cs="Arial"/>
                                <w:b/>
                                <w:color w:val="FFFFFF"/>
                              </w:rPr>
                            </w:pPr>
                          </w:p>
                          <w:p w14:paraId="378413C5" w14:textId="789FE56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35D27">
                              <w:rPr>
                                <w:rFonts w:ascii="Arial" w:hAnsi="Arial" w:cs="Arial"/>
                                <w:b/>
                                <w:color w:val="FFFFFF"/>
                              </w:rPr>
                              <w:t>27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35D27">
                              <w:rPr>
                                <w:rFonts w:ascii="Arial" w:hAnsi="Arial" w:cs="Arial"/>
                                <w:b/>
                                <w:color w:val="FFFFFF"/>
                              </w:rPr>
                              <w:t>24 July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7EE0CA2E"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C30F5">
                        <w:rPr>
                          <w:rFonts w:ascii="Arial" w:hAnsi="Arial" w:cs="Arial"/>
                          <w:b/>
                          <w:color w:val="FFFFFF"/>
                          <w:lang w:val="en-US"/>
                        </w:rPr>
                        <w:t>Consultant Obstetrician with Special Interest in Fetal Medicine</w:t>
                      </w:r>
                    </w:p>
                    <w:p w14:paraId="14721591" w14:textId="77777777" w:rsidR="00C43A7E" w:rsidRPr="00BD0AB3" w:rsidRDefault="00C43A7E" w:rsidP="00056DCE">
                      <w:pPr>
                        <w:rPr>
                          <w:rFonts w:ascii="Arial" w:hAnsi="Arial" w:cs="Arial"/>
                          <w:b/>
                          <w:color w:val="FFFFFF"/>
                          <w:lang w:val="en-US"/>
                        </w:rPr>
                      </w:pPr>
                    </w:p>
                    <w:p w14:paraId="77B20AF4" w14:textId="72BFE03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35D27">
                        <w:rPr>
                          <w:rFonts w:ascii="Arial" w:hAnsi="Arial" w:cs="Arial"/>
                          <w:b/>
                          <w:color w:val="FFFFFF"/>
                        </w:rPr>
                        <w:t>217330</w:t>
                      </w:r>
                    </w:p>
                    <w:p w14:paraId="045B2416" w14:textId="77777777" w:rsidR="00C43A7E" w:rsidRPr="00BD0AB3" w:rsidRDefault="00C43A7E" w:rsidP="00E719AB">
                      <w:pPr>
                        <w:rPr>
                          <w:rFonts w:ascii="Arial" w:hAnsi="Arial" w:cs="Arial"/>
                          <w:b/>
                          <w:color w:val="FFFFFF"/>
                        </w:rPr>
                      </w:pPr>
                    </w:p>
                    <w:p w14:paraId="378413C5" w14:textId="789FE56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35D27">
                        <w:rPr>
                          <w:rFonts w:ascii="Arial" w:hAnsi="Arial" w:cs="Arial"/>
                          <w:b/>
                          <w:color w:val="FFFFFF"/>
                        </w:rPr>
                        <w:t>27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35D27">
                        <w:rPr>
                          <w:rFonts w:ascii="Arial" w:hAnsi="Arial" w:cs="Arial"/>
                          <w:b/>
                          <w:color w:val="FFFFFF"/>
                        </w:rPr>
                        <w:t>24 July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83D7F4A">
            <wp:simplePos x="0" y="0"/>
            <wp:positionH relativeFrom="column">
              <wp:posOffset>-914400</wp:posOffset>
            </wp:positionH>
            <wp:positionV relativeFrom="paragraph">
              <wp:posOffset>-941705</wp:posOffset>
            </wp:positionV>
            <wp:extent cx="7601585" cy="10343515"/>
            <wp:effectExtent l="0" t="0" r="0" b="0"/>
            <wp:wrapNone/>
            <wp:docPr id="550221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75B17B8" w14:textId="77777777" w:rsidR="006C30F5"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Layout w:type="fixed"/>
        <w:tblCellMar>
          <w:left w:w="113" w:type="dxa"/>
        </w:tblCellMar>
        <w:tblLook w:val="0000" w:firstRow="0" w:lastRow="0" w:firstColumn="0" w:lastColumn="0" w:noHBand="0" w:noVBand="0"/>
      </w:tblPr>
      <w:tblGrid>
        <w:gridCol w:w="9000"/>
      </w:tblGrid>
      <w:tr w:rsidR="006C30F5" w14:paraId="1EAAEDB2" w14:textId="77777777" w:rsidTr="00B92C0D">
        <w:trPr>
          <w:trHeight w:val="558"/>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7CA9F1B7" w14:textId="77777777" w:rsidR="006C30F5" w:rsidRDefault="006C30F5" w:rsidP="00B92C0D">
            <w:pPr>
              <w:pageBreakBefore/>
            </w:pPr>
            <w:r>
              <w:rPr>
                <w:rFonts w:ascii="Arial" w:hAnsi="Arial" w:cs="Arial"/>
                <w:b/>
              </w:rPr>
              <w:lastRenderedPageBreak/>
              <w:t>Section 1:</w:t>
            </w:r>
            <w:r>
              <w:rPr>
                <w:rFonts w:ascii="Arial" w:hAnsi="Arial" w:cs="Arial"/>
                <w:b/>
              </w:rPr>
              <w:tab/>
              <w:t>Person Specification</w:t>
            </w:r>
          </w:p>
        </w:tc>
      </w:tr>
    </w:tbl>
    <w:p w14:paraId="1E6D9504" w14:textId="77777777" w:rsidR="006C30F5" w:rsidRDefault="006C30F5" w:rsidP="006C30F5">
      <w:pPr>
        <w:rPr>
          <w:rFonts w:ascii="Arial" w:hAnsi="Arial" w:cs="Arial"/>
        </w:rPr>
      </w:pPr>
    </w:p>
    <w:tbl>
      <w:tblPr>
        <w:tblW w:w="9001" w:type="dxa"/>
        <w:tblInd w:w="108" w:type="dxa"/>
        <w:tblLayout w:type="fixed"/>
        <w:tblCellMar>
          <w:left w:w="113" w:type="dxa"/>
        </w:tblCellMar>
        <w:tblLook w:val="0000" w:firstRow="0" w:lastRow="0" w:firstColumn="0" w:lastColumn="0" w:noHBand="0" w:noVBand="0"/>
      </w:tblPr>
      <w:tblGrid>
        <w:gridCol w:w="2340"/>
        <w:gridCol w:w="3420"/>
        <w:gridCol w:w="3241"/>
      </w:tblGrid>
      <w:tr w:rsidR="006C30F5" w14:paraId="3BAD863A" w14:textId="77777777" w:rsidTr="00B92C0D">
        <w:trPr>
          <w:trHeight w:val="583"/>
        </w:trPr>
        <w:tc>
          <w:tcPr>
            <w:tcW w:w="23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CFA7BA3" w14:textId="77777777" w:rsidR="006C30F5" w:rsidRDefault="006C30F5" w:rsidP="00B92C0D">
            <w:pPr>
              <w:spacing w:before="120" w:after="120"/>
              <w:rPr>
                <w:rFonts w:ascii="Arial" w:hAnsi="Arial" w:cs="Arial"/>
                <w:b/>
              </w:rPr>
            </w:pPr>
            <w:r>
              <w:rPr>
                <w:rFonts w:ascii="Arial" w:hAnsi="Arial" w:cs="Arial"/>
                <w:b/>
              </w:rPr>
              <w:t>REQUIREMENTS</w:t>
            </w:r>
          </w:p>
        </w:tc>
        <w:tc>
          <w:tcPr>
            <w:tcW w:w="34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0661D77" w14:textId="77777777" w:rsidR="006C30F5" w:rsidRDefault="006C30F5" w:rsidP="00B92C0D">
            <w:pPr>
              <w:spacing w:before="120" w:after="120"/>
              <w:rPr>
                <w:rFonts w:ascii="Arial" w:hAnsi="Arial" w:cs="Arial"/>
                <w:b/>
              </w:rPr>
            </w:pPr>
            <w:r>
              <w:rPr>
                <w:rFonts w:ascii="Arial" w:hAnsi="Arial" w:cs="Arial"/>
                <w:b/>
              </w:rPr>
              <w:t>ESSENTIAL</w:t>
            </w:r>
          </w:p>
        </w:tc>
        <w:tc>
          <w:tcPr>
            <w:tcW w:w="324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88544CF" w14:textId="77777777" w:rsidR="006C30F5" w:rsidRDefault="006C30F5" w:rsidP="00B92C0D">
            <w:pPr>
              <w:spacing w:before="120" w:after="120"/>
            </w:pPr>
            <w:r>
              <w:rPr>
                <w:rFonts w:ascii="Arial" w:hAnsi="Arial" w:cs="Arial"/>
                <w:b/>
              </w:rPr>
              <w:t>DESIRABLE</w:t>
            </w:r>
          </w:p>
        </w:tc>
      </w:tr>
      <w:tr w:rsidR="006C30F5" w14:paraId="5941006A" w14:textId="77777777" w:rsidTr="00B92C0D">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0B032E6C" w14:textId="77777777" w:rsidR="006C30F5" w:rsidRDefault="006C30F5" w:rsidP="00B92C0D">
            <w:pPr>
              <w:spacing w:before="120" w:after="120"/>
              <w:rPr>
                <w:rFonts w:ascii="Arial" w:hAnsi="Arial" w:cs="Arial"/>
              </w:rPr>
            </w:pPr>
            <w:r>
              <w:rPr>
                <w:rFonts w:ascii="Arial" w:hAnsi="Arial" w:cs="Arial"/>
                <w:b/>
              </w:rPr>
              <w:t>Qualifications and Training</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1418A66D" w14:textId="77777777" w:rsidR="006C30F5" w:rsidRDefault="006C30F5" w:rsidP="00B92C0D">
            <w:pPr>
              <w:spacing w:before="120" w:after="120"/>
              <w:rPr>
                <w:rFonts w:ascii="Arial" w:hAnsi="Arial" w:cs="Arial"/>
              </w:rPr>
            </w:pPr>
            <w:r>
              <w:rPr>
                <w:rFonts w:ascii="Arial" w:hAnsi="Arial" w:cs="Arial"/>
              </w:rPr>
              <w:t>Registered with the GMC.</w:t>
            </w:r>
          </w:p>
          <w:p w14:paraId="10B55820" w14:textId="77777777" w:rsidR="006C30F5" w:rsidRDefault="006C30F5" w:rsidP="00B92C0D">
            <w:pPr>
              <w:spacing w:before="120" w:after="120"/>
              <w:rPr>
                <w:rFonts w:ascii="Arial" w:hAnsi="Arial" w:cs="Arial"/>
              </w:rPr>
            </w:pPr>
            <w:r>
              <w:rPr>
                <w:rFonts w:ascii="Arial" w:hAnsi="Arial" w:cs="Arial"/>
              </w:rPr>
              <w:t>License to practice</w:t>
            </w:r>
          </w:p>
          <w:p w14:paraId="180283C4" w14:textId="77777777" w:rsidR="006C30F5" w:rsidRDefault="006C30F5" w:rsidP="00B92C0D">
            <w:pPr>
              <w:spacing w:before="120" w:after="120"/>
              <w:rPr>
                <w:rFonts w:ascii="Arial" w:hAnsi="Arial" w:cs="Arial"/>
              </w:rPr>
            </w:pPr>
            <w:r>
              <w:rPr>
                <w:rFonts w:ascii="Arial" w:hAnsi="Arial" w:cs="Arial"/>
              </w:rPr>
              <w:t>Be on, or within six months of being eligible for inclusion on the GMC Specialist Register at the time of interview.</w:t>
            </w:r>
          </w:p>
          <w:p w14:paraId="3385BC43" w14:textId="77777777" w:rsidR="006C30F5" w:rsidRDefault="006C30F5" w:rsidP="00B92C0D">
            <w:pPr>
              <w:spacing w:before="120" w:after="120"/>
              <w:rPr>
                <w:rFonts w:ascii="Arial" w:hAnsi="Arial" w:cs="Arial"/>
              </w:rPr>
            </w:pPr>
            <w:r>
              <w:rPr>
                <w:rFonts w:ascii="Arial" w:hAnsi="Arial" w:cs="Arial"/>
              </w:rPr>
              <w:t>MRCOG or equivalent</w:t>
            </w:r>
          </w:p>
          <w:p w14:paraId="2C9429D0" w14:textId="77777777" w:rsidR="006C30F5" w:rsidRDefault="006C30F5" w:rsidP="00B92C0D">
            <w:pPr>
              <w:spacing w:before="120" w:after="120"/>
              <w:rPr>
                <w:rFonts w:ascii="Arial" w:hAnsi="Arial" w:cs="Arial"/>
              </w:rPr>
            </w:pPr>
            <w:r w:rsidRPr="48711A28">
              <w:rPr>
                <w:rFonts w:ascii="Arial" w:hAnsi="Arial" w:cs="Arial"/>
              </w:rPr>
              <w:t>Sub speciality training in Maternal Fetal medicine</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4B14D160" w14:textId="77777777" w:rsidR="006C30F5" w:rsidRDefault="006C30F5" w:rsidP="00B92C0D">
            <w:pPr>
              <w:spacing w:before="120" w:after="120"/>
              <w:rPr>
                <w:rFonts w:ascii="Arial" w:hAnsi="Arial" w:cs="Arial"/>
              </w:rPr>
            </w:pPr>
            <w:r>
              <w:rPr>
                <w:rFonts w:ascii="Arial" w:hAnsi="Arial" w:cs="Arial"/>
              </w:rPr>
              <w:t>Additional postgraduate qualifications e.g. MD/PhD.</w:t>
            </w:r>
          </w:p>
          <w:p w14:paraId="78B12E48" w14:textId="77777777" w:rsidR="006C30F5" w:rsidRPr="00027BFA" w:rsidRDefault="006C30F5" w:rsidP="00B92C0D">
            <w:pPr>
              <w:spacing w:before="120" w:after="120"/>
              <w:rPr>
                <w:rFonts w:ascii="Arial" w:hAnsi="Arial" w:cs="Arial"/>
              </w:rPr>
            </w:pPr>
            <w:r w:rsidRPr="00027BFA">
              <w:rPr>
                <w:rFonts w:ascii="Arial" w:hAnsi="Arial" w:cs="Arial"/>
              </w:rPr>
              <w:t xml:space="preserve">RCOG Advanced Skills Training Module </w:t>
            </w:r>
            <w:r>
              <w:rPr>
                <w:rFonts w:ascii="Arial" w:hAnsi="Arial" w:cs="Arial"/>
              </w:rPr>
              <w:t xml:space="preserve">or equivalent experience in </w:t>
            </w:r>
            <w:r w:rsidRPr="00027BFA">
              <w:rPr>
                <w:rFonts w:ascii="Arial" w:hAnsi="Arial" w:cs="Arial"/>
              </w:rPr>
              <w:t>Advanced Labour Practice.</w:t>
            </w:r>
            <w:r>
              <w:rPr>
                <w:rFonts w:ascii="Arial" w:hAnsi="Arial" w:cs="Arial"/>
              </w:rPr>
              <w:t xml:space="preserve"> </w:t>
            </w:r>
          </w:p>
          <w:p w14:paraId="40497B44" w14:textId="77777777" w:rsidR="006C30F5" w:rsidRDefault="006C30F5" w:rsidP="00B92C0D">
            <w:pPr>
              <w:spacing w:before="120" w:after="120"/>
              <w:rPr>
                <w:rFonts w:ascii="Arial" w:hAnsi="Arial" w:cs="Arial"/>
              </w:rPr>
            </w:pPr>
          </w:p>
          <w:p w14:paraId="5E0AA3F6" w14:textId="77777777" w:rsidR="006C30F5" w:rsidRDefault="006C30F5" w:rsidP="00B92C0D">
            <w:pPr>
              <w:spacing w:before="120" w:after="120"/>
            </w:pPr>
          </w:p>
        </w:tc>
      </w:tr>
      <w:tr w:rsidR="006C30F5" w14:paraId="0D273712" w14:textId="77777777" w:rsidTr="00B92C0D">
        <w:trPr>
          <w:trHeight w:val="1497"/>
        </w:trPr>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2DB9B980" w14:textId="77777777" w:rsidR="006C30F5" w:rsidRDefault="006C30F5" w:rsidP="00B92C0D">
            <w:pPr>
              <w:spacing w:before="120"/>
              <w:rPr>
                <w:rFonts w:ascii="Arial" w:hAnsi="Arial" w:cs="Arial"/>
                <w:b/>
              </w:rPr>
            </w:pPr>
            <w:r>
              <w:rPr>
                <w:rFonts w:ascii="Arial" w:hAnsi="Arial" w:cs="Arial"/>
                <w:b/>
              </w:rPr>
              <w:t>Relevant</w:t>
            </w:r>
          </w:p>
          <w:p w14:paraId="490E38EB" w14:textId="77777777" w:rsidR="006C30F5" w:rsidRDefault="006C30F5" w:rsidP="00B92C0D">
            <w:pPr>
              <w:spacing w:before="120"/>
              <w:rPr>
                <w:rFonts w:ascii="Arial" w:hAnsi="Arial" w:cs="Arial"/>
              </w:rPr>
            </w:pPr>
            <w:r>
              <w:rPr>
                <w:rFonts w:ascii="Arial" w:hAnsi="Arial" w:cs="Arial"/>
                <w:b/>
              </w:rPr>
              <w:t>Experience</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41AA6BE8" w14:textId="77777777" w:rsidR="006C30F5" w:rsidRDefault="006C30F5" w:rsidP="00B92C0D">
            <w:pPr>
              <w:spacing w:before="120" w:after="120"/>
              <w:rPr>
                <w:rFonts w:ascii="Arial" w:hAnsi="Arial" w:cs="Arial"/>
              </w:rPr>
            </w:pPr>
            <w:r>
              <w:rPr>
                <w:rFonts w:ascii="Arial" w:hAnsi="Arial" w:cs="Arial"/>
              </w:rPr>
              <w:t>General obstetric, high risk and Fetal maternal medicine</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41FA89A2" w14:textId="77777777" w:rsidR="006C30F5" w:rsidRDefault="006C30F5" w:rsidP="00B92C0D">
            <w:pPr>
              <w:spacing w:before="120" w:after="120"/>
              <w:rPr>
                <w:rFonts w:ascii="Arial" w:hAnsi="Arial" w:cs="Arial"/>
              </w:rPr>
            </w:pPr>
            <w:r>
              <w:rPr>
                <w:rFonts w:ascii="Arial" w:hAnsi="Arial" w:cs="Arial"/>
              </w:rPr>
              <w:t>Experience of SAER/PMRT</w:t>
            </w:r>
          </w:p>
          <w:p w14:paraId="437EEA56" w14:textId="77777777" w:rsidR="006C30F5" w:rsidRDefault="006C30F5" w:rsidP="00B92C0D">
            <w:pPr>
              <w:spacing w:before="120" w:after="120"/>
              <w:rPr>
                <w:rFonts w:ascii="Arial" w:hAnsi="Arial" w:cs="Arial"/>
              </w:rPr>
            </w:pPr>
            <w:r>
              <w:rPr>
                <w:rFonts w:ascii="Arial" w:hAnsi="Arial" w:cs="Arial"/>
              </w:rPr>
              <w:t>Writing guidelines</w:t>
            </w:r>
          </w:p>
          <w:p w14:paraId="76F0C0F4" w14:textId="77777777" w:rsidR="006C30F5" w:rsidRPr="006C4480" w:rsidRDefault="006C30F5" w:rsidP="00B92C0D">
            <w:pPr>
              <w:spacing w:before="120" w:after="120"/>
              <w:rPr>
                <w:rFonts w:ascii="Arial" w:hAnsi="Arial" w:cs="Arial"/>
              </w:rPr>
            </w:pPr>
            <w:r>
              <w:rPr>
                <w:rFonts w:ascii="Arial" w:hAnsi="Arial" w:cs="Arial"/>
              </w:rPr>
              <w:t>Maternal Medicine</w:t>
            </w:r>
          </w:p>
        </w:tc>
      </w:tr>
      <w:tr w:rsidR="006C30F5" w14:paraId="72275C86" w14:textId="77777777" w:rsidTr="00B92C0D">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34786CB4" w14:textId="77777777" w:rsidR="006C30F5" w:rsidRDefault="006C30F5" w:rsidP="00B92C0D">
            <w:pPr>
              <w:spacing w:before="120" w:after="120"/>
              <w:rPr>
                <w:rFonts w:ascii="Arial" w:hAnsi="Arial" w:cs="Arial"/>
              </w:rPr>
            </w:pPr>
            <w:r>
              <w:rPr>
                <w:rFonts w:ascii="Arial" w:hAnsi="Arial" w:cs="Arial"/>
                <w:b/>
              </w:rPr>
              <w:t>Ability</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0AEF13F4" w14:textId="77777777" w:rsidR="006C30F5" w:rsidRDefault="006C30F5" w:rsidP="00B92C0D">
            <w:pPr>
              <w:spacing w:before="120" w:after="120"/>
              <w:rPr>
                <w:rFonts w:ascii="Arial" w:hAnsi="Arial" w:cs="Arial"/>
              </w:rPr>
            </w:pPr>
            <w:r>
              <w:rPr>
                <w:rFonts w:ascii="Arial" w:hAnsi="Arial" w:cs="Arial"/>
              </w:rPr>
              <w:t>Ability to take full responsibility for independent management of patients on labour ward including supporting women with Fetal loss and undergoing termination of pregnancy.</w:t>
            </w:r>
          </w:p>
          <w:p w14:paraId="10DD33F6" w14:textId="77777777" w:rsidR="006C30F5" w:rsidRDefault="006C30F5" w:rsidP="00B92C0D">
            <w:pPr>
              <w:spacing w:before="120" w:after="120"/>
              <w:rPr>
                <w:rFonts w:ascii="Arial" w:hAnsi="Arial" w:cs="Arial"/>
              </w:rPr>
            </w:pPr>
            <w:r>
              <w:rPr>
                <w:rFonts w:ascii="Arial" w:hAnsi="Arial" w:cs="Arial"/>
              </w:rPr>
              <w:t>Ability to manage high risk pregnancies through antenatal and inpatient services</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111F2050" w14:textId="77777777" w:rsidR="006C30F5" w:rsidRDefault="006C30F5" w:rsidP="00B92C0D">
            <w:pPr>
              <w:spacing w:before="120" w:after="120"/>
              <w:rPr>
                <w:rFonts w:ascii="Arial" w:hAnsi="Arial" w:cs="Arial"/>
              </w:rPr>
            </w:pPr>
          </w:p>
        </w:tc>
      </w:tr>
      <w:tr w:rsidR="006C30F5" w14:paraId="6B2AE40D" w14:textId="77777777" w:rsidTr="00B92C0D">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6B157B1C" w14:textId="77777777" w:rsidR="006C30F5" w:rsidRDefault="006C30F5" w:rsidP="00B92C0D">
            <w:pPr>
              <w:spacing w:before="120" w:after="120"/>
              <w:rPr>
                <w:rFonts w:ascii="Arial" w:hAnsi="Arial" w:cs="Arial"/>
              </w:rPr>
            </w:pPr>
            <w:r>
              <w:rPr>
                <w:rFonts w:ascii="Arial" w:hAnsi="Arial" w:cs="Arial"/>
                <w:b/>
              </w:rPr>
              <w:t>Research</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3220D9E2" w14:textId="77777777" w:rsidR="006C30F5" w:rsidRDefault="006C30F5" w:rsidP="00B92C0D">
            <w:pPr>
              <w:spacing w:before="120" w:after="120"/>
              <w:rPr>
                <w:rFonts w:ascii="Arial" w:hAnsi="Arial" w:cs="Arial"/>
              </w:rPr>
            </w:pP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31537E8E" w14:textId="77777777" w:rsidR="006C30F5" w:rsidRDefault="006C30F5" w:rsidP="00B92C0D">
            <w:pPr>
              <w:spacing w:before="120" w:after="120"/>
            </w:pPr>
            <w:r>
              <w:rPr>
                <w:rFonts w:ascii="Arial" w:hAnsi="Arial" w:cs="Arial"/>
              </w:rPr>
              <w:t>Experience of supervised period of research, research methodology, clinical trials.</w:t>
            </w:r>
          </w:p>
        </w:tc>
      </w:tr>
      <w:tr w:rsidR="006C30F5" w14:paraId="63A76F83" w14:textId="77777777" w:rsidTr="00B92C0D">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677BB816" w14:textId="77777777" w:rsidR="006C30F5" w:rsidRDefault="006C30F5" w:rsidP="00B92C0D">
            <w:pPr>
              <w:spacing w:before="120" w:after="120"/>
              <w:rPr>
                <w:rFonts w:ascii="Arial" w:hAnsi="Arial" w:cs="Arial"/>
              </w:rPr>
            </w:pPr>
            <w:r>
              <w:rPr>
                <w:rFonts w:ascii="Arial" w:hAnsi="Arial" w:cs="Arial"/>
                <w:b/>
              </w:rPr>
              <w:t>Teaching and Audit</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10521D74" w14:textId="77777777" w:rsidR="006C30F5" w:rsidRDefault="006C30F5" w:rsidP="00B92C0D">
            <w:pPr>
              <w:spacing w:before="120" w:after="120"/>
              <w:rPr>
                <w:rFonts w:ascii="Arial" w:hAnsi="Arial" w:cs="Arial"/>
              </w:rPr>
            </w:pPr>
            <w:r>
              <w:rPr>
                <w:rFonts w:ascii="Arial" w:hAnsi="Arial" w:cs="Arial"/>
              </w:rPr>
              <w:t>Evidence of formal and informal teaching and training of junior doctors, medical students, and other clinical staff.</w:t>
            </w:r>
          </w:p>
          <w:p w14:paraId="3940AF7A" w14:textId="77777777" w:rsidR="006C30F5" w:rsidRDefault="006C30F5" w:rsidP="00B92C0D">
            <w:pPr>
              <w:spacing w:before="120" w:after="120"/>
              <w:rPr>
                <w:rFonts w:ascii="Arial" w:hAnsi="Arial" w:cs="Arial"/>
              </w:rPr>
            </w:pPr>
            <w:r>
              <w:rPr>
                <w:rFonts w:ascii="Arial" w:hAnsi="Arial" w:cs="Arial"/>
              </w:rPr>
              <w:t xml:space="preserve">Evidence of learning and continuous professional development. </w:t>
            </w:r>
          </w:p>
          <w:p w14:paraId="0198A7FA" w14:textId="77777777" w:rsidR="006C30F5" w:rsidRDefault="006C30F5" w:rsidP="00B92C0D">
            <w:pPr>
              <w:spacing w:before="120" w:after="120"/>
              <w:rPr>
                <w:rFonts w:ascii="Arial" w:hAnsi="Arial" w:cs="Arial"/>
              </w:rPr>
            </w:pPr>
            <w:r>
              <w:rPr>
                <w:rFonts w:ascii="Arial" w:hAnsi="Arial" w:cs="Arial"/>
              </w:rPr>
              <w:t xml:space="preserve">Understanding of and commitment to the work of the Scottish Patient Safety Programme and the maternal work stream within this (Maternal Collaborative Quality </w:t>
            </w:r>
            <w:r>
              <w:rPr>
                <w:rFonts w:ascii="Arial" w:hAnsi="Arial" w:cs="Arial"/>
              </w:rPr>
              <w:lastRenderedPageBreak/>
              <w:t>Improvement Programme {</w:t>
            </w:r>
            <w:proofErr w:type="spellStart"/>
            <w:r>
              <w:rPr>
                <w:rFonts w:ascii="Arial" w:hAnsi="Arial" w:cs="Arial"/>
              </w:rPr>
              <w:t>McQIC</w:t>
            </w:r>
            <w:proofErr w:type="spellEnd"/>
            <w:r>
              <w:rPr>
                <w:rFonts w:ascii="Arial" w:hAnsi="Arial" w:cs="Arial"/>
              </w:rPr>
              <w:t>}).</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5870CE54" w14:textId="77777777" w:rsidR="006C30F5" w:rsidRDefault="006C30F5" w:rsidP="00B92C0D">
            <w:pPr>
              <w:spacing w:before="120" w:after="120"/>
              <w:rPr>
                <w:rFonts w:ascii="Arial" w:hAnsi="Arial" w:cs="Arial"/>
              </w:rPr>
            </w:pPr>
            <w:r>
              <w:rPr>
                <w:rFonts w:ascii="Arial" w:hAnsi="Arial" w:cs="Arial"/>
              </w:rPr>
              <w:lastRenderedPageBreak/>
              <w:t>Previous experience of designing teaching programmes.</w:t>
            </w:r>
          </w:p>
          <w:p w14:paraId="7AA8424E" w14:textId="77777777" w:rsidR="006C30F5" w:rsidRDefault="006C30F5" w:rsidP="00B92C0D">
            <w:pPr>
              <w:spacing w:before="120" w:after="120"/>
              <w:rPr>
                <w:rFonts w:ascii="Arial" w:hAnsi="Arial" w:cs="Arial"/>
              </w:rPr>
            </w:pPr>
            <w:r>
              <w:rPr>
                <w:rFonts w:ascii="Arial" w:hAnsi="Arial" w:cs="Arial"/>
              </w:rPr>
              <w:t>Qualification in teaching</w:t>
            </w:r>
          </w:p>
          <w:p w14:paraId="2404B52E" w14:textId="77777777" w:rsidR="006C30F5" w:rsidRPr="00C03EC1" w:rsidRDefault="006C30F5" w:rsidP="00B92C0D">
            <w:pPr>
              <w:spacing w:before="120" w:after="120"/>
              <w:rPr>
                <w:rFonts w:ascii="Arial" w:hAnsi="Arial" w:cs="Arial"/>
              </w:rPr>
            </w:pPr>
            <w:r>
              <w:rPr>
                <w:rFonts w:ascii="Arial" w:hAnsi="Arial" w:cs="Arial"/>
              </w:rPr>
              <w:t>Experience of designing and effecting audit programmes and quality improvement.</w:t>
            </w:r>
          </w:p>
        </w:tc>
      </w:tr>
      <w:tr w:rsidR="006C30F5" w14:paraId="5A0839D5" w14:textId="77777777" w:rsidTr="00B92C0D">
        <w:tc>
          <w:tcPr>
            <w:tcW w:w="2340" w:type="dxa"/>
            <w:tcBorders>
              <w:top w:val="single" w:sz="4" w:space="0" w:color="00000A"/>
              <w:left w:val="single" w:sz="4" w:space="0" w:color="00000A"/>
              <w:bottom w:val="single" w:sz="4" w:space="0" w:color="00000A"/>
              <w:right w:val="single" w:sz="4" w:space="0" w:color="00000A"/>
            </w:tcBorders>
            <w:shd w:val="clear" w:color="auto" w:fill="auto"/>
          </w:tcPr>
          <w:p w14:paraId="296DF192" w14:textId="77777777" w:rsidR="006C30F5" w:rsidRDefault="006C30F5" w:rsidP="00B92C0D">
            <w:pPr>
              <w:spacing w:before="120" w:after="120"/>
              <w:rPr>
                <w:rFonts w:ascii="Arial" w:hAnsi="Arial" w:cs="Arial"/>
              </w:rPr>
            </w:pPr>
            <w:r>
              <w:rPr>
                <w:rFonts w:ascii="Arial" w:hAnsi="Arial" w:cs="Arial"/>
                <w:b/>
              </w:rPr>
              <w:t>Personal Attributes</w:t>
            </w:r>
          </w:p>
        </w:tc>
        <w:tc>
          <w:tcPr>
            <w:tcW w:w="3420" w:type="dxa"/>
            <w:tcBorders>
              <w:top w:val="single" w:sz="4" w:space="0" w:color="00000A"/>
              <w:left w:val="single" w:sz="4" w:space="0" w:color="00000A"/>
              <w:bottom w:val="single" w:sz="4" w:space="0" w:color="00000A"/>
              <w:right w:val="single" w:sz="4" w:space="0" w:color="00000A"/>
            </w:tcBorders>
            <w:shd w:val="clear" w:color="auto" w:fill="auto"/>
          </w:tcPr>
          <w:p w14:paraId="79D946FA" w14:textId="77777777" w:rsidR="006C30F5" w:rsidRDefault="006C30F5" w:rsidP="00B92C0D">
            <w:pPr>
              <w:spacing w:before="120" w:after="120"/>
              <w:rPr>
                <w:rFonts w:ascii="Arial" w:hAnsi="Arial" w:cs="Arial"/>
              </w:rPr>
            </w:pPr>
            <w:r>
              <w:rPr>
                <w:rFonts w:ascii="Arial" w:hAnsi="Arial" w:cs="Arial"/>
              </w:rPr>
              <w:t xml:space="preserve">Evidence of patient focused care. </w:t>
            </w:r>
          </w:p>
          <w:p w14:paraId="1F84D5F7" w14:textId="77777777" w:rsidR="006C30F5" w:rsidRDefault="006C30F5" w:rsidP="00B92C0D">
            <w:pPr>
              <w:spacing w:before="120" w:after="120"/>
              <w:rPr>
                <w:rFonts w:ascii="Arial" w:hAnsi="Arial" w:cs="Arial"/>
              </w:rPr>
            </w:pPr>
            <w:r>
              <w:rPr>
                <w:rFonts w:ascii="Arial" w:hAnsi="Arial" w:cs="Arial"/>
              </w:rPr>
              <w:t>Good team player, good communication skills, experience of working in multidisciplinary teams.</w:t>
            </w:r>
          </w:p>
          <w:p w14:paraId="461122FF" w14:textId="77777777" w:rsidR="006C30F5" w:rsidRDefault="006C30F5" w:rsidP="00B92C0D">
            <w:pPr>
              <w:spacing w:before="120" w:after="120"/>
              <w:rPr>
                <w:rFonts w:ascii="Arial" w:hAnsi="Arial" w:cs="Arial"/>
              </w:rPr>
            </w:pPr>
            <w:r>
              <w:rPr>
                <w:rFonts w:ascii="Arial" w:hAnsi="Arial" w:cs="Arial"/>
              </w:rPr>
              <w:t>Commitment to improving quality of care with consultant delivered care in and out of hours.</w:t>
            </w:r>
          </w:p>
          <w:p w14:paraId="1A78684E" w14:textId="77777777" w:rsidR="006C30F5" w:rsidRDefault="006C30F5" w:rsidP="00B92C0D">
            <w:pPr>
              <w:spacing w:before="120" w:after="120"/>
              <w:rPr>
                <w:rFonts w:ascii="Arial" w:hAnsi="Arial" w:cs="Arial"/>
              </w:rPr>
            </w:pPr>
            <w:r w:rsidRPr="006C4480">
              <w:rPr>
                <w:rFonts w:ascii="Arial" w:hAnsi="Arial" w:cs="Arial"/>
              </w:rPr>
              <w:t>Willingness to support a consultant delivered service in and out of hours.</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18463FBF" w14:textId="77777777" w:rsidR="006C30F5" w:rsidRDefault="006C30F5" w:rsidP="00B92C0D">
            <w:pPr>
              <w:spacing w:before="120" w:after="120"/>
              <w:rPr>
                <w:rFonts w:ascii="Arial" w:hAnsi="Arial" w:cs="Arial"/>
              </w:rPr>
            </w:pPr>
          </w:p>
        </w:tc>
      </w:tr>
    </w:tbl>
    <w:p w14:paraId="089F8A1B" w14:textId="77777777" w:rsidR="006C30F5" w:rsidRDefault="006C30F5" w:rsidP="006C30F5">
      <w:pPr>
        <w:rPr>
          <w:rFonts w:ascii="Arial" w:hAnsi="Arial" w:cs="Arial"/>
        </w:rPr>
      </w:pPr>
    </w:p>
    <w:p w14:paraId="6B81EC99" w14:textId="77777777" w:rsidR="006C30F5" w:rsidRDefault="006C30F5" w:rsidP="006C30F5">
      <w:pPr>
        <w:rPr>
          <w:rFonts w:ascii="Arial" w:hAnsi="Arial" w:cs="Arial"/>
        </w:rPr>
      </w:pPr>
    </w:p>
    <w:tbl>
      <w:tblPr>
        <w:tblW w:w="0" w:type="auto"/>
        <w:tblInd w:w="108" w:type="dxa"/>
        <w:tblLayout w:type="fixed"/>
        <w:tblCellMar>
          <w:left w:w="113" w:type="dxa"/>
        </w:tblCellMar>
        <w:tblLook w:val="0000" w:firstRow="0" w:lastRow="0" w:firstColumn="0" w:lastColumn="0" w:noHBand="0" w:noVBand="0"/>
      </w:tblPr>
      <w:tblGrid>
        <w:gridCol w:w="9000"/>
      </w:tblGrid>
      <w:tr w:rsidR="006C30F5" w14:paraId="3020C9C2" w14:textId="77777777" w:rsidTr="00B92C0D">
        <w:trPr>
          <w:trHeight w:val="457"/>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725E8BA9" w14:textId="77777777" w:rsidR="006C30F5" w:rsidRDefault="006C30F5" w:rsidP="00B92C0D">
            <w:pPr>
              <w:pageBreakBefore/>
            </w:pPr>
            <w:r>
              <w:rPr>
                <w:rFonts w:ascii="Arial" w:hAnsi="Arial" w:cs="Arial"/>
                <w:b/>
              </w:rPr>
              <w:lastRenderedPageBreak/>
              <w:t>Section 2:</w:t>
            </w:r>
            <w:r>
              <w:rPr>
                <w:rFonts w:ascii="Arial" w:hAnsi="Arial" w:cs="Arial"/>
                <w:b/>
              </w:rPr>
              <w:tab/>
              <w:t>Introduction to Appointment</w:t>
            </w:r>
          </w:p>
        </w:tc>
      </w:tr>
    </w:tbl>
    <w:p w14:paraId="74E8D896" w14:textId="77777777" w:rsidR="006C30F5" w:rsidRPr="00C32536" w:rsidRDefault="006C30F5" w:rsidP="006C30F5">
      <w:pPr>
        <w:pStyle w:val="NoSpacing"/>
        <w:rPr>
          <w:rFonts w:ascii="Arial" w:hAnsi="Arial" w:cs="Arial"/>
        </w:rPr>
      </w:pPr>
    </w:p>
    <w:p w14:paraId="23C9ECC7" w14:textId="77777777" w:rsidR="006C30F5" w:rsidRPr="00C32536" w:rsidRDefault="006C30F5" w:rsidP="006C30F5">
      <w:pPr>
        <w:pStyle w:val="NoSpacing"/>
        <w:rPr>
          <w:rFonts w:ascii="Arial" w:hAnsi="Arial" w:cs="Arial"/>
        </w:rPr>
      </w:pPr>
      <w:r w:rsidRPr="00C32536">
        <w:rPr>
          <w:rFonts w:ascii="Arial" w:hAnsi="Arial" w:cs="Arial"/>
          <w:b/>
        </w:rPr>
        <w:t>Job Title:</w:t>
      </w:r>
      <w:r w:rsidRPr="00C32536">
        <w:rPr>
          <w:rFonts w:ascii="Arial" w:hAnsi="Arial" w:cs="Arial"/>
          <w:b/>
        </w:rPr>
        <w:tab/>
      </w:r>
      <w:r>
        <w:rPr>
          <w:rFonts w:ascii="Arial" w:hAnsi="Arial" w:cs="Arial"/>
          <w:b/>
        </w:rPr>
        <w:tab/>
      </w:r>
      <w:r w:rsidRPr="00C32536">
        <w:rPr>
          <w:rFonts w:ascii="Arial" w:hAnsi="Arial" w:cs="Arial"/>
        </w:rPr>
        <w:t>Consultant Obstetrician</w:t>
      </w:r>
      <w:r>
        <w:rPr>
          <w:rFonts w:ascii="Arial" w:hAnsi="Arial" w:cs="Arial"/>
        </w:rPr>
        <w:t>- special interest in Fetal Medicine</w:t>
      </w:r>
    </w:p>
    <w:p w14:paraId="148D528E" w14:textId="77777777" w:rsidR="006C30F5" w:rsidRPr="00C32536" w:rsidRDefault="006C30F5" w:rsidP="006C30F5">
      <w:pPr>
        <w:pStyle w:val="NoSpacing"/>
        <w:rPr>
          <w:rFonts w:ascii="Arial" w:hAnsi="Arial" w:cs="Arial"/>
        </w:rPr>
      </w:pPr>
    </w:p>
    <w:p w14:paraId="0CA4D746" w14:textId="77777777" w:rsidR="006C30F5" w:rsidRDefault="006C30F5" w:rsidP="006C30F5">
      <w:pPr>
        <w:pStyle w:val="NoSpacing"/>
        <w:ind w:left="2160" w:hanging="2160"/>
        <w:rPr>
          <w:rFonts w:ascii="Arial" w:hAnsi="Arial" w:cs="Arial"/>
        </w:rPr>
      </w:pPr>
      <w:r w:rsidRPr="00C32536">
        <w:rPr>
          <w:rFonts w:ascii="Arial" w:hAnsi="Arial" w:cs="Arial"/>
          <w:b/>
        </w:rPr>
        <w:t>Department:</w:t>
      </w:r>
      <w:r w:rsidRPr="00C32536">
        <w:rPr>
          <w:rFonts w:ascii="Arial" w:hAnsi="Arial" w:cs="Arial"/>
        </w:rPr>
        <w:tab/>
        <w:t>Women’s Services - Edinburgh Royal Infirmary</w:t>
      </w:r>
      <w:r>
        <w:rPr>
          <w:rFonts w:ascii="Arial" w:hAnsi="Arial" w:cs="Arial"/>
        </w:rPr>
        <w:t xml:space="preserve"> (RIE). </w:t>
      </w:r>
    </w:p>
    <w:p w14:paraId="2AE3490F" w14:textId="77777777" w:rsidR="006C30F5" w:rsidRPr="00C32536" w:rsidRDefault="006C30F5" w:rsidP="006C30F5">
      <w:pPr>
        <w:pStyle w:val="NoSpacing"/>
        <w:ind w:left="2160"/>
        <w:rPr>
          <w:rFonts w:ascii="Arial" w:hAnsi="Arial" w:cs="Arial"/>
        </w:rPr>
      </w:pPr>
      <w:r>
        <w:rPr>
          <w:rFonts w:ascii="Arial" w:hAnsi="Arial" w:cs="Arial"/>
        </w:rPr>
        <w:t>Simpsons Centre for Reproductive Health (SCRH)</w:t>
      </w:r>
    </w:p>
    <w:p w14:paraId="6C7699DD" w14:textId="77777777" w:rsidR="006C30F5" w:rsidRPr="00C32536" w:rsidRDefault="006C30F5" w:rsidP="006C30F5">
      <w:pPr>
        <w:pStyle w:val="NoSpacing"/>
        <w:rPr>
          <w:rFonts w:ascii="Arial" w:hAnsi="Arial" w:cs="Arial"/>
        </w:rPr>
      </w:pPr>
    </w:p>
    <w:p w14:paraId="1CF9B630" w14:textId="77777777" w:rsidR="006C30F5" w:rsidRPr="00C32536" w:rsidRDefault="006C30F5" w:rsidP="006C30F5">
      <w:pPr>
        <w:pStyle w:val="NoSpacing"/>
        <w:rPr>
          <w:rFonts w:ascii="Arial" w:hAnsi="Arial" w:cs="Arial"/>
        </w:rPr>
      </w:pPr>
      <w:r w:rsidRPr="00C32536">
        <w:rPr>
          <w:rFonts w:ascii="Arial" w:hAnsi="Arial" w:cs="Arial"/>
          <w:b/>
        </w:rPr>
        <w:t>Base:</w:t>
      </w:r>
      <w:r w:rsidRPr="00C32536">
        <w:rPr>
          <w:rFonts w:ascii="Arial" w:hAnsi="Arial" w:cs="Arial"/>
        </w:rPr>
        <w:tab/>
      </w:r>
      <w:r w:rsidRPr="00C32536">
        <w:rPr>
          <w:rFonts w:ascii="Arial" w:hAnsi="Arial" w:cs="Arial"/>
        </w:rPr>
        <w:tab/>
      </w:r>
      <w:r w:rsidRPr="00C32536">
        <w:rPr>
          <w:rFonts w:ascii="Arial" w:hAnsi="Arial" w:cs="Arial"/>
        </w:rPr>
        <w:tab/>
        <w:t xml:space="preserve">Edinburgh Royal Infirmary </w:t>
      </w:r>
    </w:p>
    <w:p w14:paraId="32CF0F81" w14:textId="77777777" w:rsidR="006C30F5" w:rsidRPr="00C32536" w:rsidRDefault="006C30F5" w:rsidP="006C30F5">
      <w:pPr>
        <w:pStyle w:val="NoSpacing"/>
        <w:rPr>
          <w:rFonts w:ascii="Arial" w:hAnsi="Arial" w:cs="Arial"/>
        </w:rPr>
      </w:pPr>
    </w:p>
    <w:p w14:paraId="4C9286F4" w14:textId="77777777" w:rsidR="006C30F5" w:rsidRPr="00C32536" w:rsidRDefault="006C30F5" w:rsidP="006C30F5">
      <w:pPr>
        <w:pStyle w:val="NoSpacing"/>
        <w:rPr>
          <w:rFonts w:ascii="Arial" w:hAnsi="Arial" w:cs="Arial"/>
        </w:rPr>
      </w:pPr>
      <w:r w:rsidRPr="00C32536">
        <w:rPr>
          <w:rFonts w:ascii="Arial" w:hAnsi="Arial" w:cs="Arial"/>
          <w:b/>
        </w:rPr>
        <w:t>Post Summary:</w:t>
      </w:r>
      <w:r w:rsidRPr="00C32536">
        <w:rPr>
          <w:rFonts w:ascii="Arial" w:hAnsi="Arial" w:cs="Arial"/>
          <w:b/>
        </w:rPr>
        <w:tab/>
      </w:r>
    </w:p>
    <w:p w14:paraId="2C50163C" w14:textId="77777777" w:rsidR="006C30F5" w:rsidRPr="00C32536" w:rsidRDefault="006C30F5" w:rsidP="006C30F5">
      <w:pPr>
        <w:pStyle w:val="NoSpacing"/>
        <w:rPr>
          <w:rFonts w:ascii="Arial" w:hAnsi="Arial" w:cs="Arial"/>
        </w:rPr>
      </w:pPr>
    </w:p>
    <w:p w14:paraId="1771BC3D" w14:textId="77777777" w:rsidR="006C30F5" w:rsidRDefault="006C30F5" w:rsidP="006C30F5">
      <w:pPr>
        <w:jc w:val="both"/>
        <w:rPr>
          <w:rFonts w:ascii="Arial" w:hAnsi="Arial" w:cs="Arial"/>
        </w:rPr>
      </w:pPr>
      <w:bookmarkStart w:id="0" w:name="_Hlk199515601"/>
      <w:r>
        <w:rPr>
          <w:rFonts w:ascii="Arial" w:hAnsi="Arial" w:cs="Arial"/>
        </w:rPr>
        <w:t xml:space="preserve">This is a substantive consultant post in obstetrics with a special interest in </w:t>
      </w:r>
      <w:proofErr w:type="spellStart"/>
      <w:r>
        <w:rPr>
          <w:rFonts w:ascii="Arial" w:hAnsi="Arial" w:cs="Arial"/>
        </w:rPr>
        <w:t>fetal</w:t>
      </w:r>
      <w:proofErr w:type="spellEnd"/>
      <w:r>
        <w:rPr>
          <w:rFonts w:ascii="Arial" w:hAnsi="Arial" w:cs="Arial"/>
        </w:rPr>
        <w:t xml:space="preserve"> medicine. The post holder will join a forward looking and vibrant department and play an active role in general and high-risk obstetrics in this tertiary obstetric unit.</w:t>
      </w:r>
    </w:p>
    <w:p w14:paraId="014F2BBB" w14:textId="77777777" w:rsidR="006C30F5" w:rsidRDefault="006C30F5" w:rsidP="006C30F5">
      <w:pPr>
        <w:jc w:val="both"/>
        <w:rPr>
          <w:rFonts w:ascii="Arial" w:hAnsi="Arial" w:cs="Arial"/>
        </w:rPr>
      </w:pPr>
    </w:p>
    <w:p w14:paraId="554D67EB" w14:textId="77777777" w:rsidR="006C30F5" w:rsidRDefault="006C30F5" w:rsidP="006C30F5">
      <w:pPr>
        <w:jc w:val="both"/>
        <w:rPr>
          <w:rFonts w:ascii="Arial" w:hAnsi="Arial" w:cs="Arial"/>
        </w:rPr>
      </w:pPr>
      <w:r>
        <w:rPr>
          <w:rFonts w:ascii="Arial" w:hAnsi="Arial" w:cs="Arial"/>
        </w:rPr>
        <w:t>The department has a national and internally recognised academic department with a very active research programme and subspecialty clinical services.  The post holder will have a range of opportunities to develop a special interest.</w:t>
      </w:r>
    </w:p>
    <w:p w14:paraId="15988B0D" w14:textId="77777777" w:rsidR="006C30F5" w:rsidRDefault="006C30F5" w:rsidP="006C30F5">
      <w:pPr>
        <w:jc w:val="both"/>
        <w:rPr>
          <w:rFonts w:ascii="Arial" w:hAnsi="Arial" w:cs="Arial"/>
        </w:rPr>
      </w:pPr>
    </w:p>
    <w:p w14:paraId="181B2726" w14:textId="118B46FF" w:rsidR="006C30F5" w:rsidRDefault="006C30F5" w:rsidP="006C30F5">
      <w:pPr>
        <w:jc w:val="both"/>
        <w:rPr>
          <w:rFonts w:ascii="Arial" w:hAnsi="Arial" w:cs="Arial"/>
        </w:rPr>
      </w:pPr>
      <w:r w:rsidRPr="48711A28">
        <w:rPr>
          <w:rFonts w:ascii="Arial" w:hAnsi="Arial" w:cs="Arial"/>
        </w:rPr>
        <w:t xml:space="preserve">The post holder will have 3 regular </w:t>
      </w:r>
      <w:proofErr w:type="spellStart"/>
      <w:r w:rsidRPr="48711A28">
        <w:rPr>
          <w:rFonts w:ascii="Arial" w:hAnsi="Arial" w:cs="Arial"/>
        </w:rPr>
        <w:t>fetal</w:t>
      </w:r>
      <w:proofErr w:type="spellEnd"/>
      <w:r w:rsidRPr="48711A28">
        <w:rPr>
          <w:rFonts w:ascii="Arial" w:hAnsi="Arial" w:cs="Arial"/>
        </w:rPr>
        <w:t xml:space="preserve"> medicine sessions</w:t>
      </w:r>
      <w:r w:rsidR="00B12453">
        <w:rPr>
          <w:rFonts w:ascii="Arial" w:hAnsi="Arial" w:cs="Arial"/>
        </w:rPr>
        <w:t>,</w:t>
      </w:r>
      <w:r w:rsidRPr="48711A28">
        <w:rPr>
          <w:rFonts w:ascii="Arial" w:hAnsi="Arial" w:cs="Arial"/>
        </w:rPr>
        <w:t xml:space="preserve"> a community-based locality antenatal case load</w:t>
      </w:r>
      <w:r>
        <w:rPr>
          <w:rFonts w:ascii="Arial" w:hAnsi="Arial" w:cs="Arial"/>
        </w:rPr>
        <w:t xml:space="preserve"> and will contribute to </w:t>
      </w:r>
      <w:r w:rsidRPr="48711A28">
        <w:rPr>
          <w:rFonts w:ascii="Arial" w:hAnsi="Arial" w:cs="Arial"/>
        </w:rPr>
        <w:t>high-risk obstetric clinics</w:t>
      </w:r>
      <w:r>
        <w:rPr>
          <w:rFonts w:ascii="Arial" w:hAnsi="Arial" w:cs="Arial"/>
        </w:rPr>
        <w:t>. The post will also contribute to</w:t>
      </w:r>
      <w:r w:rsidRPr="48711A28">
        <w:rPr>
          <w:rFonts w:ascii="Arial" w:hAnsi="Arial" w:cs="Arial"/>
        </w:rPr>
        <w:t xml:space="preserve"> delivering day assessment care</w:t>
      </w:r>
      <w:r>
        <w:rPr>
          <w:rFonts w:ascii="Arial" w:hAnsi="Arial" w:cs="Arial"/>
        </w:rPr>
        <w:t>.</w:t>
      </w:r>
      <w:r w:rsidRPr="008E7E04">
        <w:rPr>
          <w:rFonts w:ascii="Arial" w:hAnsi="Arial" w:cs="Arial"/>
        </w:rPr>
        <w:t xml:space="preserve"> </w:t>
      </w:r>
      <w:r w:rsidRPr="48711A28">
        <w:rPr>
          <w:rFonts w:ascii="Arial" w:hAnsi="Arial" w:cs="Arial"/>
        </w:rPr>
        <w:t xml:space="preserve">The post holder will </w:t>
      </w:r>
      <w:r>
        <w:rPr>
          <w:rFonts w:ascii="Arial" w:hAnsi="Arial" w:cs="Arial"/>
        </w:rPr>
        <w:t>also contribute to the core provision of core obstetric inpatient and outpatient care.</w:t>
      </w:r>
      <w:r w:rsidRPr="008E7E04">
        <w:rPr>
          <w:rFonts w:ascii="Arial" w:hAnsi="Arial" w:cs="Arial"/>
        </w:rPr>
        <w:t xml:space="preserve"> </w:t>
      </w:r>
    </w:p>
    <w:p w14:paraId="64B9A3D6" w14:textId="77777777" w:rsidR="006C30F5" w:rsidRDefault="006C30F5" w:rsidP="006C30F5">
      <w:pPr>
        <w:jc w:val="both"/>
        <w:rPr>
          <w:rFonts w:ascii="Arial" w:hAnsi="Arial" w:cs="Arial"/>
        </w:rPr>
      </w:pPr>
    </w:p>
    <w:p w14:paraId="40CF2A13" w14:textId="61340119" w:rsidR="006C30F5" w:rsidRDefault="006C30F5" w:rsidP="006C30F5">
      <w:pPr>
        <w:jc w:val="both"/>
        <w:rPr>
          <w:rFonts w:ascii="Arial" w:hAnsi="Arial" w:cs="Arial"/>
        </w:rPr>
      </w:pPr>
      <w:r>
        <w:rPr>
          <w:rFonts w:ascii="Arial" w:hAnsi="Arial" w:cs="Arial"/>
        </w:rPr>
        <w:t>The Obstetric department offers a consultant led service on Labour Ward, Obstetrics wards/Triage and Caesarean section lists. Each service will have a nominated consultant supported by a team of specialty resident doctors (ST 1-7) and GPST/FY trainees.</w:t>
      </w:r>
      <w:r w:rsidRPr="008E7E04">
        <w:rPr>
          <w:rFonts w:ascii="Arial" w:hAnsi="Arial" w:cs="Arial"/>
        </w:rPr>
        <w:t xml:space="preserve"> </w:t>
      </w:r>
      <w:r>
        <w:rPr>
          <w:rFonts w:ascii="Arial" w:hAnsi="Arial" w:cs="Arial"/>
        </w:rPr>
        <w:t>There are currently 2</w:t>
      </w:r>
      <w:r w:rsidR="00B12453">
        <w:rPr>
          <w:rFonts w:ascii="Arial" w:hAnsi="Arial" w:cs="Arial"/>
        </w:rPr>
        <w:t>3</w:t>
      </w:r>
      <w:r>
        <w:rPr>
          <w:rFonts w:ascii="Arial" w:hAnsi="Arial" w:cs="Arial"/>
        </w:rPr>
        <w:t xml:space="preserve"> consultant obstetricians at the Royal Infirmary, the out of hours commitment is at the Royal Infirmary. The out of hours work includes a resident component between 20.30 to midnight then on call; long weekend days as well as 8.30 to 14.00 ward inpatient care at the weekends.</w:t>
      </w:r>
    </w:p>
    <w:p w14:paraId="668DF2DE" w14:textId="77777777" w:rsidR="006C30F5" w:rsidRDefault="006C30F5" w:rsidP="006C30F5">
      <w:pPr>
        <w:jc w:val="both"/>
        <w:rPr>
          <w:rFonts w:ascii="Arial" w:hAnsi="Arial" w:cs="Arial"/>
        </w:rPr>
      </w:pPr>
    </w:p>
    <w:p w14:paraId="6EAB11ED" w14:textId="1E139756" w:rsidR="006C30F5" w:rsidRDefault="006C30F5" w:rsidP="006C30F5">
      <w:pPr>
        <w:jc w:val="both"/>
        <w:rPr>
          <w:rFonts w:ascii="Arial" w:hAnsi="Arial" w:cs="Arial"/>
        </w:rPr>
      </w:pPr>
      <w:r>
        <w:rPr>
          <w:rFonts w:ascii="Arial" w:hAnsi="Arial" w:cs="Arial"/>
        </w:rPr>
        <w:t xml:space="preserve">NHS Lothian has a commitment to developing a cross-site service, working patterns and pathways between the RIE and St John’s Hospital. The post may have sessions at St John’s as this service development is established. Quality improvement and Patient safety are a priority, and the service is committed to responding to the recommendations and learning from adverse events. A patient </w:t>
      </w:r>
      <w:r w:rsidR="00B12453">
        <w:rPr>
          <w:rFonts w:ascii="Arial" w:hAnsi="Arial" w:cs="Arial"/>
        </w:rPr>
        <w:t>centred;</w:t>
      </w:r>
      <w:r>
        <w:rPr>
          <w:rFonts w:ascii="Arial" w:hAnsi="Arial" w:cs="Arial"/>
        </w:rPr>
        <w:t xml:space="preserve"> multidisciplinary review process has been developed</w:t>
      </w:r>
      <w:r w:rsidR="00B12453">
        <w:rPr>
          <w:rFonts w:ascii="Arial" w:hAnsi="Arial" w:cs="Arial"/>
        </w:rPr>
        <w:t>.</w:t>
      </w:r>
    </w:p>
    <w:p w14:paraId="33DBA4CA" w14:textId="77777777" w:rsidR="006C30F5" w:rsidRDefault="006C30F5" w:rsidP="006C30F5">
      <w:pPr>
        <w:jc w:val="both"/>
        <w:rPr>
          <w:rFonts w:ascii="Arial" w:hAnsi="Arial" w:cs="Arial"/>
        </w:rPr>
      </w:pPr>
    </w:p>
    <w:p w14:paraId="570E2D38" w14:textId="77777777" w:rsidR="00B12453" w:rsidRDefault="00B12453" w:rsidP="00B12453">
      <w:pPr>
        <w:jc w:val="both"/>
        <w:rPr>
          <w:rFonts w:ascii="Arial" w:hAnsi="Arial" w:cs="Arial"/>
        </w:rPr>
      </w:pPr>
      <w:bookmarkStart w:id="1" w:name="_Hlk198903628"/>
      <w:r>
        <w:rPr>
          <w:rFonts w:ascii="Arial" w:hAnsi="Arial" w:cs="Arial"/>
        </w:rPr>
        <w:t>All consultants contribute to adverse event reviews, guidelines, quality improvement, complaints, departmental and undergraduate teaching as part of their SPA time allocation</w:t>
      </w:r>
      <w:bookmarkEnd w:id="0"/>
      <w:r>
        <w:rPr>
          <w:rFonts w:ascii="Arial" w:hAnsi="Arial" w:cs="Arial"/>
        </w:rPr>
        <w:t>.</w:t>
      </w:r>
    </w:p>
    <w:bookmarkEnd w:id="1"/>
    <w:p w14:paraId="0C4D9E3F" w14:textId="03FDE481" w:rsidR="006C30F5" w:rsidRDefault="006C30F5" w:rsidP="006C30F5">
      <w:pPr>
        <w:jc w:val="both"/>
        <w:rPr>
          <w:rFonts w:ascii="Arial" w:hAnsi="Arial" w:cs="Arial"/>
        </w:rPr>
      </w:pPr>
    </w:p>
    <w:p w14:paraId="18BC8798" w14:textId="77777777" w:rsidR="006C30F5" w:rsidRDefault="006C30F5" w:rsidP="006C30F5">
      <w:pPr>
        <w:pageBreakBefore/>
        <w:jc w:val="both"/>
        <w:rPr>
          <w:rFonts w:ascii="Arial" w:hAnsi="Arial" w:cs="Arial"/>
        </w:rPr>
      </w:pPr>
    </w:p>
    <w:p w14:paraId="13AA883F" w14:textId="77777777" w:rsidR="006C30F5" w:rsidRDefault="006C30F5" w:rsidP="006C30F5">
      <w:pPr>
        <w:jc w:val="both"/>
        <w:rPr>
          <w:rFonts w:ascii="Arial" w:hAnsi="Arial" w:cs="Arial"/>
        </w:rPr>
      </w:pPr>
    </w:p>
    <w:tbl>
      <w:tblPr>
        <w:tblW w:w="0" w:type="auto"/>
        <w:tblInd w:w="108" w:type="dxa"/>
        <w:tblLayout w:type="fixed"/>
        <w:tblCellMar>
          <w:left w:w="113" w:type="dxa"/>
        </w:tblCellMar>
        <w:tblLook w:val="0000" w:firstRow="0" w:lastRow="0" w:firstColumn="0" w:lastColumn="0" w:noHBand="0" w:noVBand="0"/>
      </w:tblPr>
      <w:tblGrid>
        <w:gridCol w:w="9000"/>
      </w:tblGrid>
      <w:tr w:rsidR="006C30F5" w14:paraId="0A93FFEB" w14:textId="77777777" w:rsidTr="00B92C0D">
        <w:trPr>
          <w:trHeight w:val="493"/>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10398AF1" w14:textId="77777777" w:rsidR="006C30F5" w:rsidRDefault="006C30F5" w:rsidP="00B92C0D">
            <w:r>
              <w:rPr>
                <w:rFonts w:ascii="Arial" w:hAnsi="Arial" w:cs="Arial"/>
                <w:b/>
              </w:rPr>
              <w:t>Section 3:</w:t>
            </w:r>
            <w:r>
              <w:rPr>
                <w:rFonts w:ascii="Arial" w:hAnsi="Arial" w:cs="Arial"/>
                <w:b/>
              </w:rPr>
              <w:tab/>
              <w:t>Departmental and Directorate Information</w:t>
            </w:r>
          </w:p>
        </w:tc>
      </w:tr>
    </w:tbl>
    <w:p w14:paraId="6ACD8EF8" w14:textId="77777777" w:rsidR="006C30F5" w:rsidRDefault="006C30F5" w:rsidP="006C30F5">
      <w:pPr>
        <w:rPr>
          <w:rFonts w:ascii="Arial" w:hAnsi="Arial" w:cs="Arial"/>
        </w:rPr>
      </w:pPr>
    </w:p>
    <w:p w14:paraId="15808411" w14:textId="77777777" w:rsidR="00D96233" w:rsidRDefault="00D96233" w:rsidP="00D96233">
      <w:pPr>
        <w:jc w:val="both"/>
        <w:rPr>
          <w:rFonts w:ascii="Arial" w:hAnsi="Arial" w:cs="Arial"/>
        </w:rPr>
      </w:pPr>
      <w:r>
        <w:rPr>
          <w:rFonts w:ascii="Arial" w:hAnsi="Arial" w:cs="Arial"/>
        </w:rPr>
        <w:t xml:space="preserve">The Simpson Centre for Reproductive Health (SCRH) is the main centre for perinatal care in </w:t>
      </w:r>
      <w:proofErr w:type="gramStart"/>
      <w:r>
        <w:rPr>
          <w:rFonts w:ascii="Arial" w:hAnsi="Arial" w:cs="Arial"/>
        </w:rPr>
        <w:t>South East</w:t>
      </w:r>
      <w:proofErr w:type="gramEnd"/>
      <w:r>
        <w:rPr>
          <w:rFonts w:ascii="Arial" w:hAnsi="Arial" w:cs="Arial"/>
        </w:rPr>
        <w:t xml:space="preserve"> Scotland. The delivery rate is approximately 6500 births. The SCRH is a tertiary referral centre and is the largest obstetric unit in Scotland with 77 inpatient beds, a 16 bedded consultant led labour suite including 3 maternal HDU beds. An alongside midwifery-led birthing centre has 6 birthing rooms and 4 post-natal beds.</w:t>
      </w:r>
      <w:r w:rsidRPr="00A05545">
        <w:rPr>
          <w:rFonts w:ascii="Arial" w:hAnsi="Arial" w:cs="Arial"/>
        </w:rPr>
        <w:t xml:space="preserve"> </w:t>
      </w:r>
      <w:r>
        <w:rPr>
          <w:rFonts w:ascii="Arial" w:hAnsi="Arial" w:cs="Arial"/>
        </w:rPr>
        <w:t xml:space="preserve">The hospital includes a Neonatal Intensive Care Unit, with twelve Level 3 Intensive Care, seven Level 2 Intensive Care and twenty-four Special Care </w:t>
      </w:r>
      <w:proofErr w:type="spellStart"/>
      <w:r>
        <w:rPr>
          <w:rFonts w:ascii="Arial" w:hAnsi="Arial" w:cs="Arial"/>
        </w:rPr>
        <w:t>cots</w:t>
      </w:r>
      <w:proofErr w:type="spellEnd"/>
      <w:r>
        <w:rPr>
          <w:rFonts w:ascii="Arial" w:hAnsi="Arial" w:cs="Arial"/>
        </w:rPr>
        <w:t>.</w:t>
      </w:r>
    </w:p>
    <w:p w14:paraId="7E57305A" w14:textId="77777777" w:rsidR="00D96233" w:rsidRDefault="00D96233" w:rsidP="00D96233">
      <w:pPr>
        <w:jc w:val="both"/>
        <w:rPr>
          <w:rFonts w:ascii="Arial" w:hAnsi="Arial" w:cs="Arial"/>
        </w:rPr>
      </w:pPr>
    </w:p>
    <w:p w14:paraId="71E6E507" w14:textId="77777777" w:rsidR="00D96233" w:rsidRDefault="00D96233" w:rsidP="00D96233">
      <w:pPr>
        <w:jc w:val="both"/>
        <w:rPr>
          <w:rFonts w:ascii="Arial" w:hAnsi="Arial" w:cs="Arial"/>
        </w:rPr>
      </w:pPr>
      <w:r>
        <w:rPr>
          <w:rFonts w:ascii="Arial" w:hAnsi="Arial" w:cs="Arial"/>
        </w:rPr>
        <w:t xml:space="preserve">There are two dedicated obstetric operating theatres with 24/7 access to interventional radiology. The services </w:t>
      </w:r>
      <w:proofErr w:type="gramStart"/>
      <w:r>
        <w:rPr>
          <w:rFonts w:ascii="Arial" w:hAnsi="Arial" w:cs="Arial"/>
        </w:rPr>
        <w:t>delivers</w:t>
      </w:r>
      <w:proofErr w:type="gramEnd"/>
      <w:r>
        <w:rPr>
          <w:rFonts w:ascii="Arial" w:hAnsi="Arial" w:cs="Arial"/>
        </w:rPr>
        <w:t xml:space="preserve"> daily high-risk multidisciplinary antenatal clinics (Multiple pregnancy, Diabetes and Endocrine, Maternal Medicine, Haematology, Epilepsy, Infectious diseases and Metabolic) and there is a comprehensive outreach antenatal service across Lothian.  </w:t>
      </w:r>
    </w:p>
    <w:p w14:paraId="41ED32F5" w14:textId="77777777" w:rsidR="00D96233" w:rsidRDefault="00D96233" w:rsidP="00D96233">
      <w:pPr>
        <w:jc w:val="both"/>
        <w:rPr>
          <w:rFonts w:ascii="Arial" w:hAnsi="Arial" w:cs="Arial"/>
        </w:rPr>
      </w:pPr>
    </w:p>
    <w:p w14:paraId="43C8ACC2" w14:textId="6D3D6FB1" w:rsidR="00D96233" w:rsidRDefault="00D96233" w:rsidP="00D96233">
      <w:pPr>
        <w:jc w:val="both"/>
        <w:rPr>
          <w:rFonts w:ascii="Arial" w:hAnsi="Arial" w:cs="Arial"/>
        </w:rPr>
      </w:pPr>
      <w:r>
        <w:rPr>
          <w:rFonts w:ascii="Arial" w:hAnsi="Arial" w:cs="Arial"/>
        </w:rPr>
        <w:t>There is large general gynaecological workload with approximately 500 hysterectomies (Laparoscopic, abdominal, and vaginal) and 5,000day cases being performed per annum. 3,000 new gynaecological outpatients are seen per year, and this includes a well-established outpatient Hysteroscopy service.</w:t>
      </w:r>
      <w:r w:rsidRPr="48711A28">
        <w:rPr>
          <w:rFonts w:ascii="Arial" w:hAnsi="Arial" w:cs="Arial"/>
        </w:rPr>
        <w:t xml:space="preserve"> The SCRH harbour four major regional sub specialist centres: Gynaecological Oncology service, Endometriosis centre, Fertility and Reproductive Endocrinology centre (EFREC), SE Scotland Fetal </w:t>
      </w:r>
      <w:r>
        <w:rPr>
          <w:rFonts w:ascii="Arial" w:hAnsi="Arial" w:cs="Arial"/>
        </w:rPr>
        <w:t>M</w:t>
      </w:r>
      <w:r w:rsidRPr="48711A28">
        <w:rPr>
          <w:rFonts w:ascii="Arial" w:hAnsi="Arial" w:cs="Arial"/>
        </w:rPr>
        <w:t>edicine service</w:t>
      </w:r>
    </w:p>
    <w:p w14:paraId="04985A75" w14:textId="77777777" w:rsidR="00D96233" w:rsidRDefault="00D96233" w:rsidP="00D96233">
      <w:pPr>
        <w:jc w:val="both"/>
        <w:rPr>
          <w:rFonts w:ascii="Arial" w:hAnsi="Arial" w:cs="Arial"/>
        </w:rPr>
      </w:pPr>
    </w:p>
    <w:p w14:paraId="63D2F505" w14:textId="77777777" w:rsidR="00D96233" w:rsidRDefault="00D96233" w:rsidP="00D96233">
      <w:pPr>
        <w:jc w:val="both"/>
        <w:rPr>
          <w:rFonts w:ascii="Arial" w:hAnsi="Arial" w:cs="Arial"/>
        </w:rPr>
      </w:pPr>
      <w:r>
        <w:rPr>
          <w:rFonts w:ascii="Arial" w:hAnsi="Arial" w:cs="Arial"/>
        </w:rPr>
        <w:t>The Obstetric and Gynaecological Services at St. John’s comprises fifty obstetric beds, including a day bed unit, and twenty gynaecology beds (twelve in-patient and eight daybeds). In the department handled approximately 2500 deliveries. There are strong links between the two Maternity Units.</w:t>
      </w:r>
    </w:p>
    <w:p w14:paraId="2F0EBBB3" w14:textId="77777777" w:rsidR="00D96233" w:rsidRDefault="00D96233" w:rsidP="00D96233">
      <w:pPr>
        <w:pStyle w:val="PlainText"/>
        <w:rPr>
          <w:rFonts w:ascii="Arial" w:hAnsi="Arial" w:cs="Arial"/>
          <w:sz w:val="22"/>
          <w:szCs w:val="22"/>
        </w:rPr>
      </w:pPr>
    </w:p>
    <w:p w14:paraId="634397AB" w14:textId="77777777" w:rsidR="00D96233" w:rsidRDefault="00D96233" w:rsidP="00D96233">
      <w:r>
        <w:rPr>
          <w:rFonts w:ascii="Arial" w:hAnsi="Arial" w:cs="Arial"/>
          <w:lang w:eastAsia="en-GB"/>
        </w:rPr>
        <w:t xml:space="preserve">There is an established group of trained Educational Supervisors who take active responsibility for education and training for all junior doctors at SCRH, supported by the RIE’s Postgraduate Medical Education Department. </w:t>
      </w:r>
    </w:p>
    <w:p w14:paraId="4AF5DDAE" w14:textId="77777777" w:rsidR="006C30F5" w:rsidRDefault="006C30F5" w:rsidP="006C30F5">
      <w:pPr>
        <w:rPr>
          <w:rFonts w:ascii="Arial" w:hAnsi="Arial" w:cs="Arial"/>
        </w:rPr>
      </w:pPr>
    </w:p>
    <w:p w14:paraId="55462B8F" w14:textId="77777777" w:rsidR="006C30F5" w:rsidRPr="006B4249" w:rsidRDefault="006C30F5" w:rsidP="006C30F5">
      <w:pPr>
        <w:pStyle w:val="nhsbaseheading"/>
        <w:rPr>
          <w:bCs/>
          <w:kern w:val="0"/>
          <w:sz w:val="22"/>
          <w:szCs w:val="22"/>
        </w:rPr>
      </w:pPr>
      <w:r w:rsidRPr="006B4249">
        <w:rPr>
          <w:bCs/>
          <w:kern w:val="0"/>
          <w:sz w:val="22"/>
          <w:szCs w:val="22"/>
        </w:rPr>
        <w:t>Senior Medical Staffing in Obstetrics and Gynaecology in Lothian</w:t>
      </w:r>
    </w:p>
    <w:p w14:paraId="0001F481" w14:textId="77777777" w:rsidR="006C30F5" w:rsidRPr="00F17CD6" w:rsidRDefault="006C30F5" w:rsidP="006C30F5">
      <w:pPr>
        <w:rPr>
          <w:lang w:eastAsia="en-GB"/>
        </w:rPr>
      </w:pPr>
    </w:p>
    <w:p w14:paraId="660DAD63" w14:textId="77777777" w:rsidR="006C30F5" w:rsidRPr="00D72813" w:rsidRDefault="006C30F5" w:rsidP="006C30F5">
      <w:pPr>
        <w:rPr>
          <w:rFonts w:ascii="Arial" w:hAnsi="Arial" w:cs="Arial"/>
          <w:b/>
        </w:rPr>
      </w:pPr>
      <w:r>
        <w:rPr>
          <w:rFonts w:ascii="Arial" w:hAnsi="Arial" w:cs="Arial"/>
          <w:b/>
        </w:rPr>
        <w:t xml:space="preserve">Obstetric </w:t>
      </w:r>
      <w:r w:rsidRPr="00D72813">
        <w:rPr>
          <w:rFonts w:ascii="Arial" w:hAnsi="Arial" w:cs="Arial"/>
          <w:b/>
        </w:rPr>
        <w:t xml:space="preserve">Unit </w:t>
      </w:r>
      <w:r>
        <w:rPr>
          <w:rFonts w:ascii="Arial" w:hAnsi="Arial" w:cs="Arial"/>
          <w:b/>
        </w:rPr>
        <w:t>Royal infirmary of Edinburgh</w:t>
      </w:r>
    </w:p>
    <w:p w14:paraId="57A08720" w14:textId="77777777" w:rsidR="00CC28FE" w:rsidRDefault="00CC28FE" w:rsidP="00CC28FE">
      <w:pPr>
        <w:rPr>
          <w:rFonts w:ascii="Arial" w:hAnsi="Arial" w:cs="Arial"/>
        </w:rPr>
      </w:pPr>
      <w:r>
        <w:rPr>
          <w:rFonts w:ascii="Arial" w:hAnsi="Arial" w:cs="Arial"/>
        </w:rPr>
        <w:t xml:space="preserve">Dr N </w:t>
      </w:r>
      <w:proofErr w:type="spellStart"/>
      <w:r>
        <w:rPr>
          <w:rFonts w:ascii="Arial" w:hAnsi="Arial" w:cs="Arial"/>
        </w:rPr>
        <w:t>Aedla</w:t>
      </w:r>
      <w:proofErr w:type="spellEnd"/>
    </w:p>
    <w:p w14:paraId="446CAD9E" w14:textId="77777777" w:rsidR="00CC28FE" w:rsidRDefault="00CC28FE" w:rsidP="00CC28FE">
      <w:pPr>
        <w:rPr>
          <w:rFonts w:ascii="Arial" w:hAnsi="Arial" w:cs="Arial"/>
        </w:rPr>
      </w:pPr>
      <w:r>
        <w:rPr>
          <w:rFonts w:ascii="Arial" w:hAnsi="Arial" w:cs="Arial"/>
        </w:rPr>
        <w:t>Dr C Alexander</w:t>
      </w:r>
    </w:p>
    <w:p w14:paraId="184D5BD2" w14:textId="77777777" w:rsidR="00CC28FE" w:rsidRDefault="00CC28FE" w:rsidP="00CC28FE">
      <w:pPr>
        <w:rPr>
          <w:rFonts w:ascii="Arial" w:hAnsi="Arial" w:cs="Arial"/>
        </w:rPr>
      </w:pPr>
      <w:r>
        <w:rPr>
          <w:rFonts w:ascii="Arial" w:hAnsi="Arial" w:cs="Arial"/>
        </w:rPr>
        <w:t xml:space="preserve">Dr </w:t>
      </w:r>
      <w:proofErr w:type="gramStart"/>
      <w:r>
        <w:rPr>
          <w:rFonts w:ascii="Arial" w:hAnsi="Arial" w:cs="Arial"/>
        </w:rPr>
        <w:t>A</w:t>
      </w:r>
      <w:proofErr w:type="gramEnd"/>
      <w:r>
        <w:rPr>
          <w:rFonts w:ascii="Arial" w:hAnsi="Arial" w:cs="Arial"/>
        </w:rPr>
        <w:t xml:space="preserve"> Armstrong</w:t>
      </w:r>
    </w:p>
    <w:p w14:paraId="6AC83D76" w14:textId="77777777" w:rsidR="00CC28FE" w:rsidRDefault="00CC28FE" w:rsidP="00CC28FE">
      <w:pPr>
        <w:rPr>
          <w:rFonts w:ascii="Arial" w:hAnsi="Arial" w:cs="Arial"/>
        </w:rPr>
      </w:pPr>
      <w:r>
        <w:rPr>
          <w:rFonts w:ascii="Arial" w:hAnsi="Arial" w:cs="Arial"/>
        </w:rPr>
        <w:t>Dr A Brown</w:t>
      </w:r>
    </w:p>
    <w:p w14:paraId="1EEABE39" w14:textId="77777777" w:rsidR="00CC28FE" w:rsidRDefault="00CC28FE" w:rsidP="00CC28FE">
      <w:pPr>
        <w:rPr>
          <w:rFonts w:ascii="Arial" w:hAnsi="Arial" w:cs="Arial"/>
        </w:rPr>
      </w:pPr>
      <w:r>
        <w:rPr>
          <w:rFonts w:ascii="Arial" w:hAnsi="Arial" w:cs="Arial"/>
        </w:rPr>
        <w:t>Professor C Calderwood</w:t>
      </w:r>
    </w:p>
    <w:p w14:paraId="2E9048FB" w14:textId="77777777" w:rsidR="00CC28FE" w:rsidRDefault="00CC28FE" w:rsidP="00CC28FE">
      <w:pPr>
        <w:rPr>
          <w:rFonts w:ascii="Arial" w:hAnsi="Arial" w:cs="Arial"/>
        </w:rPr>
      </w:pPr>
      <w:r>
        <w:rPr>
          <w:rFonts w:ascii="Arial" w:hAnsi="Arial" w:cs="Arial"/>
        </w:rPr>
        <w:t xml:space="preserve">Dr A Campbell </w:t>
      </w:r>
    </w:p>
    <w:p w14:paraId="704C8877" w14:textId="77777777" w:rsidR="00CC28FE" w:rsidRDefault="00CC28FE" w:rsidP="00CC28FE">
      <w:pPr>
        <w:rPr>
          <w:rFonts w:ascii="Arial" w:hAnsi="Arial" w:cs="Arial"/>
        </w:rPr>
      </w:pPr>
      <w:r>
        <w:rPr>
          <w:rFonts w:ascii="Arial" w:hAnsi="Arial" w:cs="Arial"/>
        </w:rPr>
        <w:t>Dr C Chiswick</w:t>
      </w:r>
    </w:p>
    <w:p w14:paraId="431C41C7" w14:textId="77777777" w:rsidR="00CC28FE" w:rsidRDefault="00CC28FE" w:rsidP="00CC28FE">
      <w:pPr>
        <w:rPr>
          <w:rFonts w:ascii="Arial" w:hAnsi="Arial" w:cs="Arial"/>
        </w:rPr>
      </w:pPr>
      <w:r>
        <w:rPr>
          <w:rFonts w:ascii="Arial" w:hAnsi="Arial" w:cs="Arial"/>
        </w:rPr>
        <w:t xml:space="preserve">Dr E Cooper </w:t>
      </w:r>
    </w:p>
    <w:p w14:paraId="2E145592" w14:textId="77777777" w:rsidR="00CC28FE" w:rsidRDefault="00CC28FE" w:rsidP="00CC28FE">
      <w:pPr>
        <w:rPr>
          <w:rFonts w:ascii="Arial" w:hAnsi="Arial" w:cs="Arial"/>
        </w:rPr>
      </w:pPr>
      <w:r>
        <w:rPr>
          <w:rFonts w:ascii="Arial" w:hAnsi="Arial" w:cs="Arial"/>
        </w:rPr>
        <w:t xml:space="preserve">Dr S Cowan </w:t>
      </w:r>
    </w:p>
    <w:p w14:paraId="5D23998E" w14:textId="77777777" w:rsidR="00CC28FE" w:rsidRDefault="00CC28FE" w:rsidP="00CC28FE">
      <w:pPr>
        <w:rPr>
          <w:rFonts w:ascii="Arial" w:hAnsi="Arial" w:cs="Arial"/>
        </w:rPr>
      </w:pPr>
      <w:r>
        <w:rPr>
          <w:rFonts w:ascii="Arial" w:hAnsi="Arial" w:cs="Arial"/>
        </w:rPr>
        <w:t>Dr E Doubal (Clinical Director for Obstetrics, NHS Lothian)</w:t>
      </w:r>
    </w:p>
    <w:p w14:paraId="39C6BC6C" w14:textId="77777777" w:rsidR="00CC28FE" w:rsidRDefault="00CC28FE" w:rsidP="00CC28FE">
      <w:pPr>
        <w:rPr>
          <w:rFonts w:ascii="Arial" w:hAnsi="Arial" w:cs="Arial"/>
        </w:rPr>
      </w:pPr>
      <w:r>
        <w:rPr>
          <w:rFonts w:ascii="Arial" w:hAnsi="Arial" w:cs="Arial"/>
        </w:rPr>
        <w:t>Dr K Dundas</w:t>
      </w:r>
    </w:p>
    <w:p w14:paraId="18373AED" w14:textId="77777777" w:rsidR="00CC28FE" w:rsidRDefault="00CC28FE" w:rsidP="00CC28FE">
      <w:pPr>
        <w:rPr>
          <w:rFonts w:ascii="Arial" w:hAnsi="Arial" w:cs="Arial"/>
        </w:rPr>
      </w:pPr>
      <w:r>
        <w:rPr>
          <w:rFonts w:ascii="Arial" w:hAnsi="Arial" w:cs="Arial"/>
        </w:rPr>
        <w:t>Dr K Edgar</w:t>
      </w:r>
    </w:p>
    <w:p w14:paraId="19DC58B6" w14:textId="77777777" w:rsidR="00CC28FE" w:rsidRDefault="00CC28FE" w:rsidP="00CC28FE">
      <w:pPr>
        <w:rPr>
          <w:rFonts w:ascii="Arial" w:hAnsi="Arial" w:cs="Arial"/>
        </w:rPr>
      </w:pPr>
      <w:r>
        <w:rPr>
          <w:rFonts w:ascii="Arial" w:hAnsi="Arial" w:cs="Arial"/>
        </w:rPr>
        <w:t xml:space="preserve">Dr F </w:t>
      </w:r>
      <w:proofErr w:type="spellStart"/>
      <w:r>
        <w:rPr>
          <w:rFonts w:ascii="Arial" w:hAnsi="Arial" w:cs="Arial"/>
        </w:rPr>
        <w:t>Fankam</w:t>
      </w:r>
      <w:proofErr w:type="spellEnd"/>
    </w:p>
    <w:p w14:paraId="354403F4" w14:textId="77777777" w:rsidR="00CC28FE" w:rsidRDefault="00CC28FE" w:rsidP="00CC28FE">
      <w:pPr>
        <w:rPr>
          <w:rFonts w:ascii="Arial" w:hAnsi="Arial" w:cs="Arial"/>
        </w:rPr>
      </w:pPr>
      <w:r>
        <w:rPr>
          <w:rFonts w:ascii="Arial" w:hAnsi="Arial" w:cs="Arial"/>
        </w:rPr>
        <w:t xml:space="preserve">Dr L </w:t>
      </w:r>
      <w:proofErr w:type="spellStart"/>
      <w:r>
        <w:rPr>
          <w:rFonts w:ascii="Arial" w:hAnsi="Arial" w:cs="Arial"/>
        </w:rPr>
        <w:t>Hermis</w:t>
      </w:r>
      <w:proofErr w:type="spellEnd"/>
    </w:p>
    <w:p w14:paraId="0D586636" w14:textId="77777777" w:rsidR="00CC28FE" w:rsidRDefault="00CC28FE" w:rsidP="00CC28FE">
      <w:pPr>
        <w:rPr>
          <w:rFonts w:ascii="Arial" w:hAnsi="Arial" w:cs="Arial"/>
        </w:rPr>
      </w:pPr>
      <w:r>
        <w:rPr>
          <w:rFonts w:ascii="Arial" w:hAnsi="Arial" w:cs="Arial"/>
        </w:rPr>
        <w:t xml:space="preserve">Dr O </w:t>
      </w:r>
      <w:proofErr w:type="spellStart"/>
      <w:r>
        <w:rPr>
          <w:rFonts w:ascii="Arial" w:hAnsi="Arial" w:cs="Arial"/>
        </w:rPr>
        <w:t>Keag</w:t>
      </w:r>
      <w:proofErr w:type="spellEnd"/>
    </w:p>
    <w:p w14:paraId="1355CC6F" w14:textId="77777777" w:rsidR="00CC28FE" w:rsidRDefault="00CC28FE" w:rsidP="00CC28FE">
      <w:pPr>
        <w:rPr>
          <w:rFonts w:ascii="Arial" w:hAnsi="Arial" w:cs="Arial"/>
        </w:rPr>
      </w:pPr>
      <w:r>
        <w:rPr>
          <w:rFonts w:ascii="Arial" w:hAnsi="Arial" w:cs="Arial"/>
        </w:rPr>
        <w:lastRenderedPageBreak/>
        <w:t>Dr J Laurie</w:t>
      </w:r>
    </w:p>
    <w:p w14:paraId="5D90753F" w14:textId="77777777" w:rsidR="00CC28FE" w:rsidRDefault="00CC28FE" w:rsidP="00CC28FE">
      <w:pPr>
        <w:rPr>
          <w:rFonts w:ascii="Arial" w:hAnsi="Arial" w:cs="Arial"/>
        </w:rPr>
      </w:pPr>
      <w:r>
        <w:rPr>
          <w:rFonts w:ascii="Arial" w:hAnsi="Arial" w:cs="Arial"/>
        </w:rPr>
        <w:t>Dr C Love (Associate Medical Director, Women’s and Children’s Services, NHS Lothian)</w:t>
      </w:r>
    </w:p>
    <w:p w14:paraId="09EED133" w14:textId="77777777" w:rsidR="00CC28FE" w:rsidRDefault="00CC28FE" w:rsidP="00CC28FE">
      <w:pPr>
        <w:rPr>
          <w:rFonts w:ascii="Arial" w:hAnsi="Arial" w:cs="Arial"/>
        </w:rPr>
      </w:pPr>
      <w:r>
        <w:rPr>
          <w:rFonts w:ascii="Arial" w:hAnsi="Arial" w:cs="Arial"/>
        </w:rPr>
        <w:t>Dr N Mary</w:t>
      </w:r>
    </w:p>
    <w:p w14:paraId="29DC46CE" w14:textId="77777777" w:rsidR="00CC28FE" w:rsidRDefault="00CC28FE" w:rsidP="00CC28FE">
      <w:pPr>
        <w:rPr>
          <w:rFonts w:ascii="Arial" w:hAnsi="Arial" w:cs="Arial"/>
        </w:rPr>
      </w:pPr>
      <w:r>
        <w:rPr>
          <w:rFonts w:ascii="Arial" w:hAnsi="Arial" w:cs="Arial"/>
        </w:rPr>
        <w:t>Dr Sarah Murray (NHSL and University of Edinburgh)</w:t>
      </w:r>
    </w:p>
    <w:p w14:paraId="029505EF" w14:textId="77777777" w:rsidR="00CC28FE" w:rsidRDefault="00CC28FE" w:rsidP="00CC28FE">
      <w:pPr>
        <w:rPr>
          <w:rFonts w:ascii="Arial" w:hAnsi="Arial" w:cs="Arial"/>
        </w:rPr>
      </w:pPr>
      <w:r>
        <w:rPr>
          <w:rFonts w:ascii="Arial" w:hAnsi="Arial" w:cs="Arial"/>
        </w:rPr>
        <w:t xml:space="preserve">Dr H Mustafa </w:t>
      </w:r>
    </w:p>
    <w:p w14:paraId="2A116509" w14:textId="77777777" w:rsidR="00CC28FE" w:rsidRDefault="00CC28FE" w:rsidP="00CC28FE">
      <w:pPr>
        <w:rPr>
          <w:rFonts w:ascii="Arial" w:hAnsi="Arial" w:cs="Arial"/>
        </w:rPr>
      </w:pPr>
      <w:r>
        <w:rPr>
          <w:rFonts w:ascii="Arial" w:hAnsi="Arial" w:cs="Arial"/>
        </w:rPr>
        <w:t>Dr L Simpson</w:t>
      </w:r>
    </w:p>
    <w:p w14:paraId="785DE17C" w14:textId="77777777" w:rsidR="00CC28FE" w:rsidRDefault="00CC28FE" w:rsidP="00CC28FE">
      <w:pPr>
        <w:rPr>
          <w:rFonts w:ascii="Arial" w:hAnsi="Arial" w:cs="Arial"/>
        </w:rPr>
      </w:pPr>
      <w:r>
        <w:rPr>
          <w:rFonts w:ascii="Arial" w:hAnsi="Arial" w:cs="Arial"/>
        </w:rPr>
        <w:t xml:space="preserve">Dr B Smyth </w:t>
      </w:r>
    </w:p>
    <w:p w14:paraId="44A05360" w14:textId="77777777" w:rsidR="00CC28FE" w:rsidRDefault="00CC28FE" w:rsidP="00CC28FE">
      <w:pPr>
        <w:rPr>
          <w:rFonts w:ascii="Arial" w:hAnsi="Arial" w:cs="Arial"/>
        </w:rPr>
      </w:pPr>
      <w:r>
        <w:rPr>
          <w:rFonts w:ascii="Arial" w:hAnsi="Arial" w:cs="Arial"/>
        </w:rPr>
        <w:t>Dr Rosemary Townsend (University of Edinburgh)</w:t>
      </w:r>
    </w:p>
    <w:p w14:paraId="55AB5121" w14:textId="77777777" w:rsidR="00CC28FE" w:rsidRDefault="00CC28FE" w:rsidP="00CC28FE">
      <w:pPr>
        <w:rPr>
          <w:rFonts w:ascii="Arial" w:hAnsi="Arial" w:cs="Arial"/>
          <w:u w:val="single"/>
        </w:rPr>
      </w:pPr>
    </w:p>
    <w:p w14:paraId="530E6746" w14:textId="77777777" w:rsidR="006C30F5" w:rsidRDefault="006C30F5" w:rsidP="006C30F5">
      <w:pPr>
        <w:rPr>
          <w:rFonts w:ascii="Arial" w:hAnsi="Arial" w:cs="Arial"/>
          <w:u w:val="single"/>
        </w:rPr>
      </w:pPr>
    </w:p>
    <w:p w14:paraId="6A9CC2B7" w14:textId="77777777" w:rsidR="006C30F5" w:rsidRPr="00D72813" w:rsidRDefault="006C30F5" w:rsidP="006C30F5">
      <w:pPr>
        <w:rPr>
          <w:rFonts w:ascii="Arial" w:hAnsi="Arial" w:cs="Arial"/>
          <w:b/>
        </w:rPr>
      </w:pPr>
      <w:r w:rsidRPr="00D72813">
        <w:rPr>
          <w:rFonts w:ascii="Arial" w:hAnsi="Arial" w:cs="Arial"/>
          <w:b/>
        </w:rPr>
        <w:t>Gynaecology Oncology / Benign Gynaecology / Urogynaecology Unit</w:t>
      </w:r>
    </w:p>
    <w:p w14:paraId="1AE6E1F7" w14:textId="77777777" w:rsidR="006C30F5" w:rsidRDefault="006C30F5" w:rsidP="006C30F5">
      <w:pPr>
        <w:rPr>
          <w:rFonts w:ascii="Arial" w:hAnsi="Arial" w:cs="Arial"/>
        </w:rPr>
      </w:pPr>
      <w:r>
        <w:rPr>
          <w:rFonts w:ascii="Arial" w:hAnsi="Arial" w:cs="Arial"/>
        </w:rPr>
        <w:t>Dr J Chamberlain</w:t>
      </w:r>
    </w:p>
    <w:p w14:paraId="26778165" w14:textId="77777777" w:rsidR="006C30F5" w:rsidRDefault="006C30F5" w:rsidP="006C30F5">
      <w:pPr>
        <w:rPr>
          <w:rFonts w:ascii="Arial" w:hAnsi="Arial" w:cs="Arial"/>
        </w:rPr>
      </w:pPr>
      <w:r w:rsidRPr="00442DCF">
        <w:rPr>
          <w:rFonts w:ascii="Arial" w:hAnsi="Arial" w:cs="Arial"/>
        </w:rPr>
        <w:t>Professor H Critchley (University of Edinburgh</w:t>
      </w:r>
      <w:r>
        <w:rPr>
          <w:rFonts w:ascii="Arial" w:hAnsi="Arial" w:cs="Arial"/>
        </w:rPr>
        <w:t>)</w:t>
      </w:r>
    </w:p>
    <w:p w14:paraId="51ABD02A" w14:textId="77777777" w:rsidR="006C30F5" w:rsidRDefault="006C30F5" w:rsidP="006C30F5">
      <w:pPr>
        <w:rPr>
          <w:rFonts w:ascii="Arial" w:hAnsi="Arial" w:cs="Arial"/>
        </w:rPr>
      </w:pPr>
      <w:r>
        <w:rPr>
          <w:rFonts w:ascii="Arial" w:hAnsi="Arial" w:cs="Arial"/>
        </w:rPr>
        <w:t xml:space="preserve">Dr N </w:t>
      </w:r>
      <w:proofErr w:type="spellStart"/>
      <w:r>
        <w:rPr>
          <w:rFonts w:ascii="Arial" w:hAnsi="Arial" w:cs="Arial"/>
        </w:rPr>
        <w:t>Ghaoui</w:t>
      </w:r>
      <w:proofErr w:type="spellEnd"/>
      <w:r>
        <w:rPr>
          <w:rFonts w:ascii="Arial" w:hAnsi="Arial" w:cs="Arial"/>
        </w:rPr>
        <w:t xml:space="preserve"> </w:t>
      </w:r>
    </w:p>
    <w:p w14:paraId="475DB83E" w14:textId="77777777" w:rsidR="006C30F5" w:rsidRDefault="006C30F5" w:rsidP="006C30F5">
      <w:pPr>
        <w:rPr>
          <w:rFonts w:ascii="Arial" w:hAnsi="Arial" w:cs="Arial"/>
        </w:rPr>
      </w:pPr>
      <w:r>
        <w:rPr>
          <w:rFonts w:ascii="Arial" w:hAnsi="Arial" w:cs="Arial"/>
        </w:rPr>
        <w:t>Dr S Fegan</w:t>
      </w:r>
    </w:p>
    <w:p w14:paraId="71720C52" w14:textId="77777777" w:rsidR="006C30F5" w:rsidRDefault="006C30F5" w:rsidP="006C30F5">
      <w:pPr>
        <w:rPr>
          <w:rFonts w:ascii="Arial" w:hAnsi="Arial" w:cs="Arial"/>
        </w:rPr>
      </w:pPr>
      <w:r>
        <w:rPr>
          <w:rFonts w:ascii="Arial" w:hAnsi="Arial" w:cs="Arial"/>
        </w:rPr>
        <w:t>Professor Andrew Horne (University of Edinburgh)</w:t>
      </w:r>
    </w:p>
    <w:p w14:paraId="3F4F91E9" w14:textId="77777777" w:rsidR="006C30F5" w:rsidRDefault="006C30F5" w:rsidP="006C30F5">
      <w:pPr>
        <w:rPr>
          <w:rFonts w:ascii="Arial" w:hAnsi="Arial" w:cs="Arial"/>
        </w:rPr>
      </w:pPr>
      <w:r>
        <w:rPr>
          <w:rFonts w:ascii="Arial" w:hAnsi="Arial" w:cs="Arial"/>
        </w:rPr>
        <w:t xml:space="preserve">Dr S Jack (Clinical Director for Gynaecology, NHS Lothian) </w:t>
      </w:r>
    </w:p>
    <w:p w14:paraId="6A9D75AD" w14:textId="77777777" w:rsidR="006C30F5" w:rsidRDefault="006C30F5" w:rsidP="006C30F5">
      <w:pPr>
        <w:rPr>
          <w:rFonts w:ascii="Arial" w:hAnsi="Arial" w:cs="Arial"/>
        </w:rPr>
      </w:pPr>
      <w:r w:rsidRPr="00E01695">
        <w:rPr>
          <w:rFonts w:ascii="Arial" w:hAnsi="Arial" w:cs="Arial"/>
        </w:rPr>
        <w:t xml:space="preserve">Dr M </w:t>
      </w:r>
      <w:proofErr w:type="spellStart"/>
      <w:r w:rsidRPr="00E01695">
        <w:rPr>
          <w:rFonts w:ascii="Arial" w:hAnsi="Arial" w:cs="Arial"/>
        </w:rPr>
        <w:t>Madhra</w:t>
      </w:r>
      <w:proofErr w:type="spellEnd"/>
    </w:p>
    <w:p w14:paraId="35B86C7A" w14:textId="77777777" w:rsidR="006C30F5" w:rsidRDefault="006C30F5" w:rsidP="006C30F5">
      <w:pPr>
        <w:rPr>
          <w:rFonts w:ascii="Arial" w:hAnsi="Arial" w:cs="Arial"/>
        </w:rPr>
      </w:pPr>
      <w:r>
        <w:rPr>
          <w:rFonts w:ascii="Arial" w:hAnsi="Arial" w:cs="Arial"/>
        </w:rPr>
        <w:t>Dr C Martin</w:t>
      </w:r>
    </w:p>
    <w:p w14:paraId="7F265D1B" w14:textId="77777777" w:rsidR="006C30F5" w:rsidRDefault="006C30F5" w:rsidP="006C30F5">
      <w:pPr>
        <w:rPr>
          <w:rFonts w:ascii="Arial" w:hAnsi="Arial" w:cs="Arial"/>
        </w:rPr>
      </w:pPr>
      <w:r>
        <w:rPr>
          <w:rFonts w:ascii="Arial" w:hAnsi="Arial" w:cs="Arial"/>
        </w:rPr>
        <w:t>Dr J May</w:t>
      </w:r>
    </w:p>
    <w:p w14:paraId="7DCEDE60" w14:textId="77777777" w:rsidR="006C30F5" w:rsidRDefault="006C30F5" w:rsidP="006C30F5">
      <w:pPr>
        <w:rPr>
          <w:rFonts w:ascii="Arial" w:hAnsi="Arial" w:cs="Arial"/>
        </w:rPr>
      </w:pPr>
      <w:r>
        <w:rPr>
          <w:rFonts w:ascii="Arial" w:hAnsi="Arial" w:cs="Arial"/>
        </w:rPr>
        <w:t>Dr J Maybin (University of Edinburgh)</w:t>
      </w:r>
    </w:p>
    <w:p w14:paraId="0435F59A" w14:textId="77777777" w:rsidR="006C30F5" w:rsidRDefault="006C30F5" w:rsidP="006C30F5">
      <w:pPr>
        <w:rPr>
          <w:rFonts w:ascii="Arial" w:hAnsi="Arial" w:cs="Arial"/>
        </w:rPr>
      </w:pPr>
      <w:r w:rsidRPr="00E01695">
        <w:rPr>
          <w:rFonts w:ascii="Arial" w:hAnsi="Arial" w:cs="Arial"/>
        </w:rPr>
        <w:t xml:space="preserve">Dr </w:t>
      </w:r>
      <w:r>
        <w:rPr>
          <w:rFonts w:ascii="Arial" w:hAnsi="Arial" w:cs="Arial"/>
        </w:rPr>
        <w:t>K. Munro</w:t>
      </w:r>
    </w:p>
    <w:p w14:paraId="251BB7A4" w14:textId="77777777" w:rsidR="006C30F5" w:rsidRDefault="006C30F5" w:rsidP="006C30F5">
      <w:pPr>
        <w:rPr>
          <w:rFonts w:ascii="Arial" w:hAnsi="Arial" w:cs="Arial"/>
        </w:rPr>
      </w:pPr>
      <w:r>
        <w:rPr>
          <w:rFonts w:ascii="Arial" w:hAnsi="Arial" w:cs="Arial"/>
        </w:rPr>
        <w:t>Dr S Nicholson</w:t>
      </w:r>
    </w:p>
    <w:p w14:paraId="3360C5E0" w14:textId="77777777" w:rsidR="006C30F5" w:rsidRDefault="006C30F5" w:rsidP="006C30F5">
      <w:pPr>
        <w:rPr>
          <w:rFonts w:ascii="Arial" w:hAnsi="Arial" w:cs="Arial"/>
        </w:rPr>
      </w:pPr>
      <w:r>
        <w:rPr>
          <w:rFonts w:ascii="Arial" w:hAnsi="Arial" w:cs="Arial"/>
        </w:rPr>
        <w:t>Dr A Pearson</w:t>
      </w:r>
    </w:p>
    <w:p w14:paraId="2293FE2A" w14:textId="77777777" w:rsidR="006C30F5" w:rsidRDefault="006C30F5" w:rsidP="006C30F5">
      <w:pPr>
        <w:rPr>
          <w:rFonts w:ascii="Arial" w:hAnsi="Arial" w:cs="Arial"/>
        </w:rPr>
      </w:pPr>
      <w:r>
        <w:rPr>
          <w:rFonts w:ascii="Arial" w:hAnsi="Arial" w:cs="Arial"/>
        </w:rPr>
        <w:t>Dr A Rice</w:t>
      </w:r>
    </w:p>
    <w:p w14:paraId="228A584B" w14:textId="77777777" w:rsidR="006C30F5" w:rsidRDefault="006C30F5" w:rsidP="006C30F5">
      <w:pPr>
        <w:rPr>
          <w:rFonts w:ascii="Arial" w:hAnsi="Arial" w:cs="Arial"/>
        </w:rPr>
      </w:pPr>
      <w:r>
        <w:rPr>
          <w:rFonts w:ascii="Arial" w:hAnsi="Arial" w:cs="Arial"/>
        </w:rPr>
        <w:t>Dr K Rose</w:t>
      </w:r>
    </w:p>
    <w:p w14:paraId="3069F037" w14:textId="77777777" w:rsidR="006C30F5" w:rsidRDefault="006C30F5" w:rsidP="006C30F5">
      <w:pPr>
        <w:rPr>
          <w:rFonts w:ascii="Arial" w:hAnsi="Arial" w:cs="Arial"/>
        </w:rPr>
      </w:pPr>
      <w:r>
        <w:rPr>
          <w:rFonts w:ascii="Arial" w:hAnsi="Arial" w:cs="Arial"/>
        </w:rPr>
        <w:t>Dr P Sanderson</w:t>
      </w:r>
    </w:p>
    <w:p w14:paraId="6B3145F2" w14:textId="77777777" w:rsidR="006C30F5" w:rsidRDefault="006C30F5" w:rsidP="006C30F5">
      <w:pPr>
        <w:rPr>
          <w:rFonts w:ascii="Arial" w:hAnsi="Arial" w:cs="Arial"/>
        </w:rPr>
      </w:pPr>
      <w:r>
        <w:rPr>
          <w:rFonts w:ascii="Arial" w:hAnsi="Arial" w:cs="Arial"/>
        </w:rPr>
        <w:t>Dr L Whitaker (University of Edinburgh)</w:t>
      </w:r>
    </w:p>
    <w:p w14:paraId="5C553831" w14:textId="77777777" w:rsidR="006C30F5" w:rsidRDefault="006C30F5" w:rsidP="006C30F5">
      <w:pPr>
        <w:rPr>
          <w:rFonts w:ascii="Arial" w:hAnsi="Arial" w:cs="Arial"/>
        </w:rPr>
      </w:pPr>
    </w:p>
    <w:p w14:paraId="4C59A391" w14:textId="77777777" w:rsidR="006C30F5" w:rsidRDefault="006C30F5" w:rsidP="006C30F5">
      <w:pPr>
        <w:rPr>
          <w:rFonts w:ascii="Arial" w:hAnsi="Arial" w:cs="Arial"/>
        </w:rPr>
      </w:pPr>
    </w:p>
    <w:p w14:paraId="25E4BD81" w14:textId="77777777" w:rsidR="006C30F5" w:rsidRPr="00D72813" w:rsidRDefault="006C30F5" w:rsidP="006C30F5">
      <w:pPr>
        <w:rPr>
          <w:rFonts w:ascii="Arial" w:hAnsi="Arial" w:cs="Arial"/>
          <w:b/>
        </w:rPr>
      </w:pPr>
      <w:r w:rsidRPr="00D72813">
        <w:rPr>
          <w:rFonts w:ascii="Arial" w:hAnsi="Arial" w:cs="Arial"/>
          <w:b/>
        </w:rPr>
        <w:t>Reproductive Medicine Unit</w:t>
      </w:r>
    </w:p>
    <w:p w14:paraId="5346D0CF" w14:textId="77777777" w:rsidR="006C30F5" w:rsidRDefault="006C30F5" w:rsidP="006C30F5">
      <w:pPr>
        <w:rPr>
          <w:rFonts w:ascii="Arial" w:hAnsi="Arial" w:cs="Arial"/>
        </w:rPr>
      </w:pPr>
      <w:r>
        <w:rPr>
          <w:rFonts w:ascii="Arial" w:hAnsi="Arial" w:cs="Arial"/>
        </w:rPr>
        <w:t>Professor R Anderson (University of Edinburgh)</w:t>
      </w:r>
    </w:p>
    <w:p w14:paraId="5EC571F5" w14:textId="77777777" w:rsidR="006C30F5" w:rsidRDefault="006C30F5" w:rsidP="006C30F5">
      <w:pPr>
        <w:rPr>
          <w:rFonts w:ascii="Arial" w:hAnsi="Arial" w:cs="Arial"/>
        </w:rPr>
      </w:pPr>
      <w:r>
        <w:rPr>
          <w:rFonts w:ascii="Arial" w:hAnsi="Arial" w:cs="Arial"/>
        </w:rPr>
        <w:t>Dr B Brady</w:t>
      </w:r>
    </w:p>
    <w:p w14:paraId="57B1BF43" w14:textId="77777777" w:rsidR="006C30F5" w:rsidRDefault="006C30F5" w:rsidP="006C30F5">
      <w:pPr>
        <w:rPr>
          <w:rFonts w:ascii="Arial" w:hAnsi="Arial" w:cs="Arial"/>
        </w:rPr>
      </w:pPr>
      <w:r>
        <w:rPr>
          <w:rFonts w:ascii="Arial" w:hAnsi="Arial" w:cs="Arial"/>
        </w:rPr>
        <w:t>Dr S Brett</w:t>
      </w:r>
    </w:p>
    <w:p w14:paraId="59033F76" w14:textId="77777777" w:rsidR="006C30F5" w:rsidRDefault="006C30F5" w:rsidP="006C30F5">
      <w:pPr>
        <w:rPr>
          <w:rFonts w:ascii="Arial" w:hAnsi="Arial" w:cs="Arial"/>
        </w:rPr>
      </w:pPr>
      <w:r>
        <w:rPr>
          <w:rFonts w:ascii="Arial" w:hAnsi="Arial" w:cs="Arial"/>
        </w:rPr>
        <w:t>Dr M Chetty (Clinical Lead)</w:t>
      </w:r>
    </w:p>
    <w:p w14:paraId="6CA66EB3" w14:textId="77777777" w:rsidR="006C30F5" w:rsidRDefault="006C30F5" w:rsidP="006C30F5">
      <w:pPr>
        <w:rPr>
          <w:rFonts w:ascii="Arial" w:hAnsi="Arial" w:cs="Arial"/>
        </w:rPr>
      </w:pPr>
      <w:r>
        <w:rPr>
          <w:rFonts w:ascii="Arial" w:hAnsi="Arial" w:cs="Arial"/>
        </w:rPr>
        <w:t>Professor W Duncan (University of Edinburgh)</w:t>
      </w:r>
    </w:p>
    <w:p w14:paraId="47F1CB41" w14:textId="77777777" w:rsidR="006C30F5" w:rsidRDefault="006C30F5" w:rsidP="006C30F5">
      <w:pPr>
        <w:rPr>
          <w:rFonts w:ascii="Arial" w:hAnsi="Arial" w:cs="Arial"/>
        </w:rPr>
      </w:pPr>
      <w:r w:rsidRPr="00D72813">
        <w:rPr>
          <w:rFonts w:ascii="Arial" w:hAnsi="Arial" w:cs="Arial"/>
        </w:rPr>
        <w:t>Dr R Howie</w:t>
      </w:r>
    </w:p>
    <w:p w14:paraId="220F4AC4" w14:textId="77777777" w:rsidR="006C30F5" w:rsidRDefault="006C30F5" w:rsidP="006C30F5">
      <w:pPr>
        <w:rPr>
          <w:rFonts w:ascii="Arial" w:hAnsi="Arial" w:cs="Arial"/>
        </w:rPr>
      </w:pPr>
    </w:p>
    <w:p w14:paraId="3FB405FD" w14:textId="77777777" w:rsidR="006C30F5" w:rsidRPr="00D72813" w:rsidRDefault="006C30F5" w:rsidP="006C30F5">
      <w:pPr>
        <w:rPr>
          <w:rFonts w:ascii="Arial" w:hAnsi="Arial" w:cs="Arial"/>
          <w:b/>
        </w:rPr>
      </w:pPr>
      <w:r w:rsidRPr="00D72813">
        <w:rPr>
          <w:rFonts w:ascii="Arial" w:hAnsi="Arial" w:cs="Arial"/>
          <w:b/>
        </w:rPr>
        <w:t xml:space="preserve">St John’s Hospital, Livingston. </w:t>
      </w:r>
    </w:p>
    <w:p w14:paraId="78568B01" w14:textId="77777777" w:rsidR="006C30F5" w:rsidRDefault="006C30F5" w:rsidP="006C30F5">
      <w:pPr>
        <w:rPr>
          <w:rFonts w:ascii="Arial" w:hAnsi="Arial" w:cs="Arial"/>
        </w:rPr>
      </w:pPr>
      <w:r w:rsidRPr="00D72813">
        <w:rPr>
          <w:rFonts w:ascii="Arial" w:hAnsi="Arial" w:cs="Arial"/>
        </w:rPr>
        <w:t>Dr D Arnott</w:t>
      </w:r>
    </w:p>
    <w:p w14:paraId="2B1FAC3C" w14:textId="77777777" w:rsidR="006C30F5" w:rsidRPr="00D72813" w:rsidRDefault="006C30F5" w:rsidP="006C30F5">
      <w:pPr>
        <w:rPr>
          <w:rFonts w:ascii="Arial" w:hAnsi="Arial" w:cs="Arial"/>
        </w:rPr>
      </w:pPr>
      <w:r>
        <w:rPr>
          <w:rFonts w:ascii="Arial" w:hAnsi="Arial" w:cs="Arial"/>
        </w:rPr>
        <w:t>Dr C Austin</w:t>
      </w:r>
    </w:p>
    <w:p w14:paraId="791F51D6" w14:textId="77777777" w:rsidR="006C30F5" w:rsidRPr="00D72813" w:rsidRDefault="006C30F5" w:rsidP="006C30F5">
      <w:pPr>
        <w:rPr>
          <w:rFonts w:ascii="Arial" w:hAnsi="Arial" w:cs="Arial"/>
        </w:rPr>
      </w:pPr>
      <w:r w:rsidRPr="00D72813">
        <w:rPr>
          <w:rFonts w:ascii="Arial" w:hAnsi="Arial" w:cs="Arial"/>
        </w:rPr>
        <w:t xml:space="preserve">Dr S Court </w:t>
      </w:r>
    </w:p>
    <w:p w14:paraId="419368FE" w14:textId="77777777" w:rsidR="006C30F5" w:rsidRPr="00D72813" w:rsidRDefault="006C30F5" w:rsidP="006C30F5">
      <w:pPr>
        <w:rPr>
          <w:rFonts w:ascii="Arial" w:hAnsi="Arial" w:cs="Arial"/>
        </w:rPr>
      </w:pPr>
      <w:r w:rsidRPr="00D72813">
        <w:rPr>
          <w:rFonts w:ascii="Arial" w:hAnsi="Arial" w:cs="Arial"/>
        </w:rPr>
        <w:t>Dr S Coutts</w:t>
      </w:r>
      <w:r>
        <w:rPr>
          <w:rFonts w:ascii="Arial" w:hAnsi="Arial" w:cs="Arial"/>
        </w:rPr>
        <w:t xml:space="preserve"> </w:t>
      </w:r>
      <w:r w:rsidRPr="00D72813">
        <w:rPr>
          <w:rFonts w:ascii="Arial" w:hAnsi="Arial" w:cs="Arial"/>
        </w:rPr>
        <w:t>(Clinical Lead for O&amp;G, St John’s)</w:t>
      </w:r>
    </w:p>
    <w:p w14:paraId="4F2FA1A1" w14:textId="77777777" w:rsidR="006C30F5" w:rsidRPr="00D72813" w:rsidRDefault="006C30F5" w:rsidP="006C30F5">
      <w:pPr>
        <w:rPr>
          <w:rFonts w:ascii="Arial" w:hAnsi="Arial" w:cs="Arial"/>
        </w:rPr>
      </w:pPr>
      <w:r w:rsidRPr="00D72813">
        <w:rPr>
          <w:rFonts w:ascii="Arial" w:hAnsi="Arial" w:cs="Arial"/>
        </w:rPr>
        <w:t xml:space="preserve">Dr A </w:t>
      </w:r>
      <w:proofErr w:type="spellStart"/>
      <w:r w:rsidRPr="00D72813">
        <w:rPr>
          <w:rFonts w:ascii="Arial" w:hAnsi="Arial" w:cs="Arial"/>
        </w:rPr>
        <w:t>Gharaibeh</w:t>
      </w:r>
      <w:proofErr w:type="spellEnd"/>
    </w:p>
    <w:p w14:paraId="715870A8" w14:textId="77777777" w:rsidR="006C30F5" w:rsidRPr="00D72813" w:rsidRDefault="006C30F5" w:rsidP="006C30F5">
      <w:pPr>
        <w:rPr>
          <w:rFonts w:ascii="Arial" w:hAnsi="Arial" w:cs="Arial"/>
        </w:rPr>
      </w:pPr>
      <w:r w:rsidRPr="00D72813">
        <w:rPr>
          <w:rFonts w:ascii="Arial" w:hAnsi="Arial" w:cs="Arial"/>
        </w:rPr>
        <w:t xml:space="preserve">Dr S </w:t>
      </w:r>
      <w:proofErr w:type="spellStart"/>
      <w:r w:rsidRPr="00D72813">
        <w:rPr>
          <w:rFonts w:ascii="Arial" w:hAnsi="Arial" w:cs="Arial"/>
        </w:rPr>
        <w:t>Kallat</w:t>
      </w:r>
      <w:proofErr w:type="spellEnd"/>
    </w:p>
    <w:p w14:paraId="68E6CEB2" w14:textId="77777777" w:rsidR="006C30F5" w:rsidRDefault="006C30F5" w:rsidP="006C30F5">
      <w:pPr>
        <w:rPr>
          <w:rFonts w:ascii="Arial" w:hAnsi="Arial" w:cs="Arial"/>
        </w:rPr>
      </w:pPr>
      <w:r w:rsidRPr="00D72813">
        <w:rPr>
          <w:rFonts w:ascii="Arial" w:hAnsi="Arial" w:cs="Arial"/>
        </w:rPr>
        <w:t>Dr R Kung</w:t>
      </w:r>
    </w:p>
    <w:p w14:paraId="799471A1" w14:textId="77777777" w:rsidR="006C30F5" w:rsidRPr="00D72813" w:rsidRDefault="006C30F5" w:rsidP="006C30F5">
      <w:pPr>
        <w:rPr>
          <w:rFonts w:ascii="Arial" w:hAnsi="Arial" w:cs="Arial"/>
        </w:rPr>
      </w:pPr>
      <w:r w:rsidRPr="00D72813">
        <w:rPr>
          <w:rFonts w:ascii="Arial" w:hAnsi="Arial" w:cs="Arial"/>
        </w:rPr>
        <w:t xml:space="preserve">Dr A Macleod </w:t>
      </w:r>
    </w:p>
    <w:p w14:paraId="4ED82E11" w14:textId="77777777" w:rsidR="006C30F5" w:rsidRPr="00D72813" w:rsidRDefault="006C30F5" w:rsidP="006C30F5">
      <w:pPr>
        <w:rPr>
          <w:rFonts w:ascii="Arial" w:hAnsi="Arial" w:cs="Arial"/>
        </w:rPr>
      </w:pPr>
      <w:r>
        <w:rPr>
          <w:rFonts w:ascii="Arial" w:hAnsi="Arial" w:cs="Arial"/>
        </w:rPr>
        <w:t>Dr G Middleton</w:t>
      </w:r>
    </w:p>
    <w:p w14:paraId="566C1053" w14:textId="77777777" w:rsidR="006C30F5" w:rsidRDefault="006C30F5" w:rsidP="006C30F5">
      <w:pPr>
        <w:rPr>
          <w:rFonts w:ascii="Arial" w:hAnsi="Arial" w:cs="Arial"/>
        </w:rPr>
      </w:pPr>
      <w:r w:rsidRPr="00D72813">
        <w:rPr>
          <w:rFonts w:ascii="Arial" w:hAnsi="Arial" w:cs="Arial"/>
        </w:rPr>
        <w:t>Dr P Mills</w:t>
      </w:r>
    </w:p>
    <w:p w14:paraId="0ABB2B4E" w14:textId="77777777" w:rsidR="006C30F5" w:rsidRPr="00D72813" w:rsidRDefault="006C30F5" w:rsidP="006C30F5">
      <w:pPr>
        <w:rPr>
          <w:rFonts w:ascii="Arial" w:hAnsi="Arial" w:cs="Arial"/>
        </w:rPr>
      </w:pPr>
      <w:r w:rsidRPr="00D72813">
        <w:rPr>
          <w:rFonts w:ascii="Arial" w:hAnsi="Arial" w:cs="Arial"/>
        </w:rPr>
        <w:t>Dr S Rane</w:t>
      </w:r>
    </w:p>
    <w:p w14:paraId="4978F912" w14:textId="77777777" w:rsidR="006C30F5" w:rsidRPr="00D72813" w:rsidRDefault="006C30F5" w:rsidP="006C30F5">
      <w:pPr>
        <w:rPr>
          <w:rFonts w:ascii="Arial" w:hAnsi="Arial" w:cs="Arial"/>
        </w:rPr>
      </w:pPr>
      <w:r w:rsidRPr="00D72813">
        <w:rPr>
          <w:rFonts w:ascii="Arial" w:hAnsi="Arial" w:cs="Arial"/>
        </w:rPr>
        <w:t>Dr S Sahota</w:t>
      </w:r>
    </w:p>
    <w:p w14:paraId="3093EC8B" w14:textId="1D64912F" w:rsidR="006C30F5" w:rsidRDefault="006C30F5" w:rsidP="006C30F5">
      <w:r>
        <w:rPr>
          <w:rFonts w:ascii="Arial" w:hAnsi="Arial" w:cs="Arial"/>
        </w:rPr>
        <w:t>Dr J Wilkens</w:t>
      </w:r>
    </w:p>
    <w:tbl>
      <w:tblPr>
        <w:tblW w:w="0" w:type="auto"/>
        <w:tblInd w:w="108" w:type="dxa"/>
        <w:tblLayout w:type="fixed"/>
        <w:tblCellMar>
          <w:left w:w="113" w:type="dxa"/>
        </w:tblCellMar>
        <w:tblLook w:val="0000" w:firstRow="0" w:lastRow="0" w:firstColumn="0" w:lastColumn="0" w:noHBand="0" w:noVBand="0"/>
      </w:tblPr>
      <w:tblGrid>
        <w:gridCol w:w="9000"/>
      </w:tblGrid>
      <w:tr w:rsidR="006C30F5" w14:paraId="6073BA7A" w14:textId="77777777" w:rsidTr="00B92C0D">
        <w:trPr>
          <w:trHeight w:val="463"/>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35E655BB" w14:textId="77777777" w:rsidR="006C30F5" w:rsidRDefault="006C30F5" w:rsidP="00B92C0D">
            <w:pPr>
              <w:pageBreakBefore/>
            </w:pPr>
            <w:r>
              <w:rPr>
                <w:rFonts w:ascii="Arial" w:hAnsi="Arial" w:cs="Arial"/>
                <w:b/>
              </w:rPr>
              <w:lastRenderedPageBreak/>
              <w:t>Section 4:</w:t>
            </w:r>
            <w:r>
              <w:rPr>
                <w:rFonts w:ascii="Arial" w:hAnsi="Arial" w:cs="Arial"/>
                <w:b/>
              </w:rPr>
              <w:tab/>
              <w:t>Main Duties and Responsibilities</w:t>
            </w:r>
          </w:p>
        </w:tc>
      </w:tr>
    </w:tbl>
    <w:p w14:paraId="52C5C877" w14:textId="77777777" w:rsidR="006C30F5" w:rsidRDefault="006C30F5" w:rsidP="006C30F5">
      <w:pPr>
        <w:rPr>
          <w:rFonts w:ascii="Arial" w:hAnsi="Arial" w:cs="Arial"/>
        </w:rPr>
      </w:pPr>
    </w:p>
    <w:p w14:paraId="08A85786" w14:textId="41430178" w:rsidR="006C30F5" w:rsidRDefault="006C30F5" w:rsidP="006C30F5">
      <w:pPr>
        <w:jc w:val="both"/>
        <w:rPr>
          <w:rFonts w:ascii="Arial" w:hAnsi="Arial" w:cs="Arial"/>
        </w:rPr>
      </w:pPr>
      <w:r>
        <w:rPr>
          <w:rFonts w:ascii="Arial" w:hAnsi="Arial" w:cs="Arial"/>
        </w:rPr>
        <w:t xml:space="preserve">The job plans consist of nine direct clinical care programmed activities and one supporting professional activity. The post holder will support </w:t>
      </w:r>
      <w:proofErr w:type="spellStart"/>
      <w:r w:rsidR="00354B86">
        <w:rPr>
          <w:rFonts w:ascii="Arial" w:hAnsi="Arial" w:cs="Arial"/>
        </w:rPr>
        <w:t>fetal</w:t>
      </w:r>
      <w:proofErr w:type="spellEnd"/>
      <w:r w:rsidR="00354B86">
        <w:rPr>
          <w:rFonts w:ascii="Arial" w:hAnsi="Arial" w:cs="Arial"/>
        </w:rPr>
        <w:t xml:space="preserve"> medicine scanning, </w:t>
      </w:r>
      <w:r>
        <w:rPr>
          <w:rFonts w:ascii="Arial" w:hAnsi="Arial" w:cs="Arial"/>
        </w:rPr>
        <w:t xml:space="preserve">antenatal clinics, Labour Ward, Planned caesarean sections, Day assessment and inpatient obstetric services. </w:t>
      </w:r>
    </w:p>
    <w:p w14:paraId="3D325E6F" w14:textId="77777777" w:rsidR="006C30F5" w:rsidRDefault="006C30F5" w:rsidP="006C30F5">
      <w:pPr>
        <w:jc w:val="both"/>
        <w:rPr>
          <w:rFonts w:ascii="Arial" w:hAnsi="Arial" w:cs="Arial"/>
        </w:rPr>
      </w:pPr>
    </w:p>
    <w:p w14:paraId="505DAF5A" w14:textId="77777777" w:rsidR="006C30F5" w:rsidRDefault="006C30F5" w:rsidP="006C30F5">
      <w:pPr>
        <w:jc w:val="both"/>
        <w:rPr>
          <w:rFonts w:ascii="Arial" w:hAnsi="Arial" w:cs="Arial"/>
        </w:rPr>
      </w:pPr>
      <w:r>
        <w:rPr>
          <w:rFonts w:ascii="Arial" w:hAnsi="Arial" w:cs="Arial"/>
        </w:rPr>
        <w:t xml:space="preserve">It is anticipated that the post holder will have a flexible job plan with time provided for SPA, special interest, administrative time, and prospective cover for the obstetric and </w:t>
      </w:r>
      <w:proofErr w:type="spellStart"/>
      <w:r>
        <w:rPr>
          <w:rFonts w:ascii="Arial" w:hAnsi="Arial" w:cs="Arial"/>
        </w:rPr>
        <w:t>fetal</w:t>
      </w:r>
      <w:proofErr w:type="spellEnd"/>
      <w:r>
        <w:rPr>
          <w:rFonts w:ascii="Arial" w:hAnsi="Arial" w:cs="Arial"/>
        </w:rPr>
        <w:t xml:space="preserve"> medicine service. It is anticipated that SPA time will be taken flexibly during the week to ensure availability to carry out prospective cover for obstetric services.  NHS Lothian maternity service is committed to developing in line with local and national strategic recommendations. Posts may change some roles and responsibilities with time.</w:t>
      </w:r>
    </w:p>
    <w:p w14:paraId="351CE02B" w14:textId="77777777" w:rsidR="006C30F5" w:rsidRDefault="006C30F5" w:rsidP="006C30F5">
      <w:pPr>
        <w:jc w:val="both"/>
        <w:rPr>
          <w:rFonts w:ascii="Arial" w:hAnsi="Arial" w:cs="Arial"/>
        </w:rPr>
      </w:pPr>
    </w:p>
    <w:p w14:paraId="2FD0AE9C" w14:textId="77777777" w:rsidR="006C30F5" w:rsidRDefault="006C30F5" w:rsidP="006C30F5">
      <w:pPr>
        <w:jc w:val="both"/>
        <w:rPr>
          <w:rFonts w:ascii="Arial" w:hAnsi="Arial" w:cs="Arial"/>
        </w:rPr>
      </w:pPr>
      <w:r>
        <w:rPr>
          <w:rFonts w:ascii="Arial" w:hAnsi="Arial" w:cs="Arial"/>
        </w:rPr>
        <w:t>Desk and computer with necessary IT access in a shared office. Secretarial support as required.</w:t>
      </w:r>
    </w:p>
    <w:p w14:paraId="73C75A1B" w14:textId="77777777" w:rsidR="006C30F5" w:rsidRDefault="006C30F5" w:rsidP="006C30F5">
      <w:pPr>
        <w:jc w:val="both"/>
        <w:rPr>
          <w:rFonts w:ascii="Arial" w:hAnsi="Arial" w:cs="Arial"/>
        </w:rPr>
      </w:pPr>
    </w:p>
    <w:p w14:paraId="41D8A9EE" w14:textId="77777777" w:rsidR="006C30F5" w:rsidRDefault="006C30F5" w:rsidP="006C30F5">
      <w:pPr>
        <w:jc w:val="both"/>
        <w:rPr>
          <w:rFonts w:ascii="Arial" w:hAnsi="Arial" w:cs="Arial"/>
          <w:b/>
        </w:rPr>
      </w:pPr>
      <w:r>
        <w:rPr>
          <w:rFonts w:ascii="Arial" w:hAnsi="Arial" w:cs="Arial"/>
        </w:rPr>
        <w:t>This is an Exposure Prone post and evidence of the relevant immunities will be required before starting work.</w:t>
      </w:r>
    </w:p>
    <w:p w14:paraId="2FFBED7F" w14:textId="77777777" w:rsidR="006C30F5" w:rsidRDefault="006C30F5" w:rsidP="006C30F5">
      <w:pPr>
        <w:spacing w:after="120"/>
        <w:jc w:val="both"/>
        <w:rPr>
          <w:rFonts w:ascii="Arial" w:hAnsi="Arial" w:cs="Arial"/>
          <w:b/>
        </w:rPr>
      </w:pPr>
    </w:p>
    <w:p w14:paraId="6ED2F966" w14:textId="77777777" w:rsidR="006C30F5" w:rsidRDefault="006C30F5" w:rsidP="006C30F5">
      <w:pPr>
        <w:jc w:val="both"/>
        <w:rPr>
          <w:rFonts w:ascii="Arial" w:hAnsi="Arial" w:cs="Arial"/>
        </w:rPr>
      </w:pPr>
      <w:r>
        <w:rPr>
          <w:rFonts w:ascii="Arial" w:hAnsi="Arial" w:cs="Arial"/>
          <w:b/>
        </w:rPr>
        <w:t>Research and Development</w:t>
      </w:r>
    </w:p>
    <w:p w14:paraId="2EB6BD36" w14:textId="77777777" w:rsidR="006C30F5" w:rsidRDefault="006C30F5" w:rsidP="006C30F5">
      <w:pPr>
        <w:jc w:val="both"/>
        <w:rPr>
          <w:rFonts w:ascii="Arial" w:hAnsi="Arial" w:cs="Arial"/>
        </w:rPr>
      </w:pPr>
    </w:p>
    <w:p w14:paraId="33857D89" w14:textId="77777777" w:rsidR="006C30F5" w:rsidRDefault="006C30F5" w:rsidP="006C30F5">
      <w:pPr>
        <w:jc w:val="both"/>
        <w:rPr>
          <w:rFonts w:ascii="Arial" w:hAnsi="Arial" w:cs="Arial"/>
        </w:rPr>
      </w:pPr>
      <w:r>
        <w:rPr>
          <w:rFonts w:ascii="Arial" w:hAnsi="Arial" w:cs="Arial"/>
        </w:rPr>
        <w:t>The Royal Infirmary of Edinburgh is the site of the University’s newly established Queens Medical research Institute of which MRC Centre for Reproductive Health is a key component. This is largest aggregation of Reproductive Scientists and Clinicians in Europe and offers unique opportunities for research collaboration in all areas of obstetrics and gynaecology. The MRC Centre for Reproductive Health includes the Tommy's Centre for Maternal and Fetal Health, which has a research focus on maternal obesity and preterm birth. The Tommy's Centre currently has around £10 million of pregnancy related research funding, and there are excellent opportunities for collaboration with interested clinicians.</w:t>
      </w:r>
    </w:p>
    <w:p w14:paraId="232DBE19" w14:textId="77777777" w:rsidR="006C30F5" w:rsidRDefault="006C30F5" w:rsidP="006C30F5">
      <w:pPr>
        <w:jc w:val="both"/>
        <w:rPr>
          <w:rFonts w:ascii="Arial" w:hAnsi="Arial" w:cs="Arial"/>
        </w:rPr>
      </w:pPr>
    </w:p>
    <w:p w14:paraId="2CE289F1" w14:textId="77777777" w:rsidR="006C30F5" w:rsidRDefault="006C30F5" w:rsidP="006C30F5">
      <w:pPr>
        <w:jc w:val="both"/>
        <w:rPr>
          <w:rFonts w:ascii="Arial" w:hAnsi="Arial" w:cs="Arial"/>
          <w:b/>
        </w:rPr>
      </w:pPr>
      <w:r>
        <w:rPr>
          <w:rFonts w:ascii="Arial" w:hAnsi="Arial" w:cs="Arial"/>
        </w:rPr>
        <w:t xml:space="preserve">Currently the most prominent areas of clinical research include fertility control (conception and contraception), gynaecological endocrinology, mental dysfunction, gonad and gamete biology, </w:t>
      </w:r>
      <w:proofErr w:type="spellStart"/>
      <w:r>
        <w:rPr>
          <w:rFonts w:ascii="Arial" w:hAnsi="Arial" w:cs="Arial"/>
        </w:rPr>
        <w:t>feto</w:t>
      </w:r>
      <w:proofErr w:type="spellEnd"/>
      <w:r>
        <w:rPr>
          <w:rFonts w:ascii="Arial" w:hAnsi="Arial" w:cs="Arial"/>
        </w:rPr>
        <w:t>-maternal disorders, placental function, and the biological control of parturition.</w:t>
      </w:r>
    </w:p>
    <w:p w14:paraId="09D2B99F" w14:textId="77777777" w:rsidR="006C30F5" w:rsidRDefault="006C30F5" w:rsidP="006C30F5">
      <w:pPr>
        <w:spacing w:after="120"/>
        <w:jc w:val="both"/>
        <w:rPr>
          <w:rFonts w:ascii="Arial" w:hAnsi="Arial" w:cs="Arial"/>
          <w:b/>
        </w:rPr>
      </w:pPr>
    </w:p>
    <w:p w14:paraId="7427BEC8" w14:textId="77777777" w:rsidR="006C30F5" w:rsidRDefault="006C30F5" w:rsidP="006C30F5">
      <w:pPr>
        <w:jc w:val="both"/>
        <w:rPr>
          <w:rFonts w:ascii="Arial" w:hAnsi="Arial" w:cs="Arial"/>
        </w:rPr>
      </w:pPr>
      <w:r>
        <w:rPr>
          <w:rFonts w:ascii="Arial" w:hAnsi="Arial" w:cs="Arial"/>
          <w:b/>
        </w:rPr>
        <w:t>Teaching</w:t>
      </w:r>
    </w:p>
    <w:p w14:paraId="33CEFD70" w14:textId="77777777" w:rsidR="006C30F5" w:rsidRDefault="006C30F5" w:rsidP="006C30F5">
      <w:pPr>
        <w:jc w:val="both"/>
        <w:rPr>
          <w:rFonts w:ascii="Arial" w:hAnsi="Arial" w:cs="Arial"/>
        </w:rPr>
      </w:pPr>
    </w:p>
    <w:p w14:paraId="26DD720E" w14:textId="77777777" w:rsidR="006C30F5" w:rsidRDefault="006C30F5" w:rsidP="006C30F5">
      <w:pPr>
        <w:jc w:val="both"/>
        <w:rPr>
          <w:rFonts w:ascii="Arial" w:hAnsi="Arial" w:cs="Arial"/>
        </w:rPr>
      </w:pPr>
      <w:r>
        <w:rPr>
          <w:rFonts w:ascii="Arial" w:hAnsi="Arial" w:cs="Arial"/>
        </w:rPr>
        <w:t xml:space="preserve">The Department of Obstetrics and Gynaecology is recognised for sub-specialty training in </w:t>
      </w:r>
      <w:proofErr w:type="spellStart"/>
      <w:r>
        <w:rPr>
          <w:rFonts w:ascii="Arial" w:hAnsi="Arial" w:cs="Arial"/>
        </w:rPr>
        <w:t>feto</w:t>
      </w:r>
      <w:proofErr w:type="spellEnd"/>
      <w:r>
        <w:rPr>
          <w:rFonts w:ascii="Arial" w:hAnsi="Arial" w:cs="Arial"/>
        </w:rPr>
        <w:t>-maternal medicine, reproductive medicine, and gynaecological oncology. There are also sub-specialty training opportunities in sexual and reproductive health at the Family Planning Clinic in Dean Terrace, Edinburgh.</w:t>
      </w:r>
    </w:p>
    <w:p w14:paraId="186D37B0" w14:textId="77777777" w:rsidR="006C30F5" w:rsidRDefault="006C30F5" w:rsidP="006C30F5">
      <w:pPr>
        <w:jc w:val="both"/>
        <w:rPr>
          <w:rFonts w:ascii="Arial" w:hAnsi="Arial" w:cs="Arial"/>
        </w:rPr>
      </w:pPr>
    </w:p>
    <w:p w14:paraId="30FE220C" w14:textId="77777777" w:rsidR="006C30F5" w:rsidRDefault="006C30F5" w:rsidP="006C30F5">
      <w:pPr>
        <w:jc w:val="both"/>
        <w:rPr>
          <w:rFonts w:ascii="Arial" w:hAnsi="Arial" w:cs="Arial"/>
        </w:rPr>
      </w:pPr>
      <w:r>
        <w:rPr>
          <w:rFonts w:ascii="Arial" w:hAnsi="Arial" w:cs="Arial"/>
        </w:rPr>
        <w:t>Advanced training skill modules are available for trainees in years ST6/7.</w:t>
      </w:r>
    </w:p>
    <w:p w14:paraId="206CE84C" w14:textId="77777777" w:rsidR="006C30F5" w:rsidRDefault="006C30F5" w:rsidP="006C30F5">
      <w:pPr>
        <w:jc w:val="both"/>
        <w:rPr>
          <w:rFonts w:ascii="Arial" w:hAnsi="Arial" w:cs="Arial"/>
        </w:rPr>
      </w:pPr>
    </w:p>
    <w:p w14:paraId="0D187F75" w14:textId="77777777" w:rsidR="006C30F5" w:rsidRDefault="006C30F5" w:rsidP="006C30F5">
      <w:pPr>
        <w:jc w:val="both"/>
        <w:rPr>
          <w:rFonts w:ascii="Arial" w:hAnsi="Arial" w:cs="Arial"/>
        </w:rPr>
      </w:pPr>
      <w:r>
        <w:rPr>
          <w:rFonts w:ascii="Arial" w:hAnsi="Arial" w:cs="Arial"/>
        </w:rPr>
        <w:t>The post holders may be asked to contribute to the organisation, delivery and quality control of undergraduate and postgraduate medical education and training at the Royal Infirmary and St. John’s.</w:t>
      </w:r>
    </w:p>
    <w:p w14:paraId="18CE1160" w14:textId="77777777" w:rsidR="00E314AF" w:rsidRDefault="00E314AF" w:rsidP="006C30F5">
      <w:pPr>
        <w:jc w:val="both"/>
        <w:rPr>
          <w:rFonts w:ascii="Arial" w:hAnsi="Arial" w:cs="Arial"/>
        </w:rPr>
      </w:pPr>
    </w:p>
    <w:p w14:paraId="4864C781" w14:textId="77777777" w:rsidR="00E314AF" w:rsidRDefault="00E314AF" w:rsidP="006C30F5">
      <w:pPr>
        <w:jc w:val="both"/>
        <w:rPr>
          <w:rFonts w:ascii="Arial" w:hAnsi="Arial" w:cs="Arial"/>
        </w:rPr>
      </w:pPr>
    </w:p>
    <w:p w14:paraId="759D8A34" w14:textId="77777777" w:rsidR="00E314AF" w:rsidRDefault="00E314AF" w:rsidP="006C30F5">
      <w:pPr>
        <w:jc w:val="both"/>
        <w:rPr>
          <w:rFonts w:ascii="Arial" w:hAnsi="Arial" w:cs="Arial"/>
          <w:b/>
        </w:rPr>
      </w:pPr>
    </w:p>
    <w:p w14:paraId="7FDE68CB" w14:textId="77777777" w:rsidR="006C30F5" w:rsidRDefault="006C30F5" w:rsidP="006C30F5">
      <w:pPr>
        <w:rPr>
          <w:rFonts w:ascii="Arial" w:hAnsi="Arial" w:cs="Arial"/>
          <w:b/>
        </w:rPr>
      </w:pPr>
    </w:p>
    <w:tbl>
      <w:tblPr>
        <w:tblW w:w="9000" w:type="dxa"/>
        <w:tblInd w:w="108" w:type="dxa"/>
        <w:tblLayout w:type="fixed"/>
        <w:tblCellMar>
          <w:left w:w="113" w:type="dxa"/>
        </w:tblCellMar>
        <w:tblLook w:val="0000" w:firstRow="0" w:lastRow="0" w:firstColumn="0" w:lastColumn="0" w:noHBand="0" w:noVBand="0"/>
      </w:tblPr>
      <w:tblGrid>
        <w:gridCol w:w="9000"/>
      </w:tblGrid>
      <w:tr w:rsidR="006C30F5" w14:paraId="4CAA18EF" w14:textId="77777777" w:rsidTr="00E314AF">
        <w:trPr>
          <w:trHeight w:val="558"/>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19D99EB4" w14:textId="487B1779" w:rsidR="006C30F5" w:rsidRDefault="006C30F5" w:rsidP="00B92C0D">
            <w:pPr>
              <w:pStyle w:val="BodyText"/>
              <w:tabs>
                <w:tab w:val="left" w:pos="900"/>
              </w:tabs>
              <w:spacing w:after="0"/>
              <w:textAlignment w:val="baseline"/>
            </w:pPr>
            <w:r>
              <w:rPr>
                <w:rFonts w:ascii="Arial" w:hAnsi="Arial" w:cs="Arial"/>
                <w:b/>
              </w:rPr>
              <w:lastRenderedPageBreak/>
              <w:t>Section 5:</w:t>
            </w:r>
            <w:r>
              <w:rPr>
                <w:rFonts w:ascii="Arial" w:hAnsi="Arial" w:cs="Arial"/>
                <w:b/>
              </w:rPr>
              <w:tab/>
              <w:t>NHS Lothian – Indicative Job Plan</w:t>
            </w:r>
          </w:p>
        </w:tc>
      </w:tr>
    </w:tbl>
    <w:p w14:paraId="348B75D9" w14:textId="77777777" w:rsidR="006C30F5" w:rsidRDefault="006C30F5" w:rsidP="006C30F5">
      <w:pPr>
        <w:rPr>
          <w:rFonts w:ascii="Arial" w:hAnsi="Arial" w:cs="Arial"/>
          <w:b/>
        </w:rPr>
      </w:pPr>
    </w:p>
    <w:p w14:paraId="6534C452" w14:textId="77777777" w:rsidR="006C30F5" w:rsidRDefault="006C30F5" w:rsidP="006C30F5">
      <w:pPr>
        <w:rPr>
          <w:rFonts w:ascii="Arial" w:hAnsi="Arial" w:cs="Arial"/>
        </w:rPr>
      </w:pPr>
      <w:r>
        <w:rPr>
          <w:rFonts w:ascii="Arial" w:hAnsi="Arial" w:cs="Arial"/>
          <w:b/>
        </w:rPr>
        <w:t>Specialty: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Obstetrics</w:t>
      </w:r>
    </w:p>
    <w:p w14:paraId="345C6A5C" w14:textId="77777777" w:rsidR="006C30F5" w:rsidRDefault="006C30F5" w:rsidP="006C30F5">
      <w:pPr>
        <w:rPr>
          <w:rFonts w:ascii="Arial" w:hAnsi="Arial" w:cs="Arial"/>
          <w:b/>
        </w:rPr>
      </w:pPr>
      <w:r>
        <w:rPr>
          <w:rFonts w:ascii="Arial" w:hAnsi="Arial" w:cs="Arial"/>
        </w:rPr>
        <w:t xml:space="preserve"> </w:t>
      </w:r>
    </w:p>
    <w:p w14:paraId="58692CD4" w14:textId="77777777" w:rsidR="006C30F5" w:rsidRDefault="006C30F5" w:rsidP="006C30F5">
      <w:pPr>
        <w:rPr>
          <w:rFonts w:ascii="Arial" w:hAnsi="Arial" w:cs="Arial"/>
          <w:b/>
        </w:rPr>
      </w:pPr>
      <w:r>
        <w:rPr>
          <w:rFonts w:ascii="Arial" w:hAnsi="Arial" w:cs="Arial"/>
          <w:b/>
        </w:rPr>
        <w:t>Principal place of work:</w:t>
      </w:r>
      <w:r>
        <w:rPr>
          <w:rFonts w:ascii="Arial" w:hAnsi="Arial" w:cs="Arial"/>
          <w:b/>
        </w:rPr>
        <w:tab/>
      </w:r>
      <w:r>
        <w:rPr>
          <w:rFonts w:ascii="Arial" w:hAnsi="Arial" w:cs="Arial"/>
          <w:b/>
        </w:rPr>
        <w:tab/>
      </w:r>
      <w:r>
        <w:rPr>
          <w:rFonts w:ascii="Arial" w:hAnsi="Arial" w:cs="Arial"/>
        </w:rPr>
        <w:t>Royal Infirmary Edinburgh.</w:t>
      </w:r>
    </w:p>
    <w:p w14:paraId="55E99FF3" w14:textId="77777777" w:rsidR="006C30F5" w:rsidRDefault="006C30F5" w:rsidP="006C30F5">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Potential cross site working at St John’s Hospital</w:t>
      </w:r>
    </w:p>
    <w:p w14:paraId="7EAA0C6F" w14:textId="77777777" w:rsidR="006C30F5" w:rsidRDefault="006C30F5" w:rsidP="006C30F5">
      <w:pPr>
        <w:rPr>
          <w:rFonts w:ascii="Arial" w:hAnsi="Arial" w:cs="Arial"/>
          <w:b/>
        </w:rPr>
      </w:pPr>
    </w:p>
    <w:p w14:paraId="5CABF263" w14:textId="77777777" w:rsidR="006C30F5" w:rsidRDefault="006C30F5" w:rsidP="006C30F5">
      <w:pPr>
        <w:rPr>
          <w:rFonts w:ascii="Arial" w:hAnsi="Arial" w:cs="Arial"/>
        </w:rPr>
      </w:pPr>
      <w:r>
        <w:rPr>
          <w:rFonts w:ascii="Arial" w:hAnsi="Arial" w:cs="Arial"/>
          <w:b/>
        </w:rPr>
        <w:t>Contract: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Full Time</w:t>
      </w:r>
    </w:p>
    <w:p w14:paraId="4B7EA7BD" w14:textId="77777777" w:rsidR="006C30F5" w:rsidRDefault="006C30F5" w:rsidP="006C30F5">
      <w:pPr>
        <w:rPr>
          <w:rFonts w:ascii="Arial" w:hAnsi="Arial" w:cs="Arial"/>
          <w:b/>
        </w:rPr>
      </w:pPr>
    </w:p>
    <w:p w14:paraId="54F5ED74" w14:textId="77777777" w:rsidR="006C30F5" w:rsidRDefault="006C30F5" w:rsidP="006C30F5">
      <w:pPr>
        <w:rPr>
          <w:rFonts w:ascii="Arial" w:hAnsi="Arial" w:cs="Arial"/>
        </w:rPr>
      </w:pPr>
      <w:r>
        <w:rPr>
          <w:rFonts w:ascii="Arial" w:hAnsi="Arial" w:cs="Arial"/>
          <w:b/>
        </w:rPr>
        <w:t>Programmed activities:</w:t>
      </w:r>
      <w:r>
        <w:rPr>
          <w:rFonts w:ascii="Arial" w:hAnsi="Arial" w:cs="Arial"/>
          <w:b/>
        </w:rPr>
        <w:tab/>
      </w:r>
      <w:r>
        <w:rPr>
          <w:rFonts w:ascii="Arial" w:hAnsi="Arial" w:cs="Arial"/>
          <w:b/>
        </w:rPr>
        <w:tab/>
      </w:r>
      <w:r>
        <w:rPr>
          <w:rFonts w:ascii="Arial" w:hAnsi="Arial" w:cs="Arial"/>
        </w:rPr>
        <w:t>10 PA</w:t>
      </w:r>
      <w:r>
        <w:rPr>
          <w:rFonts w:ascii="Arial" w:hAnsi="Arial" w:cs="Arial"/>
        </w:rPr>
        <w:tab/>
        <w:t>9.0 DCC PA; 1.0 SPA</w:t>
      </w:r>
      <w:r>
        <w:rPr>
          <w:rFonts w:ascii="Arial" w:hAnsi="Arial" w:cs="Arial"/>
        </w:rPr>
        <w:tab/>
      </w:r>
    </w:p>
    <w:p w14:paraId="79A35547" w14:textId="77777777" w:rsidR="006C30F5" w:rsidRDefault="006C30F5" w:rsidP="006C30F5">
      <w:pPr>
        <w:rPr>
          <w:rFonts w:ascii="Arial" w:hAnsi="Arial" w:cs="Arial"/>
          <w:b/>
        </w:rPr>
      </w:pPr>
    </w:p>
    <w:p w14:paraId="0A0B7257" w14:textId="77777777" w:rsidR="006C30F5" w:rsidRDefault="006C30F5" w:rsidP="006C30F5">
      <w:pPr>
        <w:rPr>
          <w:rFonts w:ascii="Arial" w:hAnsi="Arial" w:cs="Arial"/>
        </w:rPr>
      </w:pPr>
      <w:r>
        <w:rPr>
          <w:rFonts w:ascii="Arial" w:hAnsi="Arial" w:cs="Arial"/>
          <w:b/>
        </w:rPr>
        <w:t>Managerially responsible to:</w:t>
      </w:r>
      <w:r>
        <w:rPr>
          <w:rFonts w:ascii="Arial" w:hAnsi="Arial" w:cs="Arial"/>
          <w:b/>
        </w:rPr>
        <w:tab/>
      </w:r>
      <w:r>
        <w:rPr>
          <w:rFonts w:ascii="Arial" w:hAnsi="Arial" w:cs="Arial"/>
        </w:rPr>
        <w:t>Clinical Director of Obstetrics, NHS Lothian</w:t>
      </w:r>
    </w:p>
    <w:p w14:paraId="742E3CA8" w14:textId="77777777" w:rsidR="006C30F5" w:rsidRDefault="006C30F5" w:rsidP="006C30F5">
      <w:pPr>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1418"/>
        <w:gridCol w:w="2126"/>
        <w:gridCol w:w="1134"/>
        <w:gridCol w:w="992"/>
        <w:gridCol w:w="1134"/>
      </w:tblGrid>
      <w:tr w:rsidR="006C30F5" w:rsidRPr="00F26EBF" w14:paraId="09B7ECCC" w14:textId="77777777" w:rsidTr="00B92C0D">
        <w:trPr>
          <w:trHeight w:val="362"/>
        </w:trPr>
        <w:tc>
          <w:tcPr>
            <w:tcW w:w="2297" w:type="dxa"/>
            <w:shd w:val="clear" w:color="auto" w:fill="auto"/>
          </w:tcPr>
          <w:p w14:paraId="2CD9FD0E"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p>
        </w:tc>
        <w:tc>
          <w:tcPr>
            <w:tcW w:w="1418" w:type="dxa"/>
            <w:shd w:val="clear" w:color="auto" w:fill="auto"/>
          </w:tcPr>
          <w:p w14:paraId="41CDDE0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p>
        </w:tc>
        <w:tc>
          <w:tcPr>
            <w:tcW w:w="2126" w:type="dxa"/>
            <w:shd w:val="clear" w:color="auto" w:fill="auto"/>
          </w:tcPr>
          <w:p w14:paraId="11CB6127"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sidRPr="00F26EBF">
              <w:rPr>
                <w:rFonts w:ascii="Arial" w:hAnsi="Arial" w:cs="Arial"/>
                <w:b/>
              </w:rPr>
              <w:t>Type of Work</w:t>
            </w:r>
          </w:p>
        </w:tc>
        <w:tc>
          <w:tcPr>
            <w:tcW w:w="1134" w:type="dxa"/>
            <w:shd w:val="clear" w:color="auto" w:fill="auto"/>
          </w:tcPr>
          <w:p w14:paraId="425AC7E5"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sidRPr="00F26EBF">
              <w:rPr>
                <w:rFonts w:ascii="Arial" w:hAnsi="Arial" w:cs="Arial"/>
                <w:b/>
              </w:rPr>
              <w:t>DCC PA</w:t>
            </w:r>
          </w:p>
        </w:tc>
        <w:tc>
          <w:tcPr>
            <w:tcW w:w="992" w:type="dxa"/>
            <w:shd w:val="clear" w:color="auto" w:fill="auto"/>
          </w:tcPr>
          <w:p w14:paraId="2FB374E8"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sidRPr="00F26EBF">
              <w:rPr>
                <w:rFonts w:ascii="Arial" w:hAnsi="Arial" w:cs="Arial"/>
                <w:b/>
              </w:rPr>
              <w:t>SPA</w:t>
            </w:r>
          </w:p>
        </w:tc>
        <w:tc>
          <w:tcPr>
            <w:tcW w:w="1134" w:type="dxa"/>
            <w:shd w:val="clear" w:color="auto" w:fill="auto"/>
          </w:tcPr>
          <w:p w14:paraId="1298C485"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sidRPr="00F26EBF">
              <w:rPr>
                <w:rFonts w:ascii="Arial" w:hAnsi="Arial" w:cs="Arial"/>
                <w:b/>
              </w:rPr>
              <w:t>OOH</w:t>
            </w:r>
          </w:p>
        </w:tc>
      </w:tr>
      <w:tr w:rsidR="006C30F5" w:rsidRPr="00F26EBF" w14:paraId="4D4ABB73" w14:textId="77777777" w:rsidTr="00B92C0D">
        <w:trPr>
          <w:trHeight w:val="362"/>
        </w:trPr>
        <w:tc>
          <w:tcPr>
            <w:tcW w:w="2297" w:type="dxa"/>
            <w:shd w:val="clear" w:color="auto" w:fill="auto"/>
          </w:tcPr>
          <w:p w14:paraId="700416B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CORE SPA</w:t>
            </w:r>
          </w:p>
        </w:tc>
        <w:tc>
          <w:tcPr>
            <w:tcW w:w="1418" w:type="dxa"/>
            <w:shd w:val="clear" w:color="auto" w:fill="auto"/>
          </w:tcPr>
          <w:p w14:paraId="67E844B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p>
        </w:tc>
        <w:tc>
          <w:tcPr>
            <w:tcW w:w="2126" w:type="dxa"/>
            <w:shd w:val="clear" w:color="auto" w:fill="auto"/>
          </w:tcPr>
          <w:p w14:paraId="54A02ED0"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1134" w:type="dxa"/>
            <w:shd w:val="clear" w:color="auto" w:fill="auto"/>
          </w:tcPr>
          <w:p w14:paraId="2030CCB6"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92" w:type="dxa"/>
            <w:shd w:val="clear" w:color="auto" w:fill="auto"/>
          </w:tcPr>
          <w:p w14:paraId="0B2A3238" w14:textId="77777777" w:rsidR="006C30F5" w:rsidRPr="00F95D50"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Cs/>
              </w:rPr>
            </w:pPr>
            <w:r w:rsidRPr="00F95D50">
              <w:rPr>
                <w:rFonts w:ascii="Arial" w:hAnsi="Arial" w:cs="Arial"/>
                <w:bCs/>
              </w:rPr>
              <w:t>1</w:t>
            </w:r>
          </w:p>
        </w:tc>
        <w:tc>
          <w:tcPr>
            <w:tcW w:w="1134" w:type="dxa"/>
            <w:shd w:val="clear" w:color="auto" w:fill="auto"/>
          </w:tcPr>
          <w:p w14:paraId="6CD5487C"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r>
      <w:tr w:rsidR="006C30F5" w:rsidRPr="00F26EBF" w14:paraId="1317DD9B" w14:textId="77777777" w:rsidTr="00B92C0D">
        <w:trPr>
          <w:trHeight w:val="362"/>
        </w:trPr>
        <w:tc>
          <w:tcPr>
            <w:tcW w:w="2297" w:type="dxa"/>
            <w:shd w:val="clear" w:color="auto" w:fill="auto"/>
          </w:tcPr>
          <w:p w14:paraId="4706151A"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NON-WORKING TIME</w:t>
            </w:r>
          </w:p>
        </w:tc>
        <w:tc>
          <w:tcPr>
            <w:tcW w:w="1418" w:type="dxa"/>
            <w:shd w:val="clear" w:color="auto" w:fill="auto"/>
          </w:tcPr>
          <w:p w14:paraId="4F64569E"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Flexible</w:t>
            </w:r>
          </w:p>
        </w:tc>
        <w:tc>
          <w:tcPr>
            <w:tcW w:w="2126" w:type="dxa"/>
            <w:shd w:val="clear" w:color="auto" w:fill="auto"/>
          </w:tcPr>
          <w:p w14:paraId="575BD2E0" w14:textId="77777777" w:rsidR="006C30F5" w:rsidRPr="00F95D50"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Cs/>
              </w:rPr>
            </w:pPr>
            <w:r w:rsidRPr="00F95D50">
              <w:rPr>
                <w:rFonts w:ascii="Arial" w:hAnsi="Arial" w:cs="Arial"/>
                <w:bCs/>
              </w:rPr>
              <w:t>38 days/year</w:t>
            </w:r>
          </w:p>
        </w:tc>
        <w:tc>
          <w:tcPr>
            <w:tcW w:w="1134" w:type="dxa"/>
            <w:shd w:val="clear" w:color="auto" w:fill="auto"/>
          </w:tcPr>
          <w:p w14:paraId="78B5AF4B"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92" w:type="dxa"/>
            <w:shd w:val="clear" w:color="auto" w:fill="auto"/>
          </w:tcPr>
          <w:p w14:paraId="6D12BADE"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1134" w:type="dxa"/>
            <w:shd w:val="clear" w:color="auto" w:fill="auto"/>
          </w:tcPr>
          <w:p w14:paraId="0297C2C6"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p>
        </w:tc>
      </w:tr>
      <w:tr w:rsidR="006C30F5" w:rsidRPr="00F26EBF" w14:paraId="1332567A" w14:textId="77777777" w:rsidTr="00B92C0D">
        <w:trPr>
          <w:trHeight w:val="563"/>
        </w:trPr>
        <w:tc>
          <w:tcPr>
            <w:tcW w:w="2297" w:type="dxa"/>
            <w:shd w:val="clear" w:color="auto" w:fill="auto"/>
          </w:tcPr>
          <w:p w14:paraId="159D3537"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2B72C6">
              <w:rPr>
                <w:rFonts w:ascii="Arial" w:hAnsi="Arial" w:cs="Arial"/>
                <w:b/>
                <w:bCs/>
              </w:rPr>
              <w:t>CLINICS</w:t>
            </w:r>
          </w:p>
        </w:tc>
        <w:tc>
          <w:tcPr>
            <w:tcW w:w="1418" w:type="dxa"/>
            <w:shd w:val="clear" w:color="auto" w:fill="auto"/>
          </w:tcPr>
          <w:p w14:paraId="4B0F4869" w14:textId="77777777" w:rsidR="006C30F5" w:rsidRPr="00F95D50" w:rsidRDefault="006C30F5" w:rsidP="00B92C0D">
            <w:pPr>
              <w:pStyle w:val="BodyText"/>
              <w:tabs>
                <w:tab w:val="left" w:pos="900"/>
              </w:tabs>
              <w:overflowPunct w:val="0"/>
              <w:autoSpaceDE w:val="0"/>
              <w:autoSpaceDN w:val="0"/>
              <w:adjustRightInd w:val="0"/>
              <w:spacing w:after="0"/>
              <w:textAlignment w:val="baseline"/>
              <w:rPr>
                <w:rFonts w:ascii="Arial" w:hAnsi="Arial" w:cs="Arial"/>
                <w:b/>
                <w:bCs/>
              </w:rPr>
            </w:pPr>
          </w:p>
        </w:tc>
        <w:tc>
          <w:tcPr>
            <w:tcW w:w="2126" w:type="dxa"/>
            <w:shd w:val="clear" w:color="auto" w:fill="auto"/>
          </w:tcPr>
          <w:p w14:paraId="2459BE49"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Fetal Medicine </w:t>
            </w:r>
          </w:p>
          <w:p w14:paraId="21E5BDB4"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134" w:type="dxa"/>
            <w:shd w:val="clear" w:color="auto" w:fill="auto"/>
          </w:tcPr>
          <w:p w14:paraId="05AB6B4D" w14:textId="77777777" w:rsidR="006C30F5"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2.5</w:t>
            </w:r>
          </w:p>
          <w:p w14:paraId="1C40125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992" w:type="dxa"/>
            <w:shd w:val="clear" w:color="auto" w:fill="auto"/>
          </w:tcPr>
          <w:p w14:paraId="610C2AE8"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AD6F2EE"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41BCE696" w14:textId="77777777" w:rsidTr="00B92C0D">
        <w:trPr>
          <w:trHeight w:val="148"/>
        </w:trPr>
        <w:tc>
          <w:tcPr>
            <w:tcW w:w="2297" w:type="dxa"/>
            <w:shd w:val="clear" w:color="auto" w:fill="auto"/>
          </w:tcPr>
          <w:p w14:paraId="0D2C3AC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74D77719"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0900EAA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High Risk ANC</w:t>
            </w:r>
          </w:p>
        </w:tc>
        <w:tc>
          <w:tcPr>
            <w:tcW w:w="1134" w:type="dxa"/>
            <w:shd w:val="clear" w:color="auto" w:fill="auto"/>
          </w:tcPr>
          <w:p w14:paraId="0335CF60" w14:textId="77777777" w:rsidR="006C30F5"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0.75</w:t>
            </w:r>
          </w:p>
        </w:tc>
        <w:tc>
          <w:tcPr>
            <w:tcW w:w="992" w:type="dxa"/>
            <w:shd w:val="clear" w:color="auto" w:fill="auto"/>
          </w:tcPr>
          <w:p w14:paraId="426141C8"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825806F"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6D9F48FF" w14:textId="77777777" w:rsidTr="00B92C0D">
        <w:trPr>
          <w:trHeight w:val="148"/>
        </w:trPr>
        <w:tc>
          <w:tcPr>
            <w:tcW w:w="2297" w:type="dxa"/>
            <w:shd w:val="clear" w:color="auto" w:fill="auto"/>
          </w:tcPr>
          <w:p w14:paraId="06E6CE2E"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5F806B5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5CA2BE06"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Locality ANC</w:t>
            </w:r>
          </w:p>
        </w:tc>
        <w:tc>
          <w:tcPr>
            <w:tcW w:w="1134" w:type="dxa"/>
            <w:shd w:val="clear" w:color="auto" w:fill="auto"/>
          </w:tcPr>
          <w:p w14:paraId="6A60C8B7" w14:textId="77777777" w:rsidR="006C30F5"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c>
          <w:tcPr>
            <w:tcW w:w="992" w:type="dxa"/>
            <w:shd w:val="clear" w:color="auto" w:fill="auto"/>
          </w:tcPr>
          <w:p w14:paraId="1E00FAD6"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6A39BDE"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527AA96B" w14:textId="77777777" w:rsidTr="00B92C0D">
        <w:trPr>
          <w:trHeight w:val="148"/>
        </w:trPr>
        <w:tc>
          <w:tcPr>
            <w:tcW w:w="2297" w:type="dxa"/>
            <w:shd w:val="clear" w:color="auto" w:fill="auto"/>
          </w:tcPr>
          <w:p w14:paraId="12C0451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75265C56"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5BB1542A"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Prospective cover</w:t>
            </w:r>
          </w:p>
        </w:tc>
        <w:tc>
          <w:tcPr>
            <w:tcW w:w="1134" w:type="dxa"/>
            <w:shd w:val="clear" w:color="auto" w:fill="auto"/>
          </w:tcPr>
          <w:p w14:paraId="3CF6B217" w14:textId="77777777" w:rsidR="006C30F5"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0.25</w:t>
            </w:r>
          </w:p>
        </w:tc>
        <w:tc>
          <w:tcPr>
            <w:tcW w:w="992" w:type="dxa"/>
            <w:shd w:val="clear" w:color="auto" w:fill="auto"/>
          </w:tcPr>
          <w:p w14:paraId="5F1AE63C"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5FF6962"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63932B4A" w14:textId="77777777" w:rsidTr="00B92C0D">
        <w:trPr>
          <w:trHeight w:val="148"/>
        </w:trPr>
        <w:tc>
          <w:tcPr>
            <w:tcW w:w="2297" w:type="dxa"/>
            <w:shd w:val="clear" w:color="auto" w:fill="auto"/>
          </w:tcPr>
          <w:p w14:paraId="46C25F63"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29D239EC"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0104EE3A"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F26EBF">
              <w:rPr>
                <w:rFonts w:ascii="Arial" w:hAnsi="Arial" w:cs="Arial"/>
              </w:rPr>
              <w:t>Clinical administration</w:t>
            </w:r>
          </w:p>
          <w:p w14:paraId="3533D23B"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134" w:type="dxa"/>
            <w:shd w:val="clear" w:color="auto" w:fill="auto"/>
          </w:tcPr>
          <w:p w14:paraId="2014ECE4" w14:textId="77777777" w:rsidR="006C30F5"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92" w:type="dxa"/>
            <w:shd w:val="clear" w:color="auto" w:fill="auto"/>
          </w:tcPr>
          <w:p w14:paraId="5DD0A26F"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7F455FA"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2940EA3F" w14:textId="77777777" w:rsidTr="00B92C0D">
        <w:trPr>
          <w:trHeight w:val="148"/>
        </w:trPr>
        <w:tc>
          <w:tcPr>
            <w:tcW w:w="2297" w:type="dxa"/>
            <w:shd w:val="clear" w:color="auto" w:fill="auto"/>
          </w:tcPr>
          <w:p w14:paraId="1FF09D10" w14:textId="77777777" w:rsidR="006C30F5" w:rsidRPr="00F26EBF" w:rsidRDefault="006C30F5" w:rsidP="00B92C0D">
            <w:pPr>
              <w:pStyle w:val="BodyText"/>
              <w:spacing w:after="0"/>
              <w:rPr>
                <w:rFonts w:ascii="Arial" w:hAnsi="Arial" w:cs="Arial"/>
              </w:rPr>
            </w:pPr>
            <w:r>
              <w:rPr>
                <w:rFonts w:ascii="Arial" w:hAnsi="Arial" w:cs="Arial"/>
                <w:b/>
                <w:bCs/>
              </w:rPr>
              <w:t>CORE OBSTETRICS</w:t>
            </w:r>
          </w:p>
        </w:tc>
        <w:tc>
          <w:tcPr>
            <w:tcW w:w="1418" w:type="dxa"/>
            <w:shd w:val="clear" w:color="auto" w:fill="auto"/>
          </w:tcPr>
          <w:p w14:paraId="6CC626DB" w14:textId="77777777" w:rsidR="006C30F5" w:rsidRPr="00F95D50" w:rsidRDefault="006C30F5" w:rsidP="00B92C0D">
            <w:pPr>
              <w:pStyle w:val="BodyText"/>
              <w:tabs>
                <w:tab w:val="left" w:pos="900"/>
              </w:tabs>
              <w:overflowPunct w:val="0"/>
              <w:autoSpaceDE w:val="0"/>
              <w:autoSpaceDN w:val="0"/>
              <w:adjustRightInd w:val="0"/>
              <w:spacing w:after="0"/>
              <w:textAlignment w:val="baseline"/>
              <w:rPr>
                <w:rFonts w:ascii="Arial" w:hAnsi="Arial" w:cs="Arial"/>
                <w:b/>
                <w:bCs/>
              </w:rPr>
            </w:pPr>
            <w:r>
              <w:rPr>
                <w:rFonts w:ascii="Arial" w:hAnsi="Arial" w:cs="Arial"/>
                <w:b/>
                <w:bCs/>
              </w:rPr>
              <w:t>Mon - Fri</w:t>
            </w:r>
          </w:p>
        </w:tc>
        <w:tc>
          <w:tcPr>
            <w:tcW w:w="2126" w:type="dxa"/>
            <w:shd w:val="clear" w:color="auto" w:fill="auto"/>
          </w:tcPr>
          <w:p w14:paraId="08CD9AAB"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F26EBF">
              <w:rPr>
                <w:rFonts w:ascii="Arial" w:hAnsi="Arial" w:cs="Arial"/>
              </w:rPr>
              <w:t xml:space="preserve">Labour </w:t>
            </w:r>
            <w:r>
              <w:rPr>
                <w:rFonts w:ascii="Arial" w:hAnsi="Arial" w:cs="Arial"/>
              </w:rPr>
              <w:t>W</w:t>
            </w:r>
            <w:r w:rsidRPr="00F26EBF">
              <w:rPr>
                <w:rFonts w:ascii="Arial" w:hAnsi="Arial" w:cs="Arial"/>
              </w:rPr>
              <w:t>ard x 1</w:t>
            </w:r>
            <w:r>
              <w:rPr>
                <w:rFonts w:ascii="Arial" w:hAnsi="Arial" w:cs="Arial"/>
              </w:rPr>
              <w:t>2 pa</w:t>
            </w:r>
          </w:p>
          <w:p w14:paraId="52B3566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p w14:paraId="4505B349"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F26EBF">
              <w:rPr>
                <w:rFonts w:ascii="Arial" w:hAnsi="Arial" w:cs="Arial"/>
              </w:rPr>
              <w:t>Caesarean section list x 1</w:t>
            </w:r>
            <w:r>
              <w:rPr>
                <w:rFonts w:ascii="Arial" w:hAnsi="Arial" w:cs="Arial"/>
              </w:rPr>
              <w:t>2 pa</w:t>
            </w:r>
          </w:p>
          <w:p w14:paraId="06BBCE84"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p w14:paraId="6DEE4D0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F26EBF">
              <w:rPr>
                <w:rFonts w:ascii="Arial" w:hAnsi="Arial" w:cs="Arial"/>
              </w:rPr>
              <w:t xml:space="preserve">Ward and Triage service week x </w:t>
            </w:r>
            <w:r>
              <w:rPr>
                <w:rFonts w:ascii="Arial" w:hAnsi="Arial" w:cs="Arial"/>
              </w:rPr>
              <w:t>2</w:t>
            </w:r>
          </w:p>
          <w:p w14:paraId="6A0D2243" w14:textId="77777777" w:rsidR="006C30F5" w:rsidRPr="00F26EBF" w:rsidRDefault="006C30F5" w:rsidP="00B92C0D">
            <w:pPr>
              <w:pStyle w:val="BodyText"/>
              <w:spacing w:after="0"/>
              <w:rPr>
                <w:rFonts w:ascii="Arial" w:hAnsi="Arial" w:cs="Arial"/>
              </w:rPr>
            </w:pPr>
          </w:p>
        </w:tc>
        <w:tc>
          <w:tcPr>
            <w:tcW w:w="1134" w:type="dxa"/>
            <w:shd w:val="clear" w:color="auto" w:fill="auto"/>
          </w:tcPr>
          <w:p w14:paraId="14E84AC5" w14:textId="77777777" w:rsidR="006C30F5" w:rsidRDefault="006C30F5" w:rsidP="00B92C0D">
            <w:pPr>
              <w:pStyle w:val="BodyText"/>
              <w:spacing w:after="0"/>
              <w:jc w:val="center"/>
              <w:rPr>
                <w:rFonts w:ascii="Arial" w:hAnsi="Arial" w:cs="Arial"/>
              </w:rPr>
            </w:pPr>
          </w:p>
          <w:p w14:paraId="2E8926A8" w14:textId="77777777" w:rsidR="006C30F5" w:rsidRPr="00F26EBF" w:rsidRDefault="006C30F5" w:rsidP="00B92C0D">
            <w:pPr>
              <w:pStyle w:val="BodyText"/>
              <w:spacing w:after="0"/>
              <w:jc w:val="center"/>
              <w:rPr>
                <w:rFonts w:ascii="Arial" w:hAnsi="Arial" w:cs="Arial"/>
              </w:rPr>
            </w:pPr>
            <w:r>
              <w:rPr>
                <w:rFonts w:ascii="Arial" w:hAnsi="Arial" w:cs="Arial"/>
              </w:rPr>
              <w:t>2</w:t>
            </w:r>
          </w:p>
        </w:tc>
        <w:tc>
          <w:tcPr>
            <w:tcW w:w="992" w:type="dxa"/>
            <w:shd w:val="clear" w:color="auto" w:fill="auto"/>
          </w:tcPr>
          <w:p w14:paraId="5E9CD29F"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41490490"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41B62952" w14:textId="77777777" w:rsidTr="00B92C0D">
        <w:trPr>
          <w:trHeight w:val="148"/>
        </w:trPr>
        <w:tc>
          <w:tcPr>
            <w:tcW w:w="2297" w:type="dxa"/>
            <w:shd w:val="clear" w:color="auto" w:fill="auto"/>
          </w:tcPr>
          <w:p w14:paraId="3A6735E0"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248A94B0"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7376F442"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On calls x 12</w:t>
            </w:r>
          </w:p>
          <w:p w14:paraId="35857D64"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(Resident Component)</w:t>
            </w:r>
          </w:p>
        </w:tc>
        <w:tc>
          <w:tcPr>
            <w:tcW w:w="1134" w:type="dxa"/>
            <w:shd w:val="clear" w:color="auto" w:fill="auto"/>
          </w:tcPr>
          <w:p w14:paraId="5D283114"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shd w:val="clear" w:color="auto" w:fill="auto"/>
          </w:tcPr>
          <w:p w14:paraId="69EFBE9B"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2D702131"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r>
      <w:tr w:rsidR="006C30F5" w:rsidRPr="00F26EBF" w14:paraId="3AEDA752" w14:textId="77777777" w:rsidTr="00B92C0D">
        <w:trPr>
          <w:trHeight w:val="148"/>
        </w:trPr>
        <w:tc>
          <w:tcPr>
            <w:tcW w:w="2297" w:type="dxa"/>
            <w:shd w:val="clear" w:color="auto" w:fill="auto"/>
          </w:tcPr>
          <w:p w14:paraId="045C0470"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5922E167"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2A2E0669"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134" w:type="dxa"/>
            <w:shd w:val="clear" w:color="auto" w:fill="auto"/>
          </w:tcPr>
          <w:p w14:paraId="42B8A364"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shd w:val="clear" w:color="auto" w:fill="auto"/>
          </w:tcPr>
          <w:p w14:paraId="4061047A"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64F58B4B"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3C76DC80" w14:textId="77777777" w:rsidTr="00B92C0D">
        <w:trPr>
          <w:trHeight w:val="847"/>
        </w:trPr>
        <w:tc>
          <w:tcPr>
            <w:tcW w:w="2297" w:type="dxa"/>
            <w:shd w:val="clear" w:color="auto" w:fill="auto"/>
          </w:tcPr>
          <w:p w14:paraId="4A38BDEB"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7DDAC4FF" w14:textId="77777777" w:rsidR="006C30F5" w:rsidRPr="00F95D50" w:rsidRDefault="006C30F5" w:rsidP="00B92C0D">
            <w:pPr>
              <w:pStyle w:val="BodyText"/>
              <w:tabs>
                <w:tab w:val="left" w:pos="900"/>
              </w:tabs>
              <w:overflowPunct w:val="0"/>
              <w:autoSpaceDE w:val="0"/>
              <w:autoSpaceDN w:val="0"/>
              <w:adjustRightInd w:val="0"/>
              <w:spacing w:after="0"/>
              <w:textAlignment w:val="baseline"/>
              <w:rPr>
                <w:rFonts w:ascii="Arial" w:hAnsi="Arial" w:cs="Arial"/>
                <w:b/>
                <w:bCs/>
              </w:rPr>
            </w:pPr>
            <w:r w:rsidRPr="00F95D50">
              <w:rPr>
                <w:rFonts w:ascii="Arial" w:hAnsi="Arial" w:cs="Arial"/>
                <w:b/>
                <w:bCs/>
              </w:rPr>
              <w:t>Sat/Sunday</w:t>
            </w:r>
          </w:p>
        </w:tc>
        <w:tc>
          <w:tcPr>
            <w:tcW w:w="2126" w:type="dxa"/>
            <w:shd w:val="clear" w:color="auto" w:fill="auto"/>
          </w:tcPr>
          <w:p w14:paraId="4CC468AA"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sidRPr="00F26EBF">
              <w:rPr>
                <w:rFonts w:ascii="Arial" w:hAnsi="Arial" w:cs="Arial"/>
              </w:rPr>
              <w:t xml:space="preserve">Labour </w:t>
            </w:r>
            <w:r>
              <w:rPr>
                <w:rFonts w:ascii="Arial" w:hAnsi="Arial" w:cs="Arial"/>
              </w:rPr>
              <w:t>W</w:t>
            </w:r>
            <w:r w:rsidRPr="00F26EBF">
              <w:rPr>
                <w:rFonts w:ascii="Arial" w:hAnsi="Arial" w:cs="Arial"/>
              </w:rPr>
              <w:t>ard x 3</w:t>
            </w:r>
          </w:p>
          <w:p w14:paraId="25F02FAE"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WR each day x3</w:t>
            </w:r>
          </w:p>
        </w:tc>
        <w:tc>
          <w:tcPr>
            <w:tcW w:w="1134" w:type="dxa"/>
            <w:shd w:val="clear" w:color="auto" w:fill="auto"/>
          </w:tcPr>
          <w:p w14:paraId="0A61EB99"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c>
          <w:tcPr>
            <w:tcW w:w="992" w:type="dxa"/>
            <w:shd w:val="clear" w:color="auto" w:fill="auto"/>
          </w:tcPr>
          <w:p w14:paraId="699807B3"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086C43EF"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6C30F5" w:rsidRPr="00F26EBF" w14:paraId="5B25CD1D" w14:textId="77777777" w:rsidTr="00B92C0D">
        <w:trPr>
          <w:trHeight w:val="847"/>
        </w:trPr>
        <w:tc>
          <w:tcPr>
            <w:tcW w:w="2297" w:type="dxa"/>
            <w:shd w:val="clear" w:color="auto" w:fill="auto"/>
          </w:tcPr>
          <w:p w14:paraId="36F5E893"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418" w:type="dxa"/>
            <w:shd w:val="clear" w:color="auto" w:fill="auto"/>
          </w:tcPr>
          <w:p w14:paraId="12E83396" w14:textId="77777777" w:rsidR="006C30F5" w:rsidRPr="003A750A" w:rsidRDefault="006C30F5" w:rsidP="00B92C0D">
            <w:pPr>
              <w:pStyle w:val="BodyText"/>
              <w:tabs>
                <w:tab w:val="left" w:pos="900"/>
              </w:tabs>
              <w:overflowPunct w:val="0"/>
              <w:autoSpaceDE w:val="0"/>
              <w:autoSpaceDN w:val="0"/>
              <w:adjustRightInd w:val="0"/>
              <w:spacing w:after="0"/>
              <w:textAlignment w:val="baseline"/>
              <w:rPr>
                <w:rFonts w:ascii="Arial" w:hAnsi="Arial" w:cs="Arial"/>
                <w:b/>
                <w:bCs/>
              </w:rPr>
            </w:pPr>
          </w:p>
        </w:tc>
        <w:tc>
          <w:tcPr>
            <w:tcW w:w="2126" w:type="dxa"/>
            <w:shd w:val="clear" w:color="auto" w:fill="auto"/>
          </w:tcPr>
          <w:p w14:paraId="710FAF58" w14:textId="77777777" w:rsidR="006C30F5"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On calls x 3 </w:t>
            </w:r>
          </w:p>
          <w:p w14:paraId="01C6C978"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(Resident Component)</w:t>
            </w:r>
          </w:p>
        </w:tc>
        <w:tc>
          <w:tcPr>
            <w:tcW w:w="1134" w:type="dxa"/>
            <w:shd w:val="clear" w:color="auto" w:fill="auto"/>
          </w:tcPr>
          <w:p w14:paraId="422BB5DE"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shd w:val="clear" w:color="auto" w:fill="auto"/>
          </w:tcPr>
          <w:p w14:paraId="21ECE51D"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181E3D63"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0.5</w:t>
            </w:r>
          </w:p>
        </w:tc>
      </w:tr>
      <w:tr w:rsidR="006C30F5" w:rsidRPr="00F26EBF" w14:paraId="2965284D" w14:textId="77777777" w:rsidTr="00B92C0D">
        <w:trPr>
          <w:trHeight w:val="283"/>
        </w:trPr>
        <w:tc>
          <w:tcPr>
            <w:tcW w:w="3715" w:type="dxa"/>
            <w:gridSpan w:val="2"/>
            <w:shd w:val="clear" w:color="auto" w:fill="auto"/>
          </w:tcPr>
          <w:p w14:paraId="543ABCAF" w14:textId="77777777" w:rsidR="006C30F5" w:rsidRPr="00F95D50" w:rsidRDefault="006C30F5" w:rsidP="00B92C0D">
            <w:pPr>
              <w:pStyle w:val="BodyText"/>
              <w:tabs>
                <w:tab w:val="left" w:pos="900"/>
              </w:tabs>
              <w:overflowPunct w:val="0"/>
              <w:autoSpaceDE w:val="0"/>
              <w:autoSpaceDN w:val="0"/>
              <w:adjustRightInd w:val="0"/>
              <w:spacing w:after="0"/>
              <w:textAlignment w:val="baseline"/>
              <w:rPr>
                <w:rFonts w:ascii="Arial" w:hAnsi="Arial" w:cs="Arial"/>
                <w:b/>
                <w:bCs/>
              </w:rPr>
            </w:pPr>
            <w:r w:rsidRPr="00F95D50">
              <w:rPr>
                <w:rFonts w:ascii="Arial" w:hAnsi="Arial" w:cs="Arial"/>
                <w:b/>
                <w:bCs/>
              </w:rPr>
              <w:t>Unpredictable O</w:t>
            </w:r>
            <w:r>
              <w:rPr>
                <w:rFonts w:ascii="Arial" w:hAnsi="Arial" w:cs="Arial"/>
                <w:b/>
                <w:bCs/>
              </w:rPr>
              <w:t>ut of Hours</w:t>
            </w:r>
          </w:p>
          <w:p w14:paraId="6C6555AC"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2126" w:type="dxa"/>
            <w:shd w:val="clear" w:color="auto" w:fill="auto"/>
          </w:tcPr>
          <w:p w14:paraId="069487FF"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rPr>
            </w:pPr>
          </w:p>
        </w:tc>
        <w:tc>
          <w:tcPr>
            <w:tcW w:w="1134" w:type="dxa"/>
            <w:shd w:val="clear" w:color="auto" w:fill="auto"/>
          </w:tcPr>
          <w:p w14:paraId="0B31F351"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shd w:val="clear" w:color="auto" w:fill="auto"/>
          </w:tcPr>
          <w:p w14:paraId="16502E50"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1134" w:type="dxa"/>
            <w:shd w:val="clear" w:color="auto" w:fill="auto"/>
          </w:tcPr>
          <w:p w14:paraId="1D0D7C45"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rPr>
            </w:pPr>
            <w:r w:rsidRPr="00F26EBF">
              <w:rPr>
                <w:rFonts w:ascii="Arial" w:hAnsi="Arial" w:cs="Arial"/>
              </w:rPr>
              <w:t>0.5</w:t>
            </w:r>
          </w:p>
        </w:tc>
      </w:tr>
      <w:tr w:rsidR="006C30F5" w:rsidRPr="00F26EBF" w14:paraId="7AF6F7ED" w14:textId="77777777" w:rsidTr="00B92C0D">
        <w:trPr>
          <w:trHeight w:val="295"/>
        </w:trPr>
        <w:tc>
          <w:tcPr>
            <w:tcW w:w="2297" w:type="dxa"/>
            <w:shd w:val="clear" w:color="auto" w:fill="auto"/>
          </w:tcPr>
          <w:p w14:paraId="28C7E585"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Cs/>
              </w:rPr>
            </w:pPr>
            <w:r w:rsidRPr="00F26EBF">
              <w:rPr>
                <w:rFonts w:ascii="Arial" w:hAnsi="Arial" w:cs="Arial"/>
                <w:bCs/>
              </w:rPr>
              <w:t>Total</w:t>
            </w:r>
          </w:p>
          <w:p w14:paraId="17BCE71A"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Cs/>
              </w:rPr>
            </w:pPr>
          </w:p>
        </w:tc>
        <w:tc>
          <w:tcPr>
            <w:tcW w:w="1418" w:type="dxa"/>
            <w:shd w:val="clear" w:color="auto" w:fill="auto"/>
          </w:tcPr>
          <w:p w14:paraId="44FA845F"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p>
        </w:tc>
        <w:tc>
          <w:tcPr>
            <w:tcW w:w="2126" w:type="dxa"/>
            <w:shd w:val="clear" w:color="auto" w:fill="auto"/>
          </w:tcPr>
          <w:p w14:paraId="59B505A1" w14:textId="77777777" w:rsidR="006C30F5" w:rsidRPr="00F26EBF" w:rsidRDefault="006C30F5" w:rsidP="00B92C0D">
            <w:pPr>
              <w:pStyle w:val="BodyText"/>
              <w:tabs>
                <w:tab w:val="left" w:pos="900"/>
              </w:tabs>
              <w:overflowPunct w:val="0"/>
              <w:autoSpaceDE w:val="0"/>
              <w:autoSpaceDN w:val="0"/>
              <w:adjustRightInd w:val="0"/>
              <w:spacing w:after="0"/>
              <w:textAlignment w:val="baseline"/>
              <w:rPr>
                <w:rFonts w:ascii="Arial" w:hAnsi="Arial" w:cs="Arial"/>
                <w:b/>
              </w:rPr>
            </w:pPr>
          </w:p>
        </w:tc>
        <w:tc>
          <w:tcPr>
            <w:tcW w:w="1134" w:type="dxa"/>
            <w:shd w:val="clear" w:color="auto" w:fill="auto"/>
          </w:tcPr>
          <w:p w14:paraId="10A5D885"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7.5</w:t>
            </w:r>
          </w:p>
        </w:tc>
        <w:tc>
          <w:tcPr>
            <w:tcW w:w="992" w:type="dxa"/>
            <w:shd w:val="clear" w:color="auto" w:fill="auto"/>
          </w:tcPr>
          <w:p w14:paraId="4570106D"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sidRPr="00F26EBF">
              <w:rPr>
                <w:rFonts w:ascii="Arial" w:hAnsi="Arial" w:cs="Arial"/>
                <w:b/>
              </w:rPr>
              <w:t>1.0</w:t>
            </w:r>
          </w:p>
        </w:tc>
        <w:tc>
          <w:tcPr>
            <w:tcW w:w="1134" w:type="dxa"/>
            <w:shd w:val="clear" w:color="auto" w:fill="auto"/>
          </w:tcPr>
          <w:p w14:paraId="77330295" w14:textId="77777777" w:rsidR="006C30F5" w:rsidRPr="00F26EBF" w:rsidRDefault="006C30F5" w:rsidP="00B92C0D">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1.5</w:t>
            </w:r>
          </w:p>
        </w:tc>
      </w:tr>
    </w:tbl>
    <w:p w14:paraId="6F922B37" w14:textId="77777777" w:rsidR="006C30F5" w:rsidRDefault="006C30F5" w:rsidP="006C30F5">
      <w:pPr>
        <w:pStyle w:val="NoSpacing"/>
        <w:rPr>
          <w:rFonts w:ascii="Arial" w:hAnsi="Arial" w:cs="Arial"/>
        </w:rPr>
      </w:pPr>
      <w:r>
        <w:rPr>
          <w:rFonts w:ascii="Arial" w:hAnsi="Arial" w:cs="Arial"/>
        </w:rPr>
        <w:t>The consultants share a rota for consultant-led care of labour ward (08.30-21.00), antenatal, postnatal wards and obstetric triage (09.00 -17.00), Caesarean section list (08.00-17.00).</w:t>
      </w:r>
    </w:p>
    <w:p w14:paraId="5590E161" w14:textId="77777777" w:rsidR="006C30F5" w:rsidRDefault="006C30F5" w:rsidP="006C30F5">
      <w:pPr>
        <w:pStyle w:val="NoSpacing"/>
        <w:rPr>
          <w:rFonts w:ascii="Arial" w:hAnsi="Arial" w:cs="Arial"/>
          <w:kern w:val="2"/>
        </w:rPr>
      </w:pPr>
      <w:r>
        <w:rPr>
          <w:rFonts w:ascii="Arial" w:hAnsi="Arial" w:cs="Arial"/>
        </w:rPr>
        <w:t xml:space="preserve">Wards and Obstetric triage cover are set as hot weeks; there are 4 of such weeks per annum. </w:t>
      </w:r>
    </w:p>
    <w:p w14:paraId="32231E94" w14:textId="77777777" w:rsidR="006C30F5" w:rsidRDefault="006C30F5" w:rsidP="006C30F5">
      <w:pPr>
        <w:pStyle w:val="NoSpacing"/>
        <w:rPr>
          <w:rFonts w:ascii="Arial" w:hAnsi="Arial" w:cs="Arial"/>
        </w:rPr>
      </w:pPr>
      <w:r>
        <w:rPr>
          <w:rFonts w:ascii="Arial" w:hAnsi="Arial" w:cs="Arial"/>
        </w:rPr>
        <w:lastRenderedPageBreak/>
        <w:t>The on call during the week and weekend start at 20.30 and end at 08.30 the following morning. They have a resident component from 20.30 to 24.00.</w:t>
      </w:r>
    </w:p>
    <w:p w14:paraId="0858F387" w14:textId="77777777" w:rsidR="006C30F5" w:rsidRDefault="006C30F5" w:rsidP="006C30F5">
      <w:pPr>
        <w:pStyle w:val="NoSpacing"/>
        <w:rPr>
          <w:rFonts w:ascii="Arial" w:hAnsi="Arial" w:cs="Arial"/>
        </w:rPr>
      </w:pPr>
    </w:p>
    <w:p w14:paraId="57833AC3" w14:textId="77777777" w:rsidR="006C30F5" w:rsidRDefault="006C30F5" w:rsidP="006C30F5">
      <w:pPr>
        <w:pStyle w:val="NoSpacing"/>
        <w:rPr>
          <w:rFonts w:ascii="Arial" w:hAnsi="Arial" w:cs="Arial"/>
        </w:rPr>
      </w:pPr>
      <w:r>
        <w:rPr>
          <w:rFonts w:ascii="Arial" w:hAnsi="Arial" w:cs="Arial"/>
        </w:rPr>
        <w:t xml:space="preserve">The weekends are covered by two consultants; one on call who will also cover the ward rounds from 08.30 to 14.00 and the second covering the labour ward (08.30-21.00). </w:t>
      </w:r>
    </w:p>
    <w:p w14:paraId="607237EF" w14:textId="77777777" w:rsidR="006C30F5" w:rsidRDefault="006C30F5" w:rsidP="006C30F5">
      <w:pPr>
        <w:pStyle w:val="NoSpacing"/>
        <w:rPr>
          <w:rFonts w:ascii="Arial" w:hAnsi="Arial" w:cs="Arial"/>
          <w:kern w:val="2"/>
        </w:rPr>
      </w:pPr>
      <w:r>
        <w:rPr>
          <w:rFonts w:ascii="Arial" w:hAnsi="Arial" w:cs="Arial"/>
        </w:rPr>
        <w:t>The post will have a 1:17 commitment to all these shifts.</w:t>
      </w:r>
    </w:p>
    <w:p w14:paraId="18D8B7A6" w14:textId="77777777" w:rsidR="006C30F5" w:rsidRDefault="006C30F5" w:rsidP="006C30F5">
      <w:pPr>
        <w:pStyle w:val="NoSpacing"/>
        <w:rPr>
          <w:rFonts w:ascii="Arial" w:hAnsi="Arial" w:cs="Arial"/>
        </w:rPr>
      </w:pPr>
      <w:r>
        <w:rPr>
          <w:rFonts w:ascii="Arial" w:hAnsi="Arial" w:cs="Arial"/>
        </w:rPr>
        <w:t>During out of hour’s shifts the consultant will be working with two FY/GPST/ST1 doctors, an ST3-5 registrar, and an ST6-7 registrar.</w:t>
      </w:r>
    </w:p>
    <w:p w14:paraId="4D0A1D64" w14:textId="77777777" w:rsidR="006C30F5" w:rsidRDefault="006C30F5" w:rsidP="006C30F5">
      <w:pPr>
        <w:pStyle w:val="NoSpacing"/>
        <w:rPr>
          <w:rFonts w:ascii="Arial" w:hAnsi="Arial" w:cs="Arial"/>
        </w:rPr>
      </w:pPr>
      <w:r>
        <w:rPr>
          <w:rFonts w:ascii="Arial" w:hAnsi="Arial" w:cs="Arial"/>
        </w:rPr>
        <w:t>This post will have specific responsibility for the Foetal Medicine Unit and supporting high risk clinics.</w:t>
      </w:r>
    </w:p>
    <w:p w14:paraId="1816671D" w14:textId="77777777" w:rsidR="006C30F5" w:rsidRPr="00C32536" w:rsidRDefault="006C30F5" w:rsidP="006C30F5">
      <w:pPr>
        <w:pStyle w:val="NoSpacing"/>
        <w:rPr>
          <w:rFonts w:ascii="Arial" w:hAnsi="Arial" w:cs="Arial"/>
          <w:b/>
          <w:sz w:val="20"/>
          <w:szCs w:val="20"/>
        </w:rPr>
      </w:pPr>
    </w:p>
    <w:p w14:paraId="2E7E7896" w14:textId="77777777" w:rsidR="006C30F5" w:rsidRPr="00C32536" w:rsidRDefault="006C30F5" w:rsidP="006C30F5">
      <w:pPr>
        <w:pStyle w:val="NoSpacing"/>
        <w:rPr>
          <w:rFonts w:ascii="Arial" w:hAnsi="Arial" w:cs="Arial"/>
        </w:rPr>
      </w:pPr>
    </w:p>
    <w:p w14:paraId="44E4DD0C" w14:textId="77777777" w:rsidR="006C30F5" w:rsidRDefault="006C30F5" w:rsidP="006C30F5">
      <w:pPr>
        <w:pStyle w:val="NoSpacing"/>
        <w:rPr>
          <w:rFonts w:ascii="Arial" w:hAnsi="Arial" w:cs="Arial"/>
        </w:rPr>
      </w:pPr>
      <w:r w:rsidRPr="00C32536">
        <w:rPr>
          <w:rFonts w:ascii="Arial" w:hAnsi="Arial" w:cs="Arial"/>
        </w:rPr>
        <w:t xml:space="preserve">The attached job plan in its present form describes a 9:1 split between direct clinical care and supporting professional activities. NHS Lothian allocates all consultants one SPA for CPD, clinical governance (guidelines, audit, quality improvement, risk management, mandatory teaching) appraisal, revalidation job planning and management meetings.  As a major teaching and research contributor it would normally expect to allocate additional SPA time for activities to do with undergraduate education, educational supervision of trainee medical staff, research, and other activities.  These are all areas where NHS Lothian has a strong commitment, and we recognise the contribution that consultants are both willing and eager to make.  There will be the opportunity for consultants with a particular interest in the Scottish Patient Safety Programme, Risk Management or skills and drills training (such as PROMPT – the </w:t>
      </w:r>
      <w:proofErr w:type="spellStart"/>
      <w:r w:rsidRPr="00C32536">
        <w:rPr>
          <w:rFonts w:ascii="Arial" w:hAnsi="Arial" w:cs="Arial"/>
          <w:color w:val="333333"/>
        </w:rPr>
        <w:t>PRactical</w:t>
      </w:r>
      <w:proofErr w:type="spellEnd"/>
      <w:r w:rsidRPr="00C32536">
        <w:rPr>
          <w:rFonts w:ascii="Arial" w:hAnsi="Arial" w:cs="Arial"/>
          <w:color w:val="333333"/>
        </w:rPr>
        <w:t xml:space="preserve"> Obstetric Multi-Professional Training course)</w:t>
      </w:r>
      <w:r w:rsidRPr="00C32536">
        <w:rPr>
          <w:rFonts w:ascii="Arial" w:hAnsi="Arial" w:cs="Arial"/>
        </w:rPr>
        <w:t xml:space="preserve"> to be awarded additional SPAs for these purposes. The precise allocation of SPA time and associated objectives will be agreed with the successful applicant. </w:t>
      </w:r>
    </w:p>
    <w:p w14:paraId="1B00E4F0" w14:textId="77777777" w:rsidR="006C30F5" w:rsidRDefault="006C30F5" w:rsidP="006C30F5">
      <w:pPr>
        <w:pStyle w:val="NoSpacing"/>
        <w:rPr>
          <w:rFonts w:ascii="Arial" w:hAnsi="Arial" w:cs="Arial"/>
          <w:b/>
          <w:sz w:val="20"/>
          <w:szCs w:val="20"/>
        </w:rPr>
      </w:pPr>
    </w:p>
    <w:p w14:paraId="0C5B7AEC" w14:textId="77777777" w:rsidR="006C30F5" w:rsidRDefault="006C30F5" w:rsidP="006C30F5">
      <w:pPr>
        <w:pStyle w:val="NoSpacing"/>
        <w:rPr>
          <w:rFonts w:ascii="Arial" w:hAnsi="Arial" w:cs="Arial"/>
          <w:b/>
          <w:sz w:val="20"/>
          <w:szCs w:val="20"/>
        </w:rPr>
      </w:pPr>
    </w:p>
    <w:p w14:paraId="2C8757E6" w14:textId="77777777" w:rsidR="006C30F5" w:rsidRDefault="006C30F5" w:rsidP="006C30F5">
      <w:pPr>
        <w:rPr>
          <w:rFonts w:ascii="Arial" w:hAnsi="Arial" w:cs="Arial"/>
        </w:rPr>
      </w:pPr>
    </w:p>
    <w:p w14:paraId="5F43D3D1" w14:textId="77777777" w:rsidR="006C30F5" w:rsidRDefault="006C30F5" w:rsidP="006C30F5">
      <w:pPr>
        <w:rPr>
          <w:rFonts w:ascii="Arial" w:hAnsi="Arial" w:cs="Arial"/>
        </w:rPr>
      </w:pPr>
    </w:p>
    <w:tbl>
      <w:tblPr>
        <w:tblW w:w="0" w:type="auto"/>
        <w:tblInd w:w="108" w:type="dxa"/>
        <w:tblLayout w:type="fixed"/>
        <w:tblCellMar>
          <w:left w:w="113" w:type="dxa"/>
        </w:tblCellMar>
        <w:tblLook w:val="0000" w:firstRow="0" w:lastRow="0" w:firstColumn="0" w:lastColumn="0" w:noHBand="0" w:noVBand="0"/>
      </w:tblPr>
      <w:tblGrid>
        <w:gridCol w:w="9000"/>
      </w:tblGrid>
      <w:tr w:rsidR="006C30F5" w14:paraId="55D30D09" w14:textId="77777777" w:rsidTr="00B92C0D">
        <w:trPr>
          <w:trHeight w:val="558"/>
        </w:trPr>
        <w:tc>
          <w:tcPr>
            <w:tcW w:w="9000"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4821DAC8" w14:textId="77777777" w:rsidR="006C30F5" w:rsidRDefault="006C30F5" w:rsidP="00B92C0D">
            <w:pPr>
              <w:pStyle w:val="BodyText"/>
              <w:tabs>
                <w:tab w:val="left" w:pos="900"/>
              </w:tabs>
              <w:spacing w:after="0"/>
              <w:textAlignment w:val="baseline"/>
            </w:pPr>
            <w:r>
              <w:rPr>
                <w:rFonts w:ascii="Arial" w:hAnsi="Arial" w:cs="Arial"/>
                <w:b/>
              </w:rPr>
              <w:t xml:space="preserve">Section 6: </w:t>
            </w:r>
            <w:r>
              <w:rPr>
                <w:rFonts w:ascii="Arial" w:hAnsi="Arial" w:cs="Arial"/>
                <w:b/>
              </w:rPr>
              <w:tab/>
              <w:t>Contact Information</w:t>
            </w:r>
          </w:p>
        </w:tc>
      </w:tr>
    </w:tbl>
    <w:p w14:paraId="1CA7FF11" w14:textId="77777777" w:rsidR="006C30F5" w:rsidRDefault="006C30F5" w:rsidP="006C30F5">
      <w:pPr>
        <w:pStyle w:val="BodyText"/>
        <w:tabs>
          <w:tab w:val="left" w:pos="900"/>
        </w:tabs>
        <w:spacing w:after="0"/>
        <w:jc w:val="both"/>
        <w:textAlignment w:val="baseline"/>
        <w:rPr>
          <w:rFonts w:ascii="Arial" w:hAnsi="Arial" w:cs="Arial"/>
        </w:rPr>
      </w:pPr>
    </w:p>
    <w:p w14:paraId="73F0FF1F" w14:textId="77777777" w:rsidR="006C30F5" w:rsidRDefault="006C30F5" w:rsidP="006C30F5">
      <w:pPr>
        <w:rPr>
          <w:rFonts w:ascii="Arial" w:hAnsi="Arial" w:cs="Arial"/>
        </w:rPr>
      </w:pPr>
      <w:r>
        <w:rPr>
          <w:rFonts w:ascii="Arial" w:hAnsi="Arial" w:cs="Arial"/>
        </w:rPr>
        <w:t xml:space="preserve">Informal enquiries and visits are welcome and should initially be made to: </w:t>
      </w:r>
    </w:p>
    <w:p w14:paraId="7F784131" w14:textId="77777777" w:rsidR="006C30F5" w:rsidRDefault="006C30F5" w:rsidP="006C30F5">
      <w:pPr>
        <w:rPr>
          <w:rFonts w:ascii="Arial" w:hAnsi="Arial" w:cs="Arial"/>
        </w:rPr>
      </w:pPr>
    </w:p>
    <w:p w14:paraId="4369FB99" w14:textId="77777777" w:rsidR="006C30F5" w:rsidRDefault="006C30F5" w:rsidP="006C30F5">
      <w:pPr>
        <w:rPr>
          <w:rFonts w:ascii="Arial" w:hAnsi="Arial" w:cs="Arial"/>
        </w:rPr>
      </w:pPr>
      <w:r>
        <w:rPr>
          <w:rFonts w:ascii="Arial" w:hAnsi="Arial" w:cs="Arial"/>
        </w:rPr>
        <w:t>Dr Shona Cowan, Fetal Medicine, NHS Lothian</w:t>
      </w:r>
    </w:p>
    <w:p w14:paraId="53E5EDBA" w14:textId="77777777" w:rsidR="006C30F5" w:rsidRDefault="00432C9D" w:rsidP="006C30F5">
      <w:pPr>
        <w:rPr>
          <w:rStyle w:val="Hyperlink"/>
          <w:rFonts w:ascii="Arial" w:hAnsi="Arial" w:cs="Arial"/>
        </w:rPr>
      </w:pPr>
      <w:hyperlink w:history="1">
        <w:r w:rsidR="006C30F5" w:rsidRPr="00BA2921">
          <w:rPr>
            <w:rStyle w:val="Hyperlink"/>
            <w:rFonts w:ascii="Arial" w:hAnsi="Arial" w:cs="Arial"/>
          </w:rPr>
          <w:t>Sarah.cooper@nhslothian.scot.nhs.uk</w:t>
        </w:r>
      </w:hyperlink>
    </w:p>
    <w:p w14:paraId="36DDEDE9" w14:textId="77777777" w:rsidR="006C30F5" w:rsidRDefault="006C30F5" w:rsidP="006C30F5">
      <w:pPr>
        <w:rPr>
          <w:rFonts w:ascii="Arial" w:hAnsi="Arial" w:cs="Arial"/>
        </w:rPr>
      </w:pPr>
    </w:p>
    <w:p w14:paraId="7AFCC85A" w14:textId="77777777" w:rsidR="006C30F5" w:rsidRDefault="006C30F5" w:rsidP="006C30F5">
      <w:pPr>
        <w:rPr>
          <w:rStyle w:val="Hyperlink"/>
          <w:rFonts w:ascii="Arial" w:hAnsi="Arial" w:cs="Arial"/>
        </w:rPr>
      </w:pPr>
      <w:r>
        <w:rPr>
          <w:rFonts w:ascii="Arial" w:hAnsi="Arial" w:cs="Arial"/>
        </w:rPr>
        <w:t xml:space="preserve">Dr Emma Doubal, Clinical Director of Obstetrics, NHS Lothian, </w:t>
      </w:r>
      <w:hyperlink w:history="1">
        <w:r w:rsidRPr="00856272">
          <w:rPr>
            <w:rStyle w:val="Hyperlink"/>
            <w:rFonts w:ascii="Arial" w:hAnsi="Arial" w:cs="Arial"/>
          </w:rPr>
          <w:t>emma.doubal@nhslothian.scot.nhs.uk</w:t>
        </w:r>
      </w:hyperlink>
    </w:p>
    <w:p w14:paraId="4E9F1430" w14:textId="77777777" w:rsidR="006C30F5" w:rsidRDefault="006C30F5" w:rsidP="006C30F5">
      <w:pPr>
        <w:rPr>
          <w:rFonts w:ascii="Arial" w:hAnsi="Arial" w:cs="Arial"/>
        </w:rPr>
      </w:pPr>
      <w:r>
        <w:rPr>
          <w:rFonts w:ascii="Arial" w:hAnsi="Arial" w:cs="Arial"/>
        </w:rPr>
        <w:t xml:space="preserve">  </w:t>
      </w:r>
    </w:p>
    <w:p w14:paraId="47D65A11" w14:textId="77777777" w:rsidR="006C30F5" w:rsidRDefault="006C30F5" w:rsidP="006C30F5">
      <w:pPr>
        <w:rPr>
          <w:rFonts w:ascii="Arial" w:hAnsi="Arial" w:cs="Arial"/>
        </w:rPr>
      </w:pPr>
      <w:r>
        <w:rPr>
          <w:rFonts w:ascii="Arial" w:hAnsi="Arial" w:cs="Arial"/>
        </w:rPr>
        <w:t xml:space="preserve">Dr Flo Fankam, Obstetric consultant workforce lead, NHS Lothian, </w:t>
      </w:r>
    </w:p>
    <w:p w14:paraId="054A15D9" w14:textId="77777777" w:rsidR="006C30F5" w:rsidRDefault="00432C9D" w:rsidP="006C30F5">
      <w:pPr>
        <w:rPr>
          <w:rStyle w:val="Hyperlink"/>
          <w:rFonts w:ascii="Arial" w:hAnsi="Arial" w:cs="Arial"/>
        </w:rPr>
      </w:pPr>
      <w:hyperlink w:history="1">
        <w:r w:rsidR="006C30F5" w:rsidRPr="00535B16">
          <w:rPr>
            <w:rStyle w:val="Hyperlink"/>
            <w:rFonts w:ascii="Arial" w:hAnsi="Arial" w:cs="Arial"/>
          </w:rPr>
          <w:t>florence.Fankam@nhslothian.scot.nhs.uk</w:t>
        </w:r>
      </w:hyperlink>
    </w:p>
    <w:p w14:paraId="0634C6E1" w14:textId="77777777" w:rsidR="006C30F5" w:rsidRDefault="006C30F5" w:rsidP="006C30F5">
      <w:pPr>
        <w:rPr>
          <w:rFonts w:ascii="Arial" w:hAnsi="Arial" w:cs="Arial"/>
        </w:rPr>
      </w:pPr>
    </w:p>
    <w:p w14:paraId="31BE5D30" w14:textId="77777777" w:rsidR="006C30F5" w:rsidRDefault="006C30F5" w:rsidP="006C30F5">
      <w:pPr>
        <w:rPr>
          <w:rFonts w:ascii="Arial" w:hAnsi="Arial" w:cs="Arial"/>
        </w:rPr>
      </w:pPr>
      <w:r>
        <w:rPr>
          <w:rFonts w:ascii="Arial" w:hAnsi="Arial" w:cs="Arial"/>
        </w:rPr>
        <w:t>Dr Corinne Love, Associate Medical Director, NHS Lothian</w:t>
      </w:r>
    </w:p>
    <w:p w14:paraId="6F09BDCC" w14:textId="77777777" w:rsidR="006C30F5" w:rsidRDefault="00432C9D" w:rsidP="006C30F5">
      <w:pPr>
        <w:rPr>
          <w:rFonts w:ascii="Arial" w:hAnsi="Arial" w:cs="Arial"/>
        </w:rPr>
      </w:pPr>
      <w:hyperlink w:history="1">
        <w:r w:rsidR="006C30F5" w:rsidRPr="00535B16">
          <w:rPr>
            <w:rStyle w:val="Hyperlink"/>
            <w:rFonts w:ascii="Arial" w:hAnsi="Arial" w:cs="Arial"/>
          </w:rPr>
          <w:t>corinne.love@nhslothian.scot.nhs.uk</w:t>
        </w:r>
      </w:hyperlink>
      <w:r w:rsidR="006C30F5">
        <w:rPr>
          <w:rFonts w:ascii="Arial" w:hAnsi="Arial" w:cs="Arial"/>
        </w:rPr>
        <w:t xml:space="preserve"> </w:t>
      </w:r>
    </w:p>
    <w:p w14:paraId="63C32043" w14:textId="77777777" w:rsidR="006C30F5" w:rsidRDefault="006C30F5" w:rsidP="006C30F5">
      <w:pPr>
        <w:pStyle w:val="BodyText"/>
        <w:tabs>
          <w:tab w:val="left" w:pos="900"/>
        </w:tabs>
        <w:spacing w:after="0"/>
        <w:jc w:val="both"/>
        <w:textAlignment w:val="baseline"/>
        <w:rPr>
          <w:rFonts w:ascii="Arial" w:hAnsi="Arial" w:cs="Arial"/>
        </w:rPr>
      </w:pPr>
    </w:p>
    <w:p w14:paraId="4FB98C92" w14:textId="77777777" w:rsidR="006C30F5" w:rsidRDefault="006C30F5" w:rsidP="006C30F5">
      <w:pPr>
        <w:pStyle w:val="BodyText"/>
        <w:tabs>
          <w:tab w:val="left" w:pos="900"/>
        </w:tabs>
        <w:spacing w:after="0"/>
        <w:jc w:val="both"/>
        <w:textAlignment w:val="baseline"/>
        <w:rPr>
          <w:rFonts w:ascii="Arial" w:hAnsi="Arial" w:cs="Arial"/>
        </w:rPr>
      </w:pPr>
    </w:p>
    <w:p w14:paraId="36F662C9" w14:textId="3FD206C9"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1AE88533" w:rsidR="007E3209" w:rsidRPr="005C6B82" w:rsidRDefault="007E3209" w:rsidP="005C6B82">
      <w:pPr>
        <w:spacing w:after="120" w:line="276" w:lineRule="auto"/>
        <w:rPr>
          <w:rFonts w:ascii="Arial" w:hAnsi="Arial" w:cs="Arial"/>
        </w:rPr>
      </w:pPr>
      <w:bookmarkStart w:id="2" w:name="_Hlk87015288"/>
      <w:r w:rsidRPr="005C6B82">
        <w:rPr>
          <w:rFonts w:ascii="Arial" w:hAnsi="Arial" w:cs="Arial"/>
        </w:rPr>
        <w:t xml:space="preserve">NHS Lothian is an integrated teaching NHS Board in Scotland providing primary, community, mental health and hospital services. </w:t>
      </w:r>
      <w:r w:rsidR="0011629C">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2"/>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432C9D"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04532E86" w:rsidR="00A45454" w:rsidRPr="00C43A7E" w:rsidRDefault="006C30F5" w:rsidP="004137C2">
            <w:pPr>
              <w:spacing w:before="120" w:after="120" w:line="276" w:lineRule="auto"/>
              <w:rPr>
                <w:rFonts w:ascii="Arial" w:hAnsi="Arial" w:cs="Arial"/>
                <w:color w:val="FF0000"/>
              </w:rPr>
            </w:pPr>
            <w:r>
              <w:rPr>
                <w:rFonts w:ascii="Arial" w:hAnsi="Arial" w:cs="Arial"/>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19FADA2F" w:rsidR="00C43A7E" w:rsidRPr="00C43A7E" w:rsidRDefault="00F11552" w:rsidP="004137C2">
            <w:pPr>
              <w:spacing w:before="120" w:after="120" w:line="276" w:lineRule="auto"/>
              <w:rPr>
                <w:rFonts w:ascii="Arial" w:hAnsi="Arial" w:cs="Arial"/>
                <w:color w:val="FF0000"/>
              </w:rPr>
            </w:pPr>
            <w:r>
              <w:rPr>
                <w:rFonts w:ascii="Arial" w:hAnsi="Arial" w:cs="Arial"/>
              </w:rPr>
              <w:t>Consultant as per NHS Scotland Terms and Conditions of Service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7D00C59" w:rsidR="00A45454" w:rsidRPr="00C43A7E" w:rsidRDefault="006C30F5" w:rsidP="004137C2">
            <w:pPr>
              <w:spacing w:before="120" w:after="120" w:line="276" w:lineRule="auto"/>
              <w:rPr>
                <w:rFonts w:ascii="Arial" w:hAnsi="Arial" w:cs="Arial"/>
                <w:color w:val="FF0000"/>
              </w:rPr>
            </w:pPr>
            <w:r w:rsidRPr="006C30F5">
              <w:rPr>
                <w:rFonts w:ascii="Arial" w:hAnsi="Arial" w:cs="Arial"/>
              </w:rPr>
              <w:t xml:space="preserve">40 hours per week </w:t>
            </w:r>
            <w:r w:rsidR="00F11552">
              <w:rPr>
                <w:rFonts w:ascii="Arial" w:hAnsi="Arial" w:cs="Arial"/>
              </w:rPr>
              <w:t>(with an out of hours rota commitment)</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subject to immigration control under no circumstances will they </w:t>
            </w:r>
            <w:r w:rsidRPr="008F7DB3">
              <w:rPr>
                <w:rFonts w:ascii="Arial" w:hAnsi="Arial" w:cs="Arial"/>
              </w:rPr>
              <w:lastRenderedPageBreak/>
              <w:t xml:space="preserve">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3"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3"/>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4"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4"/>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432C9D"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5" w:name="_Section_8:_Equal"/>
      <w:bookmarkEnd w:id="5"/>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AE4C73E" w:rsidR="00C43A7E" w:rsidRPr="003434CD" w:rsidRDefault="00361276" w:rsidP="001674B3">
    <w:pPr>
      <w:pStyle w:val="Footer"/>
      <w:rPr>
        <w:b/>
      </w:rPr>
    </w:pPr>
    <w:r>
      <w:rPr>
        <w:noProof/>
        <w:lang w:eastAsia="en-GB"/>
      </w:rPr>
      <w:drawing>
        <wp:inline distT="0" distB="0" distL="0" distR="0" wp14:anchorId="3954C7D7" wp14:editId="6B677447">
          <wp:extent cx="1552575"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D6950E8">
          <wp:extent cx="1076325"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4CDC3ED">
          <wp:extent cx="190500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39"/>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2"/>
  </w:num>
  <w:num w:numId="13" w16cid:durableId="2025281633">
    <w:abstractNumId w:val="5"/>
  </w:num>
  <w:num w:numId="14" w16cid:durableId="1953897165">
    <w:abstractNumId w:val="33"/>
  </w:num>
  <w:num w:numId="15" w16cid:durableId="527917564">
    <w:abstractNumId w:val="40"/>
  </w:num>
  <w:num w:numId="16" w16cid:durableId="1936550400">
    <w:abstractNumId w:val="18"/>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1"/>
  </w:num>
  <w:num w:numId="22" w16cid:durableId="1499269363">
    <w:abstractNumId w:val="36"/>
  </w:num>
  <w:num w:numId="23" w16cid:durableId="1534004606">
    <w:abstractNumId w:val="43"/>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7"/>
  </w:num>
  <w:num w:numId="36" w16cid:durableId="849873869">
    <w:abstractNumId w:val="38"/>
  </w:num>
  <w:num w:numId="37" w16cid:durableId="1764567316">
    <w:abstractNumId w:val="29"/>
  </w:num>
  <w:num w:numId="38" w16cid:durableId="235088716">
    <w:abstractNumId w:val="35"/>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29D7"/>
    <w:rsid w:val="00095A6F"/>
    <w:rsid w:val="000A7337"/>
    <w:rsid w:val="000C0B11"/>
    <w:rsid w:val="000C3D13"/>
    <w:rsid w:val="000C52B9"/>
    <w:rsid w:val="000D72C2"/>
    <w:rsid w:val="000E4E54"/>
    <w:rsid w:val="000F07F0"/>
    <w:rsid w:val="00112984"/>
    <w:rsid w:val="0011629C"/>
    <w:rsid w:val="001335D2"/>
    <w:rsid w:val="00137C5A"/>
    <w:rsid w:val="0014121D"/>
    <w:rsid w:val="00141FA7"/>
    <w:rsid w:val="00150B9D"/>
    <w:rsid w:val="0016717E"/>
    <w:rsid w:val="001674B3"/>
    <w:rsid w:val="00174653"/>
    <w:rsid w:val="0017508D"/>
    <w:rsid w:val="001808A1"/>
    <w:rsid w:val="00180D45"/>
    <w:rsid w:val="0018154A"/>
    <w:rsid w:val="001846E4"/>
    <w:rsid w:val="001A1060"/>
    <w:rsid w:val="001B0231"/>
    <w:rsid w:val="001B2709"/>
    <w:rsid w:val="001D40BA"/>
    <w:rsid w:val="001F2BD2"/>
    <w:rsid w:val="001F3790"/>
    <w:rsid w:val="001F496F"/>
    <w:rsid w:val="00200F50"/>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056D0"/>
    <w:rsid w:val="003122F7"/>
    <w:rsid w:val="00314726"/>
    <w:rsid w:val="00315829"/>
    <w:rsid w:val="00341DC8"/>
    <w:rsid w:val="00343D7B"/>
    <w:rsid w:val="00345621"/>
    <w:rsid w:val="00351FF1"/>
    <w:rsid w:val="00354B86"/>
    <w:rsid w:val="00357814"/>
    <w:rsid w:val="00361276"/>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32C9D"/>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331BB"/>
    <w:rsid w:val="006419B8"/>
    <w:rsid w:val="00643BF3"/>
    <w:rsid w:val="0065045A"/>
    <w:rsid w:val="00663E1D"/>
    <w:rsid w:val="006662B6"/>
    <w:rsid w:val="006805D3"/>
    <w:rsid w:val="00686B13"/>
    <w:rsid w:val="00690BFA"/>
    <w:rsid w:val="0069264A"/>
    <w:rsid w:val="006B4A96"/>
    <w:rsid w:val="006C30F5"/>
    <w:rsid w:val="006C7E05"/>
    <w:rsid w:val="006D3EDE"/>
    <w:rsid w:val="006D4726"/>
    <w:rsid w:val="006D5BBE"/>
    <w:rsid w:val="006E478E"/>
    <w:rsid w:val="006E5B4E"/>
    <w:rsid w:val="006F457C"/>
    <w:rsid w:val="007136F8"/>
    <w:rsid w:val="00737624"/>
    <w:rsid w:val="007651D2"/>
    <w:rsid w:val="007713AC"/>
    <w:rsid w:val="00785D72"/>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15288"/>
    <w:rsid w:val="00925476"/>
    <w:rsid w:val="00943B83"/>
    <w:rsid w:val="00944945"/>
    <w:rsid w:val="009550A3"/>
    <w:rsid w:val="00983B18"/>
    <w:rsid w:val="009A45B5"/>
    <w:rsid w:val="009A4867"/>
    <w:rsid w:val="009B6ECF"/>
    <w:rsid w:val="009C7E0E"/>
    <w:rsid w:val="009D39CB"/>
    <w:rsid w:val="009E219A"/>
    <w:rsid w:val="009E7CE3"/>
    <w:rsid w:val="009F15DD"/>
    <w:rsid w:val="009F25D9"/>
    <w:rsid w:val="00A145EE"/>
    <w:rsid w:val="00A266D2"/>
    <w:rsid w:val="00A276F2"/>
    <w:rsid w:val="00A30E11"/>
    <w:rsid w:val="00A34A54"/>
    <w:rsid w:val="00A35D27"/>
    <w:rsid w:val="00A407B2"/>
    <w:rsid w:val="00A41B17"/>
    <w:rsid w:val="00A438A3"/>
    <w:rsid w:val="00A45454"/>
    <w:rsid w:val="00A6210B"/>
    <w:rsid w:val="00A625F4"/>
    <w:rsid w:val="00A66ED6"/>
    <w:rsid w:val="00A818DE"/>
    <w:rsid w:val="00A9083E"/>
    <w:rsid w:val="00A9328D"/>
    <w:rsid w:val="00A967B8"/>
    <w:rsid w:val="00AA1856"/>
    <w:rsid w:val="00AA5454"/>
    <w:rsid w:val="00AB092F"/>
    <w:rsid w:val="00AD737A"/>
    <w:rsid w:val="00AE58E7"/>
    <w:rsid w:val="00AF3A58"/>
    <w:rsid w:val="00AF4CA8"/>
    <w:rsid w:val="00B01AB9"/>
    <w:rsid w:val="00B12453"/>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95225"/>
    <w:rsid w:val="00CB6FF4"/>
    <w:rsid w:val="00CC1457"/>
    <w:rsid w:val="00CC1ACD"/>
    <w:rsid w:val="00CC28FE"/>
    <w:rsid w:val="00CD7043"/>
    <w:rsid w:val="00CF4522"/>
    <w:rsid w:val="00D00786"/>
    <w:rsid w:val="00D340A8"/>
    <w:rsid w:val="00D3561B"/>
    <w:rsid w:val="00D63488"/>
    <w:rsid w:val="00D70B34"/>
    <w:rsid w:val="00D70B94"/>
    <w:rsid w:val="00D732DA"/>
    <w:rsid w:val="00D81D68"/>
    <w:rsid w:val="00D84D5F"/>
    <w:rsid w:val="00D96233"/>
    <w:rsid w:val="00D97B9B"/>
    <w:rsid w:val="00DA7B2E"/>
    <w:rsid w:val="00DB04E9"/>
    <w:rsid w:val="00DB1825"/>
    <w:rsid w:val="00DB63C4"/>
    <w:rsid w:val="00DC7BF0"/>
    <w:rsid w:val="00DE1F46"/>
    <w:rsid w:val="00DF2EF6"/>
    <w:rsid w:val="00DF3B83"/>
    <w:rsid w:val="00E046B2"/>
    <w:rsid w:val="00E25D47"/>
    <w:rsid w:val="00E2602E"/>
    <w:rsid w:val="00E30E30"/>
    <w:rsid w:val="00E314AF"/>
    <w:rsid w:val="00E41268"/>
    <w:rsid w:val="00E56C7A"/>
    <w:rsid w:val="00E719AB"/>
    <w:rsid w:val="00E828AF"/>
    <w:rsid w:val="00E84FFD"/>
    <w:rsid w:val="00E85297"/>
    <w:rsid w:val="00E87AED"/>
    <w:rsid w:val="00E90B53"/>
    <w:rsid w:val="00E951A1"/>
    <w:rsid w:val="00EA7708"/>
    <w:rsid w:val="00ED2C2C"/>
    <w:rsid w:val="00ED42C6"/>
    <w:rsid w:val="00ED656E"/>
    <w:rsid w:val="00EE3848"/>
    <w:rsid w:val="00F045AA"/>
    <w:rsid w:val="00F06609"/>
    <w:rsid w:val="00F103D0"/>
    <w:rsid w:val="00F10F13"/>
    <w:rsid w:val="00F11552"/>
    <w:rsid w:val="00F13A0D"/>
    <w:rsid w:val="00F319A6"/>
    <w:rsid w:val="00F41ED2"/>
    <w:rsid w:val="00F754FA"/>
    <w:rsid w:val="00F8024F"/>
    <w:rsid w:val="00F85DC8"/>
    <w:rsid w:val="00F97184"/>
    <w:rsid w:val="00FB35E8"/>
    <w:rsid w:val="00FD51E4"/>
    <w:rsid w:val="00FE0098"/>
    <w:rsid w:val="00FE37C5"/>
    <w:rsid w:val="00FF02B9"/>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customStyle="1" w:styleId="nhsbaseheading">
    <w:name w:val="nhsbaseheading"/>
    <w:basedOn w:val="Normal"/>
    <w:next w:val="Normal"/>
    <w:rsid w:val="006C30F5"/>
    <w:pPr>
      <w:suppressAutoHyphens/>
    </w:pPr>
    <w:rPr>
      <w:rFonts w:ascii="Arial" w:hAnsi="Arial"/>
      <w:b/>
      <w:caps/>
      <w:kern w:val="1"/>
      <w:sz w:val="24"/>
      <w:szCs w:val="20"/>
    </w:rPr>
  </w:style>
  <w:style w:type="paragraph" w:styleId="NoSpacing">
    <w:name w:val="No Spacing"/>
    <w:uiPriority w:val="1"/>
    <w:qFormat/>
    <w:rsid w:val="006C30F5"/>
    <w:pPr>
      <w:suppressAutoHyphens/>
    </w:pPr>
    <w:rPr>
      <w:rFonts w:eastAsia="Times New Roman"/>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7" Type="http://schemas.openxmlformats.org/officeDocument/2006/relationships/webSettings" Target="webSetting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theme" Target="theme/theme1.xm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fontTable" Target="fontTable.xml" /><Relationship Id="rId8" Type="http://schemas.openxmlformats.org/officeDocument/2006/relationships/footnotes" Target="foot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6" Type="http://schemas.openxmlformats.org/officeDocument/2006/relationships/settings" Target="setting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6998</Words>
  <Characters>42724</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49623</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3</cp:revision>
  <dcterms:created xsi:type="dcterms:W3CDTF">2025-05-29T12:49:00Z</dcterms:created>
  <dcterms:modified xsi:type="dcterms:W3CDTF">2025-05-30T17:09:00Z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0x0101009DADF39FD4B0D347822FA2A04548FED1</vt:lpwstr>
  </property>
</Properties>
</file>