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61888" w14:textId="77777777" w:rsidR="00FD578A" w:rsidRPr="000F3388" w:rsidRDefault="004F72DF" w:rsidP="00C13E5E">
      <w:pPr>
        <w:spacing w:before="120" w:after="120"/>
        <w:rPr>
          <w:rFonts w:ascii="Arial" w:hAnsi="Arial" w:cs="Arial"/>
          <w:sz w:val="22"/>
          <w:szCs w:val="22"/>
        </w:rPr>
      </w:pPr>
      <w:r>
        <w:rPr>
          <w:rFonts w:ascii="Arial" w:hAnsi="Arial" w:cs="Arial"/>
          <w:noProof/>
          <w:sz w:val="22"/>
          <w:szCs w:val="22"/>
          <w:lang w:eastAsia="en-GB"/>
        </w:rPr>
        <w:pict w14:anchorId="487B7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387pt;margin-top:-18.55pt;width:150pt;height:63.75pt;z-index:-251658752;visibility:visible">
            <v:imagedata r:id="rId7" o:title=""/>
          </v:shape>
        </w:pict>
      </w:r>
      <w:r w:rsidR="00FD578A" w:rsidRPr="000F3388">
        <w:rPr>
          <w:rFonts w:ascii="Arial" w:hAnsi="Arial" w:cs="Arial"/>
          <w:sz w:val="22"/>
          <w:szCs w:val="22"/>
        </w:rPr>
        <w:t xml:space="preserve"> </w:t>
      </w:r>
    </w:p>
    <w:p w14:paraId="17F7D1D4" w14:textId="77777777" w:rsidR="00FD578A" w:rsidRPr="000F3388" w:rsidRDefault="00FD578A" w:rsidP="00C13E5E">
      <w:pPr>
        <w:spacing w:before="120" w:after="120"/>
        <w:jc w:val="right"/>
        <w:rPr>
          <w:rFonts w:ascii="Arial" w:hAnsi="Arial" w:cs="Arial"/>
          <w:sz w:val="22"/>
          <w:szCs w:val="22"/>
        </w:rPr>
      </w:pPr>
    </w:p>
    <w:p w14:paraId="1939833E" w14:textId="77777777" w:rsidR="005C0421" w:rsidRPr="000F3388" w:rsidRDefault="00FD578A" w:rsidP="00C13E5E">
      <w:pPr>
        <w:spacing w:before="120" w:after="120"/>
        <w:ind w:left="1560"/>
        <w:jc w:val="center"/>
        <w:rPr>
          <w:rFonts w:ascii="Arial" w:hAnsi="Arial" w:cs="Arial"/>
          <w:smallCaps/>
          <w:sz w:val="22"/>
          <w:szCs w:val="22"/>
        </w:rPr>
      </w:pPr>
      <w:r w:rsidRPr="000F3388">
        <w:rPr>
          <w:rFonts w:ascii="Arial" w:hAnsi="Arial" w:cs="Arial"/>
          <w:smallCaps/>
          <w:sz w:val="22"/>
          <w:szCs w:val="22"/>
        </w:rPr>
        <w:t xml:space="preserve">    </w:t>
      </w:r>
    </w:p>
    <w:p w14:paraId="4E6C911A" w14:textId="77777777" w:rsidR="007F6ECC" w:rsidRPr="000F3388" w:rsidRDefault="00EA1A7B" w:rsidP="007F6ECC">
      <w:pPr>
        <w:spacing w:before="120" w:after="120"/>
        <w:jc w:val="center"/>
        <w:rPr>
          <w:rFonts w:ascii="Arial" w:hAnsi="Arial" w:cs="Arial"/>
          <w:b/>
          <w:smallCaps/>
          <w:sz w:val="28"/>
          <w:szCs w:val="28"/>
        </w:rPr>
      </w:pPr>
      <w:r w:rsidRPr="000F3388">
        <w:rPr>
          <w:rFonts w:ascii="Arial" w:hAnsi="Arial" w:cs="Arial"/>
          <w:b/>
          <w:smallCaps/>
          <w:sz w:val="28"/>
          <w:szCs w:val="28"/>
        </w:rPr>
        <w:t xml:space="preserve">NHS </w:t>
      </w:r>
      <w:r w:rsidR="007F6ECC" w:rsidRPr="000F3388">
        <w:rPr>
          <w:rFonts w:ascii="Arial" w:hAnsi="Arial" w:cs="Arial"/>
          <w:b/>
          <w:smallCaps/>
          <w:sz w:val="28"/>
          <w:szCs w:val="28"/>
        </w:rPr>
        <w:t>PUBLIC HEALTH</w:t>
      </w:r>
      <w:r w:rsidRPr="000F3388">
        <w:rPr>
          <w:rFonts w:ascii="Arial" w:hAnsi="Arial" w:cs="Arial"/>
          <w:b/>
          <w:smallCaps/>
          <w:sz w:val="28"/>
          <w:szCs w:val="28"/>
        </w:rPr>
        <w:t xml:space="preserve"> SCOTLAND</w:t>
      </w:r>
    </w:p>
    <w:p w14:paraId="36077966" w14:textId="77777777" w:rsidR="00FD578A" w:rsidRPr="000F3388" w:rsidRDefault="00FD578A" w:rsidP="007F6ECC">
      <w:pPr>
        <w:spacing w:before="120" w:after="120"/>
        <w:jc w:val="center"/>
        <w:rPr>
          <w:rFonts w:ascii="Arial" w:hAnsi="Arial" w:cs="Arial"/>
          <w:b/>
          <w:smallCaps/>
          <w:sz w:val="28"/>
          <w:szCs w:val="28"/>
        </w:rPr>
      </w:pPr>
      <w:r w:rsidRPr="000F3388">
        <w:rPr>
          <w:rFonts w:ascii="Arial" w:hAnsi="Arial" w:cs="Arial"/>
          <w:b/>
          <w:sz w:val="28"/>
          <w:szCs w:val="28"/>
        </w:rPr>
        <w:t>JOB DESCRIPTION</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861"/>
        <w:gridCol w:w="3828"/>
        <w:gridCol w:w="790"/>
        <w:gridCol w:w="1684"/>
        <w:gridCol w:w="413"/>
      </w:tblGrid>
      <w:tr w:rsidR="002D0DEB" w:rsidRPr="000F3388" w14:paraId="5633DA0E" w14:textId="77777777">
        <w:tc>
          <w:tcPr>
            <w:tcW w:w="10632" w:type="dxa"/>
            <w:gridSpan w:val="6"/>
            <w:tcBorders>
              <w:top w:val="single" w:sz="4" w:space="0" w:color="auto"/>
              <w:left w:val="single" w:sz="4" w:space="0" w:color="auto"/>
              <w:bottom w:val="nil"/>
              <w:right w:val="single" w:sz="4" w:space="0" w:color="auto"/>
            </w:tcBorders>
          </w:tcPr>
          <w:p w14:paraId="57C9078F" w14:textId="77777777" w:rsidR="002D0DEB" w:rsidRPr="000F3388" w:rsidRDefault="002D0DEB" w:rsidP="00C13E5E">
            <w:pPr>
              <w:spacing w:before="120" w:after="120"/>
              <w:rPr>
                <w:rFonts w:ascii="Arial" w:hAnsi="Arial" w:cs="Arial"/>
                <w:b/>
                <w:sz w:val="22"/>
                <w:szCs w:val="22"/>
              </w:rPr>
            </w:pPr>
            <w:r w:rsidRPr="000F3388">
              <w:rPr>
                <w:rFonts w:ascii="Arial" w:hAnsi="Arial" w:cs="Arial"/>
                <w:b/>
                <w:sz w:val="22"/>
                <w:szCs w:val="22"/>
              </w:rPr>
              <w:t>1.     JOB DETAILS</w:t>
            </w:r>
          </w:p>
        </w:tc>
      </w:tr>
      <w:tr w:rsidR="00EB46F0" w:rsidRPr="000F3388" w14:paraId="76468D36" w14:textId="77777777">
        <w:tc>
          <w:tcPr>
            <w:tcW w:w="3917" w:type="dxa"/>
            <w:gridSpan w:val="2"/>
            <w:tcBorders>
              <w:top w:val="nil"/>
              <w:left w:val="single" w:sz="4" w:space="0" w:color="auto"/>
              <w:bottom w:val="nil"/>
              <w:right w:val="nil"/>
            </w:tcBorders>
          </w:tcPr>
          <w:p w14:paraId="1E413483" w14:textId="77777777" w:rsidR="00EB46F0" w:rsidRPr="000F3388" w:rsidRDefault="00EB46F0" w:rsidP="00EB46F0">
            <w:pPr>
              <w:spacing w:before="120" w:after="120"/>
              <w:rPr>
                <w:rFonts w:ascii="Arial" w:hAnsi="Arial" w:cs="Arial"/>
                <w:sz w:val="22"/>
                <w:szCs w:val="22"/>
              </w:rPr>
            </w:pPr>
            <w:r w:rsidRPr="000F3388">
              <w:rPr>
                <w:rFonts w:ascii="Arial" w:hAnsi="Arial" w:cs="Arial"/>
                <w:sz w:val="22"/>
                <w:szCs w:val="22"/>
              </w:rPr>
              <w:t>Job Title</w:t>
            </w:r>
          </w:p>
        </w:tc>
        <w:tc>
          <w:tcPr>
            <w:tcW w:w="6715" w:type="dxa"/>
            <w:gridSpan w:val="4"/>
            <w:tcBorders>
              <w:top w:val="nil"/>
              <w:left w:val="nil"/>
              <w:bottom w:val="nil"/>
              <w:right w:val="single" w:sz="4" w:space="0" w:color="auto"/>
            </w:tcBorders>
          </w:tcPr>
          <w:p w14:paraId="46884EDF" w14:textId="77777777" w:rsidR="00EB46F0" w:rsidRPr="000F3388" w:rsidRDefault="00EB46F0" w:rsidP="00EB46F0">
            <w:pPr>
              <w:spacing w:before="120" w:after="120"/>
              <w:rPr>
                <w:rFonts w:ascii="Arial" w:hAnsi="Arial" w:cs="Arial"/>
                <w:sz w:val="22"/>
                <w:szCs w:val="22"/>
              </w:rPr>
            </w:pPr>
            <w:r w:rsidRPr="000F3388">
              <w:rPr>
                <w:rFonts w:ascii="Arial" w:hAnsi="Arial" w:cs="Arial"/>
                <w:sz w:val="22"/>
                <w:szCs w:val="22"/>
              </w:rPr>
              <w:t>Data Management Officer</w:t>
            </w:r>
          </w:p>
        </w:tc>
      </w:tr>
      <w:tr w:rsidR="00EB46F0" w:rsidRPr="000F3388" w14:paraId="4FF58CF4" w14:textId="77777777">
        <w:tc>
          <w:tcPr>
            <w:tcW w:w="3917" w:type="dxa"/>
            <w:gridSpan w:val="2"/>
            <w:tcBorders>
              <w:top w:val="nil"/>
              <w:left w:val="single" w:sz="4" w:space="0" w:color="auto"/>
              <w:bottom w:val="nil"/>
              <w:right w:val="nil"/>
            </w:tcBorders>
          </w:tcPr>
          <w:p w14:paraId="0BA44668" w14:textId="77777777" w:rsidR="00EB46F0" w:rsidRPr="000F3388" w:rsidRDefault="00EB46F0" w:rsidP="00EB46F0">
            <w:pPr>
              <w:spacing w:before="120" w:after="120"/>
              <w:rPr>
                <w:rFonts w:ascii="Arial" w:hAnsi="Arial" w:cs="Arial"/>
                <w:sz w:val="22"/>
                <w:szCs w:val="22"/>
              </w:rPr>
            </w:pPr>
            <w:r w:rsidRPr="000F3388">
              <w:rPr>
                <w:rFonts w:ascii="Arial" w:hAnsi="Arial" w:cs="Arial"/>
                <w:sz w:val="22"/>
                <w:szCs w:val="22"/>
              </w:rPr>
              <w:t>Immediate Senior Officer/ Line Manager</w:t>
            </w:r>
          </w:p>
        </w:tc>
        <w:tc>
          <w:tcPr>
            <w:tcW w:w="6715" w:type="dxa"/>
            <w:gridSpan w:val="4"/>
            <w:tcBorders>
              <w:top w:val="nil"/>
              <w:left w:val="nil"/>
              <w:bottom w:val="nil"/>
              <w:right w:val="single" w:sz="4" w:space="0" w:color="auto"/>
            </w:tcBorders>
          </w:tcPr>
          <w:p w14:paraId="382DCBF0" w14:textId="77777777" w:rsidR="00EB46F0" w:rsidRPr="00E9541E" w:rsidRDefault="00EB46F0" w:rsidP="00EB46F0">
            <w:pPr>
              <w:pStyle w:val="Heading3"/>
              <w:spacing w:before="120" w:after="120"/>
              <w:rPr>
                <w:rFonts w:ascii="Arial" w:hAnsi="Arial" w:cs="Arial"/>
                <w:b w:val="0"/>
                <w:szCs w:val="22"/>
              </w:rPr>
            </w:pPr>
            <w:r w:rsidRPr="00E9541E">
              <w:rPr>
                <w:rFonts w:ascii="Arial" w:hAnsi="Arial" w:cs="Arial"/>
                <w:b w:val="0"/>
                <w:szCs w:val="22"/>
              </w:rPr>
              <w:t>Data Manager</w:t>
            </w:r>
          </w:p>
        </w:tc>
      </w:tr>
      <w:tr w:rsidR="00EB46F0" w:rsidRPr="000F3388" w14:paraId="410AAB6C" w14:textId="77777777">
        <w:tc>
          <w:tcPr>
            <w:tcW w:w="3917" w:type="dxa"/>
            <w:gridSpan w:val="2"/>
            <w:tcBorders>
              <w:top w:val="nil"/>
              <w:left w:val="single" w:sz="4" w:space="0" w:color="auto"/>
              <w:bottom w:val="nil"/>
              <w:right w:val="nil"/>
            </w:tcBorders>
          </w:tcPr>
          <w:p w14:paraId="1A2D5385" w14:textId="77777777" w:rsidR="00EB46F0" w:rsidRPr="000F3388" w:rsidRDefault="00EB46F0" w:rsidP="00EB46F0">
            <w:pPr>
              <w:spacing w:before="120" w:after="120"/>
              <w:rPr>
                <w:rFonts w:ascii="Arial" w:hAnsi="Arial" w:cs="Arial"/>
                <w:sz w:val="22"/>
                <w:szCs w:val="22"/>
              </w:rPr>
            </w:pPr>
            <w:r w:rsidRPr="000F3388">
              <w:rPr>
                <w:rFonts w:ascii="Arial" w:hAnsi="Arial" w:cs="Arial"/>
                <w:sz w:val="22"/>
                <w:szCs w:val="22"/>
              </w:rPr>
              <w:t>Department</w:t>
            </w:r>
          </w:p>
        </w:tc>
        <w:tc>
          <w:tcPr>
            <w:tcW w:w="6715" w:type="dxa"/>
            <w:gridSpan w:val="4"/>
            <w:tcBorders>
              <w:top w:val="nil"/>
              <w:left w:val="nil"/>
              <w:bottom w:val="nil"/>
              <w:right w:val="single" w:sz="4" w:space="0" w:color="auto"/>
            </w:tcBorders>
          </w:tcPr>
          <w:p w14:paraId="57E9D7DA" w14:textId="77777777" w:rsidR="00EB46F0" w:rsidRPr="00E9541E" w:rsidRDefault="001A0992" w:rsidP="00EB46F0">
            <w:pPr>
              <w:spacing w:before="120" w:after="120"/>
              <w:rPr>
                <w:rFonts w:ascii="Arial" w:hAnsi="Arial" w:cs="Arial"/>
                <w:sz w:val="22"/>
                <w:szCs w:val="22"/>
              </w:rPr>
            </w:pPr>
            <w:r w:rsidRPr="00E9541E">
              <w:rPr>
                <w:rFonts w:ascii="Arial" w:hAnsi="Arial" w:cs="Arial"/>
                <w:sz w:val="22"/>
                <w:szCs w:val="22"/>
              </w:rPr>
              <w:t>Departments across PHS</w:t>
            </w:r>
          </w:p>
        </w:tc>
      </w:tr>
      <w:tr w:rsidR="00EB46F0" w:rsidRPr="000F3388" w14:paraId="31240299" w14:textId="77777777">
        <w:tc>
          <w:tcPr>
            <w:tcW w:w="3917" w:type="dxa"/>
            <w:gridSpan w:val="2"/>
            <w:tcBorders>
              <w:top w:val="nil"/>
              <w:left w:val="single" w:sz="4" w:space="0" w:color="auto"/>
              <w:bottom w:val="nil"/>
              <w:right w:val="nil"/>
            </w:tcBorders>
          </w:tcPr>
          <w:p w14:paraId="515F3748" w14:textId="77777777" w:rsidR="00EB46F0" w:rsidRPr="000F3388" w:rsidRDefault="00EB46F0" w:rsidP="00EB46F0">
            <w:pPr>
              <w:spacing w:before="120" w:after="120"/>
              <w:rPr>
                <w:rFonts w:ascii="Arial" w:hAnsi="Arial" w:cs="Arial"/>
                <w:sz w:val="22"/>
                <w:szCs w:val="22"/>
              </w:rPr>
            </w:pPr>
            <w:r w:rsidRPr="000F3388">
              <w:rPr>
                <w:rFonts w:ascii="Arial" w:hAnsi="Arial" w:cs="Arial"/>
                <w:sz w:val="22"/>
                <w:szCs w:val="22"/>
              </w:rPr>
              <w:t>Directorate</w:t>
            </w:r>
          </w:p>
        </w:tc>
        <w:tc>
          <w:tcPr>
            <w:tcW w:w="6715" w:type="dxa"/>
            <w:gridSpan w:val="4"/>
            <w:tcBorders>
              <w:top w:val="nil"/>
              <w:left w:val="nil"/>
              <w:bottom w:val="nil"/>
              <w:right w:val="single" w:sz="4" w:space="0" w:color="auto"/>
            </w:tcBorders>
          </w:tcPr>
          <w:p w14:paraId="4CD8B852" w14:textId="77777777" w:rsidR="00EB46F0" w:rsidRPr="00E9541E" w:rsidRDefault="00EA7919" w:rsidP="00EA7919">
            <w:pPr>
              <w:spacing w:before="120" w:after="120"/>
              <w:rPr>
                <w:rFonts w:ascii="Arial" w:hAnsi="Arial" w:cs="Arial"/>
                <w:bCs/>
                <w:sz w:val="22"/>
                <w:szCs w:val="22"/>
              </w:rPr>
            </w:pPr>
            <w:r w:rsidRPr="00E9541E">
              <w:rPr>
                <w:rFonts w:ascii="Arial" w:hAnsi="Arial" w:cs="Arial"/>
                <w:bCs/>
                <w:sz w:val="22"/>
                <w:szCs w:val="22"/>
              </w:rPr>
              <w:t>Data</w:t>
            </w:r>
            <w:r w:rsidR="00E3604A" w:rsidRPr="00E9541E">
              <w:rPr>
                <w:rFonts w:ascii="Arial" w:hAnsi="Arial" w:cs="Arial"/>
                <w:bCs/>
                <w:sz w:val="22"/>
                <w:szCs w:val="22"/>
              </w:rPr>
              <w:t xml:space="preserve"> &amp; </w:t>
            </w:r>
            <w:r w:rsidRPr="00E9541E">
              <w:rPr>
                <w:rFonts w:ascii="Arial" w:hAnsi="Arial" w:cs="Arial"/>
                <w:bCs/>
                <w:sz w:val="22"/>
                <w:szCs w:val="22"/>
              </w:rPr>
              <w:t>Digital</w:t>
            </w:r>
            <w:r w:rsidR="00E3604A" w:rsidRPr="00E9541E">
              <w:rPr>
                <w:rFonts w:ascii="Arial" w:hAnsi="Arial" w:cs="Arial"/>
                <w:bCs/>
                <w:sz w:val="22"/>
                <w:szCs w:val="22"/>
              </w:rPr>
              <w:t xml:space="preserve"> Innovation (DDI) Directorate</w:t>
            </w:r>
          </w:p>
        </w:tc>
      </w:tr>
      <w:tr w:rsidR="00EB46F0" w:rsidRPr="000F3388" w14:paraId="0CE3109B" w14:textId="77777777">
        <w:tc>
          <w:tcPr>
            <w:tcW w:w="3917" w:type="dxa"/>
            <w:gridSpan w:val="2"/>
            <w:tcBorders>
              <w:top w:val="nil"/>
              <w:left w:val="single" w:sz="4" w:space="0" w:color="auto"/>
              <w:bottom w:val="nil"/>
              <w:right w:val="nil"/>
            </w:tcBorders>
          </w:tcPr>
          <w:p w14:paraId="4D847522" w14:textId="77777777" w:rsidR="00EB46F0" w:rsidRPr="000F3388" w:rsidRDefault="00EB46F0" w:rsidP="00EB46F0">
            <w:pPr>
              <w:spacing w:before="120" w:after="120"/>
              <w:rPr>
                <w:rFonts w:ascii="Arial" w:hAnsi="Arial" w:cs="Arial"/>
                <w:sz w:val="22"/>
                <w:szCs w:val="22"/>
              </w:rPr>
            </w:pPr>
            <w:r w:rsidRPr="000F3388">
              <w:rPr>
                <w:rFonts w:ascii="Arial" w:hAnsi="Arial" w:cs="Arial"/>
                <w:sz w:val="22"/>
                <w:szCs w:val="22"/>
              </w:rPr>
              <w:t>Location</w:t>
            </w:r>
          </w:p>
        </w:tc>
        <w:tc>
          <w:tcPr>
            <w:tcW w:w="6715" w:type="dxa"/>
            <w:gridSpan w:val="4"/>
            <w:tcBorders>
              <w:top w:val="nil"/>
              <w:left w:val="nil"/>
              <w:bottom w:val="nil"/>
              <w:right w:val="single" w:sz="4" w:space="0" w:color="auto"/>
            </w:tcBorders>
          </w:tcPr>
          <w:p w14:paraId="6D8E731D" w14:textId="77777777" w:rsidR="00EB46F0" w:rsidRPr="000F3388" w:rsidRDefault="00E3604A" w:rsidP="00EB46F0">
            <w:pPr>
              <w:spacing w:before="120" w:after="120"/>
              <w:rPr>
                <w:rFonts w:ascii="Arial" w:hAnsi="Arial" w:cs="Arial"/>
                <w:sz w:val="22"/>
                <w:szCs w:val="22"/>
              </w:rPr>
            </w:pPr>
            <w:r w:rsidRPr="000F3388">
              <w:rPr>
                <w:rFonts w:ascii="Arial" w:hAnsi="Arial" w:cs="Arial"/>
                <w:sz w:val="22"/>
                <w:szCs w:val="22"/>
              </w:rPr>
              <w:t>Glasgow or Edinburgh</w:t>
            </w:r>
          </w:p>
        </w:tc>
      </w:tr>
      <w:tr w:rsidR="00EB46F0" w:rsidRPr="000F3388" w14:paraId="603EA339" w14:textId="77777777">
        <w:tc>
          <w:tcPr>
            <w:tcW w:w="3917" w:type="dxa"/>
            <w:gridSpan w:val="2"/>
            <w:tcBorders>
              <w:top w:val="nil"/>
              <w:left w:val="single" w:sz="4" w:space="0" w:color="auto"/>
              <w:bottom w:val="single" w:sz="4" w:space="0" w:color="auto"/>
              <w:right w:val="nil"/>
            </w:tcBorders>
          </w:tcPr>
          <w:p w14:paraId="7E00C187" w14:textId="77777777" w:rsidR="00EB46F0" w:rsidRPr="000F3388" w:rsidRDefault="00EB46F0" w:rsidP="00EB46F0">
            <w:pPr>
              <w:spacing w:before="120" w:after="120"/>
              <w:rPr>
                <w:rFonts w:ascii="Arial" w:hAnsi="Arial" w:cs="Arial"/>
                <w:sz w:val="22"/>
                <w:szCs w:val="22"/>
              </w:rPr>
            </w:pPr>
            <w:r w:rsidRPr="000F3388">
              <w:rPr>
                <w:rFonts w:ascii="Arial" w:hAnsi="Arial" w:cs="Arial"/>
                <w:sz w:val="22"/>
                <w:szCs w:val="22"/>
              </w:rPr>
              <w:t>CAJE Reference</w:t>
            </w:r>
          </w:p>
        </w:tc>
        <w:tc>
          <w:tcPr>
            <w:tcW w:w="6715" w:type="dxa"/>
            <w:gridSpan w:val="4"/>
            <w:tcBorders>
              <w:top w:val="nil"/>
              <w:left w:val="nil"/>
              <w:bottom w:val="single" w:sz="4" w:space="0" w:color="auto"/>
              <w:right w:val="single" w:sz="4" w:space="0" w:color="auto"/>
            </w:tcBorders>
          </w:tcPr>
          <w:p w14:paraId="7E0D5339" w14:textId="28DA9257" w:rsidR="00EB46F0" w:rsidRPr="00B37AAF" w:rsidRDefault="00B37AAF" w:rsidP="00EB46F0">
            <w:pPr>
              <w:pStyle w:val="Header"/>
              <w:tabs>
                <w:tab w:val="clear" w:pos="4153"/>
                <w:tab w:val="clear" w:pos="8306"/>
              </w:tabs>
              <w:spacing w:before="120" w:after="120"/>
              <w:rPr>
                <w:rFonts w:ascii="Arial" w:hAnsi="Arial" w:cs="Arial"/>
                <w:sz w:val="22"/>
                <w:szCs w:val="22"/>
              </w:rPr>
            </w:pPr>
            <w:r w:rsidRPr="00B37AAF">
              <w:rPr>
                <w:rStyle w:val="normaltextrun"/>
                <w:rFonts w:ascii="Arial" w:hAnsi="Arial" w:cs="Arial"/>
                <w:sz w:val="22"/>
                <w:szCs w:val="22"/>
                <w:shd w:val="clear" w:color="auto" w:fill="FFFFFF"/>
              </w:rPr>
              <w:t>NPISDG484</w:t>
            </w:r>
            <w:r w:rsidRPr="00B37AAF">
              <w:rPr>
                <w:rStyle w:val="eop"/>
                <w:rFonts w:ascii="Arial" w:hAnsi="Arial" w:cs="Arial"/>
                <w:sz w:val="22"/>
                <w:szCs w:val="22"/>
                <w:shd w:val="clear" w:color="auto" w:fill="FFFFFF"/>
              </w:rPr>
              <w:t> </w:t>
            </w:r>
          </w:p>
        </w:tc>
      </w:tr>
      <w:tr w:rsidR="00EB46F0" w:rsidRPr="000F3388" w14:paraId="0C580F1F" w14:textId="77777777">
        <w:tc>
          <w:tcPr>
            <w:tcW w:w="10632" w:type="dxa"/>
            <w:gridSpan w:val="6"/>
            <w:tcBorders>
              <w:top w:val="single" w:sz="4" w:space="0" w:color="auto"/>
              <w:left w:val="nil"/>
              <w:bottom w:val="single" w:sz="4" w:space="0" w:color="auto"/>
              <w:right w:val="nil"/>
            </w:tcBorders>
          </w:tcPr>
          <w:p w14:paraId="5E08A2BD" w14:textId="77777777" w:rsidR="00EB46F0" w:rsidRPr="000F3388" w:rsidRDefault="00EB46F0" w:rsidP="00EB46F0">
            <w:pPr>
              <w:spacing w:before="120" w:after="120"/>
              <w:rPr>
                <w:rFonts w:ascii="Arial" w:hAnsi="Arial" w:cs="Arial"/>
                <w:sz w:val="22"/>
                <w:szCs w:val="22"/>
              </w:rPr>
            </w:pPr>
          </w:p>
        </w:tc>
      </w:tr>
      <w:tr w:rsidR="00EB46F0" w:rsidRPr="000F3388" w14:paraId="66DFB8CC" w14:textId="77777777">
        <w:tc>
          <w:tcPr>
            <w:tcW w:w="10632" w:type="dxa"/>
            <w:gridSpan w:val="6"/>
            <w:tcBorders>
              <w:top w:val="single" w:sz="4" w:space="0" w:color="auto"/>
              <w:left w:val="single" w:sz="4" w:space="0" w:color="auto"/>
              <w:bottom w:val="nil"/>
              <w:right w:val="single" w:sz="4" w:space="0" w:color="auto"/>
            </w:tcBorders>
          </w:tcPr>
          <w:p w14:paraId="2948BF4D" w14:textId="77777777" w:rsidR="00EB46F0" w:rsidRPr="000F3388" w:rsidRDefault="00EB46F0" w:rsidP="00EB46F0">
            <w:pPr>
              <w:spacing w:before="120" w:after="120"/>
              <w:rPr>
                <w:rFonts w:ascii="Arial" w:hAnsi="Arial" w:cs="Arial"/>
                <w:b/>
                <w:sz w:val="22"/>
                <w:szCs w:val="22"/>
              </w:rPr>
            </w:pPr>
            <w:r w:rsidRPr="000F3388">
              <w:rPr>
                <w:rFonts w:ascii="Arial" w:hAnsi="Arial" w:cs="Arial"/>
                <w:b/>
                <w:sz w:val="22"/>
                <w:szCs w:val="22"/>
              </w:rPr>
              <w:t>2.</w:t>
            </w:r>
            <w:r w:rsidRPr="000F3388">
              <w:rPr>
                <w:rFonts w:ascii="Arial" w:hAnsi="Arial" w:cs="Arial"/>
                <w:b/>
                <w:sz w:val="22"/>
                <w:szCs w:val="22"/>
              </w:rPr>
              <w:tab/>
              <w:t>JOB PURPOSE</w:t>
            </w:r>
          </w:p>
        </w:tc>
      </w:tr>
      <w:tr w:rsidR="00EB46F0" w:rsidRPr="000F3388" w14:paraId="3C325C00" w14:textId="77777777">
        <w:tc>
          <w:tcPr>
            <w:tcW w:w="10632" w:type="dxa"/>
            <w:gridSpan w:val="6"/>
            <w:tcBorders>
              <w:top w:val="nil"/>
              <w:left w:val="single" w:sz="4" w:space="0" w:color="auto"/>
              <w:bottom w:val="single" w:sz="4" w:space="0" w:color="auto"/>
              <w:right w:val="single" w:sz="4" w:space="0" w:color="auto"/>
            </w:tcBorders>
          </w:tcPr>
          <w:p w14:paraId="2FC1636B" w14:textId="77777777" w:rsidR="00EB46F0" w:rsidRPr="000F3388" w:rsidRDefault="00EB46F0" w:rsidP="00EB46F0">
            <w:pPr>
              <w:rPr>
                <w:rFonts w:ascii="Arial" w:hAnsi="Arial" w:cs="Arial"/>
                <w:sz w:val="22"/>
                <w:szCs w:val="22"/>
              </w:rPr>
            </w:pPr>
            <w:r w:rsidRPr="000F3388">
              <w:rPr>
                <w:rFonts w:ascii="Arial" w:hAnsi="Arial" w:cs="Arial"/>
                <w:sz w:val="22"/>
                <w:szCs w:val="22"/>
              </w:rPr>
              <w:t xml:space="preserve">To perform a range of information, advisory, data quality and data monitoring, services that ensure that data from providers across </w:t>
            </w:r>
            <w:proofErr w:type="spellStart"/>
            <w:r w:rsidRPr="000F3388">
              <w:rPr>
                <w:rFonts w:ascii="Arial" w:hAnsi="Arial" w:cs="Arial"/>
                <w:sz w:val="22"/>
                <w:szCs w:val="22"/>
              </w:rPr>
              <w:t>NHSScotland</w:t>
            </w:r>
            <w:proofErr w:type="spellEnd"/>
            <w:r w:rsidRPr="000F3388">
              <w:rPr>
                <w:rFonts w:ascii="Arial" w:hAnsi="Arial" w:cs="Arial"/>
                <w:sz w:val="22"/>
                <w:szCs w:val="22"/>
              </w:rPr>
              <w:t xml:space="preserve"> and other partner organisations is of high quality, timely, accurate, complete and consistent and meets the requirements of stakeholders and the </w:t>
            </w:r>
            <w:r w:rsidR="00772659" w:rsidRPr="000F3388">
              <w:rPr>
                <w:rFonts w:ascii="Arial" w:hAnsi="Arial" w:cs="Arial"/>
                <w:sz w:val="22"/>
                <w:szCs w:val="22"/>
              </w:rPr>
              <w:t>relevant national digital strategies.</w:t>
            </w:r>
          </w:p>
          <w:p w14:paraId="290FDCA2" w14:textId="77777777" w:rsidR="00EB46F0" w:rsidRPr="000F3388" w:rsidRDefault="00EB46F0" w:rsidP="00EB46F0">
            <w:pPr>
              <w:rPr>
                <w:rFonts w:ascii="Arial" w:hAnsi="Arial" w:cs="Arial"/>
                <w:sz w:val="22"/>
                <w:szCs w:val="22"/>
              </w:rPr>
            </w:pPr>
          </w:p>
          <w:p w14:paraId="609007BE" w14:textId="77777777" w:rsidR="00EB46F0" w:rsidRPr="00E9541E" w:rsidRDefault="00EB46F0" w:rsidP="00EB46F0">
            <w:pPr>
              <w:rPr>
                <w:rFonts w:ascii="Arial" w:hAnsi="Arial" w:cs="Arial"/>
                <w:sz w:val="22"/>
                <w:szCs w:val="22"/>
              </w:rPr>
            </w:pPr>
            <w:r w:rsidRPr="000F3388">
              <w:rPr>
                <w:rFonts w:ascii="Arial" w:hAnsi="Arial" w:cs="Arial"/>
                <w:sz w:val="22"/>
                <w:szCs w:val="22"/>
              </w:rPr>
              <w:t xml:space="preserve">To provide support and maintenance for national databases and information systems liaising across Service areas in </w:t>
            </w:r>
            <w:r w:rsidRPr="00E9541E">
              <w:rPr>
                <w:rFonts w:ascii="Arial" w:hAnsi="Arial" w:cs="Arial"/>
                <w:sz w:val="22"/>
                <w:szCs w:val="22"/>
              </w:rPr>
              <w:t>Public Health Scotland and with external data providers and system suppliers to ensure data flows, dataset governance, data integrity and standards are maintained.</w:t>
            </w:r>
          </w:p>
          <w:p w14:paraId="1085FC83" w14:textId="77777777" w:rsidR="00EB46F0" w:rsidRPr="00E9541E" w:rsidRDefault="00EB46F0" w:rsidP="00EB46F0">
            <w:pPr>
              <w:rPr>
                <w:rFonts w:ascii="Arial" w:hAnsi="Arial" w:cs="Arial"/>
                <w:sz w:val="22"/>
                <w:szCs w:val="22"/>
              </w:rPr>
            </w:pPr>
          </w:p>
          <w:p w14:paraId="7F34E40F" w14:textId="77777777" w:rsidR="00EB46F0" w:rsidRPr="000F3388" w:rsidRDefault="00EB46F0" w:rsidP="00171E3F">
            <w:pPr>
              <w:rPr>
                <w:rFonts w:ascii="Arial" w:hAnsi="Arial" w:cs="Arial"/>
                <w:sz w:val="22"/>
                <w:szCs w:val="22"/>
              </w:rPr>
            </w:pPr>
            <w:r w:rsidRPr="00E9541E">
              <w:rPr>
                <w:rFonts w:ascii="Arial" w:hAnsi="Arial" w:cs="Arial"/>
                <w:sz w:val="22"/>
                <w:szCs w:val="22"/>
              </w:rPr>
              <w:t>To provide specialist support to Public Health Scotland projects a</w:t>
            </w:r>
            <w:r w:rsidRPr="000F3388">
              <w:rPr>
                <w:rFonts w:ascii="Arial" w:hAnsi="Arial" w:cs="Arial"/>
                <w:sz w:val="22"/>
                <w:szCs w:val="22"/>
              </w:rPr>
              <w:t>nd external customers as required.</w:t>
            </w:r>
          </w:p>
          <w:p w14:paraId="2B1E15AD" w14:textId="77777777" w:rsidR="00171E3F" w:rsidRPr="000F3388" w:rsidRDefault="00171E3F" w:rsidP="00171E3F">
            <w:pPr>
              <w:rPr>
                <w:rFonts w:ascii="Arial" w:hAnsi="Arial" w:cs="Arial"/>
                <w:sz w:val="22"/>
                <w:szCs w:val="22"/>
              </w:rPr>
            </w:pPr>
          </w:p>
        </w:tc>
      </w:tr>
      <w:tr w:rsidR="00EB46F0" w:rsidRPr="000F3388" w14:paraId="695C5F1E" w14:textId="77777777">
        <w:tc>
          <w:tcPr>
            <w:tcW w:w="10632" w:type="dxa"/>
            <w:gridSpan w:val="6"/>
            <w:tcBorders>
              <w:top w:val="single" w:sz="4" w:space="0" w:color="auto"/>
              <w:left w:val="nil"/>
              <w:bottom w:val="single" w:sz="4" w:space="0" w:color="auto"/>
              <w:right w:val="nil"/>
            </w:tcBorders>
          </w:tcPr>
          <w:p w14:paraId="730030C8" w14:textId="77777777" w:rsidR="00EB46F0" w:rsidRPr="000F3388" w:rsidRDefault="00EB46F0" w:rsidP="00EB46F0">
            <w:pPr>
              <w:spacing w:before="120" w:after="120"/>
              <w:rPr>
                <w:rFonts w:ascii="Arial" w:hAnsi="Arial" w:cs="Arial"/>
                <w:sz w:val="22"/>
                <w:szCs w:val="22"/>
              </w:rPr>
            </w:pPr>
          </w:p>
        </w:tc>
      </w:tr>
      <w:tr w:rsidR="00EB46F0" w:rsidRPr="000F3388" w14:paraId="513267B1" w14:textId="77777777">
        <w:tc>
          <w:tcPr>
            <w:tcW w:w="10632" w:type="dxa"/>
            <w:gridSpan w:val="6"/>
            <w:tcBorders>
              <w:top w:val="single" w:sz="4" w:space="0" w:color="auto"/>
              <w:left w:val="single" w:sz="4" w:space="0" w:color="auto"/>
              <w:bottom w:val="nil"/>
              <w:right w:val="single" w:sz="4" w:space="0" w:color="auto"/>
            </w:tcBorders>
          </w:tcPr>
          <w:p w14:paraId="17B9E27C" w14:textId="77777777" w:rsidR="00EB46F0" w:rsidRPr="000F3388" w:rsidRDefault="00EB46F0" w:rsidP="00EB46F0">
            <w:pPr>
              <w:spacing w:before="120" w:after="120"/>
              <w:rPr>
                <w:rFonts w:ascii="Arial" w:hAnsi="Arial" w:cs="Arial"/>
                <w:b/>
                <w:sz w:val="22"/>
                <w:szCs w:val="22"/>
              </w:rPr>
            </w:pPr>
            <w:r w:rsidRPr="000F3388">
              <w:rPr>
                <w:rFonts w:ascii="Arial" w:hAnsi="Arial" w:cs="Arial"/>
                <w:b/>
                <w:sz w:val="22"/>
                <w:szCs w:val="22"/>
              </w:rPr>
              <w:t xml:space="preserve">3.  </w:t>
            </w:r>
            <w:r w:rsidRPr="000F3388">
              <w:rPr>
                <w:rFonts w:ascii="Arial" w:hAnsi="Arial" w:cs="Arial"/>
                <w:b/>
                <w:sz w:val="22"/>
                <w:szCs w:val="22"/>
              </w:rPr>
              <w:tab/>
              <w:t xml:space="preserve"> DIMENSIONS</w:t>
            </w:r>
          </w:p>
        </w:tc>
      </w:tr>
      <w:tr w:rsidR="00EB46F0" w:rsidRPr="000F3388" w14:paraId="3FCECD9C" w14:textId="77777777" w:rsidTr="00E3604A">
        <w:trPr>
          <w:trHeight w:val="1122"/>
        </w:trPr>
        <w:tc>
          <w:tcPr>
            <w:tcW w:w="10632" w:type="dxa"/>
            <w:gridSpan w:val="6"/>
            <w:tcBorders>
              <w:top w:val="nil"/>
              <w:left w:val="single" w:sz="4" w:space="0" w:color="auto"/>
              <w:bottom w:val="single" w:sz="4" w:space="0" w:color="auto"/>
              <w:right w:val="single" w:sz="4" w:space="0" w:color="auto"/>
            </w:tcBorders>
          </w:tcPr>
          <w:p w14:paraId="15C0D76E" w14:textId="77777777" w:rsidR="00EB46F0" w:rsidRPr="000F3388" w:rsidRDefault="00EB46F0" w:rsidP="00EB46F0">
            <w:pPr>
              <w:rPr>
                <w:rFonts w:ascii="Arial" w:hAnsi="Arial" w:cs="Arial"/>
                <w:sz w:val="22"/>
                <w:szCs w:val="22"/>
              </w:rPr>
            </w:pPr>
            <w:r w:rsidRPr="000F3388">
              <w:rPr>
                <w:rFonts w:ascii="Arial" w:hAnsi="Arial" w:cs="Arial"/>
                <w:sz w:val="22"/>
                <w:szCs w:val="22"/>
              </w:rPr>
              <w:t>The post-holder will be a member of a team of 4 – 6 staff who will typically be responsible for:</w:t>
            </w:r>
          </w:p>
          <w:p w14:paraId="2215608B" w14:textId="77777777" w:rsidR="00EB46F0" w:rsidRPr="000F3388" w:rsidRDefault="00EB46F0" w:rsidP="00EB46F0">
            <w:pPr>
              <w:rPr>
                <w:rFonts w:ascii="Arial" w:hAnsi="Arial" w:cs="Arial"/>
                <w:sz w:val="22"/>
                <w:szCs w:val="22"/>
              </w:rPr>
            </w:pPr>
          </w:p>
          <w:p w14:paraId="29257636" w14:textId="77777777" w:rsidR="00EB46F0" w:rsidRPr="000F3388" w:rsidRDefault="00EB46F0" w:rsidP="00061C7A">
            <w:pPr>
              <w:numPr>
                <w:ilvl w:val="0"/>
                <w:numId w:val="1"/>
              </w:numPr>
              <w:rPr>
                <w:rFonts w:ascii="Arial" w:hAnsi="Arial" w:cs="Arial"/>
                <w:sz w:val="22"/>
                <w:szCs w:val="22"/>
              </w:rPr>
            </w:pPr>
            <w:r w:rsidRPr="000F3388">
              <w:rPr>
                <w:rFonts w:ascii="Arial" w:hAnsi="Arial" w:cs="Arial"/>
                <w:sz w:val="22"/>
                <w:szCs w:val="22"/>
              </w:rPr>
              <w:t>A range of data management services</w:t>
            </w:r>
          </w:p>
          <w:p w14:paraId="1D34B48F" w14:textId="77777777" w:rsidR="00EB46F0" w:rsidRPr="000F3388" w:rsidRDefault="00EB46F0" w:rsidP="00061C7A">
            <w:pPr>
              <w:numPr>
                <w:ilvl w:val="0"/>
                <w:numId w:val="1"/>
              </w:numPr>
              <w:rPr>
                <w:rFonts w:ascii="Arial" w:hAnsi="Arial" w:cs="Arial"/>
                <w:sz w:val="22"/>
                <w:szCs w:val="22"/>
              </w:rPr>
            </w:pPr>
            <w:r w:rsidRPr="000F3388">
              <w:rPr>
                <w:rFonts w:ascii="Arial" w:hAnsi="Arial" w:cs="Arial"/>
                <w:sz w:val="22"/>
                <w:szCs w:val="22"/>
              </w:rPr>
              <w:t xml:space="preserve">Produce a variety of regular reports, e.g., monitoring quality and completeness of the national data, monthly, quarterly and annually, mainly electronic, and occasionally paper, formats for use by a wide range of customers </w:t>
            </w:r>
          </w:p>
          <w:p w14:paraId="09FF9B9B" w14:textId="77777777" w:rsidR="00EB46F0" w:rsidRPr="000F3388" w:rsidRDefault="00EB46F0" w:rsidP="00061C7A">
            <w:pPr>
              <w:numPr>
                <w:ilvl w:val="0"/>
                <w:numId w:val="1"/>
              </w:numPr>
              <w:rPr>
                <w:rFonts w:ascii="Arial" w:hAnsi="Arial" w:cs="Arial"/>
                <w:sz w:val="22"/>
                <w:szCs w:val="22"/>
              </w:rPr>
            </w:pPr>
            <w:r w:rsidRPr="000F3388">
              <w:rPr>
                <w:rFonts w:ascii="Arial" w:hAnsi="Arial" w:cs="Arial"/>
                <w:sz w:val="22"/>
                <w:szCs w:val="22"/>
              </w:rPr>
              <w:t>Use best practice to enhance existing datasets and develop new data collections to support the changing information needs of customers</w:t>
            </w:r>
          </w:p>
          <w:p w14:paraId="2E0151FE" w14:textId="77777777" w:rsidR="00EB46F0" w:rsidRPr="000F3388" w:rsidRDefault="00EB46F0" w:rsidP="00EB46F0">
            <w:pPr>
              <w:rPr>
                <w:rFonts w:ascii="Arial" w:hAnsi="Arial" w:cs="Arial"/>
                <w:sz w:val="22"/>
                <w:szCs w:val="22"/>
              </w:rPr>
            </w:pPr>
          </w:p>
          <w:p w14:paraId="03B33819" w14:textId="77777777" w:rsidR="00EB46F0" w:rsidRPr="00E9541E" w:rsidRDefault="00EB46F0" w:rsidP="00EB46F0">
            <w:pPr>
              <w:rPr>
                <w:rFonts w:ascii="Arial" w:hAnsi="Arial" w:cs="Arial"/>
                <w:sz w:val="22"/>
                <w:szCs w:val="22"/>
              </w:rPr>
            </w:pPr>
            <w:r w:rsidRPr="00E9541E">
              <w:rPr>
                <w:rFonts w:ascii="Arial" w:hAnsi="Arial" w:cs="Arial"/>
                <w:sz w:val="22"/>
                <w:szCs w:val="22"/>
              </w:rPr>
              <w:t>Public Health Scotland manages, supports and maintains online systems and data marts covering a range of health related topics (</w:t>
            </w:r>
            <w:proofErr w:type="spellStart"/>
            <w:r w:rsidRPr="00E9541E">
              <w:rPr>
                <w:rFonts w:ascii="Arial" w:hAnsi="Arial" w:cs="Arial"/>
                <w:sz w:val="22"/>
                <w:szCs w:val="22"/>
              </w:rPr>
              <w:t>approx</w:t>
            </w:r>
            <w:proofErr w:type="spellEnd"/>
            <w:r w:rsidRPr="00E9541E">
              <w:rPr>
                <w:rFonts w:ascii="Arial" w:hAnsi="Arial" w:cs="Arial"/>
                <w:sz w:val="22"/>
                <w:szCs w:val="22"/>
              </w:rPr>
              <w:t xml:space="preserve"> 80 data sets) including, for example, Cancer, Scottish Birth Records, Prescribing, Substance misuse, Waiting times, Hospital activity and Delayed discharges. Over 4.5 million Scottish Morbidity Records (SMR) patient returns are generated annually.  </w:t>
            </w:r>
          </w:p>
          <w:p w14:paraId="0D7BBAC0" w14:textId="77777777" w:rsidR="00EB46F0" w:rsidRPr="00E9541E" w:rsidRDefault="00EB46F0" w:rsidP="00EB46F0">
            <w:pPr>
              <w:rPr>
                <w:rFonts w:ascii="Arial" w:hAnsi="Arial" w:cs="Arial"/>
                <w:sz w:val="22"/>
                <w:szCs w:val="22"/>
              </w:rPr>
            </w:pPr>
          </w:p>
          <w:p w14:paraId="5EB81CE8" w14:textId="77777777" w:rsidR="00EB46F0" w:rsidRPr="000F3388" w:rsidRDefault="00EB46F0" w:rsidP="00EB46F0">
            <w:pPr>
              <w:rPr>
                <w:rFonts w:ascii="Arial" w:hAnsi="Arial" w:cs="Arial"/>
                <w:sz w:val="22"/>
                <w:szCs w:val="22"/>
              </w:rPr>
            </w:pPr>
            <w:r w:rsidRPr="00E9541E">
              <w:rPr>
                <w:rFonts w:ascii="Arial" w:hAnsi="Arial" w:cs="Arial"/>
                <w:sz w:val="22"/>
                <w:szCs w:val="22"/>
              </w:rPr>
              <w:t xml:space="preserve">Customers include the Scottish Government, NHS Boards (and other NHS Organisations), </w:t>
            </w:r>
            <w:r w:rsidR="001A0992" w:rsidRPr="00E9541E">
              <w:rPr>
                <w:rFonts w:ascii="Arial" w:hAnsi="Arial" w:cs="Arial"/>
                <w:sz w:val="22"/>
                <w:szCs w:val="22"/>
              </w:rPr>
              <w:t xml:space="preserve">local authorities, </w:t>
            </w:r>
            <w:r w:rsidRPr="00E9541E">
              <w:rPr>
                <w:rFonts w:ascii="Arial" w:hAnsi="Arial" w:cs="Arial"/>
                <w:sz w:val="22"/>
                <w:szCs w:val="22"/>
              </w:rPr>
              <w:t>other partner organisations, the media, the public, commercial organisations and research bodies.</w:t>
            </w:r>
          </w:p>
          <w:p w14:paraId="5839E338" w14:textId="77777777" w:rsidR="00EB46F0" w:rsidRPr="000F3388" w:rsidRDefault="00EB46F0" w:rsidP="00EB46F0">
            <w:pPr>
              <w:overflowPunct/>
              <w:autoSpaceDE/>
              <w:autoSpaceDN/>
              <w:adjustRightInd/>
              <w:spacing w:before="120" w:after="120"/>
              <w:ind w:left="720"/>
              <w:jc w:val="both"/>
              <w:textAlignment w:val="auto"/>
              <w:rPr>
                <w:rFonts w:ascii="Arial" w:hAnsi="Arial" w:cs="Arial"/>
                <w:iCs/>
                <w:sz w:val="22"/>
                <w:szCs w:val="22"/>
              </w:rPr>
            </w:pPr>
          </w:p>
        </w:tc>
      </w:tr>
      <w:tr w:rsidR="00E3604A" w:rsidRPr="000F3388" w14:paraId="7931453B" w14:textId="77777777" w:rsidTr="00017533">
        <w:trPr>
          <w:trHeight w:val="4241"/>
        </w:trPr>
        <w:tc>
          <w:tcPr>
            <w:tcW w:w="10632" w:type="dxa"/>
            <w:gridSpan w:val="6"/>
            <w:tcBorders>
              <w:top w:val="single" w:sz="4" w:space="0" w:color="auto"/>
              <w:left w:val="single" w:sz="4" w:space="0" w:color="auto"/>
              <w:right w:val="single" w:sz="4" w:space="0" w:color="auto"/>
            </w:tcBorders>
          </w:tcPr>
          <w:p w14:paraId="7BB2B395" w14:textId="77777777" w:rsidR="00E3604A" w:rsidRPr="000F3388" w:rsidRDefault="00E3604A" w:rsidP="00EB46F0">
            <w:pPr>
              <w:spacing w:before="120" w:after="120"/>
              <w:rPr>
                <w:rFonts w:ascii="Arial" w:hAnsi="Arial" w:cs="Arial"/>
                <w:b/>
                <w:sz w:val="22"/>
                <w:szCs w:val="22"/>
              </w:rPr>
            </w:pPr>
            <w:r w:rsidRPr="000F3388">
              <w:rPr>
                <w:rFonts w:ascii="Arial" w:hAnsi="Arial" w:cs="Arial"/>
                <w:b/>
                <w:sz w:val="22"/>
                <w:szCs w:val="22"/>
              </w:rPr>
              <w:lastRenderedPageBreak/>
              <w:t xml:space="preserve">4.   </w:t>
            </w:r>
            <w:r w:rsidRPr="000F3388">
              <w:rPr>
                <w:rFonts w:ascii="Arial" w:hAnsi="Arial" w:cs="Arial"/>
                <w:b/>
                <w:sz w:val="22"/>
                <w:szCs w:val="22"/>
              </w:rPr>
              <w:tab/>
              <w:t>ORGANISATION CHART</w:t>
            </w:r>
          </w:p>
          <w:p w14:paraId="11A05A23" w14:textId="77777777" w:rsidR="00017533" w:rsidRPr="000F3388" w:rsidRDefault="00017533" w:rsidP="00EB46F0">
            <w:pPr>
              <w:spacing w:before="120" w:after="120"/>
              <w:rPr>
                <w:rFonts w:ascii="Arial" w:hAnsi="Arial" w:cs="Arial"/>
                <w:b/>
                <w:sz w:val="22"/>
                <w:szCs w:val="22"/>
              </w:rPr>
            </w:pPr>
          </w:p>
          <w:p w14:paraId="4FAE9FB2" w14:textId="77777777" w:rsidR="00E3604A" w:rsidRPr="000F3388" w:rsidRDefault="004F72DF" w:rsidP="00E3604A">
            <w:pPr>
              <w:spacing w:before="120" w:after="120"/>
              <w:jc w:val="center"/>
              <w:rPr>
                <w:rFonts w:ascii="Arial" w:hAnsi="Arial" w:cs="Arial"/>
                <w:b/>
                <w:sz w:val="22"/>
                <w:szCs w:val="22"/>
              </w:rPr>
            </w:pPr>
            <w:r>
              <w:rPr>
                <w:rFonts w:ascii="Arial" w:hAnsi="Arial" w:cs="Arial"/>
                <w:sz w:val="22"/>
                <w:szCs w:val="22"/>
              </w:rPr>
              <w:pict w14:anchorId="43445BD0">
                <v:shape id="_x0000_i1025" type="#_x0000_t75" style="width:414pt;height:126pt">
                  <v:imagedata r:id="rId8" o:title=""/>
                </v:shape>
              </w:pict>
            </w:r>
          </w:p>
        </w:tc>
      </w:tr>
      <w:tr w:rsidR="00EB46F0" w:rsidRPr="000F3388" w14:paraId="2F5CEC78" w14:textId="77777777">
        <w:tc>
          <w:tcPr>
            <w:tcW w:w="10632" w:type="dxa"/>
            <w:gridSpan w:val="6"/>
            <w:tcBorders>
              <w:top w:val="single" w:sz="4" w:space="0" w:color="auto"/>
              <w:left w:val="nil"/>
              <w:bottom w:val="single" w:sz="4" w:space="0" w:color="auto"/>
              <w:right w:val="nil"/>
            </w:tcBorders>
          </w:tcPr>
          <w:p w14:paraId="7239D2E7" w14:textId="77777777" w:rsidR="00EB46F0" w:rsidRPr="000F3388" w:rsidRDefault="00EB46F0" w:rsidP="00EB46F0">
            <w:pPr>
              <w:spacing w:before="120" w:after="120"/>
              <w:rPr>
                <w:rFonts w:ascii="Arial" w:hAnsi="Arial" w:cs="Arial"/>
                <w:sz w:val="22"/>
                <w:szCs w:val="22"/>
              </w:rPr>
            </w:pPr>
          </w:p>
        </w:tc>
      </w:tr>
      <w:tr w:rsidR="00EB46F0" w:rsidRPr="00FE3FE3" w14:paraId="4B7391DB" w14:textId="77777777" w:rsidTr="00C07634">
        <w:tc>
          <w:tcPr>
            <w:tcW w:w="10632" w:type="dxa"/>
            <w:gridSpan w:val="6"/>
            <w:tcBorders>
              <w:top w:val="single" w:sz="4" w:space="0" w:color="auto"/>
              <w:left w:val="single" w:sz="4" w:space="0" w:color="auto"/>
              <w:bottom w:val="nil"/>
              <w:right w:val="single" w:sz="4" w:space="0" w:color="auto"/>
            </w:tcBorders>
          </w:tcPr>
          <w:p w14:paraId="1AE87783" w14:textId="77777777" w:rsidR="00EB46F0" w:rsidRPr="000F3388" w:rsidRDefault="00EB46F0" w:rsidP="00EB46F0">
            <w:pPr>
              <w:spacing w:before="120" w:after="120"/>
              <w:rPr>
                <w:rFonts w:ascii="Arial" w:hAnsi="Arial" w:cs="Arial"/>
                <w:b/>
                <w:sz w:val="22"/>
                <w:szCs w:val="22"/>
              </w:rPr>
            </w:pPr>
            <w:r w:rsidRPr="000F3388">
              <w:rPr>
                <w:rFonts w:ascii="Arial" w:hAnsi="Arial" w:cs="Arial"/>
                <w:b/>
                <w:sz w:val="22"/>
                <w:szCs w:val="22"/>
              </w:rPr>
              <w:t xml:space="preserve">5.   </w:t>
            </w:r>
            <w:r w:rsidRPr="000F3388">
              <w:rPr>
                <w:rFonts w:ascii="Arial" w:hAnsi="Arial" w:cs="Arial"/>
                <w:b/>
                <w:sz w:val="22"/>
                <w:szCs w:val="22"/>
              </w:rPr>
              <w:tab/>
              <w:t>ROLE OF THE DEPARTMENT</w:t>
            </w:r>
          </w:p>
          <w:p w14:paraId="633D8DBE" w14:textId="77777777" w:rsidR="00017533" w:rsidRPr="000F3388" w:rsidRDefault="00017533" w:rsidP="00EB46F0">
            <w:pPr>
              <w:spacing w:before="120" w:after="120"/>
              <w:rPr>
                <w:rFonts w:ascii="Arial" w:hAnsi="Arial" w:cs="Arial"/>
                <w:b/>
                <w:sz w:val="22"/>
                <w:szCs w:val="22"/>
              </w:rPr>
            </w:pPr>
          </w:p>
        </w:tc>
      </w:tr>
      <w:tr w:rsidR="00E3604A" w:rsidRPr="00E348E7" w14:paraId="3733D081" w14:textId="77777777" w:rsidTr="00E348E7">
        <w:tc>
          <w:tcPr>
            <w:tcW w:w="10632" w:type="dxa"/>
            <w:gridSpan w:val="6"/>
            <w:tcBorders>
              <w:top w:val="nil"/>
              <w:left w:val="single" w:sz="4" w:space="0" w:color="auto"/>
              <w:bottom w:val="single" w:sz="4" w:space="0" w:color="auto"/>
              <w:right w:val="single" w:sz="4" w:space="0" w:color="auto"/>
            </w:tcBorders>
          </w:tcPr>
          <w:p w14:paraId="2BAF649D" w14:textId="77777777" w:rsidR="00E3604A" w:rsidRPr="000F3388" w:rsidRDefault="00E3604A" w:rsidP="00E3604A">
            <w:pPr>
              <w:pStyle w:val="NormalWeb"/>
              <w:spacing w:before="0" w:beforeAutospacing="0" w:after="0" w:afterAutospacing="0"/>
              <w:jc w:val="both"/>
              <w:rPr>
                <w:rFonts w:ascii="Arial" w:hAnsi="Arial" w:cs="Arial"/>
                <w:sz w:val="22"/>
                <w:szCs w:val="22"/>
              </w:rPr>
            </w:pPr>
            <w:r w:rsidRPr="000F3388">
              <w:rPr>
                <w:rFonts w:ascii="Arial" w:hAnsi="Arial" w:cs="Arial"/>
                <w:sz w:val="22"/>
                <w:szCs w:val="22"/>
              </w:rPr>
              <w:t>Public Health Scotland is responsible for leading and enabling the drive to improve health and wellbeing and reduce health inequalities across Scotland.</w:t>
            </w:r>
          </w:p>
          <w:p w14:paraId="02B39DA7" w14:textId="77777777" w:rsidR="00E3604A" w:rsidRPr="000F3388" w:rsidRDefault="00E3604A" w:rsidP="00E3604A">
            <w:pPr>
              <w:pStyle w:val="NormalWeb"/>
              <w:spacing w:before="0" w:beforeAutospacing="0" w:after="0" w:afterAutospacing="0"/>
              <w:jc w:val="both"/>
              <w:rPr>
                <w:rFonts w:ascii="Arial" w:hAnsi="Arial" w:cs="Arial"/>
                <w:sz w:val="22"/>
                <w:szCs w:val="22"/>
              </w:rPr>
            </w:pPr>
          </w:p>
          <w:p w14:paraId="3FB3AF23" w14:textId="77777777" w:rsidR="00E3604A" w:rsidRPr="000F3388" w:rsidRDefault="00E3604A" w:rsidP="00E3604A">
            <w:pPr>
              <w:pStyle w:val="NormalWeb"/>
              <w:spacing w:before="0" w:beforeAutospacing="0" w:after="0" w:afterAutospacing="0"/>
              <w:jc w:val="both"/>
              <w:rPr>
                <w:rFonts w:ascii="Arial" w:hAnsi="Arial" w:cs="Arial"/>
                <w:sz w:val="22"/>
                <w:szCs w:val="22"/>
              </w:rPr>
            </w:pPr>
            <w:r w:rsidRPr="000F3388">
              <w:rPr>
                <w:rFonts w:ascii="Arial" w:hAnsi="Arial" w:cs="Arial"/>
                <w:sz w:val="22"/>
                <w:szCs w:val="22"/>
              </w:rPr>
              <w:t>We deliver:</w:t>
            </w:r>
          </w:p>
          <w:p w14:paraId="6B52B6A5" w14:textId="77777777" w:rsidR="00E3604A" w:rsidRPr="000F3388" w:rsidRDefault="00E3604A" w:rsidP="00061C7A">
            <w:pPr>
              <w:pStyle w:val="NormalWeb"/>
              <w:numPr>
                <w:ilvl w:val="0"/>
                <w:numId w:val="4"/>
              </w:numPr>
              <w:spacing w:before="0" w:beforeAutospacing="0" w:after="0" w:afterAutospacing="0"/>
              <w:ind w:left="306" w:hanging="284"/>
              <w:jc w:val="both"/>
              <w:rPr>
                <w:rFonts w:ascii="Arial" w:hAnsi="Arial" w:cs="Arial"/>
                <w:sz w:val="22"/>
                <w:szCs w:val="22"/>
              </w:rPr>
            </w:pPr>
            <w:r w:rsidRPr="000F3388">
              <w:rPr>
                <w:rFonts w:ascii="Arial" w:hAnsi="Arial" w:cs="Arial"/>
                <w:sz w:val="22"/>
                <w:szCs w:val="22"/>
              </w:rPr>
              <w:t xml:space="preserve">strong public health leadership across the whole public health system in Scotland </w:t>
            </w:r>
          </w:p>
          <w:p w14:paraId="5F35BC1E" w14:textId="77777777" w:rsidR="00E3604A" w:rsidRPr="000F3388" w:rsidRDefault="00E3604A" w:rsidP="00061C7A">
            <w:pPr>
              <w:pStyle w:val="NormalWeb"/>
              <w:numPr>
                <w:ilvl w:val="0"/>
                <w:numId w:val="4"/>
              </w:numPr>
              <w:spacing w:before="0" w:beforeAutospacing="0" w:after="0" w:afterAutospacing="0"/>
              <w:ind w:left="306" w:hanging="284"/>
              <w:jc w:val="both"/>
              <w:rPr>
                <w:rFonts w:ascii="Arial" w:hAnsi="Arial" w:cs="Arial"/>
                <w:sz w:val="22"/>
                <w:szCs w:val="22"/>
              </w:rPr>
            </w:pPr>
            <w:r w:rsidRPr="000F3388">
              <w:rPr>
                <w:rFonts w:ascii="Arial" w:hAnsi="Arial" w:cs="Arial"/>
                <w:sz w:val="22"/>
                <w:szCs w:val="22"/>
              </w:rPr>
              <w:t>high quality, effective and supportive health improvement, health protection and healthcare public health functions.</w:t>
            </w:r>
          </w:p>
          <w:p w14:paraId="2B7EC58F" w14:textId="77777777" w:rsidR="00E3604A" w:rsidRPr="000F3388" w:rsidRDefault="00E3604A" w:rsidP="00E3604A">
            <w:pPr>
              <w:pStyle w:val="NormalWeb"/>
              <w:spacing w:before="0" w:beforeAutospacing="0" w:after="0" w:afterAutospacing="0"/>
              <w:jc w:val="both"/>
              <w:rPr>
                <w:rFonts w:ascii="Arial" w:hAnsi="Arial" w:cs="Arial"/>
                <w:sz w:val="22"/>
                <w:szCs w:val="22"/>
              </w:rPr>
            </w:pPr>
          </w:p>
          <w:p w14:paraId="396DBFB0" w14:textId="77777777" w:rsidR="00E3604A" w:rsidRPr="000F3388" w:rsidRDefault="00E3604A" w:rsidP="00E3604A">
            <w:pPr>
              <w:pStyle w:val="NormalWeb"/>
              <w:spacing w:before="0" w:beforeAutospacing="0" w:after="0" w:afterAutospacing="0"/>
              <w:jc w:val="both"/>
              <w:rPr>
                <w:rFonts w:ascii="Arial" w:hAnsi="Arial" w:cs="Arial"/>
                <w:sz w:val="22"/>
                <w:szCs w:val="22"/>
              </w:rPr>
            </w:pPr>
            <w:r w:rsidRPr="000F3388">
              <w:rPr>
                <w:rFonts w:ascii="Arial" w:hAnsi="Arial" w:cs="Arial"/>
                <w:sz w:val="22"/>
                <w:szCs w:val="22"/>
              </w:rPr>
              <w:t>W</w:t>
            </w:r>
            <w:r w:rsidRPr="00E348E7">
              <w:rPr>
                <w:rFonts w:ascii="Arial" w:hAnsi="Arial" w:cs="Arial"/>
                <w:sz w:val="22"/>
                <w:szCs w:val="22"/>
              </w:rPr>
              <w:t>e</w:t>
            </w:r>
            <w:r w:rsidRPr="000F3388">
              <w:rPr>
                <w:rFonts w:ascii="Arial" w:hAnsi="Arial" w:cs="Arial"/>
                <w:sz w:val="22"/>
                <w:szCs w:val="22"/>
              </w:rPr>
              <w:t>:</w:t>
            </w:r>
          </w:p>
          <w:p w14:paraId="425F9A61" w14:textId="77777777" w:rsidR="00E3604A" w:rsidRPr="000F3388" w:rsidRDefault="00E3604A" w:rsidP="00061C7A">
            <w:pPr>
              <w:pStyle w:val="NormalWeb"/>
              <w:numPr>
                <w:ilvl w:val="0"/>
                <w:numId w:val="2"/>
              </w:numPr>
              <w:spacing w:before="0" w:beforeAutospacing="0" w:after="0" w:afterAutospacing="0"/>
              <w:jc w:val="both"/>
              <w:rPr>
                <w:rFonts w:ascii="Arial" w:hAnsi="Arial" w:cs="Arial"/>
                <w:sz w:val="22"/>
                <w:szCs w:val="22"/>
              </w:rPr>
            </w:pPr>
            <w:r w:rsidRPr="000F3388">
              <w:rPr>
                <w:rFonts w:ascii="Arial" w:hAnsi="Arial" w:cs="Arial"/>
                <w:sz w:val="22"/>
                <w:szCs w:val="22"/>
              </w:rPr>
              <w:t>are</w:t>
            </w:r>
            <w:r w:rsidRPr="000F3388">
              <w:rPr>
                <w:rFonts w:ascii="Arial" w:hAnsi="Arial" w:cs="Arial"/>
                <w:color w:val="FF0000"/>
                <w:sz w:val="22"/>
                <w:szCs w:val="22"/>
              </w:rPr>
              <w:t xml:space="preserve"> </w:t>
            </w:r>
            <w:r w:rsidRPr="000F3388">
              <w:rPr>
                <w:rFonts w:ascii="Arial" w:hAnsi="Arial" w:cs="Arial"/>
                <w:sz w:val="22"/>
                <w:szCs w:val="22"/>
              </w:rPr>
              <w:t>intelligence, data and evidence led;</w:t>
            </w:r>
          </w:p>
          <w:p w14:paraId="68B2541A" w14:textId="77777777" w:rsidR="00E3604A" w:rsidRPr="000F3388" w:rsidRDefault="00E3604A" w:rsidP="00061C7A">
            <w:pPr>
              <w:pStyle w:val="NormalWeb"/>
              <w:numPr>
                <w:ilvl w:val="0"/>
                <w:numId w:val="2"/>
              </w:numPr>
              <w:spacing w:before="0" w:beforeAutospacing="0" w:after="0" w:afterAutospacing="0"/>
              <w:jc w:val="both"/>
              <w:rPr>
                <w:rFonts w:ascii="Arial" w:hAnsi="Arial" w:cs="Arial"/>
                <w:sz w:val="22"/>
                <w:szCs w:val="22"/>
              </w:rPr>
            </w:pPr>
            <w:r w:rsidRPr="000F3388">
              <w:rPr>
                <w:rFonts w:ascii="Arial" w:hAnsi="Arial" w:cs="Arial"/>
                <w:sz w:val="22"/>
                <w:szCs w:val="22"/>
              </w:rPr>
              <w:t>have a key role in enabling and supporting delivery at local level.</w:t>
            </w:r>
          </w:p>
          <w:p w14:paraId="1C51539F" w14:textId="77777777" w:rsidR="00E3604A" w:rsidRPr="00E348E7" w:rsidRDefault="00E3604A" w:rsidP="00E3604A">
            <w:pPr>
              <w:pStyle w:val="NormalWeb"/>
              <w:spacing w:before="0" w:beforeAutospacing="0" w:after="0" w:afterAutospacing="0"/>
              <w:jc w:val="both"/>
              <w:rPr>
                <w:rFonts w:ascii="Arial" w:hAnsi="Arial" w:cs="Arial"/>
                <w:sz w:val="22"/>
                <w:szCs w:val="22"/>
              </w:rPr>
            </w:pPr>
          </w:p>
          <w:p w14:paraId="7701BCFF" w14:textId="77777777" w:rsidR="00E3604A" w:rsidRPr="00E348E7" w:rsidRDefault="00E3604A" w:rsidP="00E3604A">
            <w:pPr>
              <w:pStyle w:val="NormalWeb"/>
              <w:spacing w:before="0" w:beforeAutospacing="0" w:after="0" w:afterAutospacing="0"/>
              <w:jc w:val="both"/>
              <w:rPr>
                <w:rFonts w:ascii="Arial" w:hAnsi="Arial" w:cs="Arial"/>
                <w:sz w:val="22"/>
                <w:szCs w:val="22"/>
              </w:rPr>
            </w:pPr>
            <w:r w:rsidRPr="00E348E7">
              <w:rPr>
                <w:rFonts w:ascii="Arial" w:hAnsi="Arial" w:cs="Arial"/>
                <w:sz w:val="22"/>
                <w:szCs w:val="22"/>
              </w:rPr>
              <w:t>We deliver leadership roles in relation to:</w:t>
            </w:r>
          </w:p>
          <w:p w14:paraId="18BC725C" w14:textId="77777777" w:rsidR="00E3604A" w:rsidRPr="00E348E7" w:rsidRDefault="00E3604A" w:rsidP="00061C7A">
            <w:pPr>
              <w:pStyle w:val="NormalWeb"/>
              <w:numPr>
                <w:ilvl w:val="0"/>
                <w:numId w:val="3"/>
              </w:numPr>
              <w:spacing w:before="0" w:beforeAutospacing="0" w:after="0" w:afterAutospacing="0"/>
              <w:jc w:val="both"/>
              <w:rPr>
                <w:rFonts w:ascii="Arial" w:hAnsi="Arial" w:cs="Arial"/>
                <w:sz w:val="22"/>
                <w:szCs w:val="22"/>
              </w:rPr>
            </w:pPr>
            <w:r w:rsidRPr="00E348E7">
              <w:rPr>
                <w:rFonts w:ascii="Arial" w:hAnsi="Arial" w:cs="Arial"/>
                <w:sz w:val="22"/>
                <w:szCs w:val="22"/>
              </w:rPr>
              <w:t>public health research;</w:t>
            </w:r>
          </w:p>
          <w:p w14:paraId="107BE04F" w14:textId="77777777" w:rsidR="00E3604A" w:rsidRPr="00E348E7" w:rsidRDefault="00E3604A" w:rsidP="00061C7A">
            <w:pPr>
              <w:pStyle w:val="NormalWeb"/>
              <w:numPr>
                <w:ilvl w:val="0"/>
                <w:numId w:val="3"/>
              </w:numPr>
              <w:spacing w:before="0" w:beforeAutospacing="0" w:after="0" w:afterAutospacing="0"/>
              <w:jc w:val="both"/>
              <w:rPr>
                <w:rFonts w:ascii="Arial" w:hAnsi="Arial" w:cs="Arial"/>
                <w:sz w:val="22"/>
                <w:szCs w:val="22"/>
              </w:rPr>
            </w:pPr>
            <w:r w:rsidRPr="00E348E7">
              <w:rPr>
                <w:rFonts w:ascii="Arial" w:hAnsi="Arial" w:cs="Arial"/>
                <w:sz w:val="22"/>
                <w:szCs w:val="22"/>
              </w:rPr>
              <w:t>innovation to improve population health and wellbeing;</w:t>
            </w:r>
          </w:p>
          <w:p w14:paraId="7B58E29B" w14:textId="77777777" w:rsidR="00E3604A" w:rsidRPr="00E348E7" w:rsidRDefault="00E3604A" w:rsidP="00061C7A">
            <w:pPr>
              <w:pStyle w:val="NormalWeb"/>
              <w:numPr>
                <w:ilvl w:val="0"/>
                <w:numId w:val="3"/>
              </w:numPr>
              <w:spacing w:before="0" w:beforeAutospacing="0" w:after="0" w:afterAutospacing="0"/>
              <w:jc w:val="both"/>
              <w:rPr>
                <w:rFonts w:ascii="Arial" w:hAnsi="Arial" w:cs="Arial"/>
                <w:sz w:val="22"/>
                <w:szCs w:val="22"/>
              </w:rPr>
            </w:pPr>
            <w:r w:rsidRPr="00E348E7">
              <w:rPr>
                <w:rFonts w:ascii="Arial" w:hAnsi="Arial" w:cs="Arial"/>
                <w:sz w:val="22"/>
                <w:szCs w:val="22"/>
              </w:rPr>
              <w:t>supporting the broad public health workforce across Scotland.</w:t>
            </w:r>
          </w:p>
          <w:p w14:paraId="1BFA3F15" w14:textId="77777777" w:rsidR="00E3604A" w:rsidRPr="00E348E7" w:rsidRDefault="00E3604A" w:rsidP="00E3604A">
            <w:pPr>
              <w:pStyle w:val="BodyText"/>
              <w:rPr>
                <w:rFonts w:ascii="Arial" w:hAnsi="Arial" w:cs="Arial"/>
                <w:b w:val="0"/>
                <w:sz w:val="22"/>
                <w:szCs w:val="22"/>
              </w:rPr>
            </w:pPr>
          </w:p>
          <w:p w14:paraId="6A52DC52" w14:textId="77777777" w:rsidR="00E3604A" w:rsidRPr="00E348E7" w:rsidRDefault="00E3604A" w:rsidP="00E3604A">
            <w:pPr>
              <w:pStyle w:val="BodyText"/>
              <w:rPr>
                <w:rFonts w:ascii="Arial" w:hAnsi="Arial" w:cs="Arial"/>
                <w:b w:val="0"/>
                <w:bCs/>
                <w:sz w:val="22"/>
                <w:szCs w:val="22"/>
              </w:rPr>
            </w:pPr>
            <w:r w:rsidRPr="00E348E7">
              <w:rPr>
                <w:rFonts w:ascii="Arial" w:hAnsi="Arial" w:cs="Arial"/>
                <w:b w:val="0"/>
                <w:bCs/>
                <w:sz w:val="22"/>
                <w:szCs w:val="22"/>
              </w:rPr>
              <w:t xml:space="preserve">PHS is a values driven organisation and we expect all our staff to role model our values in everything they do. </w:t>
            </w:r>
          </w:p>
          <w:p w14:paraId="07DB31E0" w14:textId="77777777" w:rsidR="00E3604A" w:rsidRPr="000F3388" w:rsidRDefault="00E3604A" w:rsidP="00E3604A">
            <w:pPr>
              <w:pStyle w:val="BodyText"/>
              <w:rPr>
                <w:rFonts w:ascii="Arial" w:hAnsi="Arial" w:cs="Arial"/>
                <w:sz w:val="22"/>
                <w:szCs w:val="22"/>
              </w:rPr>
            </w:pPr>
          </w:p>
          <w:p w14:paraId="7F150A0E" w14:textId="77777777" w:rsidR="00E3604A" w:rsidRPr="000F3388" w:rsidRDefault="004F72DF" w:rsidP="00E3604A">
            <w:pPr>
              <w:tabs>
                <w:tab w:val="left" w:pos="7513"/>
                <w:tab w:val="left" w:pos="7655"/>
              </w:tabs>
              <w:ind w:right="382"/>
              <w:rPr>
                <w:rFonts w:ascii="Arial" w:hAnsi="Arial" w:cs="Arial"/>
                <w:b/>
                <w:sz w:val="22"/>
                <w:szCs w:val="22"/>
              </w:rPr>
            </w:pPr>
            <w:r>
              <w:rPr>
                <w:rFonts w:ascii="Arial" w:hAnsi="Arial" w:cs="Arial"/>
                <w:b/>
                <w:noProof/>
                <w:sz w:val="22"/>
                <w:szCs w:val="22"/>
                <w:lang w:eastAsia="en-GB"/>
              </w:rPr>
              <w:pict w14:anchorId="30831A19">
                <v:shape id="Picture 21" o:spid="_x0000_i1026" type="#_x0000_t75" alt="Diagram&#10;&#10;Description automatically generated" style="width:439.5pt;height:84pt;visibility:visible">
                  <v:imagedata r:id="rId9" o:title="Diagram&#10;&#10;Description automatically generated"/>
                </v:shape>
              </w:pict>
            </w:r>
          </w:p>
          <w:p w14:paraId="652FB751" w14:textId="77777777" w:rsidR="00E3604A" w:rsidRPr="000F3388" w:rsidRDefault="00E3604A" w:rsidP="00E3604A">
            <w:pPr>
              <w:rPr>
                <w:rFonts w:ascii="Arial" w:hAnsi="Arial" w:cs="Arial"/>
                <w:b/>
                <w:color w:val="000000"/>
                <w:sz w:val="22"/>
                <w:szCs w:val="22"/>
                <w:lang w:eastAsia="en-GB"/>
              </w:rPr>
            </w:pPr>
          </w:p>
          <w:p w14:paraId="72987E8E" w14:textId="77777777" w:rsidR="00E3604A" w:rsidRPr="000F3388" w:rsidRDefault="00E3604A" w:rsidP="00E3604A">
            <w:pPr>
              <w:jc w:val="both"/>
              <w:rPr>
                <w:rFonts w:ascii="Arial" w:hAnsi="Arial" w:cs="Arial"/>
                <w:sz w:val="22"/>
                <w:szCs w:val="22"/>
              </w:rPr>
            </w:pPr>
            <w:r w:rsidRPr="000F3388">
              <w:rPr>
                <w:rFonts w:ascii="Arial" w:hAnsi="Arial" w:cs="Arial"/>
                <w:sz w:val="22"/>
                <w:szCs w:val="22"/>
              </w:rPr>
              <w:t xml:space="preserve">The role of the </w:t>
            </w:r>
            <w:r w:rsidR="00EA7919" w:rsidRPr="000F3388">
              <w:rPr>
                <w:rFonts w:ascii="Arial" w:hAnsi="Arial" w:cs="Arial"/>
                <w:b/>
                <w:sz w:val="22"/>
                <w:szCs w:val="22"/>
              </w:rPr>
              <w:t>Data</w:t>
            </w:r>
            <w:r w:rsidRPr="000F3388">
              <w:rPr>
                <w:rFonts w:ascii="Arial" w:hAnsi="Arial" w:cs="Arial"/>
                <w:b/>
                <w:sz w:val="22"/>
                <w:szCs w:val="22"/>
              </w:rPr>
              <w:t xml:space="preserve"> &amp; </w:t>
            </w:r>
            <w:r w:rsidR="00EA7919" w:rsidRPr="000F3388">
              <w:rPr>
                <w:rFonts w:ascii="Arial" w:hAnsi="Arial" w:cs="Arial"/>
                <w:b/>
                <w:sz w:val="22"/>
                <w:szCs w:val="22"/>
              </w:rPr>
              <w:t>Digital</w:t>
            </w:r>
            <w:r w:rsidRPr="000F3388">
              <w:rPr>
                <w:rFonts w:ascii="Arial" w:hAnsi="Arial" w:cs="Arial"/>
                <w:b/>
                <w:sz w:val="22"/>
                <w:szCs w:val="22"/>
              </w:rPr>
              <w:t xml:space="preserve"> Innovation (DDI) Directorate</w:t>
            </w:r>
            <w:r w:rsidRPr="000F3388">
              <w:rPr>
                <w:rFonts w:ascii="Arial" w:hAnsi="Arial" w:cs="Arial"/>
                <w:sz w:val="22"/>
                <w:szCs w:val="22"/>
              </w:rPr>
              <w:t xml:space="preserve"> is to harness the power of innovation and data science to transform, expand and release the potential of our data and information assets in order to lead a data driven approach to improving public health outcomes nationally and locally.</w:t>
            </w:r>
          </w:p>
          <w:p w14:paraId="5F3C0F83" w14:textId="77777777" w:rsidR="00E3604A" w:rsidRPr="000F3388" w:rsidRDefault="00E3604A" w:rsidP="00E3604A">
            <w:pPr>
              <w:jc w:val="both"/>
              <w:rPr>
                <w:rFonts w:ascii="Arial" w:hAnsi="Arial" w:cs="Arial"/>
                <w:iCs/>
                <w:sz w:val="22"/>
                <w:szCs w:val="22"/>
              </w:rPr>
            </w:pPr>
          </w:p>
          <w:p w14:paraId="1E2BED3B" w14:textId="77777777" w:rsidR="00017533" w:rsidRPr="000F3388" w:rsidRDefault="00017533" w:rsidP="00E3604A">
            <w:pPr>
              <w:jc w:val="both"/>
              <w:rPr>
                <w:rFonts w:ascii="Arial" w:hAnsi="Arial" w:cs="Arial"/>
                <w:iCs/>
                <w:sz w:val="22"/>
                <w:szCs w:val="22"/>
              </w:rPr>
            </w:pPr>
          </w:p>
          <w:p w14:paraId="1638C5B4" w14:textId="77777777" w:rsidR="00017533" w:rsidRPr="000F3388" w:rsidRDefault="00017533" w:rsidP="00E3604A">
            <w:pPr>
              <w:jc w:val="both"/>
              <w:rPr>
                <w:rFonts w:ascii="Arial" w:hAnsi="Arial" w:cs="Arial"/>
                <w:iCs/>
                <w:sz w:val="22"/>
                <w:szCs w:val="22"/>
              </w:rPr>
            </w:pPr>
          </w:p>
          <w:p w14:paraId="1B0558FE" w14:textId="77777777" w:rsidR="00017533" w:rsidRPr="000F3388" w:rsidRDefault="00017533" w:rsidP="00E3604A">
            <w:pPr>
              <w:jc w:val="both"/>
              <w:rPr>
                <w:rFonts w:ascii="Arial" w:hAnsi="Arial" w:cs="Arial"/>
                <w:iCs/>
                <w:sz w:val="22"/>
                <w:szCs w:val="22"/>
              </w:rPr>
            </w:pPr>
          </w:p>
        </w:tc>
      </w:tr>
      <w:tr w:rsidR="000F3388" w:rsidRPr="00E348E7" w14:paraId="05804A57" w14:textId="77777777" w:rsidTr="00E348E7">
        <w:tc>
          <w:tcPr>
            <w:tcW w:w="10632" w:type="dxa"/>
            <w:gridSpan w:val="6"/>
            <w:tcBorders>
              <w:top w:val="single" w:sz="4" w:space="0" w:color="auto"/>
              <w:left w:val="nil"/>
              <w:bottom w:val="nil"/>
              <w:right w:val="nil"/>
            </w:tcBorders>
          </w:tcPr>
          <w:p w14:paraId="59D2C299" w14:textId="77777777" w:rsidR="000F3388" w:rsidRPr="000F3388" w:rsidRDefault="000F3388" w:rsidP="00E3604A">
            <w:pPr>
              <w:spacing w:before="120" w:after="120"/>
              <w:rPr>
                <w:rFonts w:ascii="Arial" w:hAnsi="Arial" w:cs="Arial"/>
                <w:b/>
                <w:sz w:val="22"/>
                <w:szCs w:val="22"/>
              </w:rPr>
            </w:pPr>
          </w:p>
        </w:tc>
      </w:tr>
      <w:tr w:rsidR="00E3604A" w:rsidRPr="000F3388" w14:paraId="0623DFAA" w14:textId="77777777">
        <w:tc>
          <w:tcPr>
            <w:tcW w:w="10632" w:type="dxa"/>
            <w:gridSpan w:val="6"/>
            <w:tcBorders>
              <w:top w:val="single" w:sz="4" w:space="0" w:color="auto"/>
              <w:left w:val="single" w:sz="4" w:space="0" w:color="auto"/>
              <w:bottom w:val="nil"/>
              <w:right w:val="single" w:sz="4" w:space="0" w:color="auto"/>
            </w:tcBorders>
          </w:tcPr>
          <w:p w14:paraId="25B0AE85" w14:textId="77777777" w:rsidR="00E3604A" w:rsidRPr="00FE3FE3" w:rsidRDefault="00E3604A" w:rsidP="00E3604A">
            <w:pPr>
              <w:spacing w:before="120" w:after="120"/>
              <w:rPr>
                <w:rFonts w:ascii="Arial" w:hAnsi="Arial" w:cs="Arial"/>
                <w:b/>
                <w:sz w:val="22"/>
                <w:szCs w:val="22"/>
              </w:rPr>
            </w:pPr>
            <w:r w:rsidRPr="00DC606C">
              <w:rPr>
                <w:rFonts w:ascii="Arial" w:hAnsi="Arial" w:cs="Arial"/>
                <w:b/>
                <w:sz w:val="22"/>
                <w:szCs w:val="22"/>
              </w:rPr>
              <w:lastRenderedPageBreak/>
              <w:t>6</w:t>
            </w:r>
            <w:r w:rsidRPr="009A3C2E">
              <w:rPr>
                <w:rFonts w:ascii="Arial" w:hAnsi="Arial" w:cs="Arial"/>
                <w:b/>
                <w:sz w:val="22"/>
                <w:szCs w:val="22"/>
              </w:rPr>
              <w:t xml:space="preserve">.   </w:t>
            </w:r>
            <w:r w:rsidRPr="009A3C2E">
              <w:rPr>
                <w:rFonts w:ascii="Arial" w:hAnsi="Arial" w:cs="Arial"/>
                <w:b/>
                <w:sz w:val="22"/>
                <w:szCs w:val="22"/>
              </w:rPr>
              <w:tab/>
              <w:t>KEY RESULT AR</w:t>
            </w:r>
            <w:r w:rsidRPr="00FE3FE3">
              <w:rPr>
                <w:rFonts w:ascii="Arial" w:hAnsi="Arial" w:cs="Arial"/>
                <w:b/>
                <w:sz w:val="22"/>
                <w:szCs w:val="22"/>
              </w:rPr>
              <w:t>EAS</w:t>
            </w:r>
          </w:p>
        </w:tc>
      </w:tr>
      <w:tr w:rsidR="00017533" w:rsidRPr="000F3388" w14:paraId="46C559B2" w14:textId="77777777" w:rsidTr="00061C7A">
        <w:trPr>
          <w:trHeight w:val="11961"/>
        </w:trPr>
        <w:tc>
          <w:tcPr>
            <w:tcW w:w="10632" w:type="dxa"/>
            <w:gridSpan w:val="6"/>
            <w:tcBorders>
              <w:top w:val="nil"/>
              <w:left w:val="single" w:sz="4" w:space="0" w:color="auto"/>
              <w:right w:val="single" w:sz="4" w:space="0" w:color="auto"/>
            </w:tcBorders>
          </w:tcPr>
          <w:p w14:paraId="29482AD7" w14:textId="77777777" w:rsidR="00017533" w:rsidRPr="000F3388" w:rsidRDefault="00017533" w:rsidP="00061C7A">
            <w:pPr>
              <w:numPr>
                <w:ilvl w:val="0"/>
                <w:numId w:val="5"/>
              </w:numPr>
              <w:tabs>
                <w:tab w:val="clear" w:pos="720"/>
                <w:tab w:val="num" w:pos="426"/>
              </w:tabs>
              <w:ind w:left="426" w:hanging="426"/>
              <w:rPr>
                <w:rFonts w:ascii="Arial" w:hAnsi="Arial" w:cs="Arial"/>
                <w:sz w:val="22"/>
                <w:szCs w:val="22"/>
              </w:rPr>
            </w:pPr>
            <w:r w:rsidRPr="000F3388">
              <w:rPr>
                <w:rFonts w:ascii="Arial" w:hAnsi="Arial" w:cs="Arial"/>
                <w:sz w:val="22"/>
                <w:szCs w:val="22"/>
              </w:rPr>
              <w:t xml:space="preserve">Responsible for the provision of data management services, as appropriate to business function, which include: </w:t>
            </w:r>
          </w:p>
          <w:p w14:paraId="50A048C8" w14:textId="77777777" w:rsidR="00017533" w:rsidRPr="000F3388" w:rsidRDefault="00017533" w:rsidP="00061C7A">
            <w:pPr>
              <w:numPr>
                <w:ilvl w:val="0"/>
                <w:numId w:val="6"/>
              </w:numPr>
              <w:rPr>
                <w:rFonts w:ascii="Arial" w:hAnsi="Arial" w:cs="Arial"/>
                <w:sz w:val="22"/>
                <w:szCs w:val="22"/>
              </w:rPr>
            </w:pPr>
            <w:r w:rsidRPr="000F3388">
              <w:rPr>
                <w:rFonts w:ascii="Arial" w:hAnsi="Arial" w:cs="Arial"/>
                <w:sz w:val="22"/>
                <w:szCs w:val="22"/>
              </w:rPr>
              <w:t>monitoring the quality, completeness and timeliness of national data including developing work plans in consultation with data providers</w:t>
            </w:r>
          </w:p>
          <w:p w14:paraId="3014EFDB" w14:textId="77777777" w:rsidR="00017533" w:rsidRPr="00E348E7" w:rsidRDefault="00017533" w:rsidP="00061C7A">
            <w:pPr>
              <w:numPr>
                <w:ilvl w:val="0"/>
                <w:numId w:val="6"/>
              </w:numPr>
              <w:rPr>
                <w:rFonts w:ascii="Arial" w:hAnsi="Arial" w:cs="Arial"/>
                <w:sz w:val="22"/>
                <w:szCs w:val="22"/>
              </w:rPr>
            </w:pPr>
            <w:r w:rsidRPr="00E348E7">
              <w:rPr>
                <w:rFonts w:ascii="Arial" w:hAnsi="Arial" w:cs="Arial"/>
                <w:sz w:val="22"/>
                <w:szCs w:val="22"/>
              </w:rPr>
              <w:t xml:space="preserve">advising and developing national data standards and definitions to ensure data integrity and consistency across </w:t>
            </w:r>
            <w:proofErr w:type="spellStart"/>
            <w:r w:rsidRPr="00E348E7">
              <w:rPr>
                <w:rFonts w:ascii="Arial" w:hAnsi="Arial" w:cs="Arial"/>
                <w:sz w:val="22"/>
                <w:szCs w:val="22"/>
              </w:rPr>
              <w:t>NHSScotland</w:t>
            </w:r>
            <w:proofErr w:type="spellEnd"/>
            <w:r w:rsidRPr="00E348E7">
              <w:rPr>
                <w:rFonts w:ascii="Arial" w:hAnsi="Arial" w:cs="Arial"/>
                <w:sz w:val="22"/>
                <w:szCs w:val="22"/>
              </w:rPr>
              <w:t xml:space="preserve"> and the UK</w:t>
            </w:r>
          </w:p>
          <w:p w14:paraId="2E427E2D" w14:textId="77777777" w:rsidR="00017533" w:rsidRPr="00E348E7" w:rsidRDefault="00017533" w:rsidP="00061C7A">
            <w:pPr>
              <w:numPr>
                <w:ilvl w:val="0"/>
                <w:numId w:val="6"/>
              </w:numPr>
              <w:rPr>
                <w:rFonts w:ascii="Arial" w:hAnsi="Arial" w:cs="Arial"/>
                <w:sz w:val="22"/>
                <w:szCs w:val="22"/>
              </w:rPr>
            </w:pPr>
            <w:r w:rsidRPr="00E348E7">
              <w:rPr>
                <w:rFonts w:ascii="Arial" w:hAnsi="Arial" w:cs="Arial"/>
                <w:sz w:val="22"/>
                <w:szCs w:val="22"/>
              </w:rPr>
              <w:t>processing national data and updating corporate databases timeously</w:t>
            </w:r>
          </w:p>
          <w:p w14:paraId="47EF411D" w14:textId="77777777" w:rsidR="00017533" w:rsidRPr="00DC606C" w:rsidRDefault="00017533" w:rsidP="00061C7A">
            <w:pPr>
              <w:numPr>
                <w:ilvl w:val="0"/>
                <w:numId w:val="6"/>
              </w:numPr>
              <w:rPr>
                <w:rFonts w:ascii="Arial" w:hAnsi="Arial" w:cs="Arial"/>
                <w:sz w:val="22"/>
                <w:szCs w:val="22"/>
              </w:rPr>
            </w:pPr>
            <w:r w:rsidRPr="00E348E7">
              <w:rPr>
                <w:rFonts w:ascii="Arial" w:hAnsi="Arial" w:cs="Arial"/>
                <w:sz w:val="22"/>
                <w:szCs w:val="22"/>
              </w:rPr>
              <w:t>using expert knowledge of the data set and system proces</w:t>
            </w:r>
            <w:r w:rsidRPr="00DC606C">
              <w:rPr>
                <w:rFonts w:ascii="Arial" w:hAnsi="Arial" w:cs="Arial"/>
                <w:sz w:val="22"/>
                <w:szCs w:val="22"/>
              </w:rPr>
              <w:t>ses to investigate data and system problems which are often complex and not straightforward and may result from validation issues or system problems; using technical skills the post-holder will propose solutions raising change requests as appropriate.</w:t>
            </w:r>
          </w:p>
          <w:p w14:paraId="40A1DB4A" w14:textId="77777777" w:rsidR="00017533" w:rsidRPr="00FE3FE3" w:rsidRDefault="00017533" w:rsidP="00061C7A">
            <w:pPr>
              <w:numPr>
                <w:ilvl w:val="0"/>
                <w:numId w:val="6"/>
              </w:numPr>
              <w:rPr>
                <w:rFonts w:ascii="Arial" w:hAnsi="Arial" w:cs="Arial"/>
                <w:sz w:val="22"/>
                <w:szCs w:val="22"/>
              </w:rPr>
            </w:pPr>
            <w:r w:rsidRPr="009A3C2E">
              <w:rPr>
                <w:rFonts w:ascii="Arial" w:hAnsi="Arial" w:cs="Arial"/>
                <w:sz w:val="22"/>
                <w:szCs w:val="22"/>
              </w:rPr>
              <w:t>pro</w:t>
            </w:r>
            <w:r w:rsidRPr="00FE3FE3">
              <w:rPr>
                <w:rFonts w:ascii="Arial" w:hAnsi="Arial" w:cs="Arial"/>
                <w:sz w:val="22"/>
                <w:szCs w:val="22"/>
              </w:rPr>
              <w:t>viding training to data providers and colleagues.</w:t>
            </w:r>
          </w:p>
          <w:p w14:paraId="1C6672FD" w14:textId="77777777" w:rsidR="00017533" w:rsidRPr="00E348E7" w:rsidRDefault="00017533" w:rsidP="00017533">
            <w:pPr>
              <w:rPr>
                <w:rFonts w:ascii="Arial" w:hAnsi="Arial" w:cs="Arial"/>
                <w:sz w:val="22"/>
                <w:szCs w:val="22"/>
              </w:rPr>
            </w:pPr>
          </w:p>
          <w:p w14:paraId="215603DE" w14:textId="77777777" w:rsidR="00017533" w:rsidRPr="000F3388" w:rsidRDefault="00017533" w:rsidP="00061C7A">
            <w:pPr>
              <w:pStyle w:val="BodyTextIndent2"/>
              <w:numPr>
                <w:ilvl w:val="0"/>
                <w:numId w:val="5"/>
              </w:numPr>
              <w:tabs>
                <w:tab w:val="clear" w:pos="720"/>
                <w:tab w:val="num" w:pos="426"/>
              </w:tabs>
              <w:ind w:left="426" w:hanging="426"/>
              <w:rPr>
                <w:szCs w:val="22"/>
              </w:rPr>
            </w:pPr>
            <w:r w:rsidRPr="000F3388">
              <w:rPr>
                <w:szCs w:val="22"/>
              </w:rPr>
              <w:t>Production and development of key performance indicators for quality and completeness.  Liaise with hospitals/data providers/outposted staff on the feedback from these indicators, ensuring agreed action plans to improve data quality and completeness are followed up.</w:t>
            </w:r>
          </w:p>
          <w:p w14:paraId="7BDF18B6" w14:textId="77777777" w:rsidR="00017533" w:rsidRPr="00E348E7" w:rsidRDefault="00017533" w:rsidP="00017533">
            <w:pPr>
              <w:pStyle w:val="BodyTextIndent2"/>
              <w:ind w:left="0"/>
              <w:rPr>
                <w:szCs w:val="22"/>
              </w:rPr>
            </w:pPr>
          </w:p>
          <w:p w14:paraId="38C3FFBE" w14:textId="77777777" w:rsidR="00017533" w:rsidRPr="009A3C2E" w:rsidRDefault="00017533" w:rsidP="00061C7A">
            <w:pPr>
              <w:numPr>
                <w:ilvl w:val="0"/>
                <w:numId w:val="5"/>
              </w:numPr>
              <w:tabs>
                <w:tab w:val="clear" w:pos="720"/>
                <w:tab w:val="num" w:pos="426"/>
              </w:tabs>
              <w:ind w:left="426" w:hanging="426"/>
              <w:rPr>
                <w:rFonts w:ascii="Arial" w:hAnsi="Arial" w:cs="Arial"/>
                <w:sz w:val="22"/>
                <w:szCs w:val="22"/>
              </w:rPr>
            </w:pPr>
            <w:r w:rsidRPr="00E348E7">
              <w:rPr>
                <w:rFonts w:ascii="Arial" w:hAnsi="Arial" w:cs="Arial"/>
                <w:sz w:val="22"/>
                <w:szCs w:val="22"/>
              </w:rPr>
              <w:t xml:space="preserve">The post-holder will participate in specific projects to modernise and develop new national data and the quality assessment and improvement of existing datasets to meet the requirements of </w:t>
            </w:r>
            <w:r w:rsidR="00772659" w:rsidRPr="00E348E7">
              <w:rPr>
                <w:rFonts w:ascii="Arial" w:hAnsi="Arial" w:cs="Arial"/>
                <w:sz w:val="22"/>
                <w:szCs w:val="22"/>
              </w:rPr>
              <w:t>relev</w:t>
            </w:r>
            <w:r w:rsidR="00772659" w:rsidRPr="00DC606C">
              <w:rPr>
                <w:rFonts w:ascii="Arial" w:hAnsi="Arial" w:cs="Arial"/>
                <w:sz w:val="22"/>
                <w:szCs w:val="22"/>
              </w:rPr>
              <w:t>ant national digital strategies</w:t>
            </w:r>
            <w:r w:rsidRPr="009A3C2E">
              <w:rPr>
                <w:rFonts w:ascii="Arial" w:hAnsi="Arial" w:cs="Arial"/>
                <w:sz w:val="22"/>
                <w:szCs w:val="22"/>
              </w:rPr>
              <w:t>.  This will involve working closely with stakeholders across the NHS to provide support and advice on the use of national data standards, terminology and reference files.</w:t>
            </w:r>
          </w:p>
          <w:p w14:paraId="5236FF27" w14:textId="77777777" w:rsidR="00017533" w:rsidRPr="00FE3FE3" w:rsidRDefault="00017533" w:rsidP="00017533">
            <w:pPr>
              <w:pStyle w:val="BodyTextIndent2"/>
              <w:ind w:left="0"/>
              <w:rPr>
                <w:szCs w:val="22"/>
              </w:rPr>
            </w:pPr>
          </w:p>
          <w:p w14:paraId="22E760EC" w14:textId="77777777" w:rsidR="00017533" w:rsidRPr="00FE3FE3" w:rsidRDefault="00017533" w:rsidP="00061C7A">
            <w:pPr>
              <w:pStyle w:val="BodyTextIndent2"/>
              <w:numPr>
                <w:ilvl w:val="0"/>
                <w:numId w:val="5"/>
              </w:numPr>
              <w:tabs>
                <w:tab w:val="clear" w:pos="720"/>
                <w:tab w:val="num" w:pos="426"/>
              </w:tabs>
              <w:ind w:left="426" w:hanging="426"/>
              <w:rPr>
                <w:szCs w:val="22"/>
              </w:rPr>
            </w:pPr>
            <w:r w:rsidRPr="00FE3FE3">
              <w:rPr>
                <w:szCs w:val="22"/>
              </w:rPr>
              <w:t>Provide analytical support for the team and develop new methods and procedures for highlighting national data quality issues and subsequent cleaning of data on the national files/databases.</w:t>
            </w:r>
          </w:p>
          <w:p w14:paraId="217E0AD6" w14:textId="77777777" w:rsidR="00017533" w:rsidRPr="00FE3FE3" w:rsidRDefault="00017533" w:rsidP="00017533">
            <w:pPr>
              <w:pStyle w:val="BodyTextIndent2"/>
              <w:ind w:left="0"/>
              <w:rPr>
                <w:szCs w:val="22"/>
              </w:rPr>
            </w:pPr>
          </w:p>
          <w:p w14:paraId="7B728A0E" w14:textId="77777777" w:rsidR="00017533" w:rsidRPr="00FE3FE3" w:rsidRDefault="00017533" w:rsidP="00061C7A">
            <w:pPr>
              <w:pStyle w:val="BodyTextIndent2"/>
              <w:numPr>
                <w:ilvl w:val="0"/>
                <w:numId w:val="5"/>
              </w:numPr>
              <w:tabs>
                <w:tab w:val="clear" w:pos="720"/>
                <w:tab w:val="num" w:pos="426"/>
              </w:tabs>
              <w:ind w:left="426" w:hanging="426"/>
              <w:rPr>
                <w:szCs w:val="22"/>
              </w:rPr>
            </w:pPr>
            <w:r w:rsidRPr="00FE3FE3">
              <w:rPr>
                <w:szCs w:val="22"/>
              </w:rPr>
              <w:t>Provide information which is relevant to NHS organisations, other partner organisations, the public and policymakers.  The post-holder will provide professional advice, within their area of expertise, ensuring that complex data standards are explained to non-professional in an understandable way to allow informed decision making.  Provide support to both internal and external stakeholders to ensure that data set governance procedures are implemented.</w:t>
            </w:r>
          </w:p>
          <w:p w14:paraId="742744E0" w14:textId="77777777" w:rsidR="00017533" w:rsidRPr="00FE3FE3" w:rsidRDefault="00017533" w:rsidP="00017533">
            <w:pPr>
              <w:pStyle w:val="BodyTextIndent2"/>
              <w:ind w:left="0"/>
              <w:rPr>
                <w:szCs w:val="22"/>
              </w:rPr>
            </w:pPr>
          </w:p>
          <w:p w14:paraId="218A4714" w14:textId="4D29C168" w:rsidR="00772659" w:rsidRPr="00FE3FE3" w:rsidRDefault="00017533" w:rsidP="00017533">
            <w:pPr>
              <w:numPr>
                <w:ilvl w:val="0"/>
                <w:numId w:val="5"/>
              </w:numPr>
              <w:tabs>
                <w:tab w:val="clear" w:pos="720"/>
                <w:tab w:val="left" w:pos="426"/>
              </w:tabs>
              <w:ind w:left="426" w:hanging="426"/>
              <w:rPr>
                <w:rFonts w:ascii="Arial" w:hAnsi="Arial" w:cs="Arial"/>
                <w:sz w:val="22"/>
                <w:szCs w:val="22"/>
              </w:rPr>
            </w:pPr>
            <w:r w:rsidRPr="00FE3FE3">
              <w:rPr>
                <w:rFonts w:ascii="Arial" w:hAnsi="Arial" w:cs="Arial"/>
                <w:sz w:val="22"/>
                <w:szCs w:val="22"/>
              </w:rPr>
              <w:t xml:space="preserve">Liaise with other data management staff to develop and maintain a quality manual which provides a framework for ensuring that data quality assurance programmes are conducted in a consistent manner by </w:t>
            </w:r>
            <w:r w:rsidR="001A0992" w:rsidRPr="00E9541E">
              <w:rPr>
                <w:rFonts w:ascii="Arial" w:hAnsi="Arial" w:cs="Arial"/>
                <w:sz w:val="22"/>
                <w:szCs w:val="22"/>
              </w:rPr>
              <w:t>PHS</w:t>
            </w:r>
            <w:r w:rsidRPr="00FE3FE3">
              <w:rPr>
                <w:rFonts w:ascii="Arial" w:hAnsi="Arial" w:cs="Arial"/>
                <w:sz w:val="22"/>
                <w:szCs w:val="22"/>
              </w:rPr>
              <w:t xml:space="preserve"> staff regardless of the data collected.  In particular ensure regular liaison with analytical staff allowing two-way feedback of data quality issues which may impact on the </w:t>
            </w:r>
            <w:r w:rsidR="00E670ED" w:rsidRPr="00FE3FE3">
              <w:rPr>
                <w:rFonts w:ascii="Arial" w:hAnsi="Arial" w:cs="Arial"/>
                <w:sz w:val="22"/>
                <w:szCs w:val="22"/>
              </w:rPr>
              <w:t xml:space="preserve">Directorates </w:t>
            </w:r>
            <w:r w:rsidRPr="00FE3FE3">
              <w:rPr>
                <w:rFonts w:ascii="Arial" w:hAnsi="Arial" w:cs="Arial"/>
                <w:sz w:val="22"/>
                <w:szCs w:val="22"/>
              </w:rPr>
              <w:t>products and services.</w:t>
            </w:r>
          </w:p>
          <w:p w14:paraId="50D58DED" w14:textId="77777777" w:rsidR="00772659" w:rsidRPr="00FE3FE3" w:rsidRDefault="00772659" w:rsidP="00772659">
            <w:pPr>
              <w:pStyle w:val="ListParagraph"/>
              <w:rPr>
                <w:rFonts w:ascii="Arial" w:hAnsi="Arial" w:cs="Arial"/>
                <w:sz w:val="22"/>
                <w:szCs w:val="22"/>
              </w:rPr>
            </w:pPr>
          </w:p>
          <w:p w14:paraId="2BB297C3" w14:textId="77777777" w:rsidR="00017533" w:rsidRPr="00FE3FE3" w:rsidRDefault="00017533" w:rsidP="00017533">
            <w:pPr>
              <w:numPr>
                <w:ilvl w:val="0"/>
                <w:numId w:val="5"/>
              </w:numPr>
              <w:tabs>
                <w:tab w:val="clear" w:pos="720"/>
                <w:tab w:val="left" w:pos="426"/>
              </w:tabs>
              <w:ind w:left="426" w:hanging="426"/>
              <w:rPr>
                <w:rFonts w:ascii="Arial" w:hAnsi="Arial" w:cs="Arial"/>
                <w:sz w:val="22"/>
                <w:szCs w:val="22"/>
              </w:rPr>
            </w:pPr>
            <w:r w:rsidRPr="00FE3FE3">
              <w:rPr>
                <w:rFonts w:ascii="Arial" w:hAnsi="Arial" w:cs="Arial"/>
                <w:sz w:val="22"/>
                <w:szCs w:val="22"/>
              </w:rPr>
              <w:t xml:space="preserve">Keep abreast of related national information developments within </w:t>
            </w:r>
            <w:proofErr w:type="spellStart"/>
            <w:r w:rsidRPr="00FE3FE3">
              <w:rPr>
                <w:rFonts w:ascii="Arial" w:hAnsi="Arial" w:cs="Arial"/>
                <w:sz w:val="22"/>
                <w:szCs w:val="22"/>
              </w:rPr>
              <w:t>NHSScotland</w:t>
            </w:r>
            <w:proofErr w:type="spellEnd"/>
            <w:r w:rsidRPr="00FE3FE3">
              <w:rPr>
                <w:rFonts w:ascii="Arial" w:hAnsi="Arial" w:cs="Arial"/>
                <w:sz w:val="22"/>
                <w:szCs w:val="22"/>
              </w:rPr>
              <w:t xml:space="preserve"> and the </w:t>
            </w:r>
            <w:r w:rsidR="00772659" w:rsidRPr="00FE3FE3">
              <w:rPr>
                <w:rFonts w:ascii="Arial" w:hAnsi="Arial" w:cs="Arial"/>
                <w:sz w:val="22"/>
                <w:szCs w:val="22"/>
              </w:rPr>
              <w:t>relevant national digital strategies.</w:t>
            </w:r>
          </w:p>
          <w:p w14:paraId="7D74E56F" w14:textId="77777777" w:rsidR="00772659" w:rsidRPr="00FE3FE3" w:rsidRDefault="00772659" w:rsidP="00772659">
            <w:pPr>
              <w:pStyle w:val="ListParagraph"/>
              <w:rPr>
                <w:rFonts w:ascii="Arial" w:hAnsi="Arial" w:cs="Arial"/>
                <w:sz w:val="22"/>
                <w:szCs w:val="22"/>
              </w:rPr>
            </w:pPr>
          </w:p>
          <w:p w14:paraId="0892CC1D" w14:textId="77777777" w:rsidR="00017533" w:rsidRPr="00FE3FE3" w:rsidRDefault="00017533" w:rsidP="00061C7A">
            <w:pPr>
              <w:numPr>
                <w:ilvl w:val="0"/>
                <w:numId w:val="5"/>
              </w:numPr>
              <w:tabs>
                <w:tab w:val="clear" w:pos="720"/>
                <w:tab w:val="num" w:pos="426"/>
              </w:tabs>
              <w:ind w:left="426" w:hanging="426"/>
              <w:rPr>
                <w:rFonts w:ascii="Arial" w:hAnsi="Arial" w:cs="Arial"/>
                <w:sz w:val="22"/>
                <w:szCs w:val="22"/>
              </w:rPr>
            </w:pPr>
            <w:r w:rsidRPr="00FE3FE3">
              <w:rPr>
                <w:rFonts w:ascii="Arial" w:hAnsi="Arial" w:cs="Arial"/>
                <w:sz w:val="22"/>
                <w:szCs w:val="22"/>
              </w:rPr>
              <w:t>The post-holder may be required to supervise other staff e.g. data support officers, placement students or newer colleagues.</w:t>
            </w:r>
          </w:p>
          <w:p w14:paraId="02AD2086" w14:textId="77777777" w:rsidR="00017533" w:rsidRPr="00FE3FE3" w:rsidRDefault="00017533" w:rsidP="00E3604A">
            <w:pPr>
              <w:pStyle w:val="Heading3"/>
              <w:spacing w:before="120" w:after="120"/>
              <w:ind w:right="72"/>
              <w:rPr>
                <w:rFonts w:ascii="Arial" w:hAnsi="Arial" w:cs="Arial"/>
                <w:b w:val="0"/>
                <w:bCs w:val="0"/>
                <w:szCs w:val="22"/>
              </w:rPr>
            </w:pPr>
          </w:p>
        </w:tc>
      </w:tr>
      <w:tr w:rsidR="00017533" w:rsidRPr="000F3388" w14:paraId="2D3C3F16" w14:textId="77777777" w:rsidTr="0006112E">
        <w:trPr>
          <w:trHeight w:val="3107"/>
        </w:trPr>
        <w:tc>
          <w:tcPr>
            <w:tcW w:w="10632" w:type="dxa"/>
            <w:gridSpan w:val="6"/>
            <w:tcBorders>
              <w:top w:val="single" w:sz="4" w:space="0" w:color="auto"/>
              <w:left w:val="single" w:sz="4" w:space="0" w:color="auto"/>
              <w:bottom w:val="single" w:sz="4" w:space="0" w:color="auto"/>
              <w:right w:val="single" w:sz="4" w:space="0" w:color="auto"/>
            </w:tcBorders>
          </w:tcPr>
          <w:p w14:paraId="1C0ED12B" w14:textId="77777777" w:rsidR="00017533" w:rsidRPr="00E348E7" w:rsidRDefault="00017533" w:rsidP="00E3604A">
            <w:pPr>
              <w:spacing w:before="120" w:after="120"/>
              <w:rPr>
                <w:rFonts w:ascii="Arial" w:hAnsi="Arial" w:cs="Arial"/>
                <w:b/>
                <w:bCs/>
                <w:sz w:val="22"/>
                <w:szCs w:val="22"/>
              </w:rPr>
            </w:pPr>
            <w:r w:rsidRPr="000F3388">
              <w:rPr>
                <w:rFonts w:ascii="Arial" w:hAnsi="Arial" w:cs="Arial"/>
                <w:b/>
                <w:bCs/>
                <w:sz w:val="22"/>
                <w:szCs w:val="22"/>
              </w:rPr>
              <w:lastRenderedPageBreak/>
              <w:t xml:space="preserve">7.    </w:t>
            </w:r>
            <w:r w:rsidRPr="000F3388">
              <w:rPr>
                <w:rFonts w:ascii="Arial" w:hAnsi="Arial" w:cs="Arial"/>
                <w:b/>
                <w:bCs/>
                <w:sz w:val="22"/>
                <w:szCs w:val="22"/>
              </w:rPr>
              <w:tab/>
              <w:t xml:space="preserve">ASSIGNMENT AND </w:t>
            </w:r>
            <w:r w:rsidRPr="00E348E7">
              <w:rPr>
                <w:rFonts w:ascii="Arial" w:hAnsi="Arial" w:cs="Arial"/>
                <w:b/>
                <w:bCs/>
                <w:sz w:val="22"/>
                <w:szCs w:val="22"/>
              </w:rPr>
              <w:t>REVIEW OF WORK</w:t>
            </w:r>
          </w:p>
          <w:p w14:paraId="7F7B1E62" w14:textId="77777777" w:rsidR="003634C3" w:rsidRPr="00E9541E" w:rsidRDefault="003634C3" w:rsidP="003634C3">
            <w:pPr>
              <w:rPr>
                <w:rFonts w:ascii="Arial" w:hAnsi="Arial" w:cs="Arial"/>
                <w:strike/>
                <w:sz w:val="22"/>
                <w:szCs w:val="22"/>
              </w:rPr>
            </w:pPr>
            <w:r w:rsidRPr="00E348E7">
              <w:rPr>
                <w:rFonts w:ascii="Arial" w:hAnsi="Arial" w:cs="Arial"/>
                <w:sz w:val="22"/>
                <w:szCs w:val="22"/>
              </w:rPr>
              <w:t xml:space="preserve">Formal line management reporting for the post-holder will be to the Data Manager on a monthly basis.  If working out with </w:t>
            </w:r>
            <w:r w:rsidRPr="00E9541E">
              <w:rPr>
                <w:rFonts w:ascii="Arial" w:hAnsi="Arial" w:cs="Arial"/>
                <w:sz w:val="22"/>
                <w:szCs w:val="22"/>
              </w:rPr>
              <w:t xml:space="preserve">Public Health Scotland, supervision may be assigned to the project sponsor.  The post-holder may be required to work flexibly in short term project teams out with their usual service area, working with staff from other areas of Public Health Scotland to take forward short-life development projects or bespoke specialist analyses.    </w:t>
            </w:r>
          </w:p>
          <w:p w14:paraId="3149858C" w14:textId="77777777" w:rsidR="003634C3" w:rsidRPr="00E9541E" w:rsidRDefault="003634C3" w:rsidP="003634C3">
            <w:pPr>
              <w:rPr>
                <w:rFonts w:ascii="Arial" w:hAnsi="Arial" w:cs="Arial"/>
                <w:sz w:val="22"/>
                <w:szCs w:val="22"/>
              </w:rPr>
            </w:pPr>
          </w:p>
          <w:p w14:paraId="6C950DB8" w14:textId="77777777" w:rsidR="003634C3" w:rsidRPr="00FE3FE3" w:rsidRDefault="003634C3" w:rsidP="0006112E">
            <w:pPr>
              <w:rPr>
                <w:rFonts w:ascii="Arial" w:hAnsi="Arial" w:cs="Arial"/>
                <w:b/>
                <w:bCs/>
                <w:sz w:val="22"/>
                <w:szCs w:val="22"/>
              </w:rPr>
            </w:pPr>
            <w:r w:rsidRPr="00E9541E">
              <w:rPr>
                <w:rFonts w:ascii="Arial" w:hAnsi="Arial" w:cs="Arial"/>
                <w:sz w:val="22"/>
                <w:szCs w:val="22"/>
              </w:rPr>
              <w:t xml:space="preserve">Participates in the formal objectives setting and performance appraisal process within Public Health Scotland.  </w:t>
            </w:r>
            <w:r w:rsidRPr="00E9541E">
              <w:rPr>
                <w:rFonts w:ascii="Arial" w:hAnsi="Arial" w:cs="Arial"/>
                <w:bCs/>
                <w:sz w:val="22"/>
                <w:szCs w:val="22"/>
              </w:rPr>
              <w:t xml:space="preserve">Takes a pro-active approach in the formulation of a personal development plan.  </w:t>
            </w:r>
            <w:r w:rsidRPr="00E9541E">
              <w:rPr>
                <w:rFonts w:ascii="Arial" w:hAnsi="Arial" w:cs="Arial"/>
                <w:sz w:val="22"/>
                <w:szCs w:val="22"/>
              </w:rPr>
              <w:t>The Data</w:t>
            </w:r>
            <w:r w:rsidRPr="00FE3FE3">
              <w:rPr>
                <w:rFonts w:ascii="Arial" w:hAnsi="Arial" w:cs="Arial"/>
                <w:sz w:val="22"/>
                <w:szCs w:val="22"/>
              </w:rPr>
              <w:t xml:space="preserve"> Manager in collaboration with the appropriate Information Manager, user group(s) and project board(s) will undertake evaluation of results/objectives.</w:t>
            </w:r>
          </w:p>
        </w:tc>
      </w:tr>
      <w:tr w:rsidR="00E3604A" w:rsidRPr="000F3388" w14:paraId="51B54EF4" w14:textId="77777777" w:rsidTr="00017533">
        <w:tc>
          <w:tcPr>
            <w:tcW w:w="10632" w:type="dxa"/>
            <w:gridSpan w:val="6"/>
            <w:tcBorders>
              <w:top w:val="single" w:sz="4" w:space="0" w:color="auto"/>
              <w:left w:val="nil"/>
              <w:bottom w:val="nil"/>
              <w:right w:val="nil"/>
            </w:tcBorders>
          </w:tcPr>
          <w:p w14:paraId="7B4CF08D" w14:textId="77777777" w:rsidR="00E3604A" w:rsidRPr="000F3388" w:rsidRDefault="00E3604A" w:rsidP="00E3604A">
            <w:pPr>
              <w:spacing w:before="120" w:after="120"/>
              <w:rPr>
                <w:rFonts w:ascii="Arial" w:hAnsi="Arial" w:cs="Arial"/>
                <w:sz w:val="22"/>
                <w:szCs w:val="22"/>
              </w:rPr>
            </w:pPr>
          </w:p>
        </w:tc>
      </w:tr>
      <w:tr w:rsidR="00E3604A" w:rsidRPr="000F3388" w14:paraId="04940DCF" w14:textId="77777777">
        <w:tc>
          <w:tcPr>
            <w:tcW w:w="10632" w:type="dxa"/>
            <w:gridSpan w:val="6"/>
            <w:tcBorders>
              <w:top w:val="single" w:sz="4" w:space="0" w:color="auto"/>
              <w:left w:val="single" w:sz="4" w:space="0" w:color="auto"/>
              <w:bottom w:val="nil"/>
              <w:right w:val="single" w:sz="4" w:space="0" w:color="auto"/>
            </w:tcBorders>
          </w:tcPr>
          <w:p w14:paraId="33A2B8B0" w14:textId="77777777" w:rsidR="00E3604A" w:rsidRPr="00E348E7" w:rsidRDefault="00E3604A" w:rsidP="00E3604A">
            <w:pPr>
              <w:spacing w:before="120" w:after="120"/>
              <w:rPr>
                <w:rFonts w:ascii="Arial" w:hAnsi="Arial" w:cs="Arial"/>
                <w:b/>
                <w:sz w:val="22"/>
                <w:szCs w:val="22"/>
              </w:rPr>
            </w:pPr>
            <w:r w:rsidRPr="000F3388">
              <w:rPr>
                <w:rFonts w:ascii="Arial" w:hAnsi="Arial" w:cs="Arial"/>
                <w:b/>
                <w:bCs/>
                <w:sz w:val="22"/>
                <w:szCs w:val="22"/>
              </w:rPr>
              <w:t xml:space="preserve">8.    </w:t>
            </w:r>
            <w:r w:rsidRPr="000F3388">
              <w:rPr>
                <w:rFonts w:ascii="Arial" w:hAnsi="Arial" w:cs="Arial"/>
                <w:b/>
                <w:bCs/>
                <w:sz w:val="22"/>
                <w:szCs w:val="22"/>
              </w:rPr>
              <w:tab/>
            </w:r>
            <w:r w:rsidRPr="00E348E7">
              <w:rPr>
                <w:rFonts w:ascii="Arial" w:hAnsi="Arial" w:cs="Arial"/>
                <w:b/>
                <w:sz w:val="22"/>
                <w:szCs w:val="22"/>
              </w:rPr>
              <w:t>DECISIONS AND JUDGMENTS</w:t>
            </w:r>
          </w:p>
        </w:tc>
      </w:tr>
      <w:tr w:rsidR="00E3604A" w:rsidRPr="000F3388" w14:paraId="7694B431" w14:textId="77777777">
        <w:tc>
          <w:tcPr>
            <w:tcW w:w="10632" w:type="dxa"/>
            <w:gridSpan w:val="6"/>
            <w:tcBorders>
              <w:top w:val="nil"/>
              <w:left w:val="single" w:sz="4" w:space="0" w:color="auto"/>
              <w:bottom w:val="single" w:sz="4" w:space="0" w:color="auto"/>
              <w:right w:val="single" w:sz="4" w:space="0" w:color="auto"/>
            </w:tcBorders>
          </w:tcPr>
          <w:p w14:paraId="3EE277D2" w14:textId="77777777" w:rsidR="0006112E" w:rsidRPr="00E348E7" w:rsidRDefault="0006112E" w:rsidP="0006112E">
            <w:pPr>
              <w:rPr>
                <w:rFonts w:ascii="Arial" w:hAnsi="Arial" w:cs="Arial"/>
                <w:sz w:val="22"/>
                <w:szCs w:val="22"/>
              </w:rPr>
            </w:pPr>
            <w:r w:rsidRPr="000F3388">
              <w:rPr>
                <w:rFonts w:ascii="Arial" w:hAnsi="Arial" w:cs="Arial"/>
                <w:sz w:val="22"/>
                <w:szCs w:val="22"/>
              </w:rPr>
              <w:t>The post-holder will manage his/her own detailed priorities in consultation with the Data Manager,</w:t>
            </w:r>
            <w:r w:rsidRPr="000F3388">
              <w:rPr>
                <w:rFonts w:ascii="Arial" w:hAnsi="Arial" w:cs="Arial"/>
                <w:b/>
                <w:bCs/>
                <w:sz w:val="22"/>
                <w:szCs w:val="22"/>
              </w:rPr>
              <w:t xml:space="preserve"> </w:t>
            </w:r>
            <w:r w:rsidRPr="00E348E7">
              <w:rPr>
                <w:rFonts w:ascii="Arial" w:hAnsi="Arial" w:cs="Arial"/>
                <w:sz w:val="22"/>
                <w:szCs w:val="22"/>
              </w:rPr>
              <w:t xml:space="preserve">although the Information Manager may assign projects on occasion.  The post-holder will adjust priorities to meet frequently changing customer demands and will review these, self-managing any conflicting demands, referring to the Data Manager only when necessary.  </w:t>
            </w:r>
          </w:p>
          <w:p w14:paraId="111B80EB" w14:textId="77777777" w:rsidR="0006112E" w:rsidRPr="00E348E7" w:rsidRDefault="0006112E" w:rsidP="0006112E">
            <w:pPr>
              <w:rPr>
                <w:rFonts w:ascii="Arial" w:hAnsi="Arial" w:cs="Arial"/>
                <w:sz w:val="22"/>
                <w:szCs w:val="22"/>
              </w:rPr>
            </w:pPr>
          </w:p>
          <w:p w14:paraId="672D71BD" w14:textId="77777777" w:rsidR="00E3604A" w:rsidRPr="00FE3FE3" w:rsidRDefault="0006112E" w:rsidP="0006112E">
            <w:pPr>
              <w:rPr>
                <w:rFonts w:ascii="Arial" w:hAnsi="Arial" w:cs="Arial"/>
                <w:sz w:val="22"/>
                <w:szCs w:val="22"/>
              </w:rPr>
            </w:pPr>
            <w:r w:rsidRPr="00DC606C">
              <w:rPr>
                <w:rFonts w:ascii="Arial" w:hAnsi="Arial" w:cs="Arial"/>
                <w:sz w:val="22"/>
                <w:szCs w:val="22"/>
              </w:rPr>
              <w:t xml:space="preserve">The post-holder will use their initiative when making decisions e.g., assessing quality and completeness of data and determining the level of follow up with data provider, participating in the Data Quality Assurance (DQA) process carried out by </w:t>
            </w:r>
            <w:r w:rsidRPr="00E9541E">
              <w:rPr>
                <w:rFonts w:ascii="Arial" w:hAnsi="Arial" w:cs="Arial"/>
                <w:sz w:val="22"/>
                <w:szCs w:val="22"/>
              </w:rPr>
              <w:t>Public Health Scotland</w:t>
            </w:r>
            <w:r w:rsidRPr="000675FB">
              <w:rPr>
                <w:rFonts w:ascii="Arial" w:hAnsi="Arial" w:cs="Arial"/>
                <w:sz w:val="22"/>
                <w:szCs w:val="22"/>
              </w:rPr>
              <w:t xml:space="preserve"> to ensure that information i</w:t>
            </w:r>
            <w:r w:rsidRPr="009A3C2E">
              <w:rPr>
                <w:rFonts w:ascii="Arial" w:hAnsi="Arial" w:cs="Arial"/>
                <w:sz w:val="22"/>
                <w:szCs w:val="22"/>
              </w:rPr>
              <w:t>s</w:t>
            </w:r>
            <w:r w:rsidRPr="00FE3FE3">
              <w:rPr>
                <w:rFonts w:ascii="Arial" w:hAnsi="Arial" w:cs="Arial"/>
                <w:sz w:val="22"/>
                <w:szCs w:val="22"/>
              </w:rPr>
              <w:t xml:space="preserve"> being interpreted and recorded consistently and correctly.</w:t>
            </w:r>
          </w:p>
          <w:p w14:paraId="55714C9B" w14:textId="77777777" w:rsidR="0006112E" w:rsidRPr="00FE3FE3" w:rsidRDefault="0006112E" w:rsidP="0006112E">
            <w:pPr>
              <w:rPr>
                <w:rFonts w:ascii="Arial" w:hAnsi="Arial" w:cs="Arial"/>
                <w:iCs/>
                <w:sz w:val="22"/>
                <w:szCs w:val="22"/>
              </w:rPr>
            </w:pPr>
          </w:p>
        </w:tc>
      </w:tr>
      <w:tr w:rsidR="00E3604A" w:rsidRPr="00FE3FE3" w14:paraId="23D33ECF" w14:textId="77777777" w:rsidTr="00171E3F">
        <w:tc>
          <w:tcPr>
            <w:tcW w:w="10632" w:type="dxa"/>
            <w:gridSpan w:val="6"/>
            <w:tcBorders>
              <w:top w:val="single" w:sz="4" w:space="0" w:color="auto"/>
              <w:left w:val="nil"/>
              <w:bottom w:val="single" w:sz="4" w:space="0" w:color="auto"/>
              <w:right w:val="nil"/>
            </w:tcBorders>
          </w:tcPr>
          <w:p w14:paraId="41D1AC7E" w14:textId="77777777" w:rsidR="00E3604A" w:rsidRPr="000F3388" w:rsidRDefault="00E3604A" w:rsidP="00E3604A">
            <w:pPr>
              <w:spacing w:before="120" w:after="120"/>
              <w:rPr>
                <w:rFonts w:ascii="Arial" w:hAnsi="Arial" w:cs="Arial"/>
                <w:sz w:val="22"/>
                <w:szCs w:val="22"/>
              </w:rPr>
            </w:pPr>
          </w:p>
        </w:tc>
      </w:tr>
      <w:tr w:rsidR="00171E3F" w:rsidRPr="00FE3FE3" w14:paraId="11490201" w14:textId="77777777" w:rsidTr="00171E3F">
        <w:trPr>
          <w:trHeight w:val="2911"/>
        </w:trPr>
        <w:tc>
          <w:tcPr>
            <w:tcW w:w="10632" w:type="dxa"/>
            <w:gridSpan w:val="6"/>
            <w:tcBorders>
              <w:top w:val="single" w:sz="4" w:space="0" w:color="auto"/>
              <w:left w:val="single" w:sz="4" w:space="0" w:color="auto"/>
              <w:right w:val="single" w:sz="4" w:space="0" w:color="auto"/>
            </w:tcBorders>
          </w:tcPr>
          <w:p w14:paraId="7A1D474A" w14:textId="77777777" w:rsidR="00171E3F" w:rsidRPr="00FE3FE3" w:rsidRDefault="00171E3F" w:rsidP="00E3604A">
            <w:pPr>
              <w:spacing w:before="120" w:after="120"/>
              <w:rPr>
                <w:rFonts w:ascii="Arial" w:hAnsi="Arial" w:cs="Arial"/>
                <w:b/>
                <w:sz w:val="22"/>
                <w:szCs w:val="22"/>
              </w:rPr>
            </w:pPr>
            <w:r w:rsidRPr="00FE3FE3">
              <w:rPr>
                <w:rFonts w:ascii="Arial" w:hAnsi="Arial" w:cs="Arial"/>
                <w:b/>
                <w:bCs/>
                <w:sz w:val="22"/>
                <w:szCs w:val="22"/>
              </w:rPr>
              <w:t xml:space="preserve">9.    </w:t>
            </w:r>
            <w:r w:rsidRPr="00FE3FE3">
              <w:rPr>
                <w:rFonts w:ascii="Arial" w:hAnsi="Arial" w:cs="Arial"/>
                <w:b/>
                <w:bCs/>
                <w:sz w:val="22"/>
                <w:szCs w:val="22"/>
              </w:rPr>
              <w:tab/>
            </w:r>
            <w:r w:rsidRPr="00FE3FE3">
              <w:rPr>
                <w:rFonts w:ascii="Arial" w:hAnsi="Arial" w:cs="Arial"/>
                <w:b/>
                <w:sz w:val="22"/>
                <w:szCs w:val="22"/>
              </w:rPr>
              <w:t>MOST CHALLENGING PART OF THE JOB</w:t>
            </w:r>
          </w:p>
          <w:p w14:paraId="5044D5A5" w14:textId="77777777" w:rsidR="00171E3F" w:rsidRPr="00FE3FE3" w:rsidRDefault="00171E3F" w:rsidP="00E3604A">
            <w:pPr>
              <w:spacing w:before="120" w:after="120"/>
              <w:rPr>
                <w:rFonts w:ascii="Arial" w:hAnsi="Arial" w:cs="Arial"/>
                <w:b/>
                <w:sz w:val="22"/>
                <w:szCs w:val="22"/>
              </w:rPr>
            </w:pPr>
          </w:p>
          <w:p w14:paraId="7BC50D34" w14:textId="77777777" w:rsidR="00171E3F" w:rsidRPr="00FE3FE3" w:rsidRDefault="00171E3F" w:rsidP="00061C7A">
            <w:pPr>
              <w:numPr>
                <w:ilvl w:val="0"/>
                <w:numId w:val="9"/>
              </w:numPr>
              <w:tabs>
                <w:tab w:val="clear" w:pos="720"/>
                <w:tab w:val="num" w:pos="426"/>
              </w:tabs>
              <w:ind w:left="426" w:right="74" w:hanging="426"/>
              <w:rPr>
                <w:rFonts w:ascii="Arial" w:hAnsi="Arial" w:cs="Arial"/>
                <w:sz w:val="22"/>
                <w:szCs w:val="22"/>
              </w:rPr>
            </w:pPr>
            <w:r w:rsidRPr="00FE3FE3">
              <w:rPr>
                <w:rFonts w:ascii="Arial" w:hAnsi="Arial" w:cs="Arial"/>
                <w:sz w:val="22"/>
                <w:szCs w:val="22"/>
              </w:rPr>
              <w:t>Maintaining credibility with customers and health professionals in order to gain acceptance of feedback on quality assurance audits.</w:t>
            </w:r>
          </w:p>
          <w:p w14:paraId="5198842B" w14:textId="77777777" w:rsidR="00171E3F" w:rsidRPr="00FE3FE3" w:rsidRDefault="00171E3F" w:rsidP="00171E3F">
            <w:pPr>
              <w:ind w:right="74"/>
              <w:rPr>
                <w:rFonts w:ascii="Arial" w:hAnsi="Arial" w:cs="Arial"/>
                <w:sz w:val="22"/>
                <w:szCs w:val="22"/>
              </w:rPr>
            </w:pPr>
          </w:p>
          <w:p w14:paraId="63133E42" w14:textId="77777777" w:rsidR="00171E3F" w:rsidRPr="00FE3FE3" w:rsidRDefault="00171E3F" w:rsidP="00061C7A">
            <w:pPr>
              <w:numPr>
                <w:ilvl w:val="0"/>
                <w:numId w:val="9"/>
              </w:numPr>
              <w:tabs>
                <w:tab w:val="clear" w:pos="720"/>
                <w:tab w:val="num" w:pos="426"/>
              </w:tabs>
              <w:ind w:left="426" w:right="74" w:hanging="426"/>
              <w:rPr>
                <w:rFonts w:ascii="Arial" w:hAnsi="Arial" w:cs="Arial"/>
                <w:sz w:val="22"/>
                <w:szCs w:val="22"/>
              </w:rPr>
            </w:pPr>
            <w:r w:rsidRPr="00FE3FE3">
              <w:rPr>
                <w:rFonts w:ascii="Arial" w:hAnsi="Arial" w:cs="Arial"/>
                <w:sz w:val="22"/>
                <w:szCs w:val="22"/>
              </w:rPr>
              <w:t>Engaging with all stakeholders to influence the use of appropriate national data standards and implementing change.</w:t>
            </w:r>
          </w:p>
          <w:p w14:paraId="7448659B" w14:textId="77777777" w:rsidR="00171E3F" w:rsidRPr="00FE3FE3" w:rsidRDefault="00171E3F" w:rsidP="00171E3F">
            <w:pPr>
              <w:ind w:right="74"/>
              <w:rPr>
                <w:rFonts w:ascii="Arial" w:hAnsi="Arial" w:cs="Arial"/>
                <w:sz w:val="22"/>
                <w:szCs w:val="22"/>
              </w:rPr>
            </w:pPr>
          </w:p>
          <w:p w14:paraId="186EE046" w14:textId="77777777" w:rsidR="00171E3F" w:rsidRPr="00FE3FE3" w:rsidRDefault="00171E3F" w:rsidP="00061C7A">
            <w:pPr>
              <w:numPr>
                <w:ilvl w:val="0"/>
                <w:numId w:val="9"/>
              </w:numPr>
              <w:tabs>
                <w:tab w:val="num" w:pos="426"/>
              </w:tabs>
              <w:ind w:left="426" w:right="74" w:hanging="426"/>
              <w:rPr>
                <w:rFonts w:ascii="Arial" w:hAnsi="Arial" w:cs="Arial"/>
                <w:b/>
                <w:sz w:val="22"/>
                <w:szCs w:val="22"/>
              </w:rPr>
            </w:pPr>
            <w:r w:rsidRPr="00FE3FE3">
              <w:rPr>
                <w:rFonts w:ascii="Arial" w:hAnsi="Arial" w:cs="Arial"/>
                <w:sz w:val="22"/>
                <w:szCs w:val="22"/>
              </w:rPr>
              <w:t>Managing workload to deliver to agreed objectives and customer deadlines</w:t>
            </w:r>
            <w:r w:rsidRPr="00FE3FE3">
              <w:rPr>
                <w:rFonts w:ascii="Arial" w:hAnsi="Arial" w:cs="Arial"/>
                <w:b/>
                <w:sz w:val="22"/>
                <w:szCs w:val="22"/>
              </w:rPr>
              <w:t xml:space="preserve"> </w:t>
            </w:r>
          </w:p>
          <w:p w14:paraId="709EA5BC" w14:textId="77777777" w:rsidR="00171E3F" w:rsidRPr="00FE3FE3" w:rsidRDefault="00171E3F" w:rsidP="00E3604A">
            <w:pPr>
              <w:spacing w:before="120" w:after="120"/>
              <w:rPr>
                <w:rFonts w:ascii="Arial" w:hAnsi="Arial" w:cs="Arial"/>
                <w:b/>
                <w:sz w:val="22"/>
                <w:szCs w:val="22"/>
              </w:rPr>
            </w:pPr>
          </w:p>
        </w:tc>
      </w:tr>
      <w:tr w:rsidR="00E3604A" w:rsidRPr="000F3388" w14:paraId="4E926880" w14:textId="77777777" w:rsidTr="00171E3F">
        <w:tc>
          <w:tcPr>
            <w:tcW w:w="10632" w:type="dxa"/>
            <w:gridSpan w:val="6"/>
            <w:tcBorders>
              <w:top w:val="single" w:sz="4" w:space="0" w:color="auto"/>
              <w:left w:val="nil"/>
              <w:bottom w:val="single" w:sz="4" w:space="0" w:color="auto"/>
              <w:right w:val="nil"/>
            </w:tcBorders>
          </w:tcPr>
          <w:p w14:paraId="38DE98A3" w14:textId="77777777" w:rsidR="00E3604A" w:rsidRPr="00FE3FE3" w:rsidRDefault="00E3604A" w:rsidP="00E3604A">
            <w:pPr>
              <w:spacing w:before="120" w:after="120"/>
              <w:rPr>
                <w:rFonts w:ascii="Arial" w:hAnsi="Arial" w:cs="Arial"/>
                <w:bCs/>
                <w:sz w:val="22"/>
                <w:szCs w:val="22"/>
              </w:rPr>
            </w:pPr>
          </w:p>
        </w:tc>
      </w:tr>
      <w:tr w:rsidR="00171E3F" w:rsidRPr="000F3388" w14:paraId="2C044B16" w14:textId="77777777" w:rsidTr="00061C7A">
        <w:trPr>
          <w:trHeight w:val="3825"/>
        </w:trPr>
        <w:tc>
          <w:tcPr>
            <w:tcW w:w="10632" w:type="dxa"/>
            <w:gridSpan w:val="6"/>
            <w:tcBorders>
              <w:top w:val="single" w:sz="4" w:space="0" w:color="auto"/>
              <w:left w:val="single" w:sz="4" w:space="0" w:color="auto"/>
              <w:right w:val="single" w:sz="4" w:space="0" w:color="auto"/>
            </w:tcBorders>
          </w:tcPr>
          <w:p w14:paraId="61BFD4AF" w14:textId="77777777" w:rsidR="00171E3F" w:rsidRPr="00E348E7" w:rsidRDefault="00171E3F" w:rsidP="00E3604A">
            <w:pPr>
              <w:spacing w:before="120" w:after="120"/>
              <w:rPr>
                <w:rFonts w:ascii="Arial" w:hAnsi="Arial" w:cs="Arial"/>
                <w:b/>
                <w:bCs/>
                <w:sz w:val="22"/>
                <w:szCs w:val="22"/>
              </w:rPr>
            </w:pPr>
            <w:r w:rsidRPr="000F3388">
              <w:rPr>
                <w:rFonts w:ascii="Arial" w:hAnsi="Arial" w:cs="Arial"/>
                <w:b/>
                <w:bCs/>
                <w:sz w:val="22"/>
                <w:szCs w:val="22"/>
              </w:rPr>
              <w:t>10.</w:t>
            </w:r>
            <w:r w:rsidRPr="000F3388">
              <w:rPr>
                <w:rFonts w:ascii="Arial" w:hAnsi="Arial" w:cs="Arial"/>
                <w:b/>
                <w:bCs/>
                <w:sz w:val="22"/>
                <w:szCs w:val="22"/>
              </w:rPr>
              <w:tab/>
            </w:r>
            <w:r w:rsidRPr="00E348E7">
              <w:rPr>
                <w:rFonts w:ascii="Arial" w:hAnsi="Arial" w:cs="Arial"/>
                <w:b/>
                <w:bCs/>
                <w:sz w:val="22"/>
                <w:szCs w:val="22"/>
              </w:rPr>
              <w:t xml:space="preserve">COMMUNICATIONS AND WORKING RELATIONSHIPS </w:t>
            </w:r>
          </w:p>
          <w:p w14:paraId="174F23C7" w14:textId="77777777" w:rsidR="00171E3F" w:rsidRPr="00E348E7" w:rsidRDefault="00171E3F" w:rsidP="00E3604A">
            <w:pPr>
              <w:spacing w:before="120" w:after="120"/>
              <w:rPr>
                <w:rFonts w:ascii="Arial" w:hAnsi="Arial" w:cs="Arial"/>
                <w:b/>
                <w:sz w:val="22"/>
                <w:szCs w:val="22"/>
              </w:rPr>
            </w:pPr>
          </w:p>
          <w:p w14:paraId="521C59D7" w14:textId="77777777" w:rsidR="00171E3F" w:rsidRPr="00DC606C" w:rsidRDefault="00171E3F" w:rsidP="00171E3F">
            <w:pPr>
              <w:pStyle w:val="Heading3"/>
              <w:rPr>
                <w:rFonts w:ascii="Arial" w:hAnsi="Arial" w:cs="Arial"/>
                <w:i/>
                <w:iCs/>
                <w:szCs w:val="22"/>
              </w:rPr>
            </w:pPr>
            <w:r w:rsidRPr="00DC606C">
              <w:rPr>
                <w:rFonts w:ascii="Arial" w:hAnsi="Arial" w:cs="Arial"/>
                <w:b w:val="0"/>
                <w:i/>
                <w:iCs/>
                <w:szCs w:val="22"/>
                <w:u w:val="single"/>
              </w:rPr>
              <w:t>Internal</w:t>
            </w:r>
          </w:p>
          <w:p w14:paraId="24AF7110" w14:textId="77777777" w:rsidR="00171E3F" w:rsidRPr="000675FB" w:rsidRDefault="00171E3F" w:rsidP="00061C7A">
            <w:pPr>
              <w:numPr>
                <w:ilvl w:val="0"/>
                <w:numId w:val="8"/>
              </w:numPr>
              <w:rPr>
                <w:rFonts w:ascii="Arial" w:hAnsi="Arial" w:cs="Arial"/>
                <w:sz w:val="22"/>
                <w:szCs w:val="22"/>
              </w:rPr>
            </w:pPr>
            <w:r w:rsidRPr="00DC606C">
              <w:rPr>
                <w:rFonts w:ascii="Arial" w:hAnsi="Arial" w:cs="Arial"/>
                <w:sz w:val="22"/>
                <w:szCs w:val="22"/>
              </w:rPr>
              <w:t>Regular team meetings with Data Sup</w:t>
            </w:r>
            <w:r w:rsidRPr="000675FB">
              <w:rPr>
                <w:rFonts w:ascii="Arial" w:hAnsi="Arial" w:cs="Arial"/>
                <w:sz w:val="22"/>
                <w:szCs w:val="22"/>
              </w:rPr>
              <w:t>port Officers, and other staff in Team to discuss priorities and monitor progress towards business plan objectives.</w:t>
            </w:r>
          </w:p>
          <w:p w14:paraId="79913220" w14:textId="77777777" w:rsidR="00171E3F" w:rsidRPr="000675FB" w:rsidRDefault="00171E3F" w:rsidP="00061C7A">
            <w:pPr>
              <w:numPr>
                <w:ilvl w:val="0"/>
                <w:numId w:val="8"/>
              </w:numPr>
              <w:rPr>
                <w:rFonts w:ascii="Arial" w:hAnsi="Arial" w:cs="Arial"/>
                <w:sz w:val="22"/>
                <w:szCs w:val="22"/>
              </w:rPr>
            </w:pPr>
            <w:r w:rsidRPr="000675FB">
              <w:rPr>
                <w:rFonts w:ascii="Arial" w:hAnsi="Arial" w:cs="Arial"/>
                <w:sz w:val="22"/>
                <w:szCs w:val="22"/>
              </w:rPr>
              <w:t>Monthly meetings with line manager to report on progress and discuss personal development.</w:t>
            </w:r>
          </w:p>
          <w:p w14:paraId="523CE21F" w14:textId="67BFCC55" w:rsidR="00171E3F" w:rsidRPr="00FE3FE3" w:rsidRDefault="00171E3F" w:rsidP="00061C7A">
            <w:pPr>
              <w:numPr>
                <w:ilvl w:val="0"/>
                <w:numId w:val="8"/>
              </w:numPr>
              <w:rPr>
                <w:rFonts w:ascii="Arial" w:hAnsi="Arial" w:cs="Arial"/>
                <w:sz w:val="22"/>
                <w:szCs w:val="22"/>
              </w:rPr>
            </w:pPr>
            <w:r w:rsidRPr="009A3C2E">
              <w:rPr>
                <w:rFonts w:ascii="Arial" w:hAnsi="Arial" w:cs="Arial"/>
                <w:sz w:val="22"/>
                <w:szCs w:val="22"/>
              </w:rPr>
              <w:t>Frequent contact with other staff w</w:t>
            </w:r>
            <w:r w:rsidRPr="00FE3FE3">
              <w:rPr>
                <w:rFonts w:ascii="Arial" w:hAnsi="Arial" w:cs="Arial"/>
                <w:sz w:val="22"/>
                <w:szCs w:val="22"/>
              </w:rPr>
              <w:t xml:space="preserve">ithin </w:t>
            </w:r>
            <w:r w:rsidRPr="00391C6B">
              <w:rPr>
                <w:rFonts w:ascii="Arial" w:hAnsi="Arial" w:cs="Arial"/>
                <w:sz w:val="22"/>
                <w:szCs w:val="22"/>
              </w:rPr>
              <w:t xml:space="preserve">Public Health Scotland, including colleagues in the immediate Service Area, analytical colleagues across the </w:t>
            </w:r>
            <w:r w:rsidR="00E670ED" w:rsidRPr="00391C6B">
              <w:rPr>
                <w:rFonts w:ascii="Arial" w:hAnsi="Arial" w:cs="Arial"/>
                <w:sz w:val="22"/>
                <w:szCs w:val="22"/>
              </w:rPr>
              <w:t>Directorate</w:t>
            </w:r>
            <w:r w:rsidRPr="00391C6B">
              <w:rPr>
                <w:rFonts w:ascii="Arial" w:hAnsi="Arial" w:cs="Arial"/>
                <w:sz w:val="22"/>
                <w:szCs w:val="22"/>
              </w:rPr>
              <w:t>, Heads of Service, other senior managers in Public Health Scotland,</w:t>
            </w:r>
            <w:r w:rsidRPr="00FE3FE3">
              <w:rPr>
                <w:rFonts w:ascii="Arial" w:hAnsi="Arial" w:cs="Arial"/>
                <w:sz w:val="22"/>
                <w:szCs w:val="22"/>
              </w:rPr>
              <w:t xml:space="preserve"> Consultants in Public Health Medicine, and other Public Health Scotland staff.</w:t>
            </w:r>
          </w:p>
          <w:p w14:paraId="04BB99B4" w14:textId="77777777" w:rsidR="00171E3F" w:rsidRPr="00FE3FE3" w:rsidRDefault="00171E3F" w:rsidP="00061C7A">
            <w:pPr>
              <w:numPr>
                <w:ilvl w:val="0"/>
                <w:numId w:val="8"/>
              </w:numPr>
              <w:rPr>
                <w:rFonts w:ascii="Arial" w:hAnsi="Arial" w:cs="Arial"/>
                <w:b/>
                <w:sz w:val="22"/>
                <w:szCs w:val="22"/>
              </w:rPr>
            </w:pPr>
            <w:r w:rsidRPr="00FE3FE3">
              <w:rPr>
                <w:rFonts w:ascii="Arial" w:hAnsi="Arial" w:cs="Arial"/>
                <w:sz w:val="22"/>
                <w:szCs w:val="22"/>
              </w:rPr>
              <w:t>Frequent contact with project sponsors to ensure appropriate user input and report progress, meetings with user group(s) project board(S) as appropriate.</w:t>
            </w:r>
          </w:p>
        </w:tc>
      </w:tr>
      <w:tr w:rsidR="00E3604A" w:rsidRPr="000F3388" w14:paraId="3338112B" w14:textId="77777777" w:rsidTr="00171E3F">
        <w:tc>
          <w:tcPr>
            <w:tcW w:w="10632" w:type="dxa"/>
            <w:gridSpan w:val="6"/>
            <w:tcBorders>
              <w:top w:val="single" w:sz="4" w:space="0" w:color="auto"/>
              <w:left w:val="single" w:sz="4" w:space="0" w:color="auto"/>
              <w:bottom w:val="single" w:sz="4" w:space="0" w:color="auto"/>
              <w:right w:val="single" w:sz="4" w:space="0" w:color="auto"/>
            </w:tcBorders>
          </w:tcPr>
          <w:p w14:paraId="3BC1436A" w14:textId="77777777" w:rsidR="00171E3F" w:rsidRPr="000F3388" w:rsidRDefault="00171E3F" w:rsidP="00171E3F">
            <w:pPr>
              <w:pStyle w:val="Heading3"/>
              <w:rPr>
                <w:rFonts w:ascii="Arial" w:hAnsi="Arial" w:cs="Arial"/>
                <w:b w:val="0"/>
                <w:i/>
                <w:iCs/>
                <w:szCs w:val="22"/>
                <w:u w:val="single"/>
              </w:rPr>
            </w:pPr>
            <w:r w:rsidRPr="000F3388">
              <w:rPr>
                <w:rFonts w:ascii="Arial" w:hAnsi="Arial" w:cs="Arial"/>
                <w:b w:val="0"/>
                <w:i/>
                <w:iCs/>
                <w:szCs w:val="22"/>
                <w:u w:val="single"/>
              </w:rPr>
              <w:lastRenderedPageBreak/>
              <w:t>External</w:t>
            </w:r>
          </w:p>
          <w:p w14:paraId="00440ABC" w14:textId="77777777" w:rsidR="00171E3F" w:rsidRPr="00E348E7" w:rsidRDefault="00171E3F" w:rsidP="00061C7A">
            <w:pPr>
              <w:numPr>
                <w:ilvl w:val="0"/>
                <w:numId w:val="7"/>
              </w:numPr>
              <w:ind w:left="425" w:hanging="357"/>
              <w:rPr>
                <w:rFonts w:ascii="Arial" w:hAnsi="Arial" w:cs="Arial"/>
                <w:sz w:val="22"/>
                <w:szCs w:val="22"/>
              </w:rPr>
            </w:pPr>
            <w:r w:rsidRPr="000F3388">
              <w:rPr>
                <w:rFonts w:ascii="Arial" w:hAnsi="Arial" w:cs="Arial"/>
                <w:sz w:val="22"/>
                <w:szCs w:val="22"/>
              </w:rPr>
              <w:t>Frequent face-to-face, telephone and written communication with Inf</w:t>
            </w:r>
            <w:r w:rsidRPr="00E348E7">
              <w:rPr>
                <w:rFonts w:ascii="Arial" w:hAnsi="Arial" w:cs="Arial"/>
                <w:sz w:val="22"/>
                <w:szCs w:val="22"/>
              </w:rPr>
              <w:t>ormation Managers, Medical Records Managers, Audit staff, Clinicians, CPHMs and other senior staff in NHS Boards, SG, Social Work and other partner organisations in the development, management, maintenance and use of the national databases and information systems.</w:t>
            </w:r>
          </w:p>
          <w:p w14:paraId="4D5C7DE0" w14:textId="687D4624" w:rsidR="00171E3F" w:rsidRPr="00E348E7" w:rsidRDefault="00171E3F" w:rsidP="00061C7A">
            <w:pPr>
              <w:numPr>
                <w:ilvl w:val="0"/>
                <w:numId w:val="7"/>
              </w:numPr>
              <w:ind w:left="425" w:hanging="357"/>
              <w:rPr>
                <w:rFonts w:ascii="Arial" w:hAnsi="Arial" w:cs="Arial"/>
                <w:b/>
                <w:sz w:val="22"/>
                <w:szCs w:val="22"/>
              </w:rPr>
            </w:pPr>
            <w:r w:rsidRPr="00E348E7">
              <w:rPr>
                <w:rFonts w:ascii="Arial" w:hAnsi="Arial" w:cs="Arial"/>
                <w:sz w:val="22"/>
                <w:szCs w:val="22"/>
              </w:rPr>
              <w:t xml:space="preserve">Customers in </w:t>
            </w:r>
            <w:r w:rsidR="00DC606C">
              <w:rPr>
                <w:rFonts w:ascii="Arial" w:hAnsi="Arial" w:cs="Arial"/>
                <w:sz w:val="22"/>
                <w:szCs w:val="22"/>
              </w:rPr>
              <w:t>NSS</w:t>
            </w:r>
            <w:r w:rsidRPr="00E348E7">
              <w:rPr>
                <w:rFonts w:ascii="Arial" w:hAnsi="Arial" w:cs="Arial"/>
                <w:sz w:val="22"/>
                <w:szCs w:val="22"/>
              </w:rPr>
              <w:t xml:space="preserve"> Divisions, other NHS Organisati</w:t>
            </w:r>
            <w:r w:rsidR="001A0992" w:rsidRPr="00E348E7">
              <w:rPr>
                <w:rFonts w:ascii="Arial" w:hAnsi="Arial" w:cs="Arial"/>
                <w:sz w:val="22"/>
                <w:szCs w:val="22"/>
              </w:rPr>
              <w:t>ons e.g. Healthcare Improvement</w:t>
            </w:r>
            <w:r w:rsidRPr="00E348E7">
              <w:rPr>
                <w:rFonts w:ascii="Arial" w:hAnsi="Arial" w:cs="Arial"/>
                <w:sz w:val="22"/>
                <w:szCs w:val="22"/>
              </w:rPr>
              <w:t xml:space="preserve"> Scotland, other partner organisations, the media and the public.  Contact with statistical professionals in other organisations in Scotland and across the rest of the UK to ensure consistency of approach.</w:t>
            </w:r>
          </w:p>
          <w:p w14:paraId="7055E153" w14:textId="77777777" w:rsidR="00171E3F" w:rsidRPr="00E348E7" w:rsidRDefault="00171E3F" w:rsidP="00061C7A">
            <w:pPr>
              <w:numPr>
                <w:ilvl w:val="0"/>
                <w:numId w:val="7"/>
              </w:numPr>
              <w:ind w:left="425" w:hanging="357"/>
              <w:rPr>
                <w:rFonts w:ascii="Arial" w:hAnsi="Arial" w:cs="Arial"/>
                <w:sz w:val="22"/>
                <w:szCs w:val="22"/>
              </w:rPr>
            </w:pPr>
            <w:r w:rsidRPr="00E348E7">
              <w:rPr>
                <w:rFonts w:ascii="Arial" w:hAnsi="Arial" w:cs="Arial"/>
                <w:sz w:val="22"/>
                <w:szCs w:val="22"/>
              </w:rPr>
              <w:t>Regular contact with members of other UK NHS organisations, e.g. NHS Information Authority (IA), UK National Administration Codes Service (NACS), members of UK Data Standards, UK Association of Cancer Registries, UK Renal Registry and other professional groups.</w:t>
            </w:r>
          </w:p>
          <w:p w14:paraId="29B22B69" w14:textId="77777777" w:rsidR="00E3604A" w:rsidRPr="00E348E7" w:rsidRDefault="00E3604A" w:rsidP="00E3604A">
            <w:pPr>
              <w:tabs>
                <w:tab w:val="left" w:pos="7513"/>
                <w:tab w:val="left" w:pos="7655"/>
              </w:tabs>
              <w:ind w:right="382"/>
              <w:rPr>
                <w:rFonts w:ascii="Arial" w:hAnsi="Arial" w:cs="Arial"/>
                <w:sz w:val="22"/>
                <w:szCs w:val="22"/>
              </w:rPr>
            </w:pPr>
          </w:p>
        </w:tc>
      </w:tr>
      <w:tr w:rsidR="00E3604A" w:rsidRPr="000F3388" w14:paraId="189E7B00" w14:textId="77777777">
        <w:tc>
          <w:tcPr>
            <w:tcW w:w="10632" w:type="dxa"/>
            <w:gridSpan w:val="6"/>
            <w:tcBorders>
              <w:top w:val="single" w:sz="4" w:space="0" w:color="auto"/>
              <w:left w:val="nil"/>
              <w:bottom w:val="single" w:sz="4" w:space="0" w:color="auto"/>
              <w:right w:val="nil"/>
            </w:tcBorders>
          </w:tcPr>
          <w:p w14:paraId="08F7770A" w14:textId="77777777" w:rsidR="00E3604A" w:rsidRPr="000F3388" w:rsidRDefault="00E3604A" w:rsidP="00E3604A">
            <w:pPr>
              <w:spacing w:before="120" w:after="120"/>
              <w:rPr>
                <w:rFonts w:ascii="Arial" w:hAnsi="Arial" w:cs="Arial"/>
                <w:sz w:val="22"/>
                <w:szCs w:val="22"/>
              </w:rPr>
            </w:pPr>
          </w:p>
        </w:tc>
      </w:tr>
      <w:tr w:rsidR="006E2295" w:rsidRPr="000F3388" w14:paraId="3FBA8D16" w14:textId="77777777" w:rsidTr="006E2295">
        <w:trPr>
          <w:trHeight w:val="8906"/>
        </w:trPr>
        <w:tc>
          <w:tcPr>
            <w:tcW w:w="10632" w:type="dxa"/>
            <w:gridSpan w:val="6"/>
            <w:tcBorders>
              <w:top w:val="single" w:sz="4" w:space="0" w:color="auto"/>
              <w:left w:val="single" w:sz="4" w:space="0" w:color="auto"/>
              <w:bottom w:val="single" w:sz="4" w:space="0" w:color="auto"/>
              <w:right w:val="single" w:sz="4" w:space="0" w:color="auto"/>
            </w:tcBorders>
          </w:tcPr>
          <w:p w14:paraId="12E1639A" w14:textId="77777777" w:rsidR="006E2295" w:rsidRPr="000F3388" w:rsidRDefault="006E2295" w:rsidP="00E3604A">
            <w:pPr>
              <w:spacing w:before="120" w:after="120"/>
              <w:rPr>
                <w:rFonts w:ascii="Arial" w:hAnsi="Arial" w:cs="Arial"/>
                <w:b/>
                <w:sz w:val="22"/>
                <w:szCs w:val="22"/>
              </w:rPr>
            </w:pPr>
            <w:r w:rsidRPr="000F3388">
              <w:rPr>
                <w:rFonts w:ascii="Arial" w:hAnsi="Arial" w:cs="Arial"/>
                <w:b/>
                <w:sz w:val="22"/>
                <w:szCs w:val="22"/>
              </w:rPr>
              <w:t>11.</w:t>
            </w:r>
            <w:r w:rsidRPr="000F3388">
              <w:rPr>
                <w:rFonts w:ascii="Arial" w:hAnsi="Arial" w:cs="Arial"/>
                <w:b/>
                <w:sz w:val="22"/>
                <w:szCs w:val="22"/>
              </w:rPr>
              <w:tab/>
            </w:r>
            <w:r w:rsidRPr="00E348E7">
              <w:rPr>
                <w:rFonts w:ascii="Arial" w:hAnsi="Arial" w:cs="Arial"/>
                <w:b/>
                <w:sz w:val="22"/>
                <w:szCs w:val="22"/>
              </w:rPr>
              <w:t>QUALIFICATIONS AND/OR EXPERIENCE SPECIFIED FOR THE POST</w:t>
            </w:r>
          </w:p>
          <w:p w14:paraId="6BB6D20D" w14:textId="77777777" w:rsidR="006E2295" w:rsidRPr="000F3388" w:rsidRDefault="006E2295" w:rsidP="006E2295">
            <w:pPr>
              <w:rPr>
                <w:rFonts w:ascii="Arial" w:hAnsi="Arial" w:cs="Arial"/>
                <w:sz w:val="22"/>
                <w:szCs w:val="22"/>
              </w:rPr>
            </w:pPr>
          </w:p>
          <w:p w14:paraId="5FA52505" w14:textId="77777777" w:rsidR="006E2295" w:rsidRPr="00E348E7" w:rsidRDefault="006E2295" w:rsidP="006E2295">
            <w:pPr>
              <w:rPr>
                <w:rFonts w:ascii="Arial" w:hAnsi="Arial" w:cs="Arial"/>
                <w:sz w:val="22"/>
                <w:szCs w:val="22"/>
              </w:rPr>
            </w:pPr>
            <w:r w:rsidRPr="00E348E7">
              <w:rPr>
                <w:rFonts w:ascii="Arial" w:hAnsi="Arial" w:cs="Arial"/>
                <w:sz w:val="22"/>
                <w:szCs w:val="22"/>
              </w:rPr>
              <w:t>At entry level:</w:t>
            </w:r>
          </w:p>
          <w:p w14:paraId="5D8A2B06" w14:textId="77777777" w:rsidR="006E2295" w:rsidRPr="00E348E7" w:rsidRDefault="006E2295" w:rsidP="006E2295">
            <w:pPr>
              <w:rPr>
                <w:rFonts w:ascii="Arial" w:hAnsi="Arial" w:cs="Arial"/>
                <w:sz w:val="22"/>
                <w:szCs w:val="22"/>
              </w:rPr>
            </w:pPr>
          </w:p>
          <w:p w14:paraId="18A168D6" w14:textId="77777777" w:rsidR="006E2295" w:rsidRPr="00E348E7" w:rsidRDefault="006E2295" w:rsidP="00061C7A">
            <w:pPr>
              <w:numPr>
                <w:ilvl w:val="0"/>
                <w:numId w:val="10"/>
              </w:numPr>
              <w:rPr>
                <w:rFonts w:ascii="Arial" w:hAnsi="Arial" w:cs="Arial"/>
                <w:sz w:val="22"/>
                <w:szCs w:val="22"/>
              </w:rPr>
            </w:pPr>
            <w:r w:rsidRPr="00E348E7">
              <w:rPr>
                <w:rFonts w:ascii="Arial" w:hAnsi="Arial" w:cs="Arial"/>
                <w:sz w:val="22"/>
                <w:szCs w:val="22"/>
              </w:rPr>
              <w:t>The post-holder should be educated to degree level, or equivalent (e.g. HND level with significant experience working in a health records/information role)</w:t>
            </w:r>
          </w:p>
          <w:p w14:paraId="033FA38D" w14:textId="77777777" w:rsidR="006E2295" w:rsidRPr="00E348E7" w:rsidRDefault="006E2295" w:rsidP="006E2295">
            <w:pPr>
              <w:rPr>
                <w:rFonts w:ascii="Arial" w:hAnsi="Arial" w:cs="Arial"/>
                <w:sz w:val="22"/>
                <w:szCs w:val="22"/>
              </w:rPr>
            </w:pPr>
          </w:p>
          <w:p w14:paraId="3B72087A" w14:textId="77777777" w:rsidR="006E2295" w:rsidRPr="00DC606C" w:rsidRDefault="006E2295" w:rsidP="00061C7A">
            <w:pPr>
              <w:numPr>
                <w:ilvl w:val="0"/>
                <w:numId w:val="10"/>
              </w:numPr>
              <w:rPr>
                <w:rFonts w:ascii="Arial" w:hAnsi="Arial" w:cs="Arial"/>
                <w:sz w:val="22"/>
                <w:szCs w:val="22"/>
              </w:rPr>
            </w:pPr>
            <w:r w:rsidRPr="00E348E7">
              <w:rPr>
                <w:rFonts w:ascii="Arial" w:hAnsi="Arial" w:cs="Arial"/>
                <w:sz w:val="22"/>
                <w:szCs w:val="22"/>
              </w:rPr>
              <w:t xml:space="preserve">Proven IT skills in data analysis and use of national information systems for data development, processing and reporting.  Experience in the use of Microsoft Office packages, e.g. Word, Excel, </w:t>
            </w:r>
            <w:r w:rsidR="001A0992" w:rsidRPr="00391C6B">
              <w:rPr>
                <w:rFonts w:ascii="Arial" w:hAnsi="Arial" w:cs="Arial"/>
                <w:sz w:val="22"/>
                <w:szCs w:val="22"/>
              </w:rPr>
              <w:t>Teams</w:t>
            </w:r>
            <w:r w:rsidR="001A0992" w:rsidRPr="00E348E7">
              <w:rPr>
                <w:rFonts w:ascii="Arial" w:hAnsi="Arial" w:cs="Arial"/>
                <w:sz w:val="22"/>
                <w:szCs w:val="22"/>
              </w:rPr>
              <w:t xml:space="preserve"> </w:t>
            </w:r>
            <w:r w:rsidRPr="00DC606C">
              <w:rPr>
                <w:rFonts w:ascii="Arial" w:hAnsi="Arial" w:cs="Arial"/>
                <w:sz w:val="22"/>
                <w:szCs w:val="22"/>
              </w:rPr>
              <w:t>and PowerPoint.</w:t>
            </w:r>
          </w:p>
          <w:p w14:paraId="20BC0944" w14:textId="77777777" w:rsidR="006E2295" w:rsidRPr="00DC606C" w:rsidRDefault="006E2295" w:rsidP="006E2295">
            <w:pPr>
              <w:rPr>
                <w:rFonts w:ascii="Arial" w:hAnsi="Arial" w:cs="Arial"/>
                <w:sz w:val="22"/>
                <w:szCs w:val="22"/>
              </w:rPr>
            </w:pPr>
          </w:p>
          <w:p w14:paraId="68BC311E" w14:textId="77777777" w:rsidR="006E2295" w:rsidRPr="000675FB" w:rsidRDefault="006E2295" w:rsidP="00061C7A">
            <w:pPr>
              <w:numPr>
                <w:ilvl w:val="0"/>
                <w:numId w:val="10"/>
              </w:numPr>
              <w:rPr>
                <w:rFonts w:ascii="Arial" w:hAnsi="Arial" w:cs="Arial"/>
                <w:sz w:val="22"/>
                <w:szCs w:val="22"/>
              </w:rPr>
            </w:pPr>
            <w:r w:rsidRPr="00DC606C">
              <w:rPr>
                <w:rFonts w:ascii="Arial" w:hAnsi="Arial" w:cs="Arial"/>
                <w:sz w:val="22"/>
                <w:szCs w:val="22"/>
              </w:rPr>
              <w:t xml:space="preserve">Post-holder should have strong </w:t>
            </w:r>
            <w:r w:rsidRPr="000675FB">
              <w:rPr>
                <w:rFonts w:ascii="Arial" w:hAnsi="Arial" w:cs="Arial"/>
                <w:sz w:val="22"/>
                <w:szCs w:val="22"/>
              </w:rPr>
              <w:t>numeracy skills.</w:t>
            </w:r>
          </w:p>
          <w:p w14:paraId="16B54DAD" w14:textId="77777777" w:rsidR="006E2295" w:rsidRPr="000675FB" w:rsidRDefault="006E2295" w:rsidP="006E2295">
            <w:pPr>
              <w:rPr>
                <w:rFonts w:ascii="Arial" w:hAnsi="Arial" w:cs="Arial"/>
                <w:sz w:val="22"/>
                <w:szCs w:val="22"/>
              </w:rPr>
            </w:pPr>
          </w:p>
          <w:p w14:paraId="4471B067" w14:textId="77777777" w:rsidR="006E2295" w:rsidRPr="009A3C2E" w:rsidRDefault="006E2295" w:rsidP="00061C7A">
            <w:pPr>
              <w:numPr>
                <w:ilvl w:val="0"/>
                <w:numId w:val="10"/>
              </w:numPr>
              <w:rPr>
                <w:rFonts w:ascii="Arial" w:hAnsi="Arial" w:cs="Arial"/>
                <w:sz w:val="22"/>
                <w:szCs w:val="22"/>
              </w:rPr>
            </w:pPr>
            <w:r w:rsidRPr="009A3C2E">
              <w:rPr>
                <w:rFonts w:ascii="Arial" w:hAnsi="Arial" w:cs="Arial"/>
                <w:sz w:val="22"/>
                <w:szCs w:val="22"/>
              </w:rPr>
              <w:t>Demonstrate good communications and inter-personal skills and have the ability to work well within a team and show initiative</w:t>
            </w:r>
          </w:p>
          <w:p w14:paraId="58892EFE" w14:textId="77777777" w:rsidR="006E2295" w:rsidRPr="00FE3FE3" w:rsidRDefault="006E2295" w:rsidP="006E2295">
            <w:pPr>
              <w:rPr>
                <w:rFonts w:ascii="Arial" w:hAnsi="Arial" w:cs="Arial"/>
                <w:sz w:val="22"/>
                <w:szCs w:val="22"/>
              </w:rPr>
            </w:pPr>
          </w:p>
          <w:p w14:paraId="21DC9C5E" w14:textId="77777777" w:rsidR="006E2295" w:rsidRPr="00FE3FE3" w:rsidRDefault="006E2295" w:rsidP="00061C7A">
            <w:pPr>
              <w:numPr>
                <w:ilvl w:val="0"/>
                <w:numId w:val="10"/>
              </w:numPr>
              <w:rPr>
                <w:rFonts w:ascii="Arial" w:hAnsi="Arial" w:cs="Arial"/>
                <w:sz w:val="22"/>
                <w:szCs w:val="22"/>
              </w:rPr>
            </w:pPr>
            <w:r w:rsidRPr="00FE3FE3">
              <w:rPr>
                <w:rFonts w:ascii="Arial" w:hAnsi="Arial" w:cs="Arial"/>
                <w:sz w:val="22"/>
                <w:szCs w:val="22"/>
              </w:rPr>
              <w:t>Demonstrate commitment to personal development</w:t>
            </w:r>
          </w:p>
          <w:p w14:paraId="276790AD" w14:textId="77777777" w:rsidR="006E2295" w:rsidRPr="00FE3FE3" w:rsidRDefault="006E2295" w:rsidP="006E2295">
            <w:pPr>
              <w:rPr>
                <w:rFonts w:ascii="Arial" w:hAnsi="Arial" w:cs="Arial"/>
                <w:sz w:val="22"/>
                <w:szCs w:val="22"/>
              </w:rPr>
            </w:pPr>
          </w:p>
          <w:p w14:paraId="4B25FE1C" w14:textId="77777777" w:rsidR="006E2295" w:rsidRPr="00FE3FE3" w:rsidRDefault="006E2295" w:rsidP="006E2295">
            <w:pPr>
              <w:pStyle w:val="BodyTextIndent"/>
              <w:ind w:left="0"/>
              <w:rPr>
                <w:rFonts w:ascii="Arial" w:hAnsi="Arial" w:cs="Arial"/>
              </w:rPr>
            </w:pPr>
            <w:r w:rsidRPr="00FE3FE3">
              <w:rPr>
                <w:rFonts w:ascii="Arial" w:hAnsi="Arial" w:cs="Arial"/>
              </w:rPr>
              <w:t>In order to reach the appropriate level of skills and knowledge necessary to perform the full duties of the job, the post-holder will be required to make the best use of opportunities to train and develop in post to:</w:t>
            </w:r>
          </w:p>
          <w:p w14:paraId="0B925A08" w14:textId="77777777" w:rsidR="006E2295" w:rsidRPr="00FE3FE3" w:rsidRDefault="006E2295" w:rsidP="006E2295">
            <w:pPr>
              <w:ind w:left="284"/>
              <w:rPr>
                <w:rFonts w:ascii="Arial" w:hAnsi="Arial" w:cs="Arial"/>
                <w:sz w:val="22"/>
                <w:szCs w:val="22"/>
              </w:rPr>
            </w:pPr>
          </w:p>
          <w:p w14:paraId="0894A0ED" w14:textId="77777777" w:rsidR="006E2295" w:rsidRPr="00FE3FE3" w:rsidRDefault="006E2295" w:rsidP="00061C7A">
            <w:pPr>
              <w:numPr>
                <w:ilvl w:val="0"/>
                <w:numId w:val="11"/>
              </w:numPr>
              <w:rPr>
                <w:rFonts w:ascii="Arial" w:hAnsi="Arial" w:cs="Arial"/>
                <w:sz w:val="22"/>
                <w:szCs w:val="22"/>
              </w:rPr>
            </w:pPr>
            <w:r w:rsidRPr="00FE3FE3">
              <w:rPr>
                <w:rFonts w:ascii="Arial" w:hAnsi="Arial" w:cs="Arial"/>
                <w:sz w:val="22"/>
                <w:szCs w:val="22"/>
              </w:rPr>
              <w:t>Establish expert knowledge within own specialist area(s) e.g. medical terminology and clinical coding (ICD10 and OPCS4)</w:t>
            </w:r>
          </w:p>
          <w:p w14:paraId="48EE6A88" w14:textId="77777777" w:rsidR="006E2295" w:rsidRPr="00FE3FE3" w:rsidRDefault="006E2295" w:rsidP="006E2295">
            <w:pPr>
              <w:rPr>
                <w:rFonts w:ascii="Arial" w:hAnsi="Arial" w:cs="Arial"/>
                <w:sz w:val="22"/>
                <w:szCs w:val="22"/>
              </w:rPr>
            </w:pPr>
          </w:p>
          <w:p w14:paraId="7D79B35A" w14:textId="77777777" w:rsidR="006E2295" w:rsidRPr="00FE3FE3" w:rsidRDefault="006E2295" w:rsidP="00061C7A">
            <w:pPr>
              <w:numPr>
                <w:ilvl w:val="0"/>
                <w:numId w:val="11"/>
              </w:numPr>
              <w:rPr>
                <w:rFonts w:ascii="Arial" w:hAnsi="Arial" w:cs="Arial"/>
                <w:sz w:val="22"/>
                <w:szCs w:val="22"/>
              </w:rPr>
            </w:pPr>
            <w:r w:rsidRPr="00FE3FE3">
              <w:rPr>
                <w:rFonts w:ascii="Arial" w:hAnsi="Arial" w:cs="Arial"/>
                <w:sz w:val="22"/>
                <w:szCs w:val="22"/>
              </w:rPr>
              <w:t>Acquire a detailed knowledge of SG policies, information requirements, data flows and ideally Patient Management Systems (PMS), other hospital information support systems and GP systems.</w:t>
            </w:r>
          </w:p>
          <w:p w14:paraId="40E27CA1" w14:textId="77777777" w:rsidR="006E2295" w:rsidRPr="00FE3FE3" w:rsidRDefault="006E2295" w:rsidP="006E2295">
            <w:pPr>
              <w:rPr>
                <w:rFonts w:ascii="Arial" w:hAnsi="Arial" w:cs="Arial"/>
                <w:sz w:val="22"/>
                <w:szCs w:val="22"/>
              </w:rPr>
            </w:pPr>
          </w:p>
          <w:p w14:paraId="4BD40CEC" w14:textId="77777777" w:rsidR="006E2295" w:rsidRPr="00FE3FE3" w:rsidRDefault="006E2295" w:rsidP="00061C7A">
            <w:pPr>
              <w:numPr>
                <w:ilvl w:val="0"/>
                <w:numId w:val="11"/>
              </w:numPr>
              <w:rPr>
                <w:rFonts w:ascii="Arial" w:hAnsi="Arial" w:cs="Arial"/>
                <w:sz w:val="22"/>
                <w:szCs w:val="22"/>
              </w:rPr>
            </w:pPr>
            <w:r w:rsidRPr="00FE3FE3">
              <w:rPr>
                <w:rFonts w:ascii="Arial" w:hAnsi="Arial" w:cs="Arial"/>
                <w:sz w:val="22"/>
                <w:szCs w:val="22"/>
              </w:rPr>
              <w:t>Develop coaching skills to enable supervision of other staff e.g. students on placement or newer colleagues.</w:t>
            </w:r>
          </w:p>
          <w:p w14:paraId="21008ACF" w14:textId="77777777" w:rsidR="006E2295" w:rsidRPr="00FE3FE3" w:rsidRDefault="006E2295" w:rsidP="006E2295">
            <w:pPr>
              <w:rPr>
                <w:rFonts w:ascii="Arial" w:hAnsi="Arial" w:cs="Arial"/>
                <w:sz w:val="22"/>
                <w:szCs w:val="22"/>
              </w:rPr>
            </w:pPr>
          </w:p>
          <w:p w14:paraId="2CD9EF35" w14:textId="77777777" w:rsidR="006E2295" w:rsidRPr="00FE3FE3" w:rsidRDefault="006E2295" w:rsidP="006E2295">
            <w:pPr>
              <w:rPr>
                <w:rFonts w:ascii="Arial" w:hAnsi="Arial" w:cs="Arial"/>
                <w:b/>
                <w:sz w:val="22"/>
                <w:szCs w:val="22"/>
              </w:rPr>
            </w:pPr>
            <w:r w:rsidRPr="00FE3FE3">
              <w:rPr>
                <w:rFonts w:ascii="Arial" w:hAnsi="Arial" w:cs="Arial"/>
                <w:sz w:val="22"/>
                <w:szCs w:val="22"/>
              </w:rPr>
              <w:t>To broaden skills, knowledge and experience, the post-holder will be given the chance to work in other NHS areas as opportunities arise, e.g., through bespoke specialist projects or by undertaking secondments to other business areas or organisations.</w:t>
            </w:r>
          </w:p>
        </w:tc>
      </w:tr>
      <w:tr w:rsidR="006E2295" w:rsidRPr="000F3388" w14:paraId="498A8089" w14:textId="77777777" w:rsidTr="006E2295">
        <w:tc>
          <w:tcPr>
            <w:tcW w:w="10632" w:type="dxa"/>
            <w:gridSpan w:val="6"/>
            <w:tcBorders>
              <w:top w:val="single" w:sz="4" w:space="0" w:color="auto"/>
              <w:left w:val="nil"/>
              <w:bottom w:val="single" w:sz="4" w:space="0" w:color="auto"/>
              <w:right w:val="nil"/>
            </w:tcBorders>
          </w:tcPr>
          <w:p w14:paraId="72C34DBF" w14:textId="77777777" w:rsidR="006E2295" w:rsidRPr="000F3388" w:rsidRDefault="006E2295" w:rsidP="00E3604A">
            <w:pPr>
              <w:spacing w:before="120" w:after="120"/>
              <w:rPr>
                <w:rFonts w:ascii="Arial" w:hAnsi="Arial" w:cs="Arial"/>
                <w:b/>
                <w:sz w:val="22"/>
                <w:szCs w:val="22"/>
              </w:rPr>
            </w:pPr>
          </w:p>
        </w:tc>
      </w:tr>
      <w:tr w:rsidR="00E3604A" w:rsidRPr="000F3388" w14:paraId="0D66C671" w14:textId="77777777" w:rsidTr="006E2295">
        <w:tc>
          <w:tcPr>
            <w:tcW w:w="10632" w:type="dxa"/>
            <w:gridSpan w:val="6"/>
            <w:tcBorders>
              <w:top w:val="single" w:sz="4" w:space="0" w:color="auto"/>
              <w:left w:val="single" w:sz="4" w:space="0" w:color="auto"/>
              <w:bottom w:val="single" w:sz="4" w:space="0" w:color="auto"/>
              <w:right w:val="single" w:sz="4" w:space="0" w:color="auto"/>
            </w:tcBorders>
          </w:tcPr>
          <w:p w14:paraId="6171F430" w14:textId="77777777" w:rsidR="00E3604A" w:rsidRPr="00E348E7" w:rsidRDefault="00E3604A" w:rsidP="00E3604A">
            <w:pPr>
              <w:spacing w:before="120" w:after="120"/>
              <w:rPr>
                <w:rFonts w:ascii="Arial" w:hAnsi="Arial" w:cs="Arial"/>
                <w:b/>
                <w:sz w:val="22"/>
                <w:szCs w:val="22"/>
              </w:rPr>
            </w:pPr>
            <w:r w:rsidRPr="000F3388">
              <w:rPr>
                <w:rFonts w:ascii="Arial" w:hAnsi="Arial" w:cs="Arial"/>
                <w:b/>
                <w:sz w:val="22"/>
                <w:szCs w:val="22"/>
              </w:rPr>
              <w:t xml:space="preserve">12. </w:t>
            </w:r>
            <w:r w:rsidRPr="000F3388">
              <w:rPr>
                <w:rFonts w:ascii="Arial" w:hAnsi="Arial" w:cs="Arial"/>
                <w:b/>
                <w:sz w:val="22"/>
                <w:szCs w:val="22"/>
              </w:rPr>
              <w:tab/>
            </w:r>
            <w:r w:rsidRPr="00E348E7">
              <w:rPr>
                <w:rFonts w:ascii="Arial" w:hAnsi="Arial" w:cs="Arial"/>
                <w:b/>
                <w:sz w:val="22"/>
                <w:szCs w:val="22"/>
              </w:rPr>
              <w:t>EQUIPMENT AND MACHINERY</w:t>
            </w:r>
          </w:p>
          <w:p w14:paraId="6BB1CF45" w14:textId="77777777" w:rsidR="006E2295" w:rsidRPr="000F3388" w:rsidRDefault="006E2295" w:rsidP="00061C7A">
            <w:pPr>
              <w:numPr>
                <w:ilvl w:val="0"/>
                <w:numId w:val="12"/>
              </w:numPr>
              <w:rPr>
                <w:rFonts w:ascii="Arial" w:hAnsi="Arial" w:cs="Arial"/>
                <w:sz w:val="22"/>
                <w:szCs w:val="22"/>
              </w:rPr>
            </w:pPr>
            <w:r w:rsidRPr="000F3388">
              <w:rPr>
                <w:rFonts w:ascii="Arial" w:hAnsi="Arial" w:cs="Arial"/>
                <w:sz w:val="22"/>
                <w:szCs w:val="22"/>
              </w:rPr>
              <w:t xml:space="preserve">Standard office conditions and equipment. </w:t>
            </w:r>
          </w:p>
          <w:p w14:paraId="1F69713F" w14:textId="77777777" w:rsidR="006E2295" w:rsidRPr="000F3388" w:rsidRDefault="006E2295" w:rsidP="00061C7A">
            <w:pPr>
              <w:numPr>
                <w:ilvl w:val="0"/>
                <w:numId w:val="12"/>
              </w:numPr>
              <w:rPr>
                <w:rFonts w:ascii="Arial" w:hAnsi="Arial" w:cs="Arial"/>
                <w:sz w:val="22"/>
                <w:szCs w:val="22"/>
              </w:rPr>
            </w:pPr>
            <w:r w:rsidRPr="000F3388">
              <w:rPr>
                <w:rFonts w:ascii="Arial" w:hAnsi="Arial" w:cs="Arial"/>
                <w:sz w:val="22"/>
                <w:szCs w:val="22"/>
              </w:rPr>
              <w:t>Standard keyboard skills.</w:t>
            </w:r>
          </w:p>
          <w:p w14:paraId="2B2A3602" w14:textId="77777777" w:rsidR="006E2295" w:rsidRPr="00E348E7" w:rsidRDefault="006E2295" w:rsidP="00E348E7">
            <w:pPr>
              <w:ind w:left="720"/>
              <w:rPr>
                <w:rFonts w:ascii="Arial" w:hAnsi="Arial" w:cs="Arial"/>
                <w:sz w:val="22"/>
                <w:szCs w:val="22"/>
              </w:rPr>
            </w:pPr>
          </w:p>
        </w:tc>
      </w:tr>
      <w:tr w:rsidR="006E2295" w:rsidRPr="000F3388" w14:paraId="79603B55" w14:textId="77777777" w:rsidTr="00D55AF3">
        <w:trPr>
          <w:trHeight w:val="4499"/>
        </w:trPr>
        <w:tc>
          <w:tcPr>
            <w:tcW w:w="10632" w:type="dxa"/>
            <w:gridSpan w:val="6"/>
            <w:tcBorders>
              <w:top w:val="single" w:sz="4" w:space="0" w:color="auto"/>
              <w:left w:val="single" w:sz="4" w:space="0" w:color="auto"/>
              <w:bottom w:val="single" w:sz="4" w:space="0" w:color="auto"/>
              <w:right w:val="single" w:sz="4" w:space="0" w:color="auto"/>
            </w:tcBorders>
          </w:tcPr>
          <w:p w14:paraId="3AD79D1D" w14:textId="77777777" w:rsidR="006E2295" w:rsidRPr="000F3388" w:rsidRDefault="006E2295" w:rsidP="006E2295">
            <w:pPr>
              <w:spacing w:before="120" w:after="120"/>
              <w:rPr>
                <w:rFonts w:ascii="Arial" w:hAnsi="Arial" w:cs="Arial"/>
                <w:b/>
                <w:sz w:val="22"/>
                <w:szCs w:val="22"/>
              </w:rPr>
            </w:pPr>
            <w:r w:rsidRPr="000F3388">
              <w:rPr>
                <w:rFonts w:ascii="Arial" w:hAnsi="Arial" w:cs="Arial"/>
                <w:b/>
                <w:sz w:val="22"/>
                <w:szCs w:val="22"/>
              </w:rPr>
              <w:lastRenderedPageBreak/>
              <w:t xml:space="preserve">13. </w:t>
            </w:r>
            <w:r w:rsidRPr="000F3388">
              <w:rPr>
                <w:rFonts w:ascii="Arial" w:hAnsi="Arial" w:cs="Arial"/>
                <w:b/>
                <w:sz w:val="22"/>
                <w:szCs w:val="22"/>
              </w:rPr>
              <w:tab/>
              <w:t>SYSTEMS</w:t>
            </w:r>
          </w:p>
          <w:p w14:paraId="7CB346FC" w14:textId="77777777" w:rsidR="006E2295" w:rsidRPr="00E348E7" w:rsidRDefault="006E2295" w:rsidP="00061C7A">
            <w:pPr>
              <w:numPr>
                <w:ilvl w:val="0"/>
                <w:numId w:val="13"/>
              </w:numPr>
              <w:rPr>
                <w:rFonts w:ascii="Arial" w:hAnsi="Arial" w:cs="Arial"/>
                <w:sz w:val="22"/>
                <w:szCs w:val="22"/>
              </w:rPr>
            </w:pPr>
            <w:r w:rsidRPr="000F3388">
              <w:rPr>
                <w:rFonts w:ascii="Arial" w:hAnsi="Arial" w:cs="Arial"/>
                <w:sz w:val="22"/>
                <w:szCs w:val="22"/>
              </w:rPr>
              <w:t>Maintain national databa</w:t>
            </w:r>
            <w:r w:rsidRPr="00E348E7">
              <w:rPr>
                <w:rFonts w:ascii="Arial" w:hAnsi="Arial" w:cs="Arial"/>
                <w:sz w:val="22"/>
                <w:szCs w:val="22"/>
              </w:rPr>
              <w:t>ses and support systems to ensure continuity of national data in a timely and consistent manner.</w:t>
            </w:r>
          </w:p>
          <w:p w14:paraId="04B72F81" w14:textId="77777777" w:rsidR="006E2295" w:rsidRPr="00E348E7" w:rsidRDefault="006E2295" w:rsidP="006E2295">
            <w:pPr>
              <w:rPr>
                <w:rFonts w:ascii="Arial" w:hAnsi="Arial" w:cs="Arial"/>
                <w:sz w:val="22"/>
                <w:szCs w:val="22"/>
              </w:rPr>
            </w:pPr>
          </w:p>
          <w:p w14:paraId="02A62861" w14:textId="77777777" w:rsidR="006E2295" w:rsidRPr="00E348E7" w:rsidRDefault="006E2295" w:rsidP="00061C7A">
            <w:pPr>
              <w:numPr>
                <w:ilvl w:val="0"/>
                <w:numId w:val="13"/>
              </w:numPr>
              <w:rPr>
                <w:rFonts w:ascii="Arial" w:hAnsi="Arial" w:cs="Arial"/>
                <w:sz w:val="22"/>
                <w:szCs w:val="22"/>
              </w:rPr>
            </w:pPr>
            <w:r w:rsidRPr="00E348E7">
              <w:rPr>
                <w:rFonts w:ascii="Arial" w:hAnsi="Arial" w:cs="Arial"/>
                <w:sz w:val="22"/>
                <w:szCs w:val="22"/>
              </w:rPr>
              <w:t>Support the development of new datasets/databases and specific projects involving data development, liaising with data management colleagues as required.</w:t>
            </w:r>
          </w:p>
          <w:p w14:paraId="3B67D3C6" w14:textId="77777777" w:rsidR="006E2295" w:rsidRPr="00E348E7" w:rsidRDefault="006E2295" w:rsidP="006E2295">
            <w:pPr>
              <w:rPr>
                <w:rFonts w:ascii="Arial" w:hAnsi="Arial" w:cs="Arial"/>
                <w:sz w:val="22"/>
                <w:szCs w:val="22"/>
              </w:rPr>
            </w:pPr>
          </w:p>
          <w:p w14:paraId="1934382A" w14:textId="77777777" w:rsidR="006E2295" w:rsidRPr="00E348E7" w:rsidRDefault="006E2295" w:rsidP="00061C7A">
            <w:pPr>
              <w:numPr>
                <w:ilvl w:val="0"/>
                <w:numId w:val="13"/>
              </w:numPr>
              <w:rPr>
                <w:rFonts w:ascii="Arial" w:hAnsi="Arial" w:cs="Arial"/>
                <w:sz w:val="22"/>
                <w:szCs w:val="22"/>
              </w:rPr>
            </w:pPr>
            <w:r w:rsidRPr="00E348E7">
              <w:rPr>
                <w:rFonts w:ascii="Arial" w:hAnsi="Arial" w:cs="Arial"/>
                <w:sz w:val="22"/>
                <w:szCs w:val="22"/>
              </w:rPr>
              <w:t>Work with users of the data to ensure the information collected will meet their needs.</w:t>
            </w:r>
          </w:p>
          <w:p w14:paraId="035B5696" w14:textId="77777777" w:rsidR="006E2295" w:rsidRPr="00E348E7" w:rsidRDefault="006E2295" w:rsidP="006E2295">
            <w:pPr>
              <w:rPr>
                <w:rFonts w:ascii="Arial" w:hAnsi="Arial" w:cs="Arial"/>
                <w:sz w:val="22"/>
                <w:szCs w:val="22"/>
              </w:rPr>
            </w:pPr>
          </w:p>
          <w:p w14:paraId="62157C3A" w14:textId="77777777" w:rsidR="006E2295" w:rsidRPr="00DC606C" w:rsidRDefault="006E2295" w:rsidP="00061C7A">
            <w:pPr>
              <w:numPr>
                <w:ilvl w:val="0"/>
                <w:numId w:val="13"/>
              </w:numPr>
              <w:rPr>
                <w:rFonts w:ascii="Arial" w:hAnsi="Arial" w:cs="Arial"/>
                <w:sz w:val="22"/>
                <w:szCs w:val="22"/>
              </w:rPr>
            </w:pPr>
            <w:r w:rsidRPr="00DC606C">
              <w:rPr>
                <w:rFonts w:ascii="Arial" w:hAnsi="Arial" w:cs="Arial"/>
                <w:sz w:val="22"/>
                <w:szCs w:val="22"/>
              </w:rPr>
              <w:t xml:space="preserve">Identify ways to improve existing systems in terms of quality, timeliness and reliability of data.  </w:t>
            </w:r>
          </w:p>
          <w:p w14:paraId="6D4B9EB3" w14:textId="77777777" w:rsidR="006E2295" w:rsidRPr="000675FB" w:rsidRDefault="006E2295" w:rsidP="006E2295">
            <w:pPr>
              <w:rPr>
                <w:rFonts w:ascii="Arial" w:hAnsi="Arial" w:cs="Arial"/>
                <w:sz w:val="22"/>
                <w:szCs w:val="22"/>
              </w:rPr>
            </w:pPr>
          </w:p>
          <w:p w14:paraId="09142CDF" w14:textId="77777777" w:rsidR="006E2295" w:rsidRPr="00FE3FE3" w:rsidRDefault="006E2295" w:rsidP="00061C7A">
            <w:pPr>
              <w:numPr>
                <w:ilvl w:val="0"/>
                <w:numId w:val="13"/>
              </w:numPr>
              <w:rPr>
                <w:rFonts w:ascii="Arial" w:hAnsi="Arial" w:cs="Arial"/>
                <w:sz w:val="22"/>
                <w:szCs w:val="22"/>
              </w:rPr>
            </w:pPr>
            <w:r w:rsidRPr="009A3C2E">
              <w:rPr>
                <w:rFonts w:ascii="Arial" w:hAnsi="Arial" w:cs="Arial"/>
                <w:sz w:val="22"/>
                <w:szCs w:val="22"/>
              </w:rPr>
              <w:t>Investigate issues with the data and take app</w:t>
            </w:r>
            <w:r w:rsidRPr="00FE3FE3">
              <w:rPr>
                <w:rFonts w:ascii="Arial" w:hAnsi="Arial" w:cs="Arial"/>
                <w:sz w:val="22"/>
                <w:szCs w:val="22"/>
              </w:rPr>
              <w:t>ropriate action to ensure the integrity of information is maintained.</w:t>
            </w:r>
          </w:p>
          <w:p w14:paraId="660A1398" w14:textId="77777777" w:rsidR="006E2295" w:rsidRPr="00FE3FE3" w:rsidRDefault="006E2295" w:rsidP="006E2295">
            <w:pPr>
              <w:rPr>
                <w:rFonts w:ascii="Arial" w:hAnsi="Arial" w:cs="Arial"/>
                <w:sz w:val="22"/>
                <w:szCs w:val="22"/>
              </w:rPr>
            </w:pPr>
          </w:p>
          <w:p w14:paraId="2B9E8AFB" w14:textId="77777777" w:rsidR="006E2295" w:rsidRPr="00FE3FE3" w:rsidRDefault="006E2295" w:rsidP="00061C7A">
            <w:pPr>
              <w:numPr>
                <w:ilvl w:val="0"/>
                <w:numId w:val="13"/>
              </w:numPr>
              <w:rPr>
                <w:rFonts w:ascii="Arial" w:hAnsi="Arial" w:cs="Arial"/>
                <w:sz w:val="22"/>
                <w:szCs w:val="22"/>
              </w:rPr>
            </w:pPr>
            <w:r w:rsidRPr="00FE3FE3">
              <w:rPr>
                <w:rFonts w:ascii="Arial" w:hAnsi="Arial" w:cs="Arial"/>
                <w:sz w:val="22"/>
                <w:szCs w:val="22"/>
              </w:rPr>
              <w:t>Produce reports on the completeness, timeliness and quality of data held on national databases for management and customer information.</w:t>
            </w:r>
          </w:p>
          <w:p w14:paraId="7C469413" w14:textId="77777777" w:rsidR="006E2295" w:rsidRPr="00FE3FE3" w:rsidRDefault="006E2295" w:rsidP="006E2295">
            <w:pPr>
              <w:rPr>
                <w:rFonts w:ascii="Arial" w:hAnsi="Arial" w:cs="Arial"/>
                <w:b/>
                <w:sz w:val="22"/>
                <w:szCs w:val="22"/>
              </w:rPr>
            </w:pPr>
          </w:p>
          <w:p w14:paraId="3AAB9563" w14:textId="77777777" w:rsidR="006E2295" w:rsidRPr="00FE3FE3" w:rsidRDefault="006E2295" w:rsidP="00061C7A">
            <w:pPr>
              <w:numPr>
                <w:ilvl w:val="0"/>
                <w:numId w:val="13"/>
              </w:numPr>
              <w:rPr>
                <w:rFonts w:ascii="Arial" w:hAnsi="Arial" w:cs="Arial"/>
                <w:b/>
                <w:sz w:val="22"/>
                <w:szCs w:val="22"/>
              </w:rPr>
            </w:pPr>
            <w:r w:rsidRPr="00FE3FE3">
              <w:rPr>
                <w:rFonts w:ascii="Arial" w:hAnsi="Arial" w:cs="Arial"/>
                <w:sz w:val="22"/>
                <w:szCs w:val="22"/>
              </w:rPr>
              <w:t>Work, store and transmit data in accordance with data protection, freedom of information and confidentiality principles.</w:t>
            </w:r>
          </w:p>
          <w:p w14:paraId="638ED3CD" w14:textId="77777777" w:rsidR="006E2295" w:rsidRPr="00FE3FE3" w:rsidRDefault="006E2295" w:rsidP="006E2295">
            <w:pPr>
              <w:overflowPunct/>
              <w:autoSpaceDE/>
              <w:autoSpaceDN/>
              <w:adjustRightInd/>
              <w:spacing w:before="120" w:after="120"/>
              <w:ind w:right="382"/>
              <w:textAlignment w:val="auto"/>
              <w:rPr>
                <w:rFonts w:ascii="Arial" w:hAnsi="Arial" w:cs="Arial"/>
                <w:b/>
                <w:sz w:val="22"/>
                <w:szCs w:val="22"/>
              </w:rPr>
            </w:pPr>
          </w:p>
        </w:tc>
      </w:tr>
      <w:tr w:rsidR="00D55AF3" w:rsidRPr="000F3388" w14:paraId="20CEC7D0" w14:textId="77777777" w:rsidTr="00D55AF3">
        <w:tc>
          <w:tcPr>
            <w:tcW w:w="10632" w:type="dxa"/>
            <w:gridSpan w:val="6"/>
            <w:tcBorders>
              <w:top w:val="single" w:sz="4" w:space="0" w:color="auto"/>
              <w:left w:val="nil"/>
              <w:bottom w:val="single" w:sz="4" w:space="0" w:color="auto"/>
              <w:right w:val="nil"/>
            </w:tcBorders>
          </w:tcPr>
          <w:p w14:paraId="7BD1203D" w14:textId="77777777" w:rsidR="00D55AF3" w:rsidRPr="000F3388" w:rsidRDefault="00D55AF3" w:rsidP="006E2295">
            <w:pPr>
              <w:spacing w:before="120" w:after="120"/>
              <w:rPr>
                <w:rFonts w:ascii="Arial" w:hAnsi="Arial" w:cs="Arial"/>
                <w:b/>
                <w:sz w:val="22"/>
                <w:szCs w:val="22"/>
              </w:rPr>
            </w:pPr>
          </w:p>
        </w:tc>
      </w:tr>
      <w:tr w:rsidR="00D55AF3" w:rsidRPr="000F3388" w14:paraId="10BE5032" w14:textId="77777777" w:rsidTr="00061C7A">
        <w:trPr>
          <w:trHeight w:val="8943"/>
        </w:trPr>
        <w:tc>
          <w:tcPr>
            <w:tcW w:w="10632" w:type="dxa"/>
            <w:gridSpan w:val="6"/>
            <w:tcBorders>
              <w:top w:val="single" w:sz="4" w:space="0" w:color="auto"/>
              <w:left w:val="single" w:sz="4" w:space="0" w:color="auto"/>
              <w:right w:val="single" w:sz="4" w:space="0" w:color="auto"/>
            </w:tcBorders>
          </w:tcPr>
          <w:p w14:paraId="37D42F95" w14:textId="77777777" w:rsidR="00D55AF3" w:rsidRPr="000F3388" w:rsidRDefault="00D55AF3" w:rsidP="006E2295">
            <w:pPr>
              <w:spacing w:before="120" w:after="120"/>
              <w:rPr>
                <w:rFonts w:ascii="Arial" w:hAnsi="Arial" w:cs="Arial"/>
                <w:b/>
                <w:sz w:val="22"/>
                <w:szCs w:val="22"/>
              </w:rPr>
            </w:pPr>
            <w:r w:rsidRPr="000F3388">
              <w:rPr>
                <w:rFonts w:ascii="Arial" w:hAnsi="Arial" w:cs="Arial"/>
                <w:b/>
                <w:sz w:val="22"/>
                <w:szCs w:val="22"/>
              </w:rPr>
              <w:t xml:space="preserve">14. </w:t>
            </w:r>
            <w:r w:rsidRPr="000F3388">
              <w:rPr>
                <w:rFonts w:ascii="Arial" w:hAnsi="Arial" w:cs="Arial"/>
                <w:b/>
                <w:sz w:val="22"/>
                <w:szCs w:val="22"/>
              </w:rPr>
              <w:tab/>
              <w:t>PHYSICAL, MENTAL, EMOTIONAL AND ENVIRONMENTAL DEMANDS OF THE JOB</w:t>
            </w:r>
          </w:p>
          <w:p w14:paraId="623249BC" w14:textId="77777777" w:rsidR="00D55AF3" w:rsidRPr="00E348E7" w:rsidRDefault="00D55AF3" w:rsidP="006E2295">
            <w:pPr>
              <w:spacing w:before="120" w:after="120"/>
              <w:rPr>
                <w:rFonts w:ascii="Arial" w:hAnsi="Arial" w:cs="Arial"/>
                <w:b/>
                <w:sz w:val="22"/>
                <w:szCs w:val="22"/>
              </w:rPr>
            </w:pPr>
          </w:p>
          <w:p w14:paraId="3E438CA3" w14:textId="77777777" w:rsidR="00D55AF3" w:rsidRPr="00E348E7" w:rsidRDefault="00D55AF3" w:rsidP="006E2295">
            <w:pPr>
              <w:rPr>
                <w:rFonts w:ascii="Arial" w:hAnsi="Arial" w:cs="Arial"/>
                <w:b/>
                <w:sz w:val="22"/>
                <w:szCs w:val="22"/>
              </w:rPr>
            </w:pPr>
            <w:r w:rsidRPr="00E348E7">
              <w:rPr>
                <w:rFonts w:ascii="Arial" w:hAnsi="Arial" w:cs="Arial"/>
                <w:b/>
                <w:sz w:val="22"/>
                <w:szCs w:val="22"/>
              </w:rPr>
              <w:t>Physical</w:t>
            </w:r>
          </w:p>
          <w:p w14:paraId="40770CCD" w14:textId="77777777" w:rsidR="00D55AF3" w:rsidRPr="00E348E7" w:rsidRDefault="00D55AF3" w:rsidP="006E2295">
            <w:pPr>
              <w:rPr>
                <w:rFonts w:ascii="Arial" w:hAnsi="Arial" w:cs="Arial"/>
                <w:sz w:val="22"/>
                <w:szCs w:val="22"/>
              </w:rPr>
            </w:pPr>
          </w:p>
          <w:p w14:paraId="3232E82B" w14:textId="77777777" w:rsidR="00D55AF3" w:rsidRPr="00E348E7" w:rsidRDefault="00D55AF3" w:rsidP="00061C7A">
            <w:pPr>
              <w:numPr>
                <w:ilvl w:val="0"/>
                <w:numId w:val="14"/>
              </w:numPr>
              <w:rPr>
                <w:rFonts w:ascii="Arial" w:hAnsi="Arial" w:cs="Arial"/>
                <w:sz w:val="22"/>
                <w:szCs w:val="22"/>
              </w:rPr>
            </w:pPr>
            <w:r w:rsidRPr="00E348E7">
              <w:rPr>
                <w:rFonts w:ascii="Arial" w:hAnsi="Arial" w:cs="Arial"/>
                <w:sz w:val="22"/>
                <w:szCs w:val="22"/>
              </w:rPr>
              <w:t xml:space="preserve">Daily requirement for sitting/inputting at keyboard for a significant part of the working day, with appropriate breaks from </w:t>
            </w:r>
            <w:r w:rsidR="00EA7919" w:rsidRPr="00E348E7">
              <w:rPr>
                <w:rFonts w:ascii="Arial" w:hAnsi="Arial" w:cs="Arial"/>
                <w:sz w:val="22"/>
                <w:szCs w:val="22"/>
              </w:rPr>
              <w:t>monitor/ screen</w:t>
            </w:r>
            <w:r w:rsidRPr="00E348E7">
              <w:rPr>
                <w:rFonts w:ascii="Arial" w:hAnsi="Arial" w:cs="Arial"/>
                <w:sz w:val="22"/>
                <w:szCs w:val="22"/>
              </w:rPr>
              <w:t xml:space="preserve"> when required.</w:t>
            </w:r>
          </w:p>
          <w:p w14:paraId="66018F56" w14:textId="77777777" w:rsidR="00D55AF3" w:rsidRPr="00E348E7" w:rsidRDefault="00D55AF3" w:rsidP="00061C7A">
            <w:pPr>
              <w:numPr>
                <w:ilvl w:val="0"/>
                <w:numId w:val="14"/>
              </w:numPr>
              <w:rPr>
                <w:rFonts w:ascii="Arial" w:hAnsi="Arial" w:cs="Arial"/>
                <w:sz w:val="22"/>
                <w:szCs w:val="22"/>
              </w:rPr>
            </w:pPr>
            <w:r w:rsidRPr="00E348E7">
              <w:rPr>
                <w:rFonts w:ascii="Arial" w:hAnsi="Arial" w:cs="Arial"/>
                <w:sz w:val="22"/>
                <w:szCs w:val="22"/>
              </w:rPr>
              <w:t xml:space="preserve">Frequent driving /travelling to hospitals across Scotland </w:t>
            </w:r>
          </w:p>
          <w:p w14:paraId="64E4CEA6" w14:textId="77777777" w:rsidR="00D55AF3" w:rsidRPr="00E348E7" w:rsidRDefault="00D55AF3" w:rsidP="006E2295">
            <w:pPr>
              <w:rPr>
                <w:rFonts w:ascii="Arial" w:hAnsi="Arial" w:cs="Arial"/>
                <w:sz w:val="22"/>
                <w:szCs w:val="22"/>
              </w:rPr>
            </w:pPr>
          </w:p>
          <w:p w14:paraId="38D8B289" w14:textId="77777777" w:rsidR="00D55AF3" w:rsidRPr="00E348E7" w:rsidRDefault="00D55AF3" w:rsidP="006E2295">
            <w:pPr>
              <w:rPr>
                <w:rFonts w:ascii="Arial" w:hAnsi="Arial" w:cs="Arial"/>
                <w:b/>
                <w:sz w:val="22"/>
                <w:szCs w:val="22"/>
              </w:rPr>
            </w:pPr>
            <w:r w:rsidRPr="00E348E7">
              <w:rPr>
                <w:rFonts w:ascii="Arial" w:hAnsi="Arial" w:cs="Arial"/>
                <w:b/>
                <w:sz w:val="22"/>
                <w:szCs w:val="22"/>
              </w:rPr>
              <w:t>Mental Effort</w:t>
            </w:r>
          </w:p>
          <w:p w14:paraId="6C4611C0" w14:textId="77777777" w:rsidR="00D55AF3" w:rsidRPr="00E348E7" w:rsidRDefault="00D55AF3" w:rsidP="006E2295">
            <w:pPr>
              <w:rPr>
                <w:rFonts w:ascii="Arial" w:hAnsi="Arial" w:cs="Arial"/>
                <w:b/>
                <w:sz w:val="22"/>
                <w:szCs w:val="22"/>
              </w:rPr>
            </w:pPr>
          </w:p>
          <w:p w14:paraId="5723E6BD" w14:textId="77777777" w:rsidR="00D55AF3" w:rsidRPr="00E348E7" w:rsidRDefault="00D55AF3" w:rsidP="00061C7A">
            <w:pPr>
              <w:pStyle w:val="Header"/>
              <w:numPr>
                <w:ilvl w:val="0"/>
                <w:numId w:val="15"/>
              </w:numPr>
              <w:tabs>
                <w:tab w:val="clear" w:pos="4153"/>
                <w:tab w:val="clear" w:pos="8306"/>
              </w:tabs>
              <w:rPr>
                <w:rFonts w:ascii="Arial" w:hAnsi="Arial" w:cs="Arial"/>
                <w:sz w:val="22"/>
                <w:szCs w:val="22"/>
              </w:rPr>
            </w:pPr>
            <w:r w:rsidRPr="00E348E7">
              <w:rPr>
                <w:rFonts w:ascii="Arial" w:hAnsi="Arial" w:cs="Arial"/>
                <w:sz w:val="22"/>
                <w:szCs w:val="22"/>
              </w:rPr>
              <w:t>Intense concentration and in-depth mental attention required daily for up to 2 hours at a time, e.g. when conducting quality assurance/audits, checking and producing validation rules, analysing data, data cleaning, preparing reports and writing up notes within agreed timescales; regularly working under pressure and balancing multiple demands in complex and changing environments.</w:t>
            </w:r>
          </w:p>
          <w:p w14:paraId="1757C165" w14:textId="77777777" w:rsidR="00D55AF3" w:rsidRPr="00E348E7" w:rsidRDefault="00D55AF3" w:rsidP="00061C7A">
            <w:pPr>
              <w:pStyle w:val="Header"/>
              <w:numPr>
                <w:ilvl w:val="0"/>
                <w:numId w:val="15"/>
              </w:numPr>
              <w:tabs>
                <w:tab w:val="clear" w:pos="4153"/>
                <w:tab w:val="clear" w:pos="8306"/>
              </w:tabs>
              <w:rPr>
                <w:rFonts w:ascii="Arial" w:hAnsi="Arial" w:cs="Arial"/>
                <w:sz w:val="22"/>
                <w:szCs w:val="22"/>
              </w:rPr>
            </w:pPr>
            <w:r w:rsidRPr="00E348E7">
              <w:rPr>
                <w:rFonts w:ascii="Arial" w:hAnsi="Arial" w:cs="Arial"/>
                <w:sz w:val="22"/>
                <w:szCs w:val="22"/>
              </w:rPr>
              <w:t>Frequent requirement to deal with unpredictable interruptions e.g. telephone calls from NHS data providers, information requests, system and data quality/flow problems that require attention and the ability to change from one task to another re-prioritising objectives.</w:t>
            </w:r>
          </w:p>
          <w:p w14:paraId="1CA30647" w14:textId="77777777" w:rsidR="00D55AF3" w:rsidRPr="00E348E7" w:rsidRDefault="00D55AF3" w:rsidP="00061C7A">
            <w:pPr>
              <w:pStyle w:val="Header"/>
              <w:numPr>
                <w:ilvl w:val="0"/>
                <w:numId w:val="15"/>
              </w:numPr>
              <w:tabs>
                <w:tab w:val="clear" w:pos="4153"/>
                <w:tab w:val="clear" w:pos="8306"/>
              </w:tabs>
              <w:rPr>
                <w:rFonts w:ascii="Arial" w:hAnsi="Arial" w:cs="Arial"/>
                <w:sz w:val="22"/>
                <w:szCs w:val="22"/>
              </w:rPr>
            </w:pPr>
            <w:r w:rsidRPr="00E348E7">
              <w:rPr>
                <w:rFonts w:ascii="Arial" w:hAnsi="Arial" w:cs="Arial"/>
                <w:sz w:val="22"/>
                <w:szCs w:val="22"/>
              </w:rPr>
              <w:t>Regular requirement to present feedback to hospital staff from Quality Assurance visit.</w:t>
            </w:r>
          </w:p>
          <w:p w14:paraId="35348951" w14:textId="77777777" w:rsidR="00D55AF3" w:rsidRPr="00E348E7" w:rsidRDefault="00D55AF3" w:rsidP="00061C7A">
            <w:pPr>
              <w:pStyle w:val="Header"/>
              <w:numPr>
                <w:ilvl w:val="0"/>
                <w:numId w:val="15"/>
              </w:numPr>
              <w:tabs>
                <w:tab w:val="clear" w:pos="4153"/>
                <w:tab w:val="clear" w:pos="8306"/>
              </w:tabs>
              <w:rPr>
                <w:rFonts w:ascii="Arial" w:hAnsi="Arial" w:cs="Arial"/>
                <w:sz w:val="22"/>
                <w:szCs w:val="22"/>
              </w:rPr>
            </w:pPr>
            <w:r w:rsidRPr="00E348E7">
              <w:rPr>
                <w:rFonts w:ascii="Arial" w:hAnsi="Arial" w:cs="Arial"/>
                <w:sz w:val="22"/>
                <w:szCs w:val="22"/>
              </w:rPr>
              <w:t>Frequent driving for long distances, includes 60 routine hospital site visits annually.</w:t>
            </w:r>
          </w:p>
          <w:p w14:paraId="3B84B2C1" w14:textId="77777777" w:rsidR="00D55AF3" w:rsidRPr="00E348E7" w:rsidRDefault="00D55AF3" w:rsidP="006E2295">
            <w:pPr>
              <w:rPr>
                <w:rFonts w:ascii="Arial" w:hAnsi="Arial" w:cs="Arial"/>
                <w:b/>
                <w:sz w:val="22"/>
                <w:szCs w:val="22"/>
              </w:rPr>
            </w:pPr>
          </w:p>
          <w:p w14:paraId="6CCA7725" w14:textId="77777777" w:rsidR="00D55AF3" w:rsidRPr="00E348E7" w:rsidRDefault="00D55AF3" w:rsidP="006E2295">
            <w:pPr>
              <w:rPr>
                <w:rFonts w:ascii="Arial" w:hAnsi="Arial" w:cs="Arial"/>
                <w:b/>
                <w:sz w:val="22"/>
                <w:szCs w:val="22"/>
              </w:rPr>
            </w:pPr>
            <w:r w:rsidRPr="00E348E7">
              <w:rPr>
                <w:rFonts w:ascii="Arial" w:hAnsi="Arial" w:cs="Arial"/>
                <w:b/>
                <w:sz w:val="22"/>
                <w:szCs w:val="22"/>
              </w:rPr>
              <w:t>Emotional Effort</w:t>
            </w:r>
          </w:p>
          <w:p w14:paraId="2E49A8E6" w14:textId="77777777" w:rsidR="00D55AF3" w:rsidRPr="00E348E7" w:rsidRDefault="00D55AF3" w:rsidP="006E2295">
            <w:pPr>
              <w:rPr>
                <w:rFonts w:ascii="Arial" w:hAnsi="Arial" w:cs="Arial"/>
                <w:b/>
                <w:sz w:val="22"/>
                <w:szCs w:val="22"/>
              </w:rPr>
            </w:pPr>
          </w:p>
          <w:p w14:paraId="5AE14D1B" w14:textId="77777777" w:rsidR="00D55AF3" w:rsidRPr="00E348E7" w:rsidRDefault="00D55AF3" w:rsidP="00061C7A">
            <w:pPr>
              <w:numPr>
                <w:ilvl w:val="0"/>
                <w:numId w:val="16"/>
              </w:numPr>
              <w:rPr>
                <w:rFonts w:ascii="Arial" w:hAnsi="Arial" w:cs="Arial"/>
                <w:sz w:val="22"/>
                <w:szCs w:val="22"/>
              </w:rPr>
            </w:pPr>
            <w:r w:rsidRPr="00E348E7">
              <w:rPr>
                <w:rFonts w:ascii="Arial" w:hAnsi="Arial" w:cs="Arial"/>
                <w:sz w:val="22"/>
                <w:szCs w:val="22"/>
              </w:rPr>
              <w:t xml:space="preserve">May deal with data of a distressing nature on occasions. </w:t>
            </w:r>
          </w:p>
          <w:p w14:paraId="1057DE93" w14:textId="77777777" w:rsidR="00D55AF3" w:rsidRPr="00E348E7" w:rsidRDefault="00D55AF3" w:rsidP="00061C7A">
            <w:pPr>
              <w:numPr>
                <w:ilvl w:val="0"/>
                <w:numId w:val="16"/>
              </w:numPr>
              <w:spacing w:before="120" w:after="120"/>
              <w:rPr>
                <w:rFonts w:ascii="Arial" w:hAnsi="Arial" w:cs="Arial"/>
                <w:b/>
                <w:bCs/>
                <w:iCs/>
                <w:sz w:val="22"/>
                <w:szCs w:val="22"/>
              </w:rPr>
            </w:pPr>
            <w:r w:rsidRPr="00E348E7">
              <w:rPr>
                <w:rFonts w:ascii="Arial" w:hAnsi="Arial" w:cs="Arial"/>
                <w:sz w:val="22"/>
                <w:szCs w:val="22"/>
              </w:rPr>
              <w:t>Occasionally have to deal with challenges from staff and clinicians at NHS Boards when reporting on data quality, accuracy and completeness.</w:t>
            </w:r>
          </w:p>
          <w:p w14:paraId="1602781C" w14:textId="77777777" w:rsidR="000F3388" w:rsidRDefault="000F3388" w:rsidP="000F3388">
            <w:pPr>
              <w:spacing w:before="120" w:after="120"/>
              <w:ind w:left="66"/>
              <w:rPr>
                <w:rFonts w:ascii="Arial" w:hAnsi="Arial" w:cs="Arial"/>
                <w:sz w:val="22"/>
                <w:szCs w:val="22"/>
              </w:rPr>
            </w:pPr>
          </w:p>
          <w:p w14:paraId="77C68151" w14:textId="77777777" w:rsidR="000F3388" w:rsidRPr="001807F5" w:rsidRDefault="000F3388" w:rsidP="000F3388">
            <w:pPr>
              <w:pStyle w:val="BodyText"/>
              <w:keepNext/>
              <w:keepLines/>
              <w:ind w:right="-454"/>
              <w:rPr>
                <w:rFonts w:ascii="Arial" w:hAnsi="Arial" w:cs="Arial"/>
                <w:iCs/>
                <w:sz w:val="22"/>
                <w:szCs w:val="22"/>
              </w:rPr>
            </w:pPr>
            <w:r w:rsidRPr="001807F5">
              <w:rPr>
                <w:rFonts w:ascii="Arial" w:hAnsi="Arial" w:cs="Arial"/>
                <w:iCs/>
                <w:sz w:val="22"/>
                <w:szCs w:val="22"/>
              </w:rPr>
              <w:t>Working Conditions</w:t>
            </w:r>
          </w:p>
          <w:p w14:paraId="155BF4A4" w14:textId="77777777" w:rsidR="000F3388" w:rsidRPr="000F3388" w:rsidRDefault="000F3388" w:rsidP="000F3388">
            <w:pPr>
              <w:numPr>
                <w:ilvl w:val="0"/>
                <w:numId w:val="12"/>
              </w:numPr>
              <w:rPr>
                <w:rFonts w:ascii="Arial" w:hAnsi="Arial" w:cs="Arial"/>
                <w:sz w:val="22"/>
                <w:szCs w:val="22"/>
              </w:rPr>
            </w:pPr>
            <w:r w:rsidRPr="000F3388">
              <w:rPr>
                <w:rFonts w:ascii="Arial" w:hAnsi="Arial" w:cs="Arial"/>
                <w:sz w:val="22"/>
                <w:szCs w:val="22"/>
              </w:rPr>
              <w:t xml:space="preserve">Standard office conditions and equipment. </w:t>
            </w:r>
          </w:p>
          <w:p w14:paraId="03C506EE" w14:textId="77777777" w:rsidR="000F3388" w:rsidRPr="000C2FC3" w:rsidRDefault="000F3388" w:rsidP="000F3388">
            <w:pPr>
              <w:numPr>
                <w:ilvl w:val="0"/>
                <w:numId w:val="12"/>
              </w:numPr>
              <w:rPr>
                <w:rFonts w:ascii="Arial" w:hAnsi="Arial" w:cs="Arial"/>
                <w:sz w:val="22"/>
                <w:szCs w:val="22"/>
              </w:rPr>
            </w:pPr>
            <w:r w:rsidRPr="000F3388">
              <w:rPr>
                <w:rFonts w:ascii="Arial" w:hAnsi="Arial" w:cs="Arial"/>
                <w:sz w:val="22"/>
                <w:szCs w:val="22"/>
              </w:rPr>
              <w:t>May require travel and overnight stay throughout Scotland</w:t>
            </w:r>
            <w:r w:rsidRPr="000C2FC3">
              <w:rPr>
                <w:rFonts w:ascii="Arial" w:hAnsi="Arial" w:cs="Arial"/>
                <w:sz w:val="22"/>
                <w:szCs w:val="22"/>
              </w:rPr>
              <w:t xml:space="preserve"> </w:t>
            </w:r>
          </w:p>
          <w:p w14:paraId="38A799A6" w14:textId="77777777" w:rsidR="000F3388" w:rsidRPr="00E348E7" w:rsidRDefault="000F3388" w:rsidP="00E348E7">
            <w:pPr>
              <w:spacing w:before="120" w:after="120"/>
              <w:ind w:left="66"/>
              <w:rPr>
                <w:rFonts w:ascii="Arial" w:hAnsi="Arial" w:cs="Arial"/>
                <w:b/>
                <w:bCs/>
                <w:iCs/>
                <w:sz w:val="22"/>
                <w:szCs w:val="22"/>
              </w:rPr>
            </w:pPr>
          </w:p>
        </w:tc>
      </w:tr>
      <w:tr w:rsidR="00D55AF3" w:rsidRPr="000F3388" w14:paraId="7D65123C" w14:textId="77777777" w:rsidTr="00061C7A">
        <w:trPr>
          <w:trHeight w:val="1300"/>
        </w:trPr>
        <w:tc>
          <w:tcPr>
            <w:tcW w:w="10632" w:type="dxa"/>
            <w:gridSpan w:val="6"/>
            <w:tcBorders>
              <w:top w:val="single" w:sz="4" w:space="0" w:color="auto"/>
              <w:left w:val="single" w:sz="4" w:space="0" w:color="auto"/>
              <w:right w:val="single" w:sz="4" w:space="0" w:color="auto"/>
            </w:tcBorders>
          </w:tcPr>
          <w:p w14:paraId="70174E4D" w14:textId="77777777" w:rsidR="00D55AF3" w:rsidRPr="000F3388" w:rsidRDefault="00D55AF3" w:rsidP="006E2295">
            <w:pPr>
              <w:spacing w:before="120" w:after="120"/>
              <w:rPr>
                <w:rFonts w:ascii="Arial" w:hAnsi="Arial" w:cs="Arial"/>
                <w:b/>
                <w:sz w:val="22"/>
                <w:szCs w:val="22"/>
              </w:rPr>
            </w:pPr>
            <w:r w:rsidRPr="000F3388">
              <w:rPr>
                <w:rFonts w:ascii="Arial" w:hAnsi="Arial" w:cs="Arial"/>
                <w:b/>
                <w:sz w:val="22"/>
                <w:szCs w:val="22"/>
              </w:rPr>
              <w:lastRenderedPageBreak/>
              <w:t xml:space="preserve">15.   </w:t>
            </w:r>
            <w:r w:rsidRPr="000F3388">
              <w:rPr>
                <w:rFonts w:ascii="Arial" w:hAnsi="Arial" w:cs="Arial"/>
                <w:b/>
                <w:sz w:val="22"/>
                <w:szCs w:val="22"/>
              </w:rPr>
              <w:tab/>
              <w:t>JOB DESCRIPTION AGREEMENT</w:t>
            </w:r>
          </w:p>
          <w:p w14:paraId="4923CC65" w14:textId="77777777" w:rsidR="00D55AF3" w:rsidRPr="00E348E7" w:rsidRDefault="00D55AF3" w:rsidP="006E2295">
            <w:pPr>
              <w:pStyle w:val="BodyText"/>
              <w:spacing w:line="264" w:lineRule="auto"/>
              <w:rPr>
                <w:rFonts w:ascii="Arial" w:hAnsi="Arial" w:cs="Arial"/>
                <w:b w:val="0"/>
                <w:sz w:val="22"/>
                <w:szCs w:val="22"/>
              </w:rPr>
            </w:pPr>
            <w:r w:rsidRPr="00E348E7">
              <w:rPr>
                <w:rFonts w:ascii="Arial" w:hAnsi="Arial" w:cs="Arial"/>
                <w:b w:val="0"/>
                <w:sz w:val="22"/>
                <w:szCs w:val="22"/>
              </w:rPr>
              <w:t>A separate job description will need to be signed off by each postholder to whom the job description applies.</w:t>
            </w:r>
          </w:p>
        </w:tc>
      </w:tr>
      <w:tr w:rsidR="006E2295" w:rsidRPr="000F3388" w14:paraId="57BB8F4A" w14:textId="77777777">
        <w:tc>
          <w:tcPr>
            <w:tcW w:w="3056" w:type="dxa"/>
            <w:tcBorders>
              <w:top w:val="nil"/>
              <w:left w:val="single" w:sz="4" w:space="0" w:color="auto"/>
              <w:bottom w:val="nil"/>
              <w:right w:val="single" w:sz="4" w:space="0" w:color="auto"/>
            </w:tcBorders>
          </w:tcPr>
          <w:p w14:paraId="297975F1" w14:textId="77777777" w:rsidR="006E2295" w:rsidRPr="00E348E7" w:rsidRDefault="006E2295" w:rsidP="006E2295">
            <w:pPr>
              <w:spacing w:before="120" w:after="120"/>
              <w:rPr>
                <w:rFonts w:ascii="Arial" w:hAnsi="Arial" w:cs="Arial"/>
                <w:sz w:val="22"/>
                <w:szCs w:val="22"/>
              </w:rPr>
            </w:pPr>
            <w:r w:rsidRPr="000F3388">
              <w:rPr>
                <w:rFonts w:ascii="Arial" w:hAnsi="Arial" w:cs="Arial"/>
                <w:sz w:val="22"/>
                <w:szCs w:val="22"/>
              </w:rPr>
              <w:t>Postholder Signature:</w:t>
            </w:r>
          </w:p>
        </w:tc>
        <w:tc>
          <w:tcPr>
            <w:tcW w:w="4689" w:type="dxa"/>
            <w:gridSpan w:val="2"/>
            <w:tcBorders>
              <w:top w:val="single" w:sz="4" w:space="0" w:color="auto"/>
              <w:left w:val="single" w:sz="4" w:space="0" w:color="auto"/>
              <w:bottom w:val="single" w:sz="4" w:space="0" w:color="auto"/>
              <w:right w:val="single" w:sz="4" w:space="0" w:color="auto"/>
            </w:tcBorders>
          </w:tcPr>
          <w:p w14:paraId="33AE78FE" w14:textId="77777777" w:rsidR="006E2295" w:rsidRPr="00E348E7" w:rsidRDefault="006E2295" w:rsidP="006E2295">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476464F7" w14:textId="77777777" w:rsidR="006E2295" w:rsidRPr="00E348E7" w:rsidRDefault="006E2295" w:rsidP="006E2295">
            <w:pPr>
              <w:spacing w:before="120" w:after="120"/>
              <w:jc w:val="right"/>
              <w:rPr>
                <w:rFonts w:ascii="Arial" w:hAnsi="Arial" w:cs="Arial"/>
                <w:sz w:val="22"/>
                <w:szCs w:val="22"/>
              </w:rPr>
            </w:pPr>
            <w:r w:rsidRPr="00E348E7">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1823683" w14:textId="77777777" w:rsidR="006E2295" w:rsidRPr="00E348E7" w:rsidRDefault="006E2295" w:rsidP="006E2295">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2B72372D" w14:textId="77777777" w:rsidR="006E2295" w:rsidRPr="00E348E7" w:rsidRDefault="006E2295" w:rsidP="006E2295">
            <w:pPr>
              <w:spacing w:before="120" w:after="120"/>
              <w:rPr>
                <w:rFonts w:ascii="Arial" w:hAnsi="Arial" w:cs="Arial"/>
                <w:sz w:val="22"/>
                <w:szCs w:val="22"/>
              </w:rPr>
            </w:pPr>
          </w:p>
        </w:tc>
      </w:tr>
      <w:tr w:rsidR="006E2295" w:rsidRPr="000F3388" w14:paraId="5C773FC5" w14:textId="77777777">
        <w:trPr>
          <w:trHeight w:hRule="exact" w:val="170"/>
        </w:trPr>
        <w:tc>
          <w:tcPr>
            <w:tcW w:w="3056" w:type="dxa"/>
            <w:tcBorders>
              <w:top w:val="nil"/>
              <w:left w:val="single" w:sz="4" w:space="0" w:color="auto"/>
              <w:bottom w:val="nil"/>
              <w:right w:val="nil"/>
            </w:tcBorders>
          </w:tcPr>
          <w:p w14:paraId="5174F0D5" w14:textId="77777777" w:rsidR="006E2295" w:rsidRPr="000F3388" w:rsidRDefault="006E2295" w:rsidP="006E2295">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0E480B40" w14:textId="77777777" w:rsidR="006E2295" w:rsidRPr="000F3388" w:rsidRDefault="006E2295" w:rsidP="006E2295">
            <w:pPr>
              <w:spacing w:before="120" w:after="120"/>
              <w:rPr>
                <w:rFonts w:ascii="Arial" w:hAnsi="Arial" w:cs="Arial"/>
                <w:sz w:val="22"/>
                <w:szCs w:val="22"/>
              </w:rPr>
            </w:pPr>
          </w:p>
        </w:tc>
        <w:tc>
          <w:tcPr>
            <w:tcW w:w="790" w:type="dxa"/>
            <w:tcBorders>
              <w:top w:val="nil"/>
              <w:left w:val="nil"/>
              <w:bottom w:val="nil"/>
              <w:right w:val="nil"/>
            </w:tcBorders>
          </w:tcPr>
          <w:p w14:paraId="7CE450FE" w14:textId="77777777" w:rsidR="006E2295" w:rsidRPr="00E348E7" w:rsidRDefault="006E2295" w:rsidP="006E2295">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5E0409B2" w14:textId="77777777" w:rsidR="006E2295" w:rsidRPr="00E348E7" w:rsidRDefault="006E2295" w:rsidP="006E2295">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5BF4E161" w14:textId="77777777" w:rsidR="006E2295" w:rsidRPr="00E348E7" w:rsidRDefault="006E2295" w:rsidP="006E2295">
            <w:pPr>
              <w:spacing w:before="120" w:after="120"/>
              <w:rPr>
                <w:rFonts w:ascii="Arial" w:hAnsi="Arial" w:cs="Arial"/>
                <w:sz w:val="22"/>
                <w:szCs w:val="22"/>
              </w:rPr>
            </w:pPr>
          </w:p>
        </w:tc>
      </w:tr>
      <w:tr w:rsidR="006E2295" w:rsidRPr="000F3388" w14:paraId="65795593" w14:textId="77777777">
        <w:tc>
          <w:tcPr>
            <w:tcW w:w="3056" w:type="dxa"/>
            <w:tcBorders>
              <w:top w:val="nil"/>
              <w:left w:val="single" w:sz="4" w:space="0" w:color="auto"/>
              <w:bottom w:val="nil"/>
              <w:right w:val="single" w:sz="4" w:space="0" w:color="auto"/>
            </w:tcBorders>
          </w:tcPr>
          <w:p w14:paraId="65D65A3B" w14:textId="77777777" w:rsidR="006E2295" w:rsidRPr="00E348E7" w:rsidRDefault="006E2295" w:rsidP="006E2295">
            <w:pPr>
              <w:spacing w:before="120" w:after="120"/>
              <w:rPr>
                <w:rFonts w:ascii="Arial" w:hAnsi="Arial" w:cs="Arial"/>
                <w:sz w:val="22"/>
                <w:szCs w:val="22"/>
              </w:rPr>
            </w:pPr>
            <w:r w:rsidRPr="000F3388">
              <w:rPr>
                <w:rFonts w:ascii="Arial" w:hAnsi="Arial" w:cs="Arial"/>
                <w:sz w:val="22"/>
                <w:szCs w:val="22"/>
              </w:rPr>
              <w:t>Postholder Print:</w:t>
            </w:r>
          </w:p>
        </w:tc>
        <w:tc>
          <w:tcPr>
            <w:tcW w:w="4689" w:type="dxa"/>
            <w:gridSpan w:val="2"/>
            <w:tcBorders>
              <w:top w:val="single" w:sz="4" w:space="0" w:color="auto"/>
              <w:left w:val="single" w:sz="4" w:space="0" w:color="auto"/>
              <w:bottom w:val="single" w:sz="4" w:space="0" w:color="auto"/>
              <w:right w:val="single" w:sz="4" w:space="0" w:color="auto"/>
            </w:tcBorders>
          </w:tcPr>
          <w:p w14:paraId="6B507853" w14:textId="77777777" w:rsidR="006E2295" w:rsidRPr="00E348E7" w:rsidRDefault="006E2295" w:rsidP="006E2295">
            <w:pPr>
              <w:spacing w:before="120" w:after="120"/>
              <w:rPr>
                <w:rFonts w:ascii="Arial" w:hAnsi="Arial" w:cs="Arial"/>
                <w:sz w:val="22"/>
                <w:szCs w:val="22"/>
              </w:rPr>
            </w:pPr>
          </w:p>
        </w:tc>
        <w:tc>
          <w:tcPr>
            <w:tcW w:w="790" w:type="dxa"/>
            <w:tcBorders>
              <w:top w:val="nil"/>
              <w:left w:val="single" w:sz="4" w:space="0" w:color="auto"/>
              <w:bottom w:val="nil"/>
              <w:right w:val="nil"/>
            </w:tcBorders>
          </w:tcPr>
          <w:p w14:paraId="092501C4" w14:textId="77777777" w:rsidR="006E2295" w:rsidRPr="00E348E7" w:rsidRDefault="006E2295" w:rsidP="006E2295">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6BC1682F" w14:textId="77777777" w:rsidR="006E2295" w:rsidRPr="00E348E7" w:rsidRDefault="006E2295" w:rsidP="006E2295">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5C6C4D0" w14:textId="77777777" w:rsidR="006E2295" w:rsidRPr="00E348E7" w:rsidRDefault="006E2295" w:rsidP="006E2295">
            <w:pPr>
              <w:spacing w:before="120" w:after="120"/>
              <w:rPr>
                <w:rFonts w:ascii="Arial" w:hAnsi="Arial" w:cs="Arial"/>
                <w:sz w:val="22"/>
                <w:szCs w:val="22"/>
              </w:rPr>
            </w:pPr>
          </w:p>
        </w:tc>
      </w:tr>
      <w:tr w:rsidR="006E2295" w:rsidRPr="000F3388" w14:paraId="0F4F3070" w14:textId="77777777">
        <w:trPr>
          <w:trHeight w:hRule="exact" w:val="170"/>
        </w:trPr>
        <w:tc>
          <w:tcPr>
            <w:tcW w:w="3056" w:type="dxa"/>
            <w:tcBorders>
              <w:top w:val="nil"/>
              <w:left w:val="single" w:sz="4" w:space="0" w:color="auto"/>
              <w:bottom w:val="nil"/>
              <w:right w:val="nil"/>
            </w:tcBorders>
          </w:tcPr>
          <w:p w14:paraId="7AD4C589" w14:textId="77777777" w:rsidR="006E2295" w:rsidRPr="000F3388" w:rsidRDefault="006E2295" w:rsidP="006E2295">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4FAB1081" w14:textId="77777777" w:rsidR="006E2295" w:rsidRPr="000F3388" w:rsidRDefault="006E2295" w:rsidP="006E2295">
            <w:pPr>
              <w:spacing w:before="120" w:after="120"/>
              <w:rPr>
                <w:rFonts w:ascii="Arial" w:hAnsi="Arial" w:cs="Arial"/>
                <w:sz w:val="22"/>
                <w:szCs w:val="22"/>
              </w:rPr>
            </w:pPr>
          </w:p>
        </w:tc>
        <w:tc>
          <w:tcPr>
            <w:tcW w:w="790" w:type="dxa"/>
            <w:tcBorders>
              <w:top w:val="nil"/>
              <w:left w:val="nil"/>
              <w:bottom w:val="nil"/>
              <w:right w:val="nil"/>
            </w:tcBorders>
          </w:tcPr>
          <w:p w14:paraId="70A508E4" w14:textId="77777777" w:rsidR="006E2295" w:rsidRPr="00E348E7" w:rsidRDefault="006E2295" w:rsidP="006E2295">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0652FF7A" w14:textId="77777777" w:rsidR="006E2295" w:rsidRPr="00E348E7" w:rsidRDefault="006E2295" w:rsidP="006E2295">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391FAD7C" w14:textId="77777777" w:rsidR="006E2295" w:rsidRPr="00E348E7" w:rsidRDefault="006E2295" w:rsidP="006E2295">
            <w:pPr>
              <w:spacing w:before="120" w:after="120"/>
              <w:rPr>
                <w:rFonts w:ascii="Arial" w:hAnsi="Arial" w:cs="Arial"/>
                <w:sz w:val="22"/>
                <w:szCs w:val="22"/>
              </w:rPr>
            </w:pPr>
          </w:p>
        </w:tc>
      </w:tr>
      <w:tr w:rsidR="006E2295" w:rsidRPr="000F3388" w14:paraId="558F4CCF" w14:textId="77777777" w:rsidTr="00510DE6">
        <w:trPr>
          <w:trHeight w:val="383"/>
        </w:trPr>
        <w:tc>
          <w:tcPr>
            <w:tcW w:w="3056" w:type="dxa"/>
            <w:tcBorders>
              <w:top w:val="nil"/>
              <w:left w:val="single" w:sz="4" w:space="0" w:color="auto"/>
              <w:bottom w:val="nil"/>
              <w:right w:val="single" w:sz="4" w:space="0" w:color="auto"/>
            </w:tcBorders>
          </w:tcPr>
          <w:p w14:paraId="6C01E99D" w14:textId="77777777" w:rsidR="006E2295" w:rsidRPr="00E348E7" w:rsidRDefault="006E2295" w:rsidP="006E2295">
            <w:pPr>
              <w:spacing w:before="120" w:after="120"/>
              <w:rPr>
                <w:rFonts w:ascii="Arial" w:hAnsi="Arial" w:cs="Arial"/>
                <w:sz w:val="22"/>
                <w:szCs w:val="22"/>
              </w:rPr>
            </w:pPr>
            <w:r w:rsidRPr="000F3388">
              <w:rPr>
                <w:rFonts w:ascii="Arial" w:hAnsi="Arial" w:cs="Arial"/>
                <w:sz w:val="22"/>
                <w:szCs w:val="22"/>
              </w:rPr>
              <w:t>Manager Signature:</w:t>
            </w:r>
          </w:p>
        </w:tc>
        <w:tc>
          <w:tcPr>
            <w:tcW w:w="4689" w:type="dxa"/>
            <w:gridSpan w:val="2"/>
            <w:tcBorders>
              <w:top w:val="single" w:sz="4" w:space="0" w:color="auto"/>
              <w:left w:val="single" w:sz="4" w:space="0" w:color="auto"/>
              <w:bottom w:val="single" w:sz="4" w:space="0" w:color="auto"/>
              <w:right w:val="single" w:sz="4" w:space="0" w:color="auto"/>
            </w:tcBorders>
          </w:tcPr>
          <w:p w14:paraId="206C1D54" w14:textId="77777777" w:rsidR="006E2295" w:rsidRPr="00E348E7" w:rsidRDefault="006E2295" w:rsidP="006E2295">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6EADEB91" w14:textId="77777777" w:rsidR="006E2295" w:rsidRPr="00E348E7" w:rsidRDefault="006E2295" w:rsidP="006E2295">
            <w:pPr>
              <w:spacing w:before="120" w:after="120"/>
              <w:jc w:val="right"/>
              <w:rPr>
                <w:rFonts w:ascii="Arial" w:hAnsi="Arial" w:cs="Arial"/>
                <w:sz w:val="22"/>
                <w:szCs w:val="22"/>
              </w:rPr>
            </w:pPr>
            <w:r w:rsidRPr="00E348E7">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1330187" w14:textId="77777777" w:rsidR="006E2295" w:rsidRPr="00E348E7" w:rsidRDefault="006E2295" w:rsidP="006E2295">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3CCE6897" w14:textId="77777777" w:rsidR="006E2295" w:rsidRPr="00E348E7" w:rsidRDefault="006E2295" w:rsidP="006E2295">
            <w:pPr>
              <w:spacing w:before="120" w:after="120"/>
              <w:rPr>
                <w:rFonts w:ascii="Arial" w:hAnsi="Arial" w:cs="Arial"/>
                <w:sz w:val="22"/>
                <w:szCs w:val="22"/>
              </w:rPr>
            </w:pPr>
          </w:p>
        </w:tc>
      </w:tr>
      <w:tr w:rsidR="006E2295" w:rsidRPr="000F3388" w14:paraId="5372404C" w14:textId="77777777">
        <w:trPr>
          <w:trHeight w:hRule="exact" w:val="170"/>
        </w:trPr>
        <w:tc>
          <w:tcPr>
            <w:tcW w:w="3056" w:type="dxa"/>
            <w:tcBorders>
              <w:top w:val="nil"/>
              <w:left w:val="single" w:sz="4" w:space="0" w:color="auto"/>
              <w:bottom w:val="nil"/>
              <w:right w:val="nil"/>
            </w:tcBorders>
          </w:tcPr>
          <w:p w14:paraId="758286E0" w14:textId="77777777" w:rsidR="006E2295" w:rsidRPr="000F3388" w:rsidRDefault="006E2295" w:rsidP="006E2295">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2B7D2BDF" w14:textId="77777777" w:rsidR="006E2295" w:rsidRPr="000F3388" w:rsidRDefault="006E2295" w:rsidP="006E2295">
            <w:pPr>
              <w:spacing w:before="120" w:after="120"/>
              <w:rPr>
                <w:rFonts w:ascii="Arial" w:hAnsi="Arial" w:cs="Arial"/>
                <w:sz w:val="22"/>
                <w:szCs w:val="22"/>
              </w:rPr>
            </w:pPr>
          </w:p>
        </w:tc>
        <w:tc>
          <w:tcPr>
            <w:tcW w:w="790" w:type="dxa"/>
            <w:tcBorders>
              <w:top w:val="nil"/>
              <w:left w:val="nil"/>
              <w:bottom w:val="nil"/>
              <w:right w:val="nil"/>
            </w:tcBorders>
          </w:tcPr>
          <w:p w14:paraId="7C08E472" w14:textId="77777777" w:rsidR="006E2295" w:rsidRPr="00E348E7" w:rsidRDefault="006E2295" w:rsidP="006E2295">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C30F2D4" w14:textId="77777777" w:rsidR="006E2295" w:rsidRPr="00E348E7" w:rsidRDefault="006E2295" w:rsidP="006E2295">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CE0B44F" w14:textId="77777777" w:rsidR="006E2295" w:rsidRPr="00E348E7" w:rsidRDefault="006E2295" w:rsidP="006E2295">
            <w:pPr>
              <w:spacing w:before="120" w:after="120"/>
              <w:rPr>
                <w:rFonts w:ascii="Arial" w:hAnsi="Arial" w:cs="Arial"/>
                <w:sz w:val="22"/>
                <w:szCs w:val="22"/>
              </w:rPr>
            </w:pPr>
          </w:p>
        </w:tc>
      </w:tr>
      <w:tr w:rsidR="006E2295" w:rsidRPr="000F3388" w14:paraId="0F323910" w14:textId="77777777">
        <w:tc>
          <w:tcPr>
            <w:tcW w:w="3056" w:type="dxa"/>
            <w:tcBorders>
              <w:top w:val="nil"/>
              <w:left w:val="single" w:sz="4" w:space="0" w:color="auto"/>
              <w:bottom w:val="nil"/>
              <w:right w:val="single" w:sz="4" w:space="0" w:color="auto"/>
            </w:tcBorders>
          </w:tcPr>
          <w:p w14:paraId="6119785A" w14:textId="77777777" w:rsidR="006E2295" w:rsidRPr="00E348E7" w:rsidRDefault="006E2295" w:rsidP="006E2295">
            <w:pPr>
              <w:spacing w:before="120" w:after="120"/>
              <w:rPr>
                <w:rFonts w:ascii="Arial" w:hAnsi="Arial" w:cs="Arial"/>
                <w:sz w:val="22"/>
                <w:szCs w:val="22"/>
              </w:rPr>
            </w:pPr>
            <w:r w:rsidRPr="000F3388">
              <w:rPr>
                <w:rFonts w:ascii="Arial" w:hAnsi="Arial" w:cs="Arial"/>
                <w:sz w:val="22"/>
                <w:szCs w:val="22"/>
              </w:rPr>
              <w:t>Manager Print:</w:t>
            </w:r>
          </w:p>
        </w:tc>
        <w:tc>
          <w:tcPr>
            <w:tcW w:w="4689" w:type="dxa"/>
            <w:gridSpan w:val="2"/>
            <w:tcBorders>
              <w:top w:val="single" w:sz="4" w:space="0" w:color="auto"/>
              <w:left w:val="single" w:sz="4" w:space="0" w:color="auto"/>
              <w:bottom w:val="single" w:sz="4" w:space="0" w:color="auto"/>
              <w:right w:val="single" w:sz="4" w:space="0" w:color="auto"/>
            </w:tcBorders>
          </w:tcPr>
          <w:p w14:paraId="292AFF3F" w14:textId="77777777" w:rsidR="006E2295" w:rsidRPr="00E348E7" w:rsidRDefault="006E2295" w:rsidP="006E2295">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718ED299" w14:textId="77777777" w:rsidR="006E2295" w:rsidRPr="00E348E7" w:rsidRDefault="006E2295" w:rsidP="006E2295">
            <w:pPr>
              <w:spacing w:before="120" w:after="120"/>
              <w:rPr>
                <w:rFonts w:ascii="Arial" w:hAnsi="Arial" w:cs="Arial"/>
                <w:sz w:val="22"/>
                <w:szCs w:val="22"/>
              </w:rPr>
            </w:pPr>
          </w:p>
        </w:tc>
      </w:tr>
      <w:tr w:rsidR="006E2295" w:rsidRPr="000F3388" w14:paraId="48DB8D80" w14:textId="77777777">
        <w:trPr>
          <w:trHeight w:hRule="exact" w:val="170"/>
        </w:trPr>
        <w:tc>
          <w:tcPr>
            <w:tcW w:w="3056" w:type="dxa"/>
            <w:tcBorders>
              <w:top w:val="nil"/>
              <w:left w:val="single" w:sz="4" w:space="0" w:color="auto"/>
              <w:bottom w:val="nil"/>
              <w:right w:val="nil"/>
            </w:tcBorders>
          </w:tcPr>
          <w:p w14:paraId="14C3C97F" w14:textId="77777777" w:rsidR="006E2295" w:rsidRPr="000F3388" w:rsidRDefault="006E2295" w:rsidP="006E2295">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3615C6D5" w14:textId="77777777" w:rsidR="006E2295" w:rsidRPr="000F3388" w:rsidRDefault="006E2295" w:rsidP="006E2295">
            <w:pPr>
              <w:spacing w:before="120" w:after="120"/>
              <w:rPr>
                <w:rFonts w:ascii="Arial" w:hAnsi="Arial" w:cs="Arial"/>
                <w:sz w:val="22"/>
                <w:szCs w:val="22"/>
              </w:rPr>
            </w:pPr>
          </w:p>
        </w:tc>
        <w:tc>
          <w:tcPr>
            <w:tcW w:w="790" w:type="dxa"/>
            <w:tcBorders>
              <w:top w:val="nil"/>
              <w:left w:val="nil"/>
              <w:bottom w:val="nil"/>
              <w:right w:val="nil"/>
            </w:tcBorders>
          </w:tcPr>
          <w:p w14:paraId="7C79ADF8" w14:textId="77777777" w:rsidR="006E2295" w:rsidRPr="00E348E7" w:rsidRDefault="006E2295" w:rsidP="006E2295">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3140611" w14:textId="77777777" w:rsidR="006E2295" w:rsidRPr="00E348E7" w:rsidRDefault="006E2295" w:rsidP="006E2295">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239A780" w14:textId="77777777" w:rsidR="006E2295" w:rsidRPr="00E348E7" w:rsidRDefault="006E2295" w:rsidP="006E2295">
            <w:pPr>
              <w:spacing w:before="120" w:after="120"/>
              <w:rPr>
                <w:rFonts w:ascii="Arial" w:hAnsi="Arial" w:cs="Arial"/>
                <w:sz w:val="22"/>
                <w:szCs w:val="22"/>
              </w:rPr>
            </w:pPr>
          </w:p>
        </w:tc>
      </w:tr>
      <w:tr w:rsidR="006E2295" w:rsidRPr="000F3388" w14:paraId="2BF0E062" w14:textId="77777777">
        <w:tc>
          <w:tcPr>
            <w:tcW w:w="3056" w:type="dxa"/>
            <w:tcBorders>
              <w:top w:val="nil"/>
              <w:left w:val="single" w:sz="4" w:space="0" w:color="auto"/>
              <w:bottom w:val="nil"/>
              <w:right w:val="single" w:sz="4" w:space="0" w:color="auto"/>
            </w:tcBorders>
          </w:tcPr>
          <w:p w14:paraId="29D04397" w14:textId="77777777" w:rsidR="006E2295" w:rsidRPr="00E348E7" w:rsidRDefault="006E2295" w:rsidP="006E2295">
            <w:pPr>
              <w:spacing w:before="120" w:after="120"/>
              <w:rPr>
                <w:rFonts w:ascii="Arial" w:hAnsi="Arial" w:cs="Arial"/>
                <w:sz w:val="22"/>
                <w:szCs w:val="22"/>
              </w:rPr>
            </w:pPr>
            <w:r w:rsidRPr="000F3388">
              <w:rPr>
                <w:rFonts w:ascii="Arial" w:hAnsi="Arial" w:cs="Arial"/>
                <w:sz w:val="22"/>
                <w:szCs w:val="22"/>
              </w:rPr>
              <w:t>Manager Title:</w:t>
            </w:r>
          </w:p>
        </w:tc>
        <w:tc>
          <w:tcPr>
            <w:tcW w:w="4689" w:type="dxa"/>
            <w:gridSpan w:val="2"/>
            <w:tcBorders>
              <w:top w:val="single" w:sz="4" w:space="0" w:color="auto"/>
              <w:left w:val="single" w:sz="4" w:space="0" w:color="auto"/>
              <w:bottom w:val="single" w:sz="4" w:space="0" w:color="auto"/>
              <w:right w:val="single" w:sz="4" w:space="0" w:color="auto"/>
            </w:tcBorders>
          </w:tcPr>
          <w:p w14:paraId="35BDB466" w14:textId="77777777" w:rsidR="006E2295" w:rsidRPr="00E348E7" w:rsidRDefault="006E2295" w:rsidP="006E2295">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49BE7DE7" w14:textId="77777777" w:rsidR="006E2295" w:rsidRPr="00E348E7" w:rsidRDefault="006E2295" w:rsidP="006E2295">
            <w:pPr>
              <w:spacing w:before="120" w:after="120"/>
              <w:rPr>
                <w:rFonts w:ascii="Arial" w:hAnsi="Arial" w:cs="Arial"/>
                <w:sz w:val="22"/>
                <w:szCs w:val="22"/>
              </w:rPr>
            </w:pPr>
          </w:p>
        </w:tc>
      </w:tr>
      <w:tr w:rsidR="006E2295" w:rsidRPr="000F3388" w14:paraId="109F4476" w14:textId="77777777">
        <w:trPr>
          <w:trHeight w:hRule="exact" w:val="170"/>
        </w:trPr>
        <w:tc>
          <w:tcPr>
            <w:tcW w:w="3056" w:type="dxa"/>
            <w:tcBorders>
              <w:top w:val="nil"/>
              <w:left w:val="single" w:sz="4" w:space="0" w:color="auto"/>
              <w:bottom w:val="nil"/>
              <w:right w:val="nil"/>
            </w:tcBorders>
          </w:tcPr>
          <w:p w14:paraId="52DCE4CB" w14:textId="77777777" w:rsidR="006E2295" w:rsidRPr="00E348E7" w:rsidRDefault="006E2295" w:rsidP="006E2295">
            <w:pPr>
              <w:spacing w:before="120" w:after="120"/>
              <w:rPr>
                <w:rFonts w:ascii="Arial" w:hAnsi="Arial" w:cs="Arial"/>
                <w:sz w:val="22"/>
                <w:szCs w:val="22"/>
              </w:rPr>
            </w:pPr>
          </w:p>
        </w:tc>
        <w:tc>
          <w:tcPr>
            <w:tcW w:w="4689" w:type="dxa"/>
            <w:gridSpan w:val="2"/>
            <w:tcBorders>
              <w:top w:val="nil"/>
              <w:left w:val="nil"/>
              <w:bottom w:val="nil"/>
              <w:right w:val="nil"/>
            </w:tcBorders>
          </w:tcPr>
          <w:p w14:paraId="7F422DBD" w14:textId="77777777" w:rsidR="006E2295" w:rsidRPr="000F3388" w:rsidRDefault="006E2295" w:rsidP="006E2295">
            <w:pPr>
              <w:spacing w:before="120" w:after="120"/>
              <w:rPr>
                <w:rFonts w:ascii="Arial" w:hAnsi="Arial" w:cs="Arial"/>
                <w:sz w:val="22"/>
                <w:szCs w:val="22"/>
              </w:rPr>
            </w:pPr>
          </w:p>
        </w:tc>
        <w:tc>
          <w:tcPr>
            <w:tcW w:w="790" w:type="dxa"/>
            <w:tcBorders>
              <w:top w:val="nil"/>
              <w:left w:val="nil"/>
              <w:bottom w:val="nil"/>
              <w:right w:val="nil"/>
            </w:tcBorders>
          </w:tcPr>
          <w:p w14:paraId="28E19E61" w14:textId="77777777" w:rsidR="006E2295" w:rsidRPr="00E348E7" w:rsidRDefault="006E2295" w:rsidP="006E2295">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285A64F" w14:textId="77777777" w:rsidR="006E2295" w:rsidRPr="000F3388" w:rsidRDefault="006E2295" w:rsidP="006E2295">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0C4A11F3" w14:textId="77777777" w:rsidR="006E2295" w:rsidRPr="000F3388" w:rsidRDefault="006E2295" w:rsidP="006E2295">
            <w:pPr>
              <w:spacing w:before="120" w:after="120"/>
              <w:rPr>
                <w:rFonts w:ascii="Arial" w:hAnsi="Arial" w:cs="Arial"/>
                <w:sz w:val="22"/>
                <w:szCs w:val="22"/>
              </w:rPr>
            </w:pPr>
          </w:p>
        </w:tc>
      </w:tr>
      <w:tr w:rsidR="006E2295" w:rsidRPr="000F3388" w14:paraId="77941844" w14:textId="77777777">
        <w:trPr>
          <w:trHeight w:hRule="exact" w:val="170"/>
        </w:trPr>
        <w:tc>
          <w:tcPr>
            <w:tcW w:w="3056" w:type="dxa"/>
            <w:tcBorders>
              <w:top w:val="nil"/>
              <w:left w:val="single" w:sz="4" w:space="0" w:color="auto"/>
              <w:bottom w:val="single" w:sz="4" w:space="0" w:color="auto"/>
              <w:right w:val="nil"/>
            </w:tcBorders>
          </w:tcPr>
          <w:p w14:paraId="49122AA6" w14:textId="77777777" w:rsidR="006E2295" w:rsidRPr="00E348E7" w:rsidRDefault="006E2295" w:rsidP="006E2295">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58FAFC98" w14:textId="77777777" w:rsidR="006E2295" w:rsidRPr="000F3388" w:rsidRDefault="006E2295" w:rsidP="006E2295">
            <w:pPr>
              <w:spacing w:before="120" w:after="120"/>
              <w:rPr>
                <w:rFonts w:ascii="Arial" w:hAnsi="Arial" w:cs="Arial"/>
                <w:sz w:val="22"/>
                <w:szCs w:val="22"/>
              </w:rPr>
            </w:pPr>
          </w:p>
        </w:tc>
        <w:tc>
          <w:tcPr>
            <w:tcW w:w="790" w:type="dxa"/>
            <w:tcBorders>
              <w:top w:val="nil"/>
              <w:left w:val="nil"/>
              <w:bottom w:val="single" w:sz="4" w:space="0" w:color="auto"/>
              <w:right w:val="nil"/>
            </w:tcBorders>
          </w:tcPr>
          <w:p w14:paraId="2FB92857" w14:textId="77777777" w:rsidR="006E2295" w:rsidRPr="00E348E7" w:rsidRDefault="006E2295" w:rsidP="006E2295">
            <w:pPr>
              <w:spacing w:before="120" w:after="120"/>
              <w:jc w:val="right"/>
              <w:rPr>
                <w:rFonts w:ascii="Arial" w:hAnsi="Arial" w:cs="Arial"/>
                <w:sz w:val="22"/>
                <w:szCs w:val="22"/>
              </w:rPr>
            </w:pPr>
          </w:p>
        </w:tc>
        <w:tc>
          <w:tcPr>
            <w:tcW w:w="1684" w:type="dxa"/>
            <w:tcBorders>
              <w:top w:val="nil"/>
              <w:left w:val="nil"/>
              <w:bottom w:val="single" w:sz="4" w:space="0" w:color="auto"/>
              <w:right w:val="nil"/>
            </w:tcBorders>
            <w:shd w:val="clear" w:color="auto" w:fill="auto"/>
          </w:tcPr>
          <w:p w14:paraId="6D4D5244" w14:textId="77777777" w:rsidR="006E2295" w:rsidRPr="000F3388" w:rsidRDefault="006E2295" w:rsidP="006E2295">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4A59F18A" w14:textId="77777777" w:rsidR="006E2295" w:rsidRPr="000F3388" w:rsidRDefault="006E2295" w:rsidP="006E2295">
            <w:pPr>
              <w:spacing w:before="120" w:after="120"/>
              <w:rPr>
                <w:rFonts w:ascii="Arial" w:hAnsi="Arial" w:cs="Arial"/>
                <w:sz w:val="22"/>
                <w:szCs w:val="22"/>
              </w:rPr>
            </w:pPr>
          </w:p>
        </w:tc>
      </w:tr>
    </w:tbl>
    <w:p w14:paraId="0773E071" w14:textId="77777777" w:rsidR="008F5DEF" w:rsidRPr="000F3388" w:rsidRDefault="008F5DEF" w:rsidP="00C13E5E">
      <w:pPr>
        <w:spacing w:before="120" w:after="120"/>
        <w:rPr>
          <w:rFonts w:ascii="Arial" w:hAnsi="Arial" w:cs="Arial"/>
          <w:sz w:val="22"/>
          <w:szCs w:val="22"/>
        </w:rPr>
      </w:pPr>
    </w:p>
    <w:p w14:paraId="03760CB9" w14:textId="77777777" w:rsidR="00FB3FE1" w:rsidRPr="000F3388" w:rsidRDefault="00FB3FE1" w:rsidP="00C13E5E">
      <w:pPr>
        <w:spacing w:before="120" w:after="120"/>
        <w:rPr>
          <w:rFonts w:ascii="Arial" w:hAnsi="Arial" w:cs="Arial"/>
          <w:sz w:val="22"/>
          <w:szCs w:val="22"/>
        </w:rPr>
      </w:pPr>
    </w:p>
    <w:p w14:paraId="62D2B520" w14:textId="77777777" w:rsidR="00FD578A" w:rsidRPr="00E348E7" w:rsidRDefault="00FD578A" w:rsidP="00C13E5E">
      <w:pPr>
        <w:spacing w:before="120" w:after="120"/>
        <w:rPr>
          <w:rFonts w:ascii="Arial" w:hAnsi="Arial" w:cs="Arial"/>
          <w:sz w:val="22"/>
          <w:szCs w:val="22"/>
        </w:rPr>
      </w:pPr>
    </w:p>
    <w:sectPr w:rsidR="00FD578A" w:rsidRPr="00E348E7" w:rsidSect="00813274">
      <w:footerReference w:type="default" r:id="rId10"/>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862D" w14:textId="77777777" w:rsidR="00CB1752" w:rsidRDefault="00CB1752">
      <w:r>
        <w:separator/>
      </w:r>
    </w:p>
  </w:endnote>
  <w:endnote w:type="continuationSeparator" w:id="0">
    <w:p w14:paraId="0E09C101" w14:textId="77777777" w:rsidR="00CB1752" w:rsidRDefault="00CB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D0087" w14:textId="77777777" w:rsidR="00510DE6" w:rsidRPr="005C0421" w:rsidRDefault="00510DE6"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1A0992">
      <w:rPr>
        <w:rStyle w:val="PageNumber"/>
        <w:rFonts w:ascii="Tahoma" w:hAnsi="Tahoma" w:cs="Tahoma"/>
        <w:noProof/>
        <w:sz w:val="16"/>
        <w:szCs w:val="16"/>
      </w:rPr>
      <w:t>1</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1A0992">
      <w:rPr>
        <w:rStyle w:val="PageNumber"/>
        <w:rFonts w:ascii="Tahoma" w:hAnsi="Tahoma" w:cs="Tahoma"/>
        <w:noProof/>
        <w:sz w:val="16"/>
        <w:szCs w:val="16"/>
      </w:rPr>
      <w:t>7</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7542D" w14:textId="77777777" w:rsidR="00CB1752" w:rsidRDefault="00CB1752">
      <w:r>
        <w:separator/>
      </w:r>
    </w:p>
  </w:footnote>
  <w:footnote w:type="continuationSeparator" w:id="0">
    <w:p w14:paraId="64B107CB" w14:textId="77777777" w:rsidR="00CB1752" w:rsidRDefault="00CB1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3859"/>
    <w:multiLevelType w:val="hybridMultilevel"/>
    <w:tmpl w:val="E990B66E"/>
    <w:lvl w:ilvl="0" w:tplc="485079C4">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436F1"/>
    <w:multiLevelType w:val="hybridMultilevel"/>
    <w:tmpl w:val="0DC0CE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F151A"/>
    <w:multiLevelType w:val="hybridMultilevel"/>
    <w:tmpl w:val="5B24CAEA"/>
    <w:lvl w:ilvl="0" w:tplc="17D8FC22">
      <w:start w:val="1"/>
      <w:numFmt w:val="bullet"/>
      <w:lvlText w:val=""/>
      <w:lvlJc w:val="left"/>
      <w:pPr>
        <w:tabs>
          <w:tab w:val="num" w:pos="426"/>
        </w:tabs>
        <w:ind w:left="42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D3721"/>
    <w:multiLevelType w:val="hybridMultilevel"/>
    <w:tmpl w:val="60E6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31326"/>
    <w:multiLevelType w:val="hybridMultilevel"/>
    <w:tmpl w:val="799CFB4C"/>
    <w:lvl w:ilvl="0" w:tplc="08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612AA4"/>
    <w:multiLevelType w:val="hybridMultilevel"/>
    <w:tmpl w:val="3CE6CFD4"/>
    <w:lvl w:ilvl="0" w:tplc="17D8FC22">
      <w:start w:val="1"/>
      <w:numFmt w:val="bullet"/>
      <w:lvlText w:val=""/>
      <w:lvlJc w:val="left"/>
      <w:pPr>
        <w:tabs>
          <w:tab w:val="num" w:pos="426"/>
        </w:tabs>
        <w:ind w:left="42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D742F4"/>
    <w:multiLevelType w:val="hybridMultilevel"/>
    <w:tmpl w:val="7A68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46190"/>
    <w:multiLevelType w:val="hybridMultilevel"/>
    <w:tmpl w:val="25326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F33A76"/>
    <w:multiLevelType w:val="hybridMultilevel"/>
    <w:tmpl w:val="DCE2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E7F9F"/>
    <w:multiLevelType w:val="hybridMultilevel"/>
    <w:tmpl w:val="A16052B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22E312A"/>
    <w:multiLevelType w:val="hybridMultilevel"/>
    <w:tmpl w:val="B204E30A"/>
    <w:lvl w:ilvl="0" w:tplc="17D8FC22">
      <w:start w:val="1"/>
      <w:numFmt w:val="bullet"/>
      <w:lvlText w:val=""/>
      <w:lvlJc w:val="left"/>
      <w:pPr>
        <w:tabs>
          <w:tab w:val="num" w:pos="426"/>
        </w:tabs>
        <w:ind w:left="42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0F6008"/>
    <w:multiLevelType w:val="hybridMultilevel"/>
    <w:tmpl w:val="96CA6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076975"/>
    <w:multiLevelType w:val="hybridMultilevel"/>
    <w:tmpl w:val="EFD8F388"/>
    <w:lvl w:ilvl="0" w:tplc="17D8FC22">
      <w:start w:val="1"/>
      <w:numFmt w:val="bullet"/>
      <w:lvlText w:val=""/>
      <w:lvlJc w:val="left"/>
      <w:pPr>
        <w:tabs>
          <w:tab w:val="num" w:pos="426"/>
        </w:tabs>
        <w:ind w:left="42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11734E"/>
    <w:multiLevelType w:val="hybridMultilevel"/>
    <w:tmpl w:val="884EAF0C"/>
    <w:lvl w:ilvl="0" w:tplc="17D8FC22">
      <w:start w:val="1"/>
      <w:numFmt w:val="bullet"/>
      <w:lvlText w:val=""/>
      <w:lvlJc w:val="left"/>
      <w:pPr>
        <w:tabs>
          <w:tab w:val="num" w:pos="426"/>
        </w:tabs>
        <w:ind w:left="42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C671CF"/>
    <w:multiLevelType w:val="hybridMultilevel"/>
    <w:tmpl w:val="B34AAC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F9323C"/>
    <w:multiLevelType w:val="hybridMultilevel"/>
    <w:tmpl w:val="BA6E9C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68566283">
    <w:abstractNumId w:val="0"/>
  </w:num>
  <w:num w:numId="2" w16cid:durableId="1201093110">
    <w:abstractNumId w:val="11"/>
  </w:num>
  <w:num w:numId="3" w16cid:durableId="1187520985">
    <w:abstractNumId w:val="7"/>
  </w:num>
  <w:num w:numId="4" w16cid:durableId="825128546">
    <w:abstractNumId w:val="8"/>
  </w:num>
  <w:num w:numId="5" w16cid:durableId="1627080489">
    <w:abstractNumId w:val="4"/>
  </w:num>
  <w:num w:numId="6" w16cid:durableId="1084184501">
    <w:abstractNumId w:val="9"/>
  </w:num>
  <w:num w:numId="7" w16cid:durableId="1919754948">
    <w:abstractNumId w:val="12"/>
  </w:num>
  <w:num w:numId="8" w16cid:durableId="1816095920">
    <w:abstractNumId w:val="13"/>
  </w:num>
  <w:num w:numId="9" w16cid:durableId="1660113653">
    <w:abstractNumId w:val="14"/>
  </w:num>
  <w:num w:numId="10" w16cid:durableId="1074934891">
    <w:abstractNumId w:val="15"/>
  </w:num>
  <w:num w:numId="11" w16cid:durableId="978537292">
    <w:abstractNumId w:val="1"/>
  </w:num>
  <w:num w:numId="12" w16cid:durableId="1611355065">
    <w:abstractNumId w:val="3"/>
  </w:num>
  <w:num w:numId="13" w16cid:durableId="401220429">
    <w:abstractNumId w:val="6"/>
  </w:num>
  <w:num w:numId="14" w16cid:durableId="2068649859">
    <w:abstractNumId w:val="5"/>
  </w:num>
  <w:num w:numId="15" w16cid:durableId="819420755">
    <w:abstractNumId w:val="10"/>
  </w:num>
  <w:num w:numId="16" w16cid:durableId="130470122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2F04"/>
    <w:rsid w:val="000139DC"/>
    <w:rsid w:val="00017533"/>
    <w:rsid w:val="000307E8"/>
    <w:rsid w:val="0006112E"/>
    <w:rsid w:val="00061C7A"/>
    <w:rsid w:val="000675FB"/>
    <w:rsid w:val="00067928"/>
    <w:rsid w:val="00072F01"/>
    <w:rsid w:val="000B712E"/>
    <w:rsid w:val="000D2F04"/>
    <w:rsid w:val="000F3388"/>
    <w:rsid w:val="00123B09"/>
    <w:rsid w:val="00142A8D"/>
    <w:rsid w:val="00142C72"/>
    <w:rsid w:val="00144D2B"/>
    <w:rsid w:val="00171E3F"/>
    <w:rsid w:val="00177937"/>
    <w:rsid w:val="00197DD5"/>
    <w:rsid w:val="001A0992"/>
    <w:rsid w:val="001B11E8"/>
    <w:rsid w:val="001C4D55"/>
    <w:rsid w:val="001D2AB0"/>
    <w:rsid w:val="001E6ABE"/>
    <w:rsid w:val="00243F90"/>
    <w:rsid w:val="002674F8"/>
    <w:rsid w:val="00271B31"/>
    <w:rsid w:val="00276BD4"/>
    <w:rsid w:val="00286E15"/>
    <w:rsid w:val="002965E3"/>
    <w:rsid w:val="002A029F"/>
    <w:rsid w:val="002C37AE"/>
    <w:rsid w:val="002D0DEB"/>
    <w:rsid w:val="002D1707"/>
    <w:rsid w:val="002D22AB"/>
    <w:rsid w:val="002E4013"/>
    <w:rsid w:val="002E5C24"/>
    <w:rsid w:val="003056E1"/>
    <w:rsid w:val="0031392C"/>
    <w:rsid w:val="00320CA6"/>
    <w:rsid w:val="0034470B"/>
    <w:rsid w:val="00350DD1"/>
    <w:rsid w:val="0036040F"/>
    <w:rsid w:val="003634C3"/>
    <w:rsid w:val="003707E0"/>
    <w:rsid w:val="003836C7"/>
    <w:rsid w:val="003902F3"/>
    <w:rsid w:val="00391C6B"/>
    <w:rsid w:val="003E73F9"/>
    <w:rsid w:val="00404128"/>
    <w:rsid w:val="00474673"/>
    <w:rsid w:val="00490355"/>
    <w:rsid w:val="004A7AF6"/>
    <w:rsid w:val="004B1F5B"/>
    <w:rsid w:val="004E49C8"/>
    <w:rsid w:val="004F252E"/>
    <w:rsid w:val="004F72DF"/>
    <w:rsid w:val="00510DE6"/>
    <w:rsid w:val="00566B20"/>
    <w:rsid w:val="00567103"/>
    <w:rsid w:val="00582D8D"/>
    <w:rsid w:val="005A0CBC"/>
    <w:rsid w:val="005A3D37"/>
    <w:rsid w:val="005C0421"/>
    <w:rsid w:val="005C53E2"/>
    <w:rsid w:val="005F663B"/>
    <w:rsid w:val="006319F8"/>
    <w:rsid w:val="0064241A"/>
    <w:rsid w:val="00655EDE"/>
    <w:rsid w:val="006665CD"/>
    <w:rsid w:val="006962FE"/>
    <w:rsid w:val="006E2295"/>
    <w:rsid w:val="006E44F1"/>
    <w:rsid w:val="006F5166"/>
    <w:rsid w:val="00703503"/>
    <w:rsid w:val="00720AF9"/>
    <w:rsid w:val="007510D0"/>
    <w:rsid w:val="00772659"/>
    <w:rsid w:val="00782AAE"/>
    <w:rsid w:val="007914ED"/>
    <w:rsid w:val="007921C6"/>
    <w:rsid w:val="0079552A"/>
    <w:rsid w:val="00795B2C"/>
    <w:rsid w:val="007A4D81"/>
    <w:rsid w:val="007A54E2"/>
    <w:rsid w:val="007E0473"/>
    <w:rsid w:val="007F5223"/>
    <w:rsid w:val="007F6ECC"/>
    <w:rsid w:val="00813274"/>
    <w:rsid w:val="00815E3E"/>
    <w:rsid w:val="008944D1"/>
    <w:rsid w:val="008C1B53"/>
    <w:rsid w:val="008C711D"/>
    <w:rsid w:val="008F5DEF"/>
    <w:rsid w:val="008F6819"/>
    <w:rsid w:val="00907A71"/>
    <w:rsid w:val="00952FD2"/>
    <w:rsid w:val="009547A5"/>
    <w:rsid w:val="00956C38"/>
    <w:rsid w:val="00982FE7"/>
    <w:rsid w:val="00983B34"/>
    <w:rsid w:val="00985E25"/>
    <w:rsid w:val="009A3BDA"/>
    <w:rsid w:val="009A3C2E"/>
    <w:rsid w:val="009D4AD5"/>
    <w:rsid w:val="00A02A8C"/>
    <w:rsid w:val="00A1123F"/>
    <w:rsid w:val="00A300D3"/>
    <w:rsid w:val="00A33A83"/>
    <w:rsid w:val="00A50932"/>
    <w:rsid w:val="00A76186"/>
    <w:rsid w:val="00AA3721"/>
    <w:rsid w:val="00AD11DC"/>
    <w:rsid w:val="00B10400"/>
    <w:rsid w:val="00B37AAF"/>
    <w:rsid w:val="00B7287A"/>
    <w:rsid w:val="00BA1599"/>
    <w:rsid w:val="00BE5A0E"/>
    <w:rsid w:val="00C07634"/>
    <w:rsid w:val="00C13E5E"/>
    <w:rsid w:val="00C378DF"/>
    <w:rsid w:val="00C9491B"/>
    <w:rsid w:val="00CB1752"/>
    <w:rsid w:val="00CC378F"/>
    <w:rsid w:val="00CD2AF6"/>
    <w:rsid w:val="00CD5E1A"/>
    <w:rsid w:val="00D202B8"/>
    <w:rsid w:val="00D44FEC"/>
    <w:rsid w:val="00D55AF3"/>
    <w:rsid w:val="00D71D10"/>
    <w:rsid w:val="00D772FA"/>
    <w:rsid w:val="00D9612A"/>
    <w:rsid w:val="00DB6575"/>
    <w:rsid w:val="00DC5982"/>
    <w:rsid w:val="00DC606C"/>
    <w:rsid w:val="00DD6EDC"/>
    <w:rsid w:val="00E0707A"/>
    <w:rsid w:val="00E26E50"/>
    <w:rsid w:val="00E348E7"/>
    <w:rsid w:val="00E3604A"/>
    <w:rsid w:val="00E360B2"/>
    <w:rsid w:val="00E62D05"/>
    <w:rsid w:val="00E670ED"/>
    <w:rsid w:val="00E86A34"/>
    <w:rsid w:val="00E9541E"/>
    <w:rsid w:val="00EA0622"/>
    <w:rsid w:val="00EA1A7B"/>
    <w:rsid w:val="00EA7919"/>
    <w:rsid w:val="00EB46F0"/>
    <w:rsid w:val="00EE09B6"/>
    <w:rsid w:val="00EE5E7E"/>
    <w:rsid w:val="00EF15E6"/>
    <w:rsid w:val="00EF398D"/>
    <w:rsid w:val="00F16DE0"/>
    <w:rsid w:val="00F42798"/>
    <w:rsid w:val="00F925B5"/>
    <w:rsid w:val="00FB3FE1"/>
    <w:rsid w:val="00FD578A"/>
    <w:rsid w:val="00FD7215"/>
    <w:rsid w:val="00FE114D"/>
    <w:rsid w:val="00FE3FE3"/>
    <w:rsid w:val="00FF12A7"/>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C830D07"/>
  <w15:chartTrackingRefBased/>
  <w15:docId w15:val="{309BA45D-2528-4759-938F-92E0C36C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B46F0"/>
    <w:rPr>
      <w:sz w:val="16"/>
      <w:szCs w:val="16"/>
    </w:rPr>
  </w:style>
  <w:style w:type="paragraph" w:styleId="CommentText">
    <w:name w:val="annotation text"/>
    <w:basedOn w:val="Normal"/>
    <w:link w:val="CommentTextChar"/>
    <w:rsid w:val="00EB46F0"/>
    <w:rPr>
      <w:sz w:val="20"/>
    </w:rPr>
  </w:style>
  <w:style w:type="character" w:customStyle="1" w:styleId="CommentTextChar">
    <w:name w:val="Comment Text Char"/>
    <w:link w:val="CommentText"/>
    <w:rsid w:val="00EB46F0"/>
    <w:rPr>
      <w:lang w:eastAsia="en-US"/>
    </w:rPr>
  </w:style>
  <w:style w:type="paragraph" w:styleId="CommentSubject">
    <w:name w:val="annotation subject"/>
    <w:basedOn w:val="CommentText"/>
    <w:next w:val="CommentText"/>
    <w:link w:val="CommentSubjectChar"/>
    <w:rsid w:val="00EB46F0"/>
    <w:rPr>
      <w:b/>
      <w:bCs/>
    </w:rPr>
  </w:style>
  <w:style w:type="character" w:customStyle="1" w:styleId="CommentSubjectChar">
    <w:name w:val="Comment Subject Char"/>
    <w:link w:val="CommentSubject"/>
    <w:rsid w:val="00EB46F0"/>
    <w:rPr>
      <w:b/>
      <w:bCs/>
      <w:lang w:eastAsia="en-US"/>
    </w:rPr>
  </w:style>
  <w:style w:type="paragraph" w:styleId="NormalWeb">
    <w:name w:val="Normal (Web)"/>
    <w:basedOn w:val="Normal"/>
    <w:uiPriority w:val="99"/>
    <w:unhideWhenUsed/>
    <w:rsid w:val="00E3604A"/>
    <w:pPr>
      <w:overflowPunct/>
      <w:autoSpaceDE/>
      <w:autoSpaceDN/>
      <w:adjustRightInd/>
      <w:spacing w:before="100" w:beforeAutospacing="1" w:after="100" w:afterAutospacing="1"/>
      <w:textAlignment w:val="auto"/>
    </w:pPr>
    <w:rPr>
      <w:szCs w:val="24"/>
      <w:lang w:eastAsia="en-GB"/>
    </w:rPr>
  </w:style>
  <w:style w:type="paragraph" w:styleId="ListParagraph">
    <w:name w:val="List Paragraph"/>
    <w:basedOn w:val="Normal"/>
    <w:uiPriority w:val="34"/>
    <w:qFormat/>
    <w:rsid w:val="00772659"/>
    <w:pPr>
      <w:ind w:left="720"/>
    </w:pPr>
  </w:style>
  <w:style w:type="paragraph" w:styleId="Revision">
    <w:name w:val="Revision"/>
    <w:hidden/>
    <w:uiPriority w:val="99"/>
    <w:semiHidden/>
    <w:rsid w:val="00FE3FE3"/>
    <w:rPr>
      <w:sz w:val="24"/>
      <w:lang w:eastAsia="en-US"/>
    </w:rPr>
  </w:style>
  <w:style w:type="character" w:customStyle="1" w:styleId="normaltextrun">
    <w:name w:val="normaltextrun"/>
    <w:basedOn w:val="DefaultParagraphFont"/>
    <w:rsid w:val="00B37AAF"/>
  </w:style>
  <w:style w:type="character" w:customStyle="1" w:styleId="eop">
    <w:name w:val="eop"/>
    <w:basedOn w:val="DefaultParagraphFont"/>
    <w:rsid w:val="00B37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Sarah Langlands</cp:lastModifiedBy>
  <cp:revision>3</cp:revision>
  <cp:lastPrinted>2017-06-05T08:51:00Z</cp:lastPrinted>
  <dcterms:created xsi:type="dcterms:W3CDTF">2025-02-19T08:42:00Z</dcterms:created>
  <dcterms:modified xsi:type="dcterms:W3CDTF">2025-06-13T11:05:00Z</dcterms:modified>
</cp:coreProperties>
</file>