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C5C5" w14:textId="77777777" w:rsidR="001233CF" w:rsidRPr="00EA376A" w:rsidRDefault="001233CF" w:rsidP="001233CF">
      <w:pPr>
        <w:pStyle w:val="Heading4"/>
        <w:ind w:left="6480"/>
        <w:jc w:val="right"/>
        <w:rPr>
          <w:rFonts w:ascii="Arial" w:hAnsi="Arial" w:cs="Arial"/>
          <w:b w:val="0"/>
          <w:sz w:val="22"/>
          <w:szCs w:val="22"/>
        </w:rPr>
      </w:pPr>
      <w:r w:rsidRPr="00EA376A">
        <w:rPr>
          <w:rFonts w:ascii="Arial" w:hAnsi="Arial" w:cs="Arial"/>
          <w:sz w:val="22"/>
          <w:szCs w:val="22"/>
        </w:rPr>
        <w:t>Form JE 5</w:t>
      </w:r>
    </w:p>
    <w:p w14:paraId="55AB05AF" w14:textId="77777777" w:rsidR="001233CF" w:rsidRPr="00EA376A" w:rsidRDefault="001233CF" w:rsidP="001233CF">
      <w:pPr>
        <w:jc w:val="right"/>
        <w:rPr>
          <w:rFonts w:ascii="Arial" w:hAnsi="Arial" w:cs="Arial"/>
          <w:szCs w:val="22"/>
        </w:rPr>
      </w:pPr>
      <w:r w:rsidRPr="00EA376A">
        <w:rPr>
          <w:rFonts w:ascii="Arial" w:hAnsi="Arial" w:cs="Arial"/>
          <w:noProof/>
          <w:szCs w:val="22"/>
          <w:lang w:eastAsia="en-GB"/>
        </w:rPr>
        <w:drawing>
          <wp:inline distT="0" distB="0" distL="0" distR="0" wp14:anchorId="5911B514" wp14:editId="175CB1C9">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29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145"/>
        <w:gridCol w:w="5145"/>
      </w:tblGrid>
      <w:tr w:rsidR="001233CF" w:rsidRPr="00EA376A" w14:paraId="08406F5A" w14:textId="77777777" w:rsidTr="65C444C9">
        <w:tc>
          <w:tcPr>
            <w:tcW w:w="10290" w:type="dxa"/>
            <w:gridSpan w:val="2"/>
            <w:tcBorders>
              <w:top w:val="single" w:sz="4" w:space="0" w:color="auto"/>
              <w:left w:val="single" w:sz="4" w:space="0" w:color="auto"/>
              <w:bottom w:val="single" w:sz="6" w:space="0" w:color="auto"/>
              <w:right w:val="single" w:sz="4" w:space="0" w:color="auto"/>
            </w:tcBorders>
          </w:tcPr>
          <w:p w14:paraId="1D05F2CD" w14:textId="77777777" w:rsidR="001233CF" w:rsidRPr="00EA376A" w:rsidRDefault="001233CF" w:rsidP="00797426">
            <w:pPr>
              <w:pStyle w:val="Heading3"/>
              <w:spacing w:before="60"/>
              <w:jc w:val="both"/>
              <w:rPr>
                <w:sz w:val="22"/>
                <w:szCs w:val="22"/>
              </w:rPr>
            </w:pPr>
            <w:r w:rsidRPr="00EA376A">
              <w:rPr>
                <w:sz w:val="22"/>
                <w:szCs w:val="22"/>
              </w:rPr>
              <w:t>1.  JOB IDENTIFICATION</w:t>
            </w:r>
          </w:p>
        </w:tc>
      </w:tr>
      <w:tr w:rsidR="001233CF" w:rsidRPr="00EA376A" w14:paraId="290964ED" w14:textId="77777777" w:rsidTr="65C444C9">
        <w:tc>
          <w:tcPr>
            <w:tcW w:w="10290"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6785"/>
            </w:tblGrid>
            <w:tr w:rsidR="004A6678" w:rsidRPr="00EA376A" w14:paraId="5BEBF615" w14:textId="77777777" w:rsidTr="65C444C9">
              <w:tc>
                <w:tcPr>
                  <w:tcW w:w="3293" w:type="dxa"/>
                </w:tcPr>
                <w:p w14:paraId="2AFC911C" w14:textId="77777777" w:rsidR="004A6678" w:rsidRPr="00EA376A" w:rsidRDefault="004A6678" w:rsidP="004A6678">
                  <w:pPr>
                    <w:pStyle w:val="BodyText"/>
                    <w:spacing w:after="0"/>
                    <w:rPr>
                      <w:rFonts w:ascii="Arial" w:hAnsi="Arial" w:cs="Arial"/>
                      <w:sz w:val="22"/>
                      <w:szCs w:val="22"/>
                    </w:rPr>
                  </w:pPr>
                </w:p>
              </w:tc>
              <w:tc>
                <w:tcPr>
                  <w:tcW w:w="6800" w:type="dxa"/>
                </w:tcPr>
                <w:p w14:paraId="3657A89A" w14:textId="77777777" w:rsidR="004A6678" w:rsidRPr="00EA376A" w:rsidRDefault="004A6678" w:rsidP="005F37CC">
                  <w:pPr>
                    <w:pStyle w:val="BodyText"/>
                    <w:spacing w:after="0"/>
                    <w:rPr>
                      <w:rFonts w:ascii="Arial" w:hAnsi="Arial" w:cs="Arial"/>
                      <w:sz w:val="22"/>
                      <w:szCs w:val="22"/>
                    </w:rPr>
                  </w:pPr>
                </w:p>
              </w:tc>
            </w:tr>
            <w:tr w:rsidR="004A6678" w:rsidRPr="00EA376A" w14:paraId="2BFF3446" w14:textId="77777777" w:rsidTr="65C444C9">
              <w:tc>
                <w:tcPr>
                  <w:tcW w:w="3293" w:type="dxa"/>
                </w:tcPr>
                <w:p w14:paraId="064C712E" w14:textId="77777777" w:rsidR="004A6678" w:rsidRPr="00EA376A" w:rsidRDefault="004A6678" w:rsidP="004A6678">
                  <w:pPr>
                    <w:pStyle w:val="BodyText"/>
                    <w:spacing w:after="0"/>
                    <w:rPr>
                      <w:rFonts w:ascii="Arial" w:hAnsi="Arial" w:cs="Arial"/>
                      <w:sz w:val="22"/>
                      <w:szCs w:val="22"/>
                    </w:rPr>
                  </w:pPr>
                  <w:r w:rsidRPr="00EA376A">
                    <w:rPr>
                      <w:rFonts w:ascii="Arial" w:hAnsi="Arial" w:cs="Arial"/>
                      <w:sz w:val="22"/>
                      <w:szCs w:val="22"/>
                    </w:rPr>
                    <w:t>Job Title:</w:t>
                  </w:r>
                </w:p>
                <w:p w14:paraId="3D9E9441" w14:textId="77777777" w:rsidR="004A6678" w:rsidRPr="00EA376A" w:rsidRDefault="004A6678" w:rsidP="005F37CC">
                  <w:pPr>
                    <w:pStyle w:val="BodyText"/>
                    <w:spacing w:after="0"/>
                    <w:rPr>
                      <w:rFonts w:ascii="Arial" w:hAnsi="Arial" w:cs="Arial"/>
                      <w:sz w:val="22"/>
                      <w:szCs w:val="22"/>
                    </w:rPr>
                  </w:pPr>
                </w:p>
              </w:tc>
              <w:tc>
                <w:tcPr>
                  <w:tcW w:w="6800" w:type="dxa"/>
                </w:tcPr>
                <w:p w14:paraId="07AA5157" w14:textId="77777777" w:rsidR="004A6678" w:rsidRPr="00EA376A" w:rsidRDefault="6EAE3036" w:rsidP="005F37CC">
                  <w:pPr>
                    <w:pStyle w:val="BodyText"/>
                    <w:spacing w:after="0"/>
                    <w:rPr>
                      <w:rFonts w:ascii="Arial" w:hAnsi="Arial" w:cs="Arial"/>
                      <w:sz w:val="22"/>
                      <w:szCs w:val="22"/>
                    </w:rPr>
                  </w:pPr>
                  <w:r w:rsidRPr="65C444C9">
                    <w:rPr>
                      <w:rFonts w:ascii="Arial" w:hAnsi="Arial" w:cs="Arial"/>
                      <w:sz w:val="22"/>
                      <w:szCs w:val="22"/>
                    </w:rPr>
                    <w:t>Band 5 Paediatric</w:t>
                  </w:r>
                  <w:r w:rsidR="0059371F" w:rsidRPr="65C444C9">
                    <w:rPr>
                      <w:rFonts w:ascii="Arial" w:hAnsi="Arial" w:cs="Arial"/>
                      <w:sz w:val="22"/>
                      <w:szCs w:val="22"/>
                    </w:rPr>
                    <w:t xml:space="preserve"> Dietitian</w:t>
                  </w:r>
                </w:p>
              </w:tc>
            </w:tr>
            <w:tr w:rsidR="004A6678" w:rsidRPr="00EA376A" w14:paraId="002966E7" w14:textId="77777777" w:rsidTr="65C444C9">
              <w:tc>
                <w:tcPr>
                  <w:tcW w:w="3293" w:type="dxa"/>
                </w:tcPr>
                <w:p w14:paraId="788527B6" w14:textId="77777777" w:rsidR="004A6678" w:rsidRPr="00EA376A" w:rsidRDefault="004A6678" w:rsidP="004A6678">
                  <w:pPr>
                    <w:jc w:val="both"/>
                    <w:rPr>
                      <w:rFonts w:ascii="Arial" w:hAnsi="Arial" w:cs="Arial"/>
                      <w:szCs w:val="22"/>
                    </w:rPr>
                  </w:pPr>
                  <w:r w:rsidRPr="00EA376A">
                    <w:rPr>
                      <w:rFonts w:ascii="Arial" w:hAnsi="Arial" w:cs="Arial"/>
                      <w:szCs w:val="22"/>
                    </w:rPr>
                    <w:t>Responsible to (insert job title):</w:t>
                  </w:r>
                </w:p>
                <w:p w14:paraId="2751597E" w14:textId="77777777" w:rsidR="004A6678" w:rsidRPr="00EA376A" w:rsidRDefault="004A6678" w:rsidP="005F37CC">
                  <w:pPr>
                    <w:pStyle w:val="BodyText"/>
                    <w:spacing w:after="0"/>
                    <w:rPr>
                      <w:rFonts w:ascii="Arial" w:hAnsi="Arial" w:cs="Arial"/>
                      <w:sz w:val="22"/>
                      <w:szCs w:val="22"/>
                    </w:rPr>
                  </w:pPr>
                </w:p>
              </w:tc>
              <w:tc>
                <w:tcPr>
                  <w:tcW w:w="6800" w:type="dxa"/>
                </w:tcPr>
                <w:p w14:paraId="76E311A9" w14:textId="77777777" w:rsidR="004A6678" w:rsidRPr="00EA376A" w:rsidRDefault="15ABA559" w:rsidP="39213DF5">
                  <w:pPr>
                    <w:pStyle w:val="BodyText"/>
                    <w:spacing w:after="0"/>
                    <w:rPr>
                      <w:rFonts w:ascii="Arial" w:hAnsi="Arial" w:cs="Arial"/>
                      <w:sz w:val="22"/>
                      <w:szCs w:val="22"/>
                    </w:rPr>
                  </w:pPr>
                  <w:r w:rsidRPr="00EA376A">
                    <w:rPr>
                      <w:rFonts w:ascii="Arial" w:hAnsi="Arial" w:cs="Arial"/>
                      <w:sz w:val="22"/>
                      <w:szCs w:val="22"/>
                    </w:rPr>
                    <w:t xml:space="preserve">Nutrition &amp; Dietetic Service Lead </w:t>
                  </w:r>
                </w:p>
              </w:tc>
            </w:tr>
            <w:tr w:rsidR="004A6678" w:rsidRPr="00EA376A" w14:paraId="4D3B3236" w14:textId="77777777" w:rsidTr="65C444C9">
              <w:tc>
                <w:tcPr>
                  <w:tcW w:w="3293" w:type="dxa"/>
                </w:tcPr>
                <w:p w14:paraId="4F5D4B9D" w14:textId="77777777" w:rsidR="004A6678" w:rsidRPr="00EA376A" w:rsidRDefault="004A6678" w:rsidP="004A6678">
                  <w:pPr>
                    <w:jc w:val="both"/>
                    <w:rPr>
                      <w:rFonts w:ascii="Arial" w:hAnsi="Arial" w:cs="Arial"/>
                      <w:szCs w:val="22"/>
                    </w:rPr>
                  </w:pPr>
                  <w:r w:rsidRPr="00EA376A">
                    <w:rPr>
                      <w:rFonts w:ascii="Arial" w:hAnsi="Arial" w:cs="Arial"/>
                      <w:szCs w:val="22"/>
                    </w:rPr>
                    <w:t>Department(s):</w:t>
                  </w:r>
                </w:p>
                <w:p w14:paraId="492A9982" w14:textId="77777777" w:rsidR="004A6678" w:rsidRPr="00EA376A" w:rsidRDefault="004A6678" w:rsidP="005F37CC">
                  <w:pPr>
                    <w:pStyle w:val="BodyText"/>
                    <w:spacing w:after="0"/>
                    <w:rPr>
                      <w:rFonts w:ascii="Arial" w:hAnsi="Arial" w:cs="Arial"/>
                      <w:sz w:val="22"/>
                      <w:szCs w:val="22"/>
                    </w:rPr>
                  </w:pPr>
                </w:p>
              </w:tc>
              <w:tc>
                <w:tcPr>
                  <w:tcW w:w="6800" w:type="dxa"/>
                </w:tcPr>
                <w:p w14:paraId="024FDF6E" w14:textId="77777777" w:rsidR="004A6678" w:rsidRPr="00EA376A" w:rsidRDefault="0059371F" w:rsidP="39213DF5">
                  <w:pPr>
                    <w:pStyle w:val="BodyText"/>
                    <w:spacing w:after="0"/>
                    <w:rPr>
                      <w:rFonts w:ascii="Arial" w:hAnsi="Arial" w:cs="Arial"/>
                      <w:sz w:val="22"/>
                      <w:szCs w:val="22"/>
                    </w:rPr>
                  </w:pPr>
                  <w:r w:rsidRPr="00EA376A">
                    <w:rPr>
                      <w:rFonts w:ascii="Arial" w:hAnsi="Arial" w:cs="Arial"/>
                      <w:sz w:val="22"/>
                      <w:szCs w:val="22"/>
                    </w:rPr>
                    <w:t xml:space="preserve">Nutrition </w:t>
                  </w:r>
                  <w:r w:rsidR="192721EF" w:rsidRPr="00EA376A">
                    <w:rPr>
                      <w:rFonts w:ascii="Arial" w:hAnsi="Arial" w:cs="Arial"/>
                      <w:sz w:val="22"/>
                      <w:szCs w:val="22"/>
                    </w:rPr>
                    <w:t xml:space="preserve">&amp; </w:t>
                  </w:r>
                  <w:r w:rsidRPr="00EA376A">
                    <w:rPr>
                      <w:rFonts w:ascii="Arial" w:hAnsi="Arial" w:cs="Arial"/>
                      <w:sz w:val="22"/>
                      <w:szCs w:val="22"/>
                    </w:rPr>
                    <w:t xml:space="preserve">Dietetic </w:t>
                  </w:r>
                </w:p>
              </w:tc>
            </w:tr>
            <w:tr w:rsidR="004A6678" w:rsidRPr="00EA376A" w14:paraId="2F84E255" w14:textId="77777777" w:rsidTr="65C444C9">
              <w:tc>
                <w:tcPr>
                  <w:tcW w:w="3293" w:type="dxa"/>
                </w:tcPr>
                <w:p w14:paraId="730224BF" w14:textId="77777777" w:rsidR="004A6678" w:rsidRPr="00EA376A" w:rsidRDefault="004A6678" w:rsidP="004A6678">
                  <w:pPr>
                    <w:jc w:val="both"/>
                    <w:rPr>
                      <w:rFonts w:ascii="Arial" w:hAnsi="Arial" w:cs="Arial"/>
                      <w:szCs w:val="22"/>
                    </w:rPr>
                  </w:pPr>
                  <w:r w:rsidRPr="00EA376A">
                    <w:rPr>
                      <w:rFonts w:ascii="Arial" w:hAnsi="Arial" w:cs="Arial"/>
                      <w:szCs w:val="22"/>
                    </w:rPr>
                    <w:t>Directorate:</w:t>
                  </w:r>
                </w:p>
                <w:p w14:paraId="3448B025" w14:textId="77777777" w:rsidR="004A6678" w:rsidRPr="00EA376A" w:rsidRDefault="004A6678" w:rsidP="005F37CC">
                  <w:pPr>
                    <w:pStyle w:val="BodyText"/>
                    <w:spacing w:after="0"/>
                    <w:rPr>
                      <w:rFonts w:ascii="Arial" w:hAnsi="Arial" w:cs="Arial"/>
                      <w:sz w:val="22"/>
                      <w:szCs w:val="22"/>
                    </w:rPr>
                  </w:pPr>
                </w:p>
              </w:tc>
              <w:tc>
                <w:tcPr>
                  <w:tcW w:w="6800" w:type="dxa"/>
                </w:tcPr>
                <w:p w14:paraId="639A3F8D" w14:textId="77777777" w:rsidR="004A6678" w:rsidRPr="00EA376A" w:rsidRDefault="0059371F" w:rsidP="005F37CC">
                  <w:pPr>
                    <w:pStyle w:val="BodyText"/>
                    <w:spacing w:after="0"/>
                    <w:rPr>
                      <w:rFonts w:ascii="Arial" w:hAnsi="Arial" w:cs="Arial"/>
                      <w:sz w:val="22"/>
                      <w:szCs w:val="22"/>
                    </w:rPr>
                  </w:pPr>
                  <w:r w:rsidRPr="00EA376A">
                    <w:rPr>
                      <w:rFonts w:ascii="Arial" w:hAnsi="Arial" w:cs="Arial"/>
                      <w:sz w:val="22"/>
                      <w:szCs w:val="22"/>
                    </w:rPr>
                    <w:t>Dundee Health &amp; Social Care Partnership</w:t>
                  </w:r>
                </w:p>
              </w:tc>
            </w:tr>
            <w:tr w:rsidR="004A6678" w:rsidRPr="00EA376A" w14:paraId="24F5FDCC" w14:textId="77777777" w:rsidTr="65C444C9">
              <w:tc>
                <w:tcPr>
                  <w:tcW w:w="3293" w:type="dxa"/>
                </w:tcPr>
                <w:p w14:paraId="17EBB61E" w14:textId="77777777" w:rsidR="004A6678" w:rsidRPr="00EA376A" w:rsidRDefault="004A6678" w:rsidP="004A6678">
                  <w:pPr>
                    <w:jc w:val="both"/>
                    <w:rPr>
                      <w:rFonts w:ascii="Arial" w:hAnsi="Arial" w:cs="Arial"/>
                      <w:szCs w:val="22"/>
                    </w:rPr>
                  </w:pPr>
                  <w:r w:rsidRPr="00EA376A">
                    <w:rPr>
                      <w:rFonts w:ascii="Arial" w:hAnsi="Arial" w:cs="Arial"/>
                      <w:szCs w:val="22"/>
                    </w:rPr>
                    <w:t>Operating Division:</w:t>
                  </w:r>
                </w:p>
                <w:p w14:paraId="48B64B34" w14:textId="77777777" w:rsidR="004A6678" w:rsidRPr="00EA376A" w:rsidRDefault="004A6678" w:rsidP="005F37CC">
                  <w:pPr>
                    <w:pStyle w:val="BodyText"/>
                    <w:spacing w:after="0"/>
                    <w:rPr>
                      <w:rFonts w:ascii="Arial" w:hAnsi="Arial" w:cs="Arial"/>
                      <w:sz w:val="22"/>
                      <w:szCs w:val="22"/>
                    </w:rPr>
                  </w:pPr>
                </w:p>
              </w:tc>
              <w:tc>
                <w:tcPr>
                  <w:tcW w:w="6800" w:type="dxa"/>
                </w:tcPr>
                <w:p w14:paraId="146FED79" w14:textId="77777777" w:rsidR="004A6678" w:rsidRPr="00EA376A" w:rsidRDefault="0059371F" w:rsidP="005F37CC">
                  <w:pPr>
                    <w:pStyle w:val="BodyText"/>
                    <w:spacing w:after="0"/>
                    <w:rPr>
                      <w:rFonts w:ascii="Arial" w:hAnsi="Arial" w:cs="Arial"/>
                      <w:sz w:val="22"/>
                      <w:szCs w:val="22"/>
                    </w:rPr>
                  </w:pPr>
                  <w:r w:rsidRPr="00EA376A">
                    <w:rPr>
                      <w:rFonts w:ascii="Arial" w:hAnsi="Arial" w:cs="Arial"/>
                      <w:sz w:val="22"/>
                      <w:szCs w:val="22"/>
                    </w:rPr>
                    <w:t>AHP</w:t>
                  </w:r>
                </w:p>
              </w:tc>
            </w:tr>
            <w:tr w:rsidR="004A6678" w:rsidRPr="00EA376A" w14:paraId="7C3716F6" w14:textId="77777777" w:rsidTr="65C444C9">
              <w:tc>
                <w:tcPr>
                  <w:tcW w:w="3293" w:type="dxa"/>
                </w:tcPr>
                <w:p w14:paraId="0C162F7D" w14:textId="77777777" w:rsidR="004A6678" w:rsidRPr="00EA376A" w:rsidRDefault="004A6678" w:rsidP="004A6678">
                  <w:pPr>
                    <w:jc w:val="both"/>
                    <w:rPr>
                      <w:rFonts w:ascii="Arial" w:hAnsi="Arial" w:cs="Arial"/>
                      <w:szCs w:val="22"/>
                    </w:rPr>
                  </w:pPr>
                  <w:r w:rsidRPr="00EA376A">
                    <w:rPr>
                      <w:rFonts w:ascii="Arial" w:hAnsi="Arial" w:cs="Arial"/>
                      <w:szCs w:val="22"/>
                    </w:rPr>
                    <w:t>Job Reference:</w:t>
                  </w:r>
                </w:p>
                <w:p w14:paraId="4A28809D" w14:textId="77777777" w:rsidR="004A6678" w:rsidRPr="00EA376A" w:rsidRDefault="004A6678" w:rsidP="005F37CC">
                  <w:pPr>
                    <w:pStyle w:val="BodyText"/>
                    <w:spacing w:after="0"/>
                    <w:rPr>
                      <w:rFonts w:ascii="Arial" w:hAnsi="Arial" w:cs="Arial"/>
                      <w:sz w:val="22"/>
                      <w:szCs w:val="22"/>
                    </w:rPr>
                  </w:pPr>
                </w:p>
              </w:tc>
              <w:tc>
                <w:tcPr>
                  <w:tcW w:w="6800" w:type="dxa"/>
                </w:tcPr>
                <w:p w14:paraId="0EDAD557" w14:textId="77777777" w:rsidR="004A6678" w:rsidRPr="009A03D6" w:rsidRDefault="0059371F" w:rsidP="005F37CC">
                  <w:pPr>
                    <w:pStyle w:val="BodyText"/>
                    <w:spacing w:after="0"/>
                    <w:rPr>
                      <w:rFonts w:ascii="Arial" w:hAnsi="Arial" w:cs="Arial"/>
                      <w:b/>
                      <w:bCs/>
                      <w:sz w:val="22"/>
                      <w:szCs w:val="22"/>
                    </w:rPr>
                  </w:pPr>
                  <w:r w:rsidRPr="009A03D6">
                    <w:rPr>
                      <w:rFonts w:ascii="Arial" w:hAnsi="Arial" w:cs="Arial"/>
                      <w:b/>
                      <w:bCs/>
                      <w:sz w:val="22"/>
                      <w:szCs w:val="22"/>
                    </w:rPr>
                    <w:t xml:space="preserve">Sco6 </w:t>
                  </w:r>
                  <w:r w:rsidR="009A03D6" w:rsidRPr="009A03D6">
                    <w:rPr>
                      <w:rFonts w:ascii="Arial" w:hAnsi="Arial" w:cs="Arial"/>
                      <w:b/>
                      <w:bCs/>
                      <w:sz w:val="22"/>
                      <w:szCs w:val="22"/>
                    </w:rPr>
                    <w:t>–</w:t>
                  </w:r>
                  <w:r w:rsidRPr="009A03D6">
                    <w:rPr>
                      <w:rFonts w:ascii="Arial" w:hAnsi="Arial" w:cs="Arial"/>
                      <w:b/>
                      <w:bCs/>
                      <w:sz w:val="22"/>
                      <w:szCs w:val="22"/>
                    </w:rPr>
                    <w:t xml:space="preserve"> 1938</w:t>
                  </w:r>
                  <w:r w:rsidR="009A03D6" w:rsidRPr="009A03D6">
                    <w:rPr>
                      <w:rFonts w:ascii="Arial" w:hAnsi="Arial" w:cs="Arial"/>
                      <w:b/>
                      <w:bCs/>
                      <w:sz w:val="22"/>
                      <w:szCs w:val="22"/>
                    </w:rPr>
                    <w:t>(rev25)</w:t>
                  </w:r>
                </w:p>
              </w:tc>
            </w:tr>
            <w:tr w:rsidR="004A6678" w:rsidRPr="00EA376A" w14:paraId="7424CED3" w14:textId="77777777" w:rsidTr="65C444C9">
              <w:tc>
                <w:tcPr>
                  <w:tcW w:w="3293" w:type="dxa"/>
                </w:tcPr>
                <w:p w14:paraId="6878C996" w14:textId="77777777" w:rsidR="004A6678" w:rsidRPr="00EA376A" w:rsidRDefault="004A6678" w:rsidP="004A6678">
                  <w:pPr>
                    <w:jc w:val="both"/>
                    <w:rPr>
                      <w:rFonts w:ascii="Arial" w:hAnsi="Arial" w:cs="Arial"/>
                      <w:szCs w:val="22"/>
                    </w:rPr>
                  </w:pPr>
                  <w:r w:rsidRPr="00EA376A">
                    <w:rPr>
                      <w:rFonts w:ascii="Arial" w:hAnsi="Arial" w:cs="Arial"/>
                      <w:szCs w:val="22"/>
                    </w:rPr>
                    <w:t>No of Job Holders:</w:t>
                  </w:r>
                </w:p>
                <w:p w14:paraId="7CDA60D2" w14:textId="77777777" w:rsidR="004A6678" w:rsidRPr="00EA376A" w:rsidRDefault="004A6678" w:rsidP="005F37CC">
                  <w:pPr>
                    <w:pStyle w:val="BodyText"/>
                    <w:spacing w:after="0"/>
                    <w:rPr>
                      <w:rFonts w:ascii="Arial" w:hAnsi="Arial" w:cs="Arial"/>
                      <w:sz w:val="22"/>
                      <w:szCs w:val="22"/>
                    </w:rPr>
                  </w:pPr>
                </w:p>
              </w:tc>
              <w:tc>
                <w:tcPr>
                  <w:tcW w:w="6800" w:type="dxa"/>
                </w:tcPr>
                <w:p w14:paraId="60C1569E" w14:textId="77777777" w:rsidR="004A6678" w:rsidRPr="00EA376A" w:rsidRDefault="0059371F" w:rsidP="005F37CC">
                  <w:pPr>
                    <w:pStyle w:val="BodyText"/>
                    <w:spacing w:after="0"/>
                    <w:rPr>
                      <w:rFonts w:ascii="Arial" w:hAnsi="Arial" w:cs="Arial"/>
                      <w:sz w:val="22"/>
                      <w:szCs w:val="22"/>
                    </w:rPr>
                  </w:pPr>
                  <w:r w:rsidRPr="00EA376A">
                    <w:rPr>
                      <w:rFonts w:ascii="Arial" w:hAnsi="Arial" w:cs="Arial"/>
                      <w:sz w:val="22"/>
                      <w:szCs w:val="22"/>
                    </w:rPr>
                    <w:t>11</w:t>
                  </w:r>
                </w:p>
              </w:tc>
            </w:tr>
          </w:tbl>
          <w:p w14:paraId="431F7647" w14:textId="77777777" w:rsidR="001233CF" w:rsidRPr="00EA376A" w:rsidRDefault="001233CF" w:rsidP="004A6678">
            <w:pPr>
              <w:jc w:val="both"/>
              <w:rPr>
                <w:rFonts w:ascii="Arial" w:hAnsi="Arial" w:cs="Arial"/>
                <w:szCs w:val="22"/>
              </w:rPr>
            </w:pPr>
          </w:p>
        </w:tc>
      </w:tr>
      <w:tr w:rsidR="001233CF" w:rsidRPr="00EA376A" w14:paraId="68CD6382" w14:textId="77777777" w:rsidTr="65C444C9">
        <w:tblPrEx>
          <w:tblBorders>
            <w:insideH w:val="single" w:sz="4"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6871977C" w14:textId="77777777" w:rsidR="001233CF" w:rsidRPr="00EA376A" w:rsidRDefault="001233CF" w:rsidP="00797426">
            <w:pPr>
              <w:pStyle w:val="Heading3"/>
              <w:spacing w:before="60"/>
              <w:rPr>
                <w:sz w:val="22"/>
                <w:szCs w:val="22"/>
              </w:rPr>
            </w:pPr>
            <w:r w:rsidRPr="00EA376A">
              <w:rPr>
                <w:sz w:val="22"/>
                <w:szCs w:val="22"/>
              </w:rPr>
              <w:t>2.  JOB PURPOSE</w:t>
            </w:r>
          </w:p>
        </w:tc>
      </w:tr>
      <w:tr w:rsidR="001233CF" w:rsidRPr="00EA376A" w14:paraId="3859FA0B" w14:textId="77777777" w:rsidTr="65C444C9">
        <w:tblPrEx>
          <w:tblBorders>
            <w:insideH w:val="single" w:sz="4" w:space="0" w:color="auto"/>
            <w:insideV w:val="single" w:sz="4" w:space="0" w:color="auto"/>
          </w:tblBorders>
        </w:tblPrEx>
        <w:trPr>
          <w:trHeight w:val="1813"/>
        </w:trPr>
        <w:tc>
          <w:tcPr>
            <w:tcW w:w="10290" w:type="dxa"/>
            <w:gridSpan w:val="2"/>
            <w:tcBorders>
              <w:top w:val="single" w:sz="4" w:space="0" w:color="auto"/>
              <w:left w:val="single" w:sz="4" w:space="0" w:color="auto"/>
              <w:bottom w:val="single" w:sz="4" w:space="0" w:color="auto"/>
              <w:right w:val="single" w:sz="4" w:space="0" w:color="auto"/>
            </w:tcBorders>
          </w:tcPr>
          <w:p w14:paraId="2A6F6EE9" w14:textId="77777777" w:rsidR="007216CB" w:rsidRDefault="007216CB" w:rsidP="007216CB">
            <w:pPr>
              <w:jc w:val="both"/>
              <w:rPr>
                <w:rFonts w:ascii="Arial" w:hAnsi="Arial" w:cs="Arial"/>
                <w:szCs w:val="22"/>
              </w:rPr>
            </w:pPr>
            <w:r w:rsidRPr="0059371F">
              <w:rPr>
                <w:rFonts w:ascii="Arial" w:hAnsi="Arial" w:cs="Arial"/>
                <w:szCs w:val="22"/>
              </w:rPr>
              <w:t>To work as a member of the Tayside Nutrition and Dietetic Service</w:t>
            </w:r>
            <w:r w:rsidRPr="00EA376A">
              <w:rPr>
                <w:rFonts w:ascii="Arial" w:hAnsi="Arial" w:cs="Arial"/>
                <w:szCs w:val="22"/>
              </w:rPr>
              <w:t xml:space="preserve"> committed to working in partnership with NHS Tayside and partners across health and social care system to:</w:t>
            </w:r>
          </w:p>
          <w:p w14:paraId="0FFE9DB7" w14:textId="77777777" w:rsidR="007216CB" w:rsidRPr="00EA376A" w:rsidRDefault="007216CB" w:rsidP="007216CB">
            <w:pPr>
              <w:jc w:val="both"/>
              <w:rPr>
                <w:rFonts w:ascii="Arial" w:hAnsi="Arial" w:cs="Arial"/>
                <w:szCs w:val="22"/>
              </w:rPr>
            </w:pPr>
          </w:p>
          <w:p w14:paraId="35F52A61" w14:textId="77777777" w:rsidR="007216CB" w:rsidRDefault="007216CB" w:rsidP="007216CB">
            <w:pPr>
              <w:pStyle w:val="ListParagraph"/>
              <w:numPr>
                <w:ilvl w:val="0"/>
                <w:numId w:val="5"/>
              </w:numPr>
              <w:jc w:val="both"/>
              <w:rPr>
                <w:rFonts w:ascii="Arial" w:hAnsi="Arial" w:cs="Arial"/>
                <w:szCs w:val="22"/>
                <w:lang w:val="en-US"/>
              </w:rPr>
            </w:pPr>
            <w:r w:rsidRPr="00EA376A">
              <w:rPr>
                <w:rFonts w:ascii="Arial" w:hAnsi="Arial" w:cs="Arial"/>
                <w:szCs w:val="22"/>
                <w:lang w:val="en-US"/>
              </w:rPr>
              <w:t>reduce avoidable malnutrition and nutrition related diseases</w:t>
            </w:r>
          </w:p>
          <w:p w14:paraId="1967AE39" w14:textId="77777777" w:rsidR="007216CB" w:rsidRPr="00EA376A" w:rsidRDefault="007216CB" w:rsidP="007216CB">
            <w:pPr>
              <w:pStyle w:val="ListParagraph"/>
              <w:jc w:val="both"/>
              <w:rPr>
                <w:rFonts w:ascii="Arial" w:hAnsi="Arial" w:cs="Arial"/>
                <w:szCs w:val="22"/>
                <w:lang w:val="en-US"/>
              </w:rPr>
            </w:pPr>
          </w:p>
          <w:p w14:paraId="39937229" w14:textId="77777777" w:rsidR="007216CB" w:rsidRPr="00EA376A" w:rsidRDefault="007216CB" w:rsidP="007216CB">
            <w:pPr>
              <w:pStyle w:val="ListParagraph"/>
              <w:numPr>
                <w:ilvl w:val="0"/>
                <w:numId w:val="5"/>
              </w:numPr>
              <w:jc w:val="both"/>
              <w:rPr>
                <w:rFonts w:ascii="Arial" w:hAnsi="Arial" w:cs="Arial"/>
                <w:szCs w:val="22"/>
                <w:lang w:val="en-US"/>
              </w:rPr>
            </w:pPr>
            <w:r w:rsidRPr="00EA376A">
              <w:rPr>
                <w:rFonts w:ascii="Arial" w:hAnsi="Arial" w:cs="Arial"/>
                <w:szCs w:val="22"/>
                <w:lang w:val="en-US"/>
              </w:rPr>
              <w:t xml:space="preserve">Improve the health and wellbeing of the </w:t>
            </w:r>
            <w:proofErr w:type="spellStart"/>
            <w:r w:rsidRPr="00EA376A">
              <w:rPr>
                <w:rFonts w:ascii="Arial" w:hAnsi="Arial" w:cs="Arial"/>
                <w:szCs w:val="22"/>
                <w:lang w:val="en-US"/>
              </w:rPr>
              <w:t>Tayside</w:t>
            </w:r>
            <w:proofErr w:type="spellEnd"/>
            <w:r w:rsidRPr="00EA376A">
              <w:rPr>
                <w:rFonts w:ascii="Arial" w:hAnsi="Arial" w:cs="Arial"/>
                <w:szCs w:val="22"/>
                <w:lang w:val="en-US"/>
              </w:rPr>
              <w:t xml:space="preserve"> population </w:t>
            </w:r>
          </w:p>
          <w:p w14:paraId="688F643C" w14:textId="77777777" w:rsidR="007216CB" w:rsidRDefault="007216CB" w:rsidP="007216CB"/>
          <w:p w14:paraId="60054DBA" w14:textId="77777777" w:rsidR="007216CB" w:rsidRDefault="007216CB" w:rsidP="007216CB">
            <w:pPr>
              <w:numPr>
                <w:ilvl w:val="0"/>
                <w:numId w:val="14"/>
              </w:numPr>
              <w:spacing w:after="120"/>
              <w:jc w:val="both"/>
            </w:pPr>
            <w:r>
              <w:t>To provide a dietetic service by translating scientific information about food and nutrition into dietary advice for the treatment of disease and ill health for patients throughout the course of their illness integrating both the acute and rehabilitation stages of care.</w:t>
            </w:r>
          </w:p>
          <w:p w14:paraId="4683C30B" w14:textId="77777777" w:rsidR="007216CB" w:rsidRDefault="007216CB" w:rsidP="007216CB">
            <w:pPr>
              <w:numPr>
                <w:ilvl w:val="0"/>
                <w:numId w:val="14"/>
              </w:numPr>
              <w:spacing w:after="120"/>
              <w:jc w:val="both"/>
            </w:pPr>
            <w:r>
              <w:t>To act as a source of expert advice and information about nutrition and health for healthcare professionals (including undergraduates), consultants, GPs, patients and the public.</w:t>
            </w:r>
          </w:p>
          <w:p w14:paraId="47DE5B1B" w14:textId="77777777" w:rsidR="001233CF" w:rsidRPr="00EA376A" w:rsidRDefault="001233CF" w:rsidP="007216CB">
            <w:pPr>
              <w:ind w:left="641"/>
              <w:jc w:val="both"/>
              <w:rPr>
                <w:rFonts w:ascii="Arial" w:hAnsi="Arial" w:cs="Arial"/>
                <w:b/>
                <w:bCs/>
                <w:szCs w:val="22"/>
              </w:rPr>
            </w:pPr>
          </w:p>
        </w:tc>
      </w:tr>
      <w:tr w:rsidR="001233CF" w:rsidRPr="00EA376A" w14:paraId="47BBF956" w14:textId="77777777" w:rsidTr="65C444C9">
        <w:tblPrEx>
          <w:tblBorders>
            <w:insideH w:val="single" w:sz="4" w:space="0" w:color="auto"/>
            <w:insideV w:val="single" w:sz="4" w:space="0" w:color="auto"/>
          </w:tblBorders>
        </w:tblPrEx>
        <w:trPr>
          <w:trHeight w:val="161"/>
        </w:trPr>
        <w:tc>
          <w:tcPr>
            <w:tcW w:w="10290" w:type="dxa"/>
            <w:gridSpan w:val="2"/>
            <w:tcBorders>
              <w:top w:val="single" w:sz="4" w:space="0" w:color="auto"/>
              <w:left w:val="single" w:sz="4" w:space="0" w:color="auto"/>
              <w:bottom w:val="single" w:sz="4" w:space="0" w:color="auto"/>
              <w:right w:val="single" w:sz="4" w:space="0" w:color="auto"/>
            </w:tcBorders>
          </w:tcPr>
          <w:p w14:paraId="6EDA4CAA" w14:textId="77777777" w:rsidR="001233CF" w:rsidRPr="00EA376A" w:rsidRDefault="00824BA6" w:rsidP="00797426">
            <w:pPr>
              <w:pStyle w:val="Heading3"/>
              <w:spacing w:before="60"/>
              <w:rPr>
                <w:sz w:val="22"/>
                <w:szCs w:val="22"/>
              </w:rPr>
            </w:pPr>
            <w:r w:rsidRPr="00EA376A">
              <w:rPr>
                <w:sz w:val="22"/>
                <w:szCs w:val="22"/>
              </w:rPr>
              <w:t>3</w:t>
            </w:r>
            <w:r w:rsidR="001233CF" w:rsidRPr="00EA376A">
              <w:rPr>
                <w:sz w:val="22"/>
                <w:szCs w:val="22"/>
              </w:rPr>
              <w:t>.  ORGANISATIONAL POSITION</w:t>
            </w:r>
          </w:p>
        </w:tc>
      </w:tr>
      <w:tr w:rsidR="001233CF" w:rsidRPr="00EA376A" w14:paraId="46C327C8" w14:textId="77777777" w:rsidTr="65C444C9">
        <w:tblPrEx>
          <w:tblBorders>
            <w:insideH w:val="single" w:sz="4" w:space="0" w:color="auto"/>
            <w:insideV w:val="single" w:sz="4" w:space="0" w:color="auto"/>
          </w:tblBorders>
        </w:tblPrEx>
        <w:trPr>
          <w:trHeight w:val="3482"/>
        </w:trPr>
        <w:tc>
          <w:tcPr>
            <w:tcW w:w="10290" w:type="dxa"/>
            <w:gridSpan w:val="2"/>
            <w:tcBorders>
              <w:top w:val="single" w:sz="4" w:space="0" w:color="auto"/>
              <w:left w:val="single" w:sz="4" w:space="0" w:color="auto"/>
              <w:bottom w:val="single" w:sz="4" w:space="0" w:color="auto"/>
              <w:right w:val="single" w:sz="4" w:space="0" w:color="auto"/>
            </w:tcBorders>
          </w:tcPr>
          <w:p w14:paraId="11594185" w14:textId="77777777" w:rsidR="0059371F" w:rsidRPr="00EA376A" w:rsidRDefault="0059371F" w:rsidP="39213DF5">
            <w:pPr>
              <w:pStyle w:val="BodyText"/>
              <w:spacing w:after="0"/>
              <w:ind w:left="2160"/>
              <w:rPr>
                <w:rFonts w:ascii="Arial" w:hAnsi="Arial" w:cs="Arial"/>
                <w:noProof/>
                <w:sz w:val="22"/>
                <w:szCs w:val="22"/>
              </w:rPr>
            </w:pPr>
          </w:p>
          <w:p w14:paraId="283346A9" w14:textId="77777777" w:rsidR="001233CF" w:rsidRDefault="007216CB" w:rsidP="00511874">
            <w:pPr>
              <w:pStyle w:val="BodyText"/>
              <w:tabs>
                <w:tab w:val="left" w:pos="0"/>
              </w:tabs>
              <w:spacing w:after="0"/>
              <w:rPr>
                <w:rFonts w:ascii="Arial" w:hAnsi="Arial" w:cs="Arial"/>
                <w:sz w:val="22"/>
                <w:szCs w:val="22"/>
              </w:rPr>
            </w:pPr>
            <w:r w:rsidRPr="002377AD">
              <w:rPr>
                <w:noProof/>
              </w:rPr>
              <w:drawing>
                <wp:inline distT="0" distB="0" distL="0" distR="0" wp14:anchorId="5A1D269D" wp14:editId="2B5F3086">
                  <wp:extent cx="4991100" cy="2400300"/>
                  <wp:effectExtent l="0" t="0" r="0" b="0"/>
                  <wp:docPr id="2125299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1100" cy="2400300"/>
                          </a:xfrm>
                          <a:prstGeom prst="rect">
                            <a:avLst/>
                          </a:prstGeom>
                          <a:noFill/>
                          <a:ln>
                            <a:noFill/>
                          </a:ln>
                        </pic:spPr>
                      </pic:pic>
                    </a:graphicData>
                  </a:graphic>
                </wp:inline>
              </w:drawing>
            </w:r>
          </w:p>
          <w:p w14:paraId="522A95D7" w14:textId="77777777" w:rsidR="007216CB" w:rsidRPr="00EA376A" w:rsidRDefault="007216CB" w:rsidP="00511874">
            <w:pPr>
              <w:pStyle w:val="BodyText"/>
              <w:tabs>
                <w:tab w:val="left" w:pos="0"/>
              </w:tabs>
              <w:spacing w:after="0"/>
              <w:rPr>
                <w:rFonts w:ascii="Arial" w:hAnsi="Arial" w:cs="Arial"/>
                <w:sz w:val="22"/>
                <w:szCs w:val="22"/>
              </w:rPr>
            </w:pPr>
          </w:p>
        </w:tc>
      </w:tr>
      <w:tr w:rsidR="001233CF" w:rsidRPr="00EA376A" w14:paraId="237D1BE4"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6" w:space="0" w:color="auto"/>
              <w:left w:val="single" w:sz="4" w:space="0" w:color="auto"/>
              <w:bottom w:val="single" w:sz="6" w:space="0" w:color="auto"/>
              <w:right w:val="single" w:sz="4" w:space="0" w:color="auto"/>
            </w:tcBorders>
          </w:tcPr>
          <w:p w14:paraId="47D9F2DB" w14:textId="77777777" w:rsidR="00931454" w:rsidRPr="00EA376A" w:rsidRDefault="00824BA6" w:rsidP="0088357F">
            <w:pPr>
              <w:pStyle w:val="Heading3"/>
              <w:spacing w:before="0" w:after="0"/>
              <w:rPr>
                <w:sz w:val="22"/>
                <w:szCs w:val="22"/>
              </w:rPr>
            </w:pPr>
            <w:r w:rsidRPr="00EA376A">
              <w:rPr>
                <w:sz w:val="22"/>
                <w:szCs w:val="22"/>
              </w:rPr>
              <w:lastRenderedPageBreak/>
              <w:t>4</w:t>
            </w:r>
            <w:r w:rsidR="001233CF" w:rsidRPr="00EA376A">
              <w:rPr>
                <w:sz w:val="22"/>
                <w:szCs w:val="22"/>
              </w:rPr>
              <w:t>.   ROLE OF DEPARTMENT</w:t>
            </w:r>
            <w:r w:rsidR="00931454" w:rsidRPr="00EA376A">
              <w:rPr>
                <w:sz w:val="22"/>
                <w:szCs w:val="22"/>
              </w:rPr>
              <w:t xml:space="preserve"> </w:t>
            </w:r>
          </w:p>
          <w:p w14:paraId="0F46952D" w14:textId="77777777" w:rsidR="001233CF" w:rsidRPr="00EA376A" w:rsidRDefault="001233CF" w:rsidP="0088357F">
            <w:pPr>
              <w:pStyle w:val="Heading3"/>
              <w:spacing w:before="0" w:after="0"/>
              <w:rPr>
                <w:sz w:val="22"/>
                <w:szCs w:val="22"/>
                <w:highlight w:val="magenta"/>
              </w:rPr>
            </w:pPr>
          </w:p>
          <w:p w14:paraId="21D59C1E" w14:textId="77777777" w:rsidR="001233CF" w:rsidRPr="00EA376A" w:rsidRDefault="05058CA4" w:rsidP="0088357F">
            <w:pPr>
              <w:jc w:val="both"/>
              <w:rPr>
                <w:rFonts w:ascii="Arial" w:hAnsi="Arial" w:cs="Arial"/>
                <w:szCs w:val="22"/>
                <w:lang w:val="en-US"/>
              </w:rPr>
            </w:pPr>
            <w:proofErr w:type="spellStart"/>
            <w:r w:rsidRPr="00EA376A">
              <w:rPr>
                <w:rFonts w:ascii="Arial" w:hAnsi="Arial" w:cs="Arial"/>
                <w:szCs w:val="22"/>
                <w:lang w:val="en-US"/>
              </w:rPr>
              <w:t>Tayside</w:t>
            </w:r>
            <w:proofErr w:type="spellEnd"/>
            <w:r w:rsidRPr="00EA376A">
              <w:rPr>
                <w:rFonts w:ascii="Arial" w:hAnsi="Arial" w:cs="Arial"/>
                <w:szCs w:val="22"/>
                <w:lang w:val="en-US"/>
              </w:rPr>
              <w:t xml:space="preserve"> Nutrition and Dietetic Service provides a service across </w:t>
            </w:r>
            <w:proofErr w:type="spellStart"/>
            <w:r w:rsidRPr="00EA376A">
              <w:rPr>
                <w:rFonts w:ascii="Arial" w:hAnsi="Arial" w:cs="Arial"/>
                <w:szCs w:val="22"/>
                <w:lang w:val="en-US"/>
              </w:rPr>
              <w:t>Tayside</w:t>
            </w:r>
            <w:proofErr w:type="spellEnd"/>
            <w:r w:rsidRPr="00EA376A">
              <w:rPr>
                <w:rFonts w:ascii="Arial" w:hAnsi="Arial" w:cs="Arial"/>
                <w:szCs w:val="22"/>
                <w:lang w:val="en-US"/>
              </w:rPr>
              <w:t>, services are delivered across hospital and community settings and is hosted in Dundee Health and Social Care Partnership.</w:t>
            </w:r>
            <w:r w:rsidRPr="00EA376A">
              <w:rPr>
                <w:rFonts w:ascii="Arial" w:eastAsia="Arial" w:hAnsi="Arial" w:cs="Arial"/>
                <w:szCs w:val="22"/>
              </w:rPr>
              <w:t xml:space="preserve"> </w:t>
            </w:r>
          </w:p>
          <w:p w14:paraId="1AD2EA4A" w14:textId="77777777" w:rsidR="0088357F" w:rsidRDefault="0088357F" w:rsidP="0088357F">
            <w:pPr>
              <w:jc w:val="both"/>
              <w:rPr>
                <w:rFonts w:ascii="Arial" w:eastAsia="Arial" w:hAnsi="Arial" w:cs="Arial"/>
                <w:szCs w:val="22"/>
              </w:rPr>
            </w:pPr>
          </w:p>
          <w:p w14:paraId="2872E5FC" w14:textId="77777777" w:rsidR="001233CF" w:rsidRDefault="4EE477BC" w:rsidP="0088357F">
            <w:pPr>
              <w:jc w:val="both"/>
              <w:rPr>
                <w:rFonts w:ascii="Arial" w:eastAsia="Arial" w:hAnsi="Arial" w:cs="Arial"/>
                <w:szCs w:val="22"/>
              </w:rPr>
            </w:pPr>
            <w:r w:rsidRPr="00EA376A">
              <w:rPr>
                <w:rFonts w:ascii="Arial" w:eastAsia="Arial" w:hAnsi="Arial" w:cs="Arial"/>
                <w:szCs w:val="22"/>
              </w:rPr>
              <w:t xml:space="preserve">The Tayside Nutrition and Dietetic Service has a key role in contributing to improving the nutritional wellbeing of the Tayside population. This requires the service to work in partnership with all health and social care sectors with a commitment to: </w:t>
            </w:r>
          </w:p>
          <w:p w14:paraId="5AEDCADD" w14:textId="77777777" w:rsidR="00242F59" w:rsidRPr="00EA376A" w:rsidRDefault="00242F59" w:rsidP="0088357F">
            <w:pPr>
              <w:jc w:val="both"/>
              <w:rPr>
                <w:rFonts w:ascii="Arial" w:eastAsia="Arial" w:hAnsi="Arial" w:cs="Arial"/>
                <w:szCs w:val="22"/>
              </w:rPr>
            </w:pPr>
          </w:p>
          <w:p w14:paraId="6F8C63B6" w14:textId="77777777" w:rsidR="001233CF" w:rsidRDefault="4EE477BC" w:rsidP="00242F59">
            <w:pPr>
              <w:pStyle w:val="ListParagraph"/>
              <w:numPr>
                <w:ilvl w:val="0"/>
                <w:numId w:val="6"/>
              </w:numPr>
              <w:ind w:left="641" w:hanging="357"/>
              <w:jc w:val="both"/>
              <w:rPr>
                <w:rFonts w:ascii="Arial" w:eastAsia="Arial" w:hAnsi="Arial" w:cs="Arial"/>
                <w:szCs w:val="22"/>
                <w:lang w:val="en-US"/>
              </w:rPr>
            </w:pPr>
            <w:r w:rsidRPr="00EA376A">
              <w:rPr>
                <w:rFonts w:ascii="Arial" w:eastAsia="Arial" w:hAnsi="Arial" w:cs="Arial"/>
                <w:szCs w:val="22"/>
                <w:lang w:val="en-US"/>
              </w:rPr>
              <w:t>Respond to population need</w:t>
            </w:r>
            <w:r w:rsidR="4DB04EF7" w:rsidRPr="00EA376A">
              <w:rPr>
                <w:rFonts w:ascii="Arial" w:eastAsia="Arial" w:hAnsi="Arial" w:cs="Arial"/>
                <w:szCs w:val="22"/>
                <w:lang w:val="en-US"/>
              </w:rPr>
              <w:t xml:space="preserve"> with a focus on inequalities in health </w:t>
            </w:r>
          </w:p>
          <w:p w14:paraId="77DA3EBD" w14:textId="77777777" w:rsidR="001233CF" w:rsidRPr="00EA376A" w:rsidRDefault="4EE477BC" w:rsidP="00242F59">
            <w:pPr>
              <w:pStyle w:val="ListParagraph"/>
              <w:numPr>
                <w:ilvl w:val="0"/>
                <w:numId w:val="6"/>
              </w:numPr>
              <w:ind w:left="641" w:hanging="357"/>
              <w:jc w:val="both"/>
              <w:rPr>
                <w:rFonts w:ascii="Arial" w:eastAsia="Arial" w:hAnsi="Arial" w:cs="Arial"/>
                <w:szCs w:val="22"/>
                <w:lang w:val="en-US"/>
              </w:rPr>
            </w:pPr>
            <w:r w:rsidRPr="00EA376A">
              <w:rPr>
                <w:rFonts w:ascii="Arial" w:eastAsia="Arial" w:hAnsi="Arial" w:cs="Arial"/>
                <w:szCs w:val="22"/>
                <w:lang w:val="en-US"/>
              </w:rPr>
              <w:t xml:space="preserve">Developing service delivery to include prevention, early intervention and self-management as well as acute care. </w:t>
            </w:r>
          </w:p>
          <w:p w14:paraId="0AA5E228" w14:textId="77777777" w:rsidR="001233CF" w:rsidRPr="00EA376A" w:rsidRDefault="4EE477BC" w:rsidP="00242F59">
            <w:pPr>
              <w:pStyle w:val="ListParagraph"/>
              <w:numPr>
                <w:ilvl w:val="0"/>
                <w:numId w:val="6"/>
              </w:numPr>
              <w:ind w:left="641" w:hanging="357"/>
              <w:jc w:val="both"/>
              <w:rPr>
                <w:rFonts w:ascii="Arial" w:eastAsia="Arial" w:hAnsi="Arial" w:cs="Arial"/>
                <w:szCs w:val="22"/>
                <w:lang w:val="en-US"/>
              </w:rPr>
            </w:pPr>
            <w:r w:rsidRPr="00EA376A">
              <w:rPr>
                <w:rFonts w:ascii="Arial" w:eastAsia="Arial" w:hAnsi="Arial" w:cs="Arial"/>
                <w:szCs w:val="22"/>
                <w:lang w:val="en-US"/>
              </w:rPr>
              <w:t>Reflecting and promoting a whole system / integrated / multi-disciplinary / multi-agency approach that is based on quality and access.</w:t>
            </w:r>
          </w:p>
          <w:p w14:paraId="18E1D800" w14:textId="77777777" w:rsidR="001233CF" w:rsidRPr="00EA376A" w:rsidRDefault="4EE477BC" w:rsidP="00242F59">
            <w:pPr>
              <w:pStyle w:val="ListParagraph"/>
              <w:numPr>
                <w:ilvl w:val="0"/>
                <w:numId w:val="3"/>
              </w:numPr>
              <w:ind w:left="641" w:hanging="357"/>
              <w:jc w:val="both"/>
              <w:rPr>
                <w:rFonts w:ascii="Arial" w:eastAsia="Arial" w:hAnsi="Arial" w:cs="Arial"/>
                <w:szCs w:val="22"/>
              </w:rPr>
            </w:pPr>
            <w:r w:rsidRPr="00EA376A">
              <w:rPr>
                <w:rFonts w:ascii="Arial" w:eastAsia="Arial" w:hAnsi="Arial" w:cs="Arial"/>
                <w:szCs w:val="22"/>
                <w:lang w:val="en-US"/>
              </w:rPr>
              <w:t>Contributing to the education and training of other</w:t>
            </w:r>
            <w:r w:rsidR="775AA994" w:rsidRPr="00EA376A">
              <w:rPr>
                <w:rFonts w:ascii="Arial" w:eastAsia="Arial" w:hAnsi="Arial" w:cs="Arial"/>
                <w:szCs w:val="22"/>
                <w:lang w:val="en-US"/>
              </w:rPr>
              <w:t>s</w:t>
            </w:r>
            <w:r w:rsidRPr="00EA376A">
              <w:rPr>
                <w:rFonts w:ascii="Arial" w:eastAsia="Arial" w:hAnsi="Arial" w:cs="Arial"/>
                <w:szCs w:val="22"/>
                <w:lang w:val="en-US"/>
              </w:rPr>
              <w:t xml:space="preserve"> to support their delivery of nutritional care</w:t>
            </w:r>
            <w:r w:rsidR="5D2794D3" w:rsidRPr="00EA376A">
              <w:rPr>
                <w:rFonts w:ascii="Arial" w:eastAsia="Arial" w:hAnsi="Arial" w:cs="Arial"/>
                <w:szCs w:val="22"/>
              </w:rPr>
              <w:t>M</w:t>
            </w:r>
            <w:r w:rsidR="207C154F" w:rsidRPr="00EA376A">
              <w:rPr>
                <w:rFonts w:ascii="Arial" w:eastAsia="Arial" w:hAnsi="Arial" w:cs="Arial"/>
                <w:szCs w:val="22"/>
              </w:rPr>
              <w:t>obilising the organised efforts of society and acting as an advocate for the public’s health</w:t>
            </w:r>
          </w:p>
          <w:p w14:paraId="2B2825B5" w14:textId="77777777" w:rsidR="001233CF" w:rsidRPr="00EA376A" w:rsidRDefault="6EE2D400" w:rsidP="00242F59">
            <w:pPr>
              <w:pStyle w:val="ListParagraph"/>
              <w:numPr>
                <w:ilvl w:val="0"/>
                <w:numId w:val="3"/>
              </w:numPr>
              <w:ind w:left="641" w:hanging="357"/>
              <w:jc w:val="both"/>
              <w:rPr>
                <w:rFonts w:ascii="Arial" w:eastAsia="Arial" w:hAnsi="Arial" w:cs="Arial"/>
                <w:szCs w:val="22"/>
              </w:rPr>
            </w:pPr>
            <w:r w:rsidRPr="00EA376A">
              <w:rPr>
                <w:rFonts w:ascii="Arial" w:eastAsia="Arial" w:hAnsi="Arial" w:cs="Arial"/>
                <w:szCs w:val="22"/>
              </w:rPr>
              <w:t>E</w:t>
            </w:r>
            <w:r w:rsidR="207C154F" w:rsidRPr="00EA376A">
              <w:rPr>
                <w:rFonts w:ascii="Arial" w:eastAsia="Arial" w:hAnsi="Arial" w:cs="Arial"/>
                <w:szCs w:val="22"/>
              </w:rPr>
              <w:t>nabling people and communities to increase control over their own health and wellbeing</w:t>
            </w:r>
          </w:p>
          <w:p w14:paraId="3E3B62F3" w14:textId="77777777" w:rsidR="001233CF" w:rsidRPr="00EA376A" w:rsidRDefault="4BB69793" w:rsidP="00242F59">
            <w:pPr>
              <w:pStyle w:val="ListParagraph"/>
              <w:numPr>
                <w:ilvl w:val="0"/>
                <w:numId w:val="3"/>
              </w:numPr>
              <w:ind w:left="641" w:hanging="357"/>
              <w:jc w:val="both"/>
              <w:rPr>
                <w:rFonts w:ascii="Arial" w:eastAsia="Arial" w:hAnsi="Arial" w:cs="Arial"/>
                <w:szCs w:val="22"/>
              </w:rPr>
            </w:pPr>
            <w:r w:rsidRPr="00EA376A">
              <w:rPr>
                <w:rFonts w:ascii="Arial" w:eastAsia="Arial" w:hAnsi="Arial" w:cs="Arial"/>
                <w:szCs w:val="22"/>
              </w:rPr>
              <w:t>P</w:t>
            </w:r>
            <w:r w:rsidR="207C154F" w:rsidRPr="00EA376A">
              <w:rPr>
                <w:rFonts w:ascii="Arial" w:eastAsia="Arial" w:hAnsi="Arial" w:cs="Arial"/>
                <w:szCs w:val="22"/>
              </w:rPr>
              <w:t>rotecting from, and minimising the impact of, health risks to the population</w:t>
            </w:r>
          </w:p>
          <w:p w14:paraId="074FE816" w14:textId="77777777" w:rsidR="001233CF" w:rsidRPr="00EA376A" w:rsidRDefault="4EBE639A" w:rsidP="00242F59">
            <w:pPr>
              <w:pStyle w:val="ListParagraph"/>
              <w:numPr>
                <w:ilvl w:val="0"/>
                <w:numId w:val="3"/>
              </w:numPr>
              <w:ind w:left="641" w:hanging="357"/>
              <w:jc w:val="both"/>
              <w:rPr>
                <w:rFonts w:ascii="Arial" w:eastAsia="Arial" w:hAnsi="Arial" w:cs="Arial"/>
                <w:szCs w:val="22"/>
              </w:rPr>
            </w:pPr>
            <w:r w:rsidRPr="00EA376A">
              <w:rPr>
                <w:rFonts w:ascii="Arial" w:eastAsia="Arial" w:hAnsi="Arial" w:cs="Arial"/>
                <w:szCs w:val="22"/>
              </w:rPr>
              <w:t>E</w:t>
            </w:r>
            <w:r w:rsidR="207C154F" w:rsidRPr="00EA376A">
              <w:rPr>
                <w:rFonts w:ascii="Arial" w:eastAsia="Arial" w:hAnsi="Arial" w:cs="Arial"/>
                <w:szCs w:val="22"/>
              </w:rPr>
              <w:t>nsuring that preventive, treatment and care services are of high quality, based on evidence and are of best value</w:t>
            </w:r>
          </w:p>
          <w:p w14:paraId="1F87455F" w14:textId="77777777" w:rsidR="001233CF" w:rsidRPr="0088357F" w:rsidRDefault="001233CF" w:rsidP="0088357F">
            <w:pPr>
              <w:rPr>
                <w:rFonts w:ascii="Arial" w:hAnsi="Arial" w:cs="Arial"/>
                <w:szCs w:val="22"/>
                <w:lang w:val="en-US"/>
              </w:rPr>
            </w:pPr>
          </w:p>
        </w:tc>
      </w:tr>
      <w:tr w:rsidR="001233CF" w:rsidRPr="00EA376A" w14:paraId="4F369B44"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6" w:space="0" w:color="auto"/>
              <w:left w:val="single" w:sz="4" w:space="0" w:color="auto"/>
              <w:bottom w:val="single" w:sz="6" w:space="0" w:color="auto"/>
              <w:right w:val="single" w:sz="4" w:space="0" w:color="auto"/>
            </w:tcBorders>
          </w:tcPr>
          <w:p w14:paraId="11A3AD28" w14:textId="77777777" w:rsidR="001233CF" w:rsidRPr="00EA376A" w:rsidRDefault="00824BA6" w:rsidP="39213DF5">
            <w:pPr>
              <w:pStyle w:val="Heading3"/>
              <w:spacing w:before="60"/>
              <w:rPr>
                <w:sz w:val="22"/>
                <w:szCs w:val="22"/>
                <w:highlight w:val="magenta"/>
              </w:rPr>
            </w:pPr>
            <w:r w:rsidRPr="00EA376A">
              <w:rPr>
                <w:sz w:val="22"/>
                <w:szCs w:val="22"/>
              </w:rPr>
              <w:t>5</w:t>
            </w:r>
            <w:r w:rsidR="001233CF" w:rsidRPr="00EA376A">
              <w:rPr>
                <w:sz w:val="22"/>
                <w:szCs w:val="22"/>
              </w:rPr>
              <w:t>.  KEY RESULT AREAS</w:t>
            </w:r>
            <w:r w:rsidR="00931454" w:rsidRPr="00EA376A">
              <w:rPr>
                <w:sz w:val="22"/>
                <w:szCs w:val="22"/>
              </w:rPr>
              <w:t xml:space="preserve"> </w:t>
            </w:r>
          </w:p>
        </w:tc>
      </w:tr>
      <w:tr w:rsidR="001233CF" w:rsidRPr="00EA376A" w14:paraId="4945C170"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290" w:type="dxa"/>
            <w:gridSpan w:val="2"/>
            <w:tcBorders>
              <w:top w:val="single" w:sz="6" w:space="0" w:color="auto"/>
              <w:left w:val="single" w:sz="4" w:space="0" w:color="auto"/>
              <w:bottom w:val="single" w:sz="4" w:space="0" w:color="auto"/>
              <w:right w:val="single" w:sz="4" w:space="0" w:color="auto"/>
            </w:tcBorders>
          </w:tcPr>
          <w:p w14:paraId="7CEF6155" w14:textId="77777777" w:rsidR="0059371F" w:rsidRPr="00EA376A" w:rsidRDefault="0059371F" w:rsidP="00242F59">
            <w:pPr>
              <w:jc w:val="both"/>
              <w:rPr>
                <w:rFonts w:ascii="Arial" w:hAnsi="Arial" w:cs="Arial"/>
                <w:szCs w:val="22"/>
              </w:rPr>
            </w:pPr>
            <w:r w:rsidRPr="00EA376A">
              <w:rPr>
                <w:rFonts w:ascii="Arial" w:hAnsi="Arial" w:cs="Arial"/>
                <w:szCs w:val="22"/>
              </w:rPr>
              <w:t>As a member of the dietetic team and the multi-disciplinary team, the dietitian will:</w:t>
            </w:r>
          </w:p>
          <w:p w14:paraId="0675EDB9" w14:textId="77777777" w:rsidR="0059371F" w:rsidRPr="00EA376A" w:rsidRDefault="0059371F" w:rsidP="00242F59">
            <w:pPr>
              <w:jc w:val="both"/>
              <w:rPr>
                <w:rFonts w:ascii="Arial" w:hAnsi="Arial" w:cs="Arial"/>
                <w:szCs w:val="22"/>
              </w:rPr>
            </w:pPr>
          </w:p>
          <w:p w14:paraId="752D7EC9" w14:textId="77777777" w:rsidR="0059371F" w:rsidRPr="00EA376A" w:rsidRDefault="0059371F" w:rsidP="00242F59">
            <w:pPr>
              <w:pStyle w:val="BodyTextIndent"/>
              <w:spacing w:after="0"/>
              <w:jc w:val="both"/>
              <w:rPr>
                <w:rFonts w:ascii="Arial" w:hAnsi="Arial" w:cs="Arial"/>
                <w:b/>
                <w:szCs w:val="22"/>
              </w:rPr>
            </w:pPr>
            <w:r w:rsidRPr="00EA376A">
              <w:rPr>
                <w:rFonts w:ascii="Arial" w:hAnsi="Arial" w:cs="Arial"/>
                <w:b/>
                <w:szCs w:val="22"/>
              </w:rPr>
              <w:t>Clinical:</w:t>
            </w:r>
          </w:p>
          <w:p w14:paraId="6D65E824" w14:textId="77777777" w:rsidR="0059371F" w:rsidRPr="00EA376A" w:rsidRDefault="0059371F" w:rsidP="007216CB">
            <w:pPr>
              <w:pStyle w:val="BodyTextIndent"/>
              <w:numPr>
                <w:ilvl w:val="0"/>
                <w:numId w:val="9"/>
              </w:numPr>
              <w:spacing w:after="0"/>
              <w:jc w:val="both"/>
              <w:rPr>
                <w:rFonts w:ascii="Arial" w:hAnsi="Arial" w:cs="Arial"/>
                <w:szCs w:val="22"/>
              </w:rPr>
            </w:pPr>
            <w:r w:rsidRPr="00EA376A">
              <w:rPr>
                <w:rFonts w:ascii="Arial" w:hAnsi="Arial" w:cs="Arial"/>
                <w:szCs w:val="22"/>
              </w:rPr>
              <w:t>Provide a dietetic service within a designated clinical area, with an agreed clinical caseload.</w:t>
            </w:r>
          </w:p>
          <w:p w14:paraId="7987A87B" w14:textId="77777777" w:rsidR="0059371F" w:rsidRPr="00EA376A" w:rsidRDefault="0059371F" w:rsidP="007216CB">
            <w:pPr>
              <w:pStyle w:val="BodyTextIndent"/>
              <w:numPr>
                <w:ilvl w:val="0"/>
                <w:numId w:val="9"/>
              </w:numPr>
              <w:spacing w:after="0"/>
              <w:jc w:val="both"/>
              <w:rPr>
                <w:rFonts w:ascii="Arial" w:hAnsi="Arial" w:cs="Arial"/>
                <w:szCs w:val="22"/>
              </w:rPr>
            </w:pPr>
            <w:r w:rsidRPr="00EA376A">
              <w:rPr>
                <w:rFonts w:ascii="Arial" w:hAnsi="Arial" w:cs="Arial"/>
                <w:szCs w:val="22"/>
              </w:rPr>
              <w:t>Develop the knowledge and clinical skills required for the delivery of effective patient care.</w:t>
            </w:r>
          </w:p>
          <w:p w14:paraId="64577D2E" w14:textId="77777777" w:rsidR="0059371F" w:rsidRPr="00EA376A" w:rsidRDefault="0059371F" w:rsidP="007216CB">
            <w:pPr>
              <w:pStyle w:val="BodyTextIndent"/>
              <w:numPr>
                <w:ilvl w:val="0"/>
                <w:numId w:val="9"/>
              </w:numPr>
              <w:spacing w:after="0"/>
              <w:jc w:val="both"/>
              <w:rPr>
                <w:rFonts w:ascii="Arial" w:hAnsi="Arial" w:cs="Arial"/>
                <w:szCs w:val="22"/>
              </w:rPr>
            </w:pPr>
            <w:r w:rsidRPr="00EA376A">
              <w:rPr>
                <w:rFonts w:ascii="Arial" w:hAnsi="Arial" w:cs="Arial"/>
                <w:szCs w:val="22"/>
              </w:rPr>
              <w:t>Manage, plan and deliver the most appropriate</w:t>
            </w:r>
            <w:r w:rsidR="45D2D2FB" w:rsidRPr="00EA376A">
              <w:rPr>
                <w:rFonts w:ascii="Arial" w:hAnsi="Arial" w:cs="Arial"/>
                <w:szCs w:val="22"/>
              </w:rPr>
              <w:t xml:space="preserve"> individualised</w:t>
            </w:r>
            <w:r w:rsidRPr="00EA376A">
              <w:rPr>
                <w:rFonts w:ascii="Arial" w:hAnsi="Arial" w:cs="Arial"/>
                <w:szCs w:val="22"/>
              </w:rPr>
              <w:t xml:space="preserve"> treatment programmes</w:t>
            </w:r>
            <w:r w:rsidR="6F03DA84" w:rsidRPr="00EA376A">
              <w:rPr>
                <w:rFonts w:ascii="Arial" w:hAnsi="Arial" w:cs="Arial"/>
                <w:szCs w:val="22"/>
              </w:rPr>
              <w:t xml:space="preserve"> encompassing lifestyle, gender and cultural background</w:t>
            </w:r>
            <w:r w:rsidRPr="00EA376A">
              <w:rPr>
                <w:rFonts w:ascii="Arial" w:hAnsi="Arial" w:cs="Arial"/>
                <w:szCs w:val="22"/>
              </w:rPr>
              <w:t xml:space="preserve"> for patients, using recognised nutritional assessment techniques and equipment and working within established protocols.</w:t>
            </w:r>
            <w:r w:rsidR="0C277D72" w:rsidRPr="00EA376A">
              <w:rPr>
                <w:rFonts w:ascii="Arial" w:hAnsi="Arial" w:cs="Arial"/>
                <w:szCs w:val="22"/>
              </w:rPr>
              <w:t xml:space="preserve"> </w:t>
            </w:r>
          </w:p>
          <w:p w14:paraId="0B6A295A" w14:textId="77777777" w:rsidR="0059371F" w:rsidRPr="00EA376A" w:rsidRDefault="0059371F" w:rsidP="007216CB">
            <w:pPr>
              <w:pStyle w:val="BodyTextIndent"/>
              <w:numPr>
                <w:ilvl w:val="0"/>
                <w:numId w:val="9"/>
              </w:numPr>
              <w:spacing w:after="0"/>
              <w:jc w:val="both"/>
              <w:rPr>
                <w:rFonts w:ascii="Arial" w:hAnsi="Arial" w:cs="Arial"/>
                <w:szCs w:val="22"/>
              </w:rPr>
            </w:pPr>
            <w:r w:rsidRPr="00EA376A">
              <w:rPr>
                <w:rFonts w:ascii="Arial" w:hAnsi="Arial" w:cs="Arial"/>
                <w:szCs w:val="22"/>
              </w:rPr>
              <w:t>Advise and recommend the use of “prescription only” nutritional preparations for the treatment of patients as appropriate.</w:t>
            </w:r>
          </w:p>
          <w:p w14:paraId="02C11ACB" w14:textId="77777777" w:rsidR="0059371F" w:rsidRPr="00EA376A" w:rsidRDefault="0059371F" w:rsidP="007216CB">
            <w:pPr>
              <w:pStyle w:val="BodyTextIndent"/>
              <w:numPr>
                <w:ilvl w:val="0"/>
                <w:numId w:val="9"/>
              </w:numPr>
              <w:spacing w:after="0"/>
              <w:jc w:val="both"/>
              <w:rPr>
                <w:rFonts w:ascii="Arial" w:hAnsi="Arial" w:cs="Arial"/>
                <w:szCs w:val="22"/>
              </w:rPr>
            </w:pPr>
            <w:r w:rsidRPr="00EA376A">
              <w:rPr>
                <w:rFonts w:ascii="Arial" w:hAnsi="Arial" w:cs="Arial"/>
                <w:szCs w:val="22"/>
              </w:rPr>
              <w:t>Monitor and review nutritional care plans against outcome measures and adjust care plans to facilitate achievement of treatment goals.</w:t>
            </w:r>
          </w:p>
          <w:p w14:paraId="452DA0F5" w14:textId="77777777" w:rsidR="0059371F" w:rsidRPr="00EA376A" w:rsidRDefault="0059371F" w:rsidP="007216CB">
            <w:pPr>
              <w:pStyle w:val="BodyTextIndent"/>
              <w:numPr>
                <w:ilvl w:val="0"/>
                <w:numId w:val="9"/>
              </w:numPr>
              <w:spacing w:after="0"/>
              <w:jc w:val="both"/>
              <w:rPr>
                <w:rFonts w:ascii="Arial" w:hAnsi="Arial" w:cs="Arial"/>
                <w:szCs w:val="22"/>
              </w:rPr>
            </w:pPr>
            <w:r w:rsidRPr="00EA376A">
              <w:rPr>
                <w:rFonts w:ascii="Arial" w:hAnsi="Arial" w:cs="Arial"/>
                <w:szCs w:val="22"/>
              </w:rPr>
              <w:t>Facilitate nutritional care to enable the safe and timely discharge of patients.  This will involve liaison with GPs, community Dietitians and other relevant healthcare staff and agencies.</w:t>
            </w:r>
          </w:p>
          <w:p w14:paraId="0284AE3A" w14:textId="77777777" w:rsidR="0059371F" w:rsidRPr="00EA376A" w:rsidRDefault="0059371F" w:rsidP="007216CB">
            <w:pPr>
              <w:pStyle w:val="BodyTextIndent"/>
              <w:numPr>
                <w:ilvl w:val="0"/>
                <w:numId w:val="9"/>
              </w:numPr>
              <w:spacing w:after="0"/>
              <w:jc w:val="both"/>
              <w:rPr>
                <w:rFonts w:ascii="Arial" w:hAnsi="Arial" w:cs="Arial"/>
                <w:szCs w:val="22"/>
              </w:rPr>
            </w:pPr>
            <w:r w:rsidRPr="00EA376A">
              <w:rPr>
                <w:rFonts w:ascii="Arial" w:hAnsi="Arial" w:cs="Arial"/>
                <w:szCs w:val="22"/>
              </w:rPr>
              <w:t>Contribute effectively to work undertaken as part of a clinical multidisciplinary/multi-agency team and provide professional advice and expertise to other health care professionals and the multidisciplinary team.</w:t>
            </w:r>
          </w:p>
          <w:p w14:paraId="371C9BAC" w14:textId="77777777" w:rsidR="0059371F" w:rsidRPr="00EA376A" w:rsidRDefault="431BCF2B" w:rsidP="007216CB">
            <w:pPr>
              <w:pStyle w:val="BodyTextIndent"/>
              <w:numPr>
                <w:ilvl w:val="0"/>
                <w:numId w:val="9"/>
              </w:numPr>
              <w:spacing w:after="0"/>
              <w:jc w:val="both"/>
              <w:rPr>
                <w:rFonts w:ascii="Arial" w:hAnsi="Arial" w:cs="Arial"/>
                <w:b/>
                <w:bCs/>
                <w:szCs w:val="22"/>
              </w:rPr>
            </w:pPr>
            <w:r w:rsidRPr="00EA376A">
              <w:rPr>
                <w:rFonts w:ascii="Arial" w:hAnsi="Arial" w:cs="Arial"/>
                <w:szCs w:val="22"/>
              </w:rPr>
              <w:t xml:space="preserve">Collect </w:t>
            </w:r>
            <w:r w:rsidR="3DFC0B73" w:rsidRPr="00EA376A">
              <w:rPr>
                <w:rFonts w:ascii="Arial" w:hAnsi="Arial" w:cs="Arial"/>
                <w:szCs w:val="22"/>
              </w:rPr>
              <w:t xml:space="preserve">and submit </w:t>
            </w:r>
            <w:r w:rsidRPr="00EA376A">
              <w:rPr>
                <w:rFonts w:ascii="Arial" w:hAnsi="Arial" w:cs="Arial"/>
                <w:szCs w:val="22"/>
              </w:rPr>
              <w:t xml:space="preserve">data as required to </w:t>
            </w:r>
            <w:r w:rsidR="0C7A7AC4" w:rsidRPr="00EA376A">
              <w:rPr>
                <w:rFonts w:ascii="Arial" w:hAnsi="Arial" w:cs="Arial"/>
                <w:szCs w:val="22"/>
              </w:rPr>
              <w:t xml:space="preserve">support </w:t>
            </w:r>
            <w:r w:rsidR="10653E48" w:rsidRPr="00EA376A">
              <w:rPr>
                <w:rFonts w:ascii="Arial" w:hAnsi="Arial" w:cs="Arial"/>
                <w:szCs w:val="22"/>
              </w:rPr>
              <w:t>workforce</w:t>
            </w:r>
            <w:r w:rsidRPr="00EA376A">
              <w:rPr>
                <w:rFonts w:ascii="Arial" w:hAnsi="Arial" w:cs="Arial"/>
                <w:szCs w:val="22"/>
              </w:rPr>
              <w:t xml:space="preserve"> planning</w:t>
            </w:r>
            <w:r w:rsidR="067EA151" w:rsidRPr="00EA376A">
              <w:rPr>
                <w:rFonts w:ascii="Arial" w:hAnsi="Arial" w:cs="Arial"/>
                <w:szCs w:val="22"/>
              </w:rPr>
              <w:t>, clinical governance,</w:t>
            </w:r>
            <w:r w:rsidR="1745F315" w:rsidRPr="00EA376A">
              <w:rPr>
                <w:rFonts w:ascii="Arial" w:hAnsi="Arial" w:cs="Arial"/>
                <w:szCs w:val="22"/>
              </w:rPr>
              <w:t xml:space="preserve"> patient outcomes and performance indictors</w:t>
            </w:r>
            <w:r w:rsidR="728F6EC3" w:rsidRPr="00EA376A">
              <w:rPr>
                <w:rFonts w:ascii="Arial" w:hAnsi="Arial" w:cs="Arial"/>
                <w:szCs w:val="22"/>
              </w:rPr>
              <w:t xml:space="preserve"> </w:t>
            </w:r>
          </w:p>
          <w:p w14:paraId="5F8CDC98" w14:textId="77777777" w:rsidR="00242F59" w:rsidRDefault="00242F59" w:rsidP="00242F59">
            <w:pPr>
              <w:pStyle w:val="BodyTextIndent"/>
              <w:spacing w:after="0"/>
              <w:ind w:left="0"/>
              <w:jc w:val="both"/>
              <w:rPr>
                <w:rFonts w:ascii="Arial" w:hAnsi="Arial" w:cs="Arial"/>
                <w:b/>
                <w:bCs/>
                <w:szCs w:val="22"/>
              </w:rPr>
            </w:pPr>
          </w:p>
          <w:p w14:paraId="39F78C29" w14:textId="77777777" w:rsidR="0059371F" w:rsidRPr="00EA376A" w:rsidRDefault="0059371F" w:rsidP="00242F59">
            <w:pPr>
              <w:pStyle w:val="BodyTextIndent"/>
              <w:spacing w:after="0"/>
              <w:ind w:left="0"/>
              <w:jc w:val="both"/>
              <w:rPr>
                <w:rFonts w:ascii="Arial" w:hAnsi="Arial" w:cs="Arial"/>
                <w:b/>
                <w:bCs/>
                <w:szCs w:val="22"/>
              </w:rPr>
            </w:pPr>
            <w:r w:rsidRPr="00EA376A">
              <w:rPr>
                <w:rFonts w:ascii="Arial" w:hAnsi="Arial" w:cs="Arial"/>
                <w:b/>
                <w:bCs/>
                <w:szCs w:val="22"/>
              </w:rPr>
              <w:t>Professional:</w:t>
            </w:r>
          </w:p>
          <w:p w14:paraId="68C8CBAC" w14:textId="77777777" w:rsidR="00E85D27" w:rsidRPr="009F0A97" w:rsidRDefault="0059371F" w:rsidP="007216CB">
            <w:pPr>
              <w:numPr>
                <w:ilvl w:val="0"/>
                <w:numId w:val="9"/>
              </w:numPr>
              <w:jc w:val="both"/>
              <w:rPr>
                <w:rFonts w:ascii="Arial" w:hAnsi="Arial" w:cs="Arial"/>
              </w:rPr>
            </w:pPr>
            <w:r w:rsidRPr="00EA376A">
              <w:rPr>
                <w:rFonts w:ascii="Arial" w:hAnsi="Arial" w:cs="Arial"/>
                <w:szCs w:val="22"/>
              </w:rPr>
              <w:t>Be professionally responsible and legally accountable for all aspects of own work.</w:t>
            </w:r>
            <w:r w:rsidR="00E85D27">
              <w:rPr>
                <w:rFonts w:ascii="Arial" w:hAnsi="Arial" w:cs="Arial"/>
                <w:szCs w:val="22"/>
              </w:rPr>
              <w:t xml:space="preserve"> </w:t>
            </w:r>
            <w:r w:rsidR="00E85D27" w:rsidRPr="009F0A97">
              <w:rPr>
                <w:rFonts w:ascii="Arial" w:hAnsi="Arial" w:cs="Arial"/>
              </w:rPr>
              <w:t>Works within the limits of own competence and levels of responsibility and accountability in the work team and organisation</w:t>
            </w:r>
          </w:p>
          <w:p w14:paraId="7A3A69F6" w14:textId="77777777" w:rsidR="0059371F" w:rsidRPr="00EA376A" w:rsidRDefault="0059371F" w:rsidP="007216CB">
            <w:pPr>
              <w:pStyle w:val="BodyTextIndent"/>
              <w:numPr>
                <w:ilvl w:val="0"/>
                <w:numId w:val="9"/>
              </w:numPr>
              <w:spacing w:after="0"/>
              <w:jc w:val="both"/>
              <w:rPr>
                <w:rFonts w:ascii="Arial" w:hAnsi="Arial" w:cs="Arial"/>
                <w:szCs w:val="22"/>
              </w:rPr>
            </w:pPr>
            <w:r w:rsidRPr="00EA376A">
              <w:rPr>
                <w:rFonts w:ascii="Arial" w:hAnsi="Arial" w:cs="Arial"/>
                <w:szCs w:val="22"/>
              </w:rPr>
              <w:t xml:space="preserve">Work within the British Dietetic Association’s ‘Professional Code of Conduct’ and the Health and </w:t>
            </w:r>
            <w:r w:rsidR="20CB272F" w:rsidRPr="00EA376A">
              <w:rPr>
                <w:rFonts w:ascii="Arial" w:hAnsi="Arial" w:cs="Arial"/>
                <w:szCs w:val="22"/>
              </w:rPr>
              <w:t xml:space="preserve">Care Professional </w:t>
            </w:r>
            <w:r w:rsidRPr="00EA376A">
              <w:rPr>
                <w:rFonts w:ascii="Arial" w:hAnsi="Arial" w:cs="Arial"/>
                <w:szCs w:val="22"/>
              </w:rPr>
              <w:t>Council’s Standards of Ethics, Conduct and Performance, including record keeping</w:t>
            </w:r>
            <w:r w:rsidR="2D7C268A" w:rsidRPr="00EA376A">
              <w:rPr>
                <w:rFonts w:ascii="Arial" w:hAnsi="Arial" w:cs="Arial"/>
                <w:szCs w:val="22"/>
              </w:rPr>
              <w:t>.</w:t>
            </w:r>
          </w:p>
          <w:p w14:paraId="2DFFF276" w14:textId="77777777" w:rsidR="0059371F" w:rsidRPr="00EA376A" w:rsidRDefault="0059371F" w:rsidP="007216CB">
            <w:pPr>
              <w:pStyle w:val="BodyTextIndent"/>
              <w:numPr>
                <w:ilvl w:val="0"/>
                <w:numId w:val="9"/>
              </w:numPr>
              <w:spacing w:after="0"/>
              <w:jc w:val="both"/>
              <w:rPr>
                <w:rFonts w:ascii="Arial" w:hAnsi="Arial" w:cs="Arial"/>
                <w:szCs w:val="22"/>
              </w:rPr>
            </w:pPr>
            <w:r w:rsidRPr="00EA376A">
              <w:rPr>
                <w:rFonts w:ascii="Arial" w:hAnsi="Arial" w:cs="Arial"/>
                <w:szCs w:val="22"/>
              </w:rPr>
              <w:t>Develop professional competencies through activities such as CPD, clinical updates, journals clubs, clinical supervision and portfolios.</w:t>
            </w:r>
          </w:p>
          <w:p w14:paraId="4F056884" w14:textId="77777777" w:rsidR="0059371F" w:rsidRPr="00EA376A" w:rsidRDefault="0059371F" w:rsidP="007216CB">
            <w:pPr>
              <w:pStyle w:val="BodyTextIndent"/>
              <w:numPr>
                <w:ilvl w:val="0"/>
                <w:numId w:val="9"/>
              </w:numPr>
              <w:spacing w:after="0"/>
              <w:jc w:val="both"/>
              <w:rPr>
                <w:rFonts w:ascii="Arial" w:hAnsi="Arial" w:cs="Arial"/>
                <w:szCs w:val="22"/>
              </w:rPr>
            </w:pPr>
            <w:r w:rsidRPr="00EA376A">
              <w:rPr>
                <w:rFonts w:ascii="Arial" w:hAnsi="Arial" w:cs="Arial"/>
                <w:szCs w:val="22"/>
              </w:rPr>
              <w:t>Participate in the appraisal process, agreeing objectives and a personal development plan with line manager.</w:t>
            </w:r>
          </w:p>
          <w:p w14:paraId="1D876D04" w14:textId="77777777" w:rsidR="0059371F" w:rsidRPr="00EA376A" w:rsidRDefault="0059371F" w:rsidP="007216CB">
            <w:pPr>
              <w:pStyle w:val="BodyTextIndent"/>
              <w:numPr>
                <w:ilvl w:val="0"/>
                <w:numId w:val="9"/>
              </w:numPr>
              <w:spacing w:after="0"/>
              <w:jc w:val="both"/>
              <w:rPr>
                <w:rFonts w:ascii="Arial" w:hAnsi="Arial" w:cs="Arial"/>
                <w:szCs w:val="22"/>
              </w:rPr>
            </w:pPr>
            <w:r w:rsidRPr="00EA376A">
              <w:rPr>
                <w:rFonts w:ascii="Arial" w:hAnsi="Arial" w:cs="Arial"/>
                <w:szCs w:val="22"/>
              </w:rPr>
              <w:t>Contribute to the development and updating of departmental evidence based clinical standards/guidelines, policies, procedures and patient information</w:t>
            </w:r>
          </w:p>
          <w:p w14:paraId="6F6DFCDB" w14:textId="77777777" w:rsidR="0059371F" w:rsidRPr="00EA376A" w:rsidRDefault="0059371F" w:rsidP="007216CB">
            <w:pPr>
              <w:pStyle w:val="BodyTextIndent"/>
              <w:numPr>
                <w:ilvl w:val="0"/>
                <w:numId w:val="9"/>
              </w:numPr>
              <w:spacing w:after="0"/>
              <w:jc w:val="both"/>
              <w:rPr>
                <w:rFonts w:ascii="Arial" w:hAnsi="Arial" w:cs="Arial"/>
                <w:szCs w:val="22"/>
              </w:rPr>
            </w:pPr>
            <w:r w:rsidRPr="00EA376A">
              <w:rPr>
                <w:rFonts w:ascii="Arial" w:hAnsi="Arial" w:cs="Arial"/>
                <w:szCs w:val="22"/>
              </w:rPr>
              <w:t>Attend and contribute to departmental/multi-disciplinary/multi-agency meetings and lead when required.</w:t>
            </w:r>
          </w:p>
          <w:p w14:paraId="698A458F" w14:textId="77777777" w:rsidR="00A644F8" w:rsidRPr="00EA376A" w:rsidRDefault="0059371F" w:rsidP="007216CB">
            <w:pPr>
              <w:pStyle w:val="BodyTextIndent"/>
              <w:numPr>
                <w:ilvl w:val="0"/>
                <w:numId w:val="9"/>
              </w:numPr>
              <w:spacing w:after="0"/>
              <w:jc w:val="both"/>
              <w:rPr>
                <w:rFonts w:ascii="Arial" w:hAnsi="Arial" w:cs="Arial"/>
                <w:b/>
                <w:bCs/>
                <w:szCs w:val="22"/>
                <w:lang w:val="en-US"/>
              </w:rPr>
            </w:pPr>
            <w:r w:rsidRPr="00EA376A">
              <w:rPr>
                <w:rFonts w:ascii="Arial" w:hAnsi="Arial" w:cs="Arial"/>
                <w:szCs w:val="22"/>
              </w:rPr>
              <w:lastRenderedPageBreak/>
              <w:t>Contribute to short-term cover for other staff in periods of absence as directed by line manager, which is likely to involve covering additional duties as allocated.</w:t>
            </w:r>
          </w:p>
          <w:p w14:paraId="789B5D48" w14:textId="77777777" w:rsidR="00EA376A" w:rsidRPr="00EA376A" w:rsidRDefault="6365B5E3" w:rsidP="007216CB">
            <w:pPr>
              <w:pStyle w:val="BodyTextIndent"/>
              <w:numPr>
                <w:ilvl w:val="0"/>
                <w:numId w:val="9"/>
              </w:numPr>
              <w:spacing w:after="0"/>
              <w:jc w:val="both"/>
              <w:rPr>
                <w:rFonts w:ascii="Arial" w:hAnsi="Arial" w:cs="Arial"/>
                <w:i/>
                <w:iCs/>
                <w:szCs w:val="22"/>
                <w:lang w:val="en-US"/>
              </w:rPr>
            </w:pPr>
            <w:r w:rsidRPr="00EA376A">
              <w:rPr>
                <w:rFonts w:ascii="Arial" w:hAnsi="Arial" w:cs="Arial"/>
                <w:szCs w:val="22"/>
              </w:rPr>
              <w:t xml:space="preserve">As a qualified practitioner it is essential to record and reflect your learning to </w:t>
            </w:r>
            <w:r w:rsidR="75FEB61D" w:rsidRPr="00EA376A">
              <w:rPr>
                <w:rFonts w:ascii="Arial" w:hAnsi="Arial" w:cs="Arial"/>
                <w:szCs w:val="22"/>
              </w:rPr>
              <w:t>satisfy</w:t>
            </w:r>
            <w:r w:rsidRPr="00EA376A">
              <w:rPr>
                <w:rFonts w:ascii="Arial" w:hAnsi="Arial" w:cs="Arial"/>
                <w:szCs w:val="22"/>
              </w:rPr>
              <w:t xml:space="preserve"> your professional </w:t>
            </w:r>
            <w:r w:rsidR="31788A11" w:rsidRPr="00EA376A">
              <w:rPr>
                <w:rFonts w:ascii="Arial" w:hAnsi="Arial" w:cs="Arial"/>
                <w:szCs w:val="22"/>
              </w:rPr>
              <w:t>regulatory</w:t>
            </w:r>
            <w:r w:rsidRPr="00EA376A">
              <w:rPr>
                <w:rFonts w:ascii="Arial" w:hAnsi="Arial" w:cs="Arial"/>
                <w:szCs w:val="22"/>
              </w:rPr>
              <w:t xml:space="preserve"> requirements</w:t>
            </w:r>
            <w:r w:rsidR="7D8D7274" w:rsidRPr="00EA376A">
              <w:rPr>
                <w:rFonts w:ascii="Arial" w:hAnsi="Arial" w:cs="Arial"/>
                <w:szCs w:val="22"/>
              </w:rPr>
              <w:t xml:space="preserve"> e.g. Flying Start</w:t>
            </w:r>
          </w:p>
          <w:p w14:paraId="7B56874B" w14:textId="77777777" w:rsidR="00A644F8" w:rsidRDefault="00A644F8" w:rsidP="007216CB">
            <w:pPr>
              <w:pStyle w:val="BodyTextIndent"/>
              <w:numPr>
                <w:ilvl w:val="0"/>
                <w:numId w:val="9"/>
              </w:numPr>
              <w:spacing w:after="0"/>
              <w:jc w:val="both"/>
              <w:rPr>
                <w:rFonts w:ascii="Arial" w:hAnsi="Arial" w:cs="Arial"/>
                <w:szCs w:val="22"/>
                <w:lang w:val="en-US"/>
              </w:rPr>
            </w:pPr>
            <w:r w:rsidRPr="00EA376A">
              <w:rPr>
                <w:rFonts w:ascii="Arial" w:hAnsi="Arial" w:cs="Arial"/>
                <w:szCs w:val="22"/>
                <w:lang w:val="en-US"/>
              </w:rPr>
              <w:t xml:space="preserve">To support NHS </w:t>
            </w:r>
            <w:proofErr w:type="spellStart"/>
            <w:r w:rsidRPr="00EA376A">
              <w:rPr>
                <w:rFonts w:ascii="Arial" w:hAnsi="Arial" w:cs="Arial"/>
                <w:szCs w:val="22"/>
                <w:lang w:val="en-US"/>
              </w:rPr>
              <w:t>Tayside</w:t>
            </w:r>
            <w:proofErr w:type="spellEnd"/>
            <w:r w:rsidRPr="00EA376A">
              <w:rPr>
                <w:rFonts w:ascii="Arial" w:hAnsi="Arial" w:cs="Arial"/>
                <w:szCs w:val="22"/>
                <w:lang w:val="en-US"/>
              </w:rPr>
              <w:t xml:space="preserve"> values of quality, teamwork, care and compassion, dignity and respect, and openness, honesty and responsibility through the application of appropriate behaviors and attitudes.</w:t>
            </w:r>
          </w:p>
          <w:p w14:paraId="41913711" w14:textId="77777777" w:rsidR="007216CB" w:rsidRPr="007216CB" w:rsidRDefault="007216CB" w:rsidP="007216CB">
            <w:pPr>
              <w:pStyle w:val="BodyTextIndent"/>
              <w:numPr>
                <w:ilvl w:val="0"/>
                <w:numId w:val="9"/>
              </w:numPr>
              <w:jc w:val="both"/>
              <w:rPr>
                <w:sz w:val="20"/>
              </w:rPr>
            </w:pPr>
            <w:r>
              <w:rPr>
                <w:sz w:val="20"/>
              </w:rPr>
              <w:t>Additional wards covered on a regular basis</w:t>
            </w:r>
          </w:p>
          <w:p w14:paraId="7AFA5386" w14:textId="77777777" w:rsidR="00242F59" w:rsidRDefault="00242F59" w:rsidP="00242F59">
            <w:pPr>
              <w:pStyle w:val="BodyTextIndent"/>
              <w:spacing w:after="0"/>
              <w:ind w:left="0"/>
              <w:jc w:val="both"/>
              <w:rPr>
                <w:rFonts w:ascii="Arial" w:hAnsi="Arial" w:cs="Arial"/>
                <w:b/>
                <w:color w:val="000000"/>
                <w:u w:val="single"/>
              </w:rPr>
            </w:pPr>
          </w:p>
          <w:p w14:paraId="70633F67" w14:textId="77777777" w:rsidR="008E2AF5" w:rsidRPr="00ED66EC" w:rsidRDefault="008E2AF5" w:rsidP="00242F59">
            <w:pPr>
              <w:pStyle w:val="BodyTextIndent"/>
              <w:spacing w:after="0"/>
              <w:ind w:left="0"/>
              <w:jc w:val="both"/>
              <w:rPr>
                <w:rFonts w:ascii="Arial" w:hAnsi="Arial" w:cs="Arial"/>
                <w:b/>
                <w:color w:val="000000"/>
                <w:u w:val="single"/>
              </w:rPr>
            </w:pPr>
            <w:r w:rsidRPr="00ED66EC">
              <w:rPr>
                <w:rFonts w:ascii="Arial" w:hAnsi="Arial" w:cs="Arial"/>
                <w:b/>
                <w:color w:val="000000"/>
                <w:u w:val="single"/>
              </w:rPr>
              <w:t>Policy &amp; Procedures</w:t>
            </w:r>
            <w:r w:rsidRPr="00ED66EC">
              <w:rPr>
                <w:rFonts w:ascii="Arial" w:hAnsi="Arial" w:cs="Arial"/>
                <w:b/>
                <w:color w:val="000000"/>
              </w:rPr>
              <w:t>:</w:t>
            </w:r>
          </w:p>
          <w:p w14:paraId="2A8438D9" w14:textId="77777777" w:rsidR="008E2AF5" w:rsidRPr="00ED66EC" w:rsidRDefault="008E2AF5" w:rsidP="007216CB">
            <w:pPr>
              <w:numPr>
                <w:ilvl w:val="0"/>
                <w:numId w:val="9"/>
              </w:numPr>
              <w:jc w:val="both"/>
              <w:rPr>
                <w:rFonts w:ascii="Arial" w:hAnsi="Arial" w:cs="Arial"/>
              </w:rPr>
            </w:pPr>
            <w:r w:rsidRPr="00ED66EC">
              <w:rPr>
                <w:rFonts w:ascii="Arial" w:hAnsi="Arial" w:cs="Arial"/>
              </w:rPr>
              <w:t xml:space="preserve">Follow all relevant policies and procedures issued by NHS Tayside including health and safety. </w:t>
            </w:r>
          </w:p>
          <w:p w14:paraId="2D859BFF" w14:textId="77777777" w:rsidR="008E2AF5" w:rsidRPr="00EA376A" w:rsidRDefault="008E2AF5" w:rsidP="00242F59">
            <w:pPr>
              <w:pStyle w:val="BodyTextIndent"/>
              <w:spacing w:after="0"/>
              <w:ind w:left="0"/>
              <w:jc w:val="both"/>
              <w:rPr>
                <w:rFonts w:ascii="Arial" w:hAnsi="Arial" w:cs="Arial"/>
                <w:szCs w:val="22"/>
                <w:lang w:val="en-US"/>
              </w:rPr>
            </w:pPr>
          </w:p>
          <w:p w14:paraId="2AD505A1" w14:textId="77777777" w:rsidR="00EA376A" w:rsidRPr="00EA376A" w:rsidRDefault="00EA376A" w:rsidP="00820EFD">
            <w:pPr>
              <w:jc w:val="both"/>
              <w:rPr>
                <w:rFonts w:ascii="Arial" w:hAnsi="Arial" w:cs="Arial"/>
                <w:szCs w:val="22"/>
              </w:rPr>
            </w:pPr>
          </w:p>
        </w:tc>
      </w:tr>
      <w:tr w:rsidR="001233CF" w:rsidRPr="00EA376A" w14:paraId="601B9C42"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141AB843" w14:textId="77777777" w:rsidR="001233CF" w:rsidRPr="00EA376A" w:rsidRDefault="00824BA6" w:rsidP="00797426">
            <w:pPr>
              <w:pStyle w:val="Heading3"/>
              <w:spacing w:before="60"/>
              <w:rPr>
                <w:sz w:val="22"/>
                <w:szCs w:val="22"/>
              </w:rPr>
            </w:pPr>
            <w:r w:rsidRPr="00EA376A">
              <w:rPr>
                <w:sz w:val="22"/>
                <w:szCs w:val="22"/>
              </w:rPr>
              <w:lastRenderedPageBreak/>
              <w:t>6</w:t>
            </w:r>
            <w:r w:rsidR="001233CF" w:rsidRPr="00EA376A">
              <w:rPr>
                <w:sz w:val="22"/>
                <w:szCs w:val="22"/>
              </w:rPr>
              <w:t>a. EQUIPMENT</w:t>
            </w:r>
            <w:r w:rsidR="0059371F" w:rsidRPr="00EA376A">
              <w:rPr>
                <w:sz w:val="22"/>
                <w:szCs w:val="22"/>
              </w:rPr>
              <w:t xml:space="preserve"> </w:t>
            </w:r>
            <w:r w:rsidR="001233CF" w:rsidRPr="00EA376A">
              <w:rPr>
                <w:sz w:val="22"/>
                <w:szCs w:val="22"/>
              </w:rPr>
              <w:t>AND MACHINERY</w:t>
            </w:r>
            <w:r w:rsidR="008B4484" w:rsidRPr="00EA376A">
              <w:rPr>
                <w:sz w:val="22"/>
                <w:szCs w:val="22"/>
              </w:rPr>
              <w:t xml:space="preserve"> </w:t>
            </w:r>
          </w:p>
        </w:tc>
      </w:tr>
      <w:tr w:rsidR="001233CF" w:rsidRPr="00EA376A" w14:paraId="634D014E"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290"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4"/>
            </w:tblGrid>
            <w:tr w:rsidR="005C7BD6" w:rsidRPr="00EA376A" w14:paraId="50539D72" w14:textId="77777777" w:rsidTr="00EA376A">
              <w:tc>
                <w:tcPr>
                  <w:tcW w:w="10093" w:type="dxa"/>
                </w:tcPr>
                <w:p w14:paraId="1E46797A" w14:textId="77777777" w:rsidR="005C7BD6" w:rsidRPr="00EA376A" w:rsidRDefault="002522B3" w:rsidP="002522B3">
                  <w:pPr>
                    <w:keepNext/>
                    <w:jc w:val="both"/>
                    <w:outlineLvl w:val="1"/>
                    <w:rPr>
                      <w:rFonts w:ascii="Arial" w:hAnsi="Arial" w:cs="Arial"/>
                      <w:b/>
                      <w:szCs w:val="22"/>
                    </w:rPr>
                  </w:pPr>
                  <w:r w:rsidRPr="00EA376A">
                    <w:rPr>
                      <w:rFonts w:ascii="Arial" w:hAnsi="Arial" w:cs="Arial"/>
                      <w:b/>
                      <w:szCs w:val="22"/>
                    </w:rPr>
                    <w:t>Information Technology</w:t>
                  </w:r>
                </w:p>
                <w:p w14:paraId="10AF0D92" w14:textId="77777777" w:rsidR="00C53EF6" w:rsidRPr="00EA376A" w:rsidRDefault="00C53EF6" w:rsidP="002522B3">
                  <w:pPr>
                    <w:keepNext/>
                    <w:jc w:val="both"/>
                    <w:outlineLvl w:val="1"/>
                    <w:rPr>
                      <w:rFonts w:ascii="Arial" w:hAnsi="Arial" w:cs="Arial"/>
                      <w:bCs/>
                      <w:szCs w:val="22"/>
                    </w:rPr>
                  </w:pPr>
                  <w:r w:rsidRPr="00EA376A">
                    <w:rPr>
                      <w:rFonts w:ascii="Arial" w:hAnsi="Arial" w:cs="Arial"/>
                      <w:bCs/>
                      <w:szCs w:val="22"/>
                    </w:rPr>
                    <w:t>PCs</w:t>
                  </w:r>
                </w:p>
                <w:p w14:paraId="26A8621F" w14:textId="77777777" w:rsidR="00C53EF6" w:rsidRPr="00EA376A" w:rsidRDefault="450721BB" w:rsidP="39213DF5">
                  <w:pPr>
                    <w:keepNext/>
                    <w:jc w:val="both"/>
                    <w:outlineLvl w:val="1"/>
                    <w:rPr>
                      <w:rFonts w:ascii="Arial" w:hAnsi="Arial" w:cs="Arial"/>
                      <w:b/>
                      <w:bCs/>
                      <w:szCs w:val="22"/>
                    </w:rPr>
                  </w:pPr>
                  <w:r w:rsidRPr="00EA376A">
                    <w:rPr>
                      <w:rFonts w:ascii="Arial" w:hAnsi="Arial" w:cs="Arial"/>
                      <w:szCs w:val="22"/>
                    </w:rPr>
                    <w:t>Laptops</w:t>
                  </w:r>
                </w:p>
                <w:p w14:paraId="24C90F10" w14:textId="77777777" w:rsidR="00C53EF6" w:rsidRPr="00EA376A" w:rsidRDefault="1F21A6E0" w:rsidP="39213DF5">
                  <w:pPr>
                    <w:keepNext/>
                    <w:jc w:val="both"/>
                    <w:outlineLvl w:val="1"/>
                    <w:rPr>
                      <w:rFonts w:ascii="Arial" w:hAnsi="Arial" w:cs="Arial"/>
                      <w:szCs w:val="22"/>
                    </w:rPr>
                  </w:pPr>
                  <w:r w:rsidRPr="00EA376A">
                    <w:rPr>
                      <w:rFonts w:ascii="Arial" w:hAnsi="Arial" w:cs="Arial"/>
                      <w:szCs w:val="22"/>
                    </w:rPr>
                    <w:t xml:space="preserve">Winscribe device </w:t>
                  </w:r>
                </w:p>
              </w:tc>
            </w:tr>
            <w:tr w:rsidR="005C7BD6" w:rsidRPr="00EA376A" w14:paraId="7D810715" w14:textId="77777777" w:rsidTr="00EA376A">
              <w:tc>
                <w:tcPr>
                  <w:tcW w:w="10093" w:type="dxa"/>
                </w:tcPr>
                <w:p w14:paraId="32CC06F1" w14:textId="77777777" w:rsidR="00242F59" w:rsidRDefault="00242F59" w:rsidP="00FD050D">
                  <w:pPr>
                    <w:keepNext/>
                    <w:jc w:val="both"/>
                    <w:outlineLvl w:val="1"/>
                    <w:rPr>
                      <w:rFonts w:ascii="Arial" w:hAnsi="Arial" w:cs="Arial"/>
                      <w:b/>
                      <w:szCs w:val="22"/>
                    </w:rPr>
                  </w:pPr>
                </w:p>
                <w:p w14:paraId="58330DF0" w14:textId="77777777" w:rsidR="00FD050D" w:rsidRPr="00EA376A" w:rsidRDefault="00FD050D" w:rsidP="00FD050D">
                  <w:pPr>
                    <w:keepNext/>
                    <w:jc w:val="both"/>
                    <w:outlineLvl w:val="1"/>
                    <w:rPr>
                      <w:rFonts w:ascii="Arial" w:hAnsi="Arial" w:cs="Arial"/>
                      <w:b/>
                      <w:szCs w:val="22"/>
                    </w:rPr>
                  </w:pPr>
                  <w:r w:rsidRPr="00EA376A">
                    <w:rPr>
                      <w:rFonts w:ascii="Arial" w:hAnsi="Arial" w:cs="Arial"/>
                      <w:b/>
                      <w:szCs w:val="22"/>
                    </w:rPr>
                    <w:t>Telecommunications</w:t>
                  </w:r>
                </w:p>
                <w:p w14:paraId="39AA877B" w14:textId="77777777" w:rsidR="00FD050D" w:rsidRPr="00EA376A" w:rsidRDefault="00FD050D" w:rsidP="00FD050D">
                  <w:pPr>
                    <w:rPr>
                      <w:rFonts w:ascii="Arial" w:hAnsi="Arial" w:cs="Arial"/>
                      <w:szCs w:val="22"/>
                      <w:lang w:val="en-US"/>
                    </w:rPr>
                  </w:pPr>
                  <w:r w:rsidRPr="00EA376A">
                    <w:rPr>
                      <w:rFonts w:ascii="Arial" w:hAnsi="Arial" w:cs="Arial"/>
                      <w:szCs w:val="22"/>
                      <w:lang w:val="en-US"/>
                    </w:rPr>
                    <w:t xml:space="preserve">Telephone (including voicemail)/Mobile device </w:t>
                  </w:r>
                </w:p>
                <w:p w14:paraId="5E1C449C" w14:textId="77777777" w:rsidR="005C7BD6" w:rsidRPr="00EA376A" w:rsidRDefault="00FD050D" w:rsidP="00FD050D">
                  <w:pPr>
                    <w:jc w:val="both"/>
                    <w:rPr>
                      <w:rFonts w:ascii="Arial" w:hAnsi="Arial" w:cs="Arial"/>
                      <w:szCs w:val="22"/>
                    </w:rPr>
                  </w:pPr>
                  <w:r w:rsidRPr="00EA376A">
                    <w:rPr>
                      <w:rFonts w:ascii="Arial" w:hAnsi="Arial" w:cs="Arial"/>
                      <w:szCs w:val="22"/>
                      <w:lang w:val="en-US"/>
                    </w:rPr>
                    <w:t>Bleep system</w:t>
                  </w:r>
                </w:p>
              </w:tc>
            </w:tr>
            <w:tr w:rsidR="005C7BD6" w:rsidRPr="00EA376A" w14:paraId="301E4460" w14:textId="77777777" w:rsidTr="00EA376A">
              <w:tc>
                <w:tcPr>
                  <w:tcW w:w="10093" w:type="dxa"/>
                </w:tcPr>
                <w:p w14:paraId="59F9BED7" w14:textId="77777777" w:rsidR="00242F59" w:rsidRDefault="00242F59" w:rsidP="00EE4C59">
                  <w:pPr>
                    <w:jc w:val="both"/>
                    <w:rPr>
                      <w:rFonts w:ascii="Arial" w:hAnsi="Arial" w:cs="Arial"/>
                      <w:b/>
                      <w:szCs w:val="22"/>
                    </w:rPr>
                  </w:pPr>
                </w:p>
                <w:p w14:paraId="5D1B3504" w14:textId="77777777" w:rsidR="00EE4C59" w:rsidRPr="00EA376A" w:rsidRDefault="00EE4C59" w:rsidP="00EE4C59">
                  <w:pPr>
                    <w:jc w:val="both"/>
                    <w:rPr>
                      <w:rFonts w:ascii="Arial" w:hAnsi="Arial" w:cs="Arial"/>
                      <w:b/>
                      <w:szCs w:val="22"/>
                    </w:rPr>
                  </w:pPr>
                  <w:r w:rsidRPr="00EA376A">
                    <w:rPr>
                      <w:rFonts w:ascii="Arial" w:hAnsi="Arial" w:cs="Arial"/>
                      <w:b/>
                      <w:szCs w:val="22"/>
                    </w:rPr>
                    <w:t>Nutritional Assessment Equipment</w:t>
                  </w:r>
                </w:p>
                <w:p w14:paraId="77CDBE68" w14:textId="77777777" w:rsidR="00EE4C59" w:rsidRPr="00EA376A" w:rsidRDefault="10AE3033" w:rsidP="39213DF5">
                  <w:pPr>
                    <w:jc w:val="both"/>
                    <w:rPr>
                      <w:rFonts w:ascii="Arial" w:hAnsi="Arial" w:cs="Arial"/>
                      <w:szCs w:val="22"/>
                      <w:lang w:val="en-US"/>
                    </w:rPr>
                  </w:pPr>
                  <w:r w:rsidRPr="00EA376A">
                    <w:rPr>
                      <w:rFonts w:ascii="Arial" w:hAnsi="Arial" w:cs="Arial"/>
                      <w:szCs w:val="22"/>
                      <w:lang w:val="en-US"/>
                    </w:rPr>
                    <w:t>Appropriate</w:t>
                  </w:r>
                  <w:r w:rsidR="4D02CE77" w:rsidRPr="00EA376A">
                    <w:rPr>
                      <w:rFonts w:ascii="Arial" w:hAnsi="Arial" w:cs="Arial"/>
                      <w:szCs w:val="22"/>
                      <w:lang w:val="en-US"/>
                    </w:rPr>
                    <w:t xml:space="preserve"> w</w:t>
                  </w:r>
                  <w:r w:rsidR="5A05B966" w:rsidRPr="00EA376A">
                    <w:rPr>
                      <w:rFonts w:ascii="Arial" w:hAnsi="Arial" w:cs="Arial"/>
                      <w:szCs w:val="22"/>
                      <w:lang w:val="en-US"/>
                    </w:rPr>
                    <w:t xml:space="preserve">eighing scales </w:t>
                  </w:r>
                  <w:r w:rsidR="31240288" w:rsidRPr="00EA376A">
                    <w:rPr>
                      <w:rFonts w:ascii="Arial" w:hAnsi="Arial" w:cs="Arial"/>
                      <w:szCs w:val="22"/>
                      <w:lang w:val="en-US"/>
                    </w:rPr>
                    <w:t xml:space="preserve">e.g. </w:t>
                  </w:r>
                  <w:r w:rsidR="5A05B966" w:rsidRPr="00EA376A">
                    <w:rPr>
                      <w:rFonts w:ascii="Arial" w:hAnsi="Arial" w:cs="Arial"/>
                      <w:szCs w:val="22"/>
                      <w:lang w:val="en-US"/>
                    </w:rPr>
                    <w:t>wheelchair/standing</w:t>
                  </w:r>
                  <w:r w:rsidR="39EB987B" w:rsidRPr="00EA376A">
                    <w:rPr>
                      <w:rFonts w:ascii="Arial" w:hAnsi="Arial" w:cs="Arial"/>
                      <w:szCs w:val="22"/>
                      <w:lang w:val="en-US"/>
                    </w:rPr>
                    <w:t>/baby</w:t>
                  </w:r>
                </w:p>
                <w:p w14:paraId="2B0E8176" w14:textId="77777777" w:rsidR="00EE4C59" w:rsidRPr="00EA376A" w:rsidRDefault="5A05B966" w:rsidP="39213DF5">
                  <w:pPr>
                    <w:jc w:val="both"/>
                    <w:rPr>
                      <w:rFonts w:ascii="Arial" w:hAnsi="Arial" w:cs="Arial"/>
                      <w:szCs w:val="22"/>
                      <w:lang w:val="en-US"/>
                    </w:rPr>
                  </w:pPr>
                  <w:r w:rsidRPr="00EA376A">
                    <w:rPr>
                      <w:rFonts w:ascii="Arial" w:hAnsi="Arial" w:cs="Arial"/>
                      <w:szCs w:val="22"/>
                      <w:lang w:val="en-US"/>
                    </w:rPr>
                    <w:t>Stadiometer</w:t>
                  </w:r>
                  <w:r w:rsidR="14C3BE2E" w:rsidRPr="00EA376A">
                    <w:rPr>
                      <w:rFonts w:ascii="Arial" w:hAnsi="Arial" w:cs="Arial"/>
                      <w:szCs w:val="22"/>
                      <w:lang w:val="en-US"/>
                    </w:rPr>
                    <w:t>/measuring board</w:t>
                  </w:r>
                </w:p>
                <w:p w14:paraId="66895213" w14:textId="77777777" w:rsidR="00EE4C59" w:rsidRPr="00EA376A" w:rsidRDefault="00EE4C59" w:rsidP="00EE4C59">
                  <w:pPr>
                    <w:jc w:val="both"/>
                    <w:rPr>
                      <w:rFonts w:ascii="Arial" w:hAnsi="Arial" w:cs="Arial"/>
                      <w:szCs w:val="22"/>
                      <w:lang w:val="en-US"/>
                    </w:rPr>
                  </w:pPr>
                  <w:r w:rsidRPr="00EA376A">
                    <w:rPr>
                      <w:rFonts w:ascii="Arial" w:hAnsi="Arial" w:cs="Arial"/>
                      <w:szCs w:val="22"/>
                      <w:lang w:val="en-US"/>
                    </w:rPr>
                    <w:t>Calculator</w:t>
                  </w:r>
                </w:p>
                <w:p w14:paraId="3D1E844F" w14:textId="77777777" w:rsidR="00EE4C59" w:rsidRPr="00EA376A" w:rsidRDefault="00EE4C59" w:rsidP="00EE4C59">
                  <w:pPr>
                    <w:jc w:val="both"/>
                    <w:rPr>
                      <w:rFonts w:ascii="Arial" w:hAnsi="Arial" w:cs="Arial"/>
                      <w:szCs w:val="22"/>
                      <w:lang w:val="en-US"/>
                    </w:rPr>
                  </w:pPr>
                  <w:r w:rsidRPr="00EA376A">
                    <w:rPr>
                      <w:rFonts w:ascii="Arial" w:hAnsi="Arial" w:cs="Arial"/>
                      <w:szCs w:val="22"/>
                      <w:lang w:val="en-US"/>
                    </w:rPr>
                    <w:t>Knee height calipers</w:t>
                  </w:r>
                </w:p>
                <w:p w14:paraId="56C6A9A2" w14:textId="77777777" w:rsidR="00EE4C59" w:rsidRPr="00EA376A" w:rsidRDefault="00EE4C59" w:rsidP="00EE4C59">
                  <w:pPr>
                    <w:jc w:val="both"/>
                    <w:rPr>
                      <w:rFonts w:ascii="Arial" w:hAnsi="Arial" w:cs="Arial"/>
                      <w:szCs w:val="22"/>
                      <w:lang w:val="en-US"/>
                    </w:rPr>
                  </w:pPr>
                  <w:r w:rsidRPr="00EA376A">
                    <w:rPr>
                      <w:rFonts w:ascii="Arial" w:hAnsi="Arial" w:cs="Arial"/>
                      <w:szCs w:val="22"/>
                      <w:lang w:val="en-US"/>
                    </w:rPr>
                    <w:t>Tape measure</w:t>
                  </w:r>
                </w:p>
                <w:p w14:paraId="1E668B03" w14:textId="77777777" w:rsidR="00EE4C59" w:rsidRPr="00EA376A" w:rsidRDefault="00EE4C59" w:rsidP="00EE4C59">
                  <w:pPr>
                    <w:jc w:val="both"/>
                    <w:rPr>
                      <w:rFonts w:ascii="Arial" w:hAnsi="Arial" w:cs="Arial"/>
                      <w:szCs w:val="22"/>
                      <w:lang w:val="en-US"/>
                    </w:rPr>
                  </w:pPr>
                  <w:r w:rsidRPr="00EA376A">
                    <w:rPr>
                      <w:rFonts w:ascii="Arial" w:hAnsi="Arial" w:cs="Arial"/>
                      <w:szCs w:val="22"/>
                      <w:lang w:val="en-US"/>
                    </w:rPr>
                    <w:t>Skin fold calipers</w:t>
                  </w:r>
                </w:p>
                <w:p w14:paraId="5EEFBFCA" w14:textId="77777777" w:rsidR="00EE4C59" w:rsidRPr="00EA376A" w:rsidRDefault="00EE4C59" w:rsidP="00EE4C59">
                  <w:pPr>
                    <w:jc w:val="both"/>
                    <w:rPr>
                      <w:rFonts w:ascii="Arial" w:hAnsi="Arial" w:cs="Arial"/>
                      <w:szCs w:val="22"/>
                      <w:lang w:val="en-US"/>
                    </w:rPr>
                  </w:pPr>
                  <w:r w:rsidRPr="00EA376A">
                    <w:rPr>
                      <w:rFonts w:ascii="Arial" w:hAnsi="Arial" w:cs="Arial"/>
                      <w:szCs w:val="22"/>
                      <w:lang w:val="en-US"/>
                    </w:rPr>
                    <w:t>Dynamometer</w:t>
                  </w:r>
                </w:p>
                <w:p w14:paraId="2E9D9016" w14:textId="77777777" w:rsidR="00EE4C59" w:rsidRPr="00EA376A" w:rsidRDefault="5A05B966" w:rsidP="39213DF5">
                  <w:pPr>
                    <w:jc w:val="both"/>
                    <w:rPr>
                      <w:rFonts w:ascii="Arial" w:hAnsi="Arial" w:cs="Arial"/>
                      <w:szCs w:val="22"/>
                      <w:lang w:val="en-US"/>
                    </w:rPr>
                  </w:pPr>
                  <w:r w:rsidRPr="00EA376A">
                    <w:rPr>
                      <w:rFonts w:ascii="Arial" w:hAnsi="Arial" w:cs="Arial"/>
                      <w:szCs w:val="22"/>
                      <w:lang w:val="en-US"/>
                    </w:rPr>
                    <w:t>Bioimpedance machine</w:t>
                  </w:r>
                </w:p>
                <w:p w14:paraId="6DAD5E73" w14:textId="77777777" w:rsidR="101AD4A8" w:rsidRPr="00EA376A" w:rsidRDefault="101AD4A8" w:rsidP="39213DF5">
                  <w:pPr>
                    <w:jc w:val="both"/>
                    <w:rPr>
                      <w:rFonts w:ascii="Arial" w:hAnsi="Arial" w:cs="Arial"/>
                      <w:szCs w:val="22"/>
                      <w:lang w:val="en-US"/>
                    </w:rPr>
                  </w:pPr>
                  <w:r w:rsidRPr="00EA376A">
                    <w:rPr>
                      <w:rFonts w:ascii="Arial" w:hAnsi="Arial" w:cs="Arial"/>
                      <w:szCs w:val="22"/>
                      <w:lang w:val="en-US"/>
                    </w:rPr>
                    <w:t>Indirect calorimeter machine</w:t>
                  </w:r>
                </w:p>
                <w:p w14:paraId="2F0D6667" w14:textId="77777777" w:rsidR="005C7BD6" w:rsidRPr="00EA376A" w:rsidRDefault="5A05B966" w:rsidP="39213DF5">
                  <w:pPr>
                    <w:jc w:val="both"/>
                    <w:rPr>
                      <w:rFonts w:ascii="Arial" w:hAnsi="Arial" w:cs="Arial"/>
                      <w:szCs w:val="22"/>
                    </w:rPr>
                  </w:pPr>
                  <w:r w:rsidRPr="00EA376A">
                    <w:rPr>
                      <w:rFonts w:ascii="Arial" w:hAnsi="Arial" w:cs="Arial"/>
                      <w:szCs w:val="22"/>
                      <w:lang w:val="en-US"/>
                    </w:rPr>
                    <w:t>Body Mass Index ready reckoners</w:t>
                  </w:r>
                </w:p>
              </w:tc>
            </w:tr>
            <w:tr w:rsidR="005C7BD6" w:rsidRPr="00EA376A" w14:paraId="2341FFC1" w14:textId="77777777" w:rsidTr="00EA376A">
              <w:tc>
                <w:tcPr>
                  <w:tcW w:w="10093" w:type="dxa"/>
                </w:tcPr>
                <w:p w14:paraId="1431F13E" w14:textId="77777777" w:rsidR="00242F59" w:rsidRDefault="00242F59" w:rsidP="00B76AD7">
                  <w:pPr>
                    <w:jc w:val="both"/>
                    <w:rPr>
                      <w:rFonts w:ascii="Arial" w:hAnsi="Arial" w:cs="Arial"/>
                      <w:b/>
                      <w:szCs w:val="22"/>
                    </w:rPr>
                  </w:pPr>
                </w:p>
                <w:p w14:paraId="5B008D3F" w14:textId="77777777" w:rsidR="00B76AD7" w:rsidRPr="00EA376A" w:rsidRDefault="00B76AD7" w:rsidP="00B76AD7">
                  <w:pPr>
                    <w:jc w:val="both"/>
                    <w:rPr>
                      <w:rFonts w:ascii="Arial" w:hAnsi="Arial" w:cs="Arial"/>
                      <w:b/>
                      <w:szCs w:val="22"/>
                    </w:rPr>
                  </w:pPr>
                  <w:r w:rsidRPr="00EA376A">
                    <w:rPr>
                      <w:rFonts w:ascii="Arial" w:hAnsi="Arial" w:cs="Arial"/>
                      <w:b/>
                      <w:szCs w:val="22"/>
                    </w:rPr>
                    <w:t>Other</w:t>
                  </w:r>
                </w:p>
                <w:p w14:paraId="3F378CCB" w14:textId="77777777" w:rsidR="00B76AD7" w:rsidRPr="00EA376A" w:rsidRDefault="00B76AD7" w:rsidP="00B76AD7">
                  <w:pPr>
                    <w:jc w:val="both"/>
                    <w:rPr>
                      <w:rFonts w:ascii="Arial" w:hAnsi="Arial" w:cs="Arial"/>
                      <w:szCs w:val="22"/>
                      <w:lang w:val="en-US"/>
                    </w:rPr>
                  </w:pPr>
                  <w:r w:rsidRPr="00EA376A">
                    <w:rPr>
                      <w:rFonts w:ascii="Arial" w:hAnsi="Arial" w:cs="Arial"/>
                      <w:szCs w:val="22"/>
                      <w:lang w:val="en-US"/>
                    </w:rPr>
                    <w:t>Electronic food weighing scales</w:t>
                  </w:r>
                </w:p>
                <w:p w14:paraId="51211898" w14:textId="77777777" w:rsidR="00B76AD7" w:rsidRPr="00EA376A" w:rsidRDefault="00B76AD7" w:rsidP="00B76AD7">
                  <w:pPr>
                    <w:jc w:val="both"/>
                    <w:rPr>
                      <w:rFonts w:ascii="Arial" w:hAnsi="Arial" w:cs="Arial"/>
                      <w:szCs w:val="22"/>
                      <w:lang w:val="en-US"/>
                    </w:rPr>
                  </w:pPr>
                  <w:r w:rsidRPr="00EA376A">
                    <w:rPr>
                      <w:rFonts w:ascii="Arial" w:hAnsi="Arial" w:cs="Arial"/>
                      <w:szCs w:val="22"/>
                      <w:lang w:val="en-US"/>
                    </w:rPr>
                    <w:t>Food models</w:t>
                  </w:r>
                </w:p>
                <w:p w14:paraId="7DB958AE" w14:textId="77777777" w:rsidR="00B76AD7" w:rsidRPr="00EA376A" w:rsidRDefault="00B76AD7" w:rsidP="00B76AD7">
                  <w:pPr>
                    <w:jc w:val="both"/>
                    <w:rPr>
                      <w:rFonts w:ascii="Arial" w:hAnsi="Arial" w:cs="Arial"/>
                      <w:szCs w:val="22"/>
                      <w:lang w:val="en-US"/>
                    </w:rPr>
                  </w:pPr>
                  <w:r w:rsidRPr="00EA376A">
                    <w:rPr>
                      <w:rFonts w:ascii="Arial" w:hAnsi="Arial" w:cs="Arial"/>
                      <w:szCs w:val="22"/>
                      <w:lang w:val="en-US"/>
                    </w:rPr>
                    <w:t>Enteral feeding pumps and tubes</w:t>
                  </w:r>
                </w:p>
                <w:p w14:paraId="4A8C06C4" w14:textId="77777777" w:rsidR="00B76AD7" w:rsidRPr="00EA376A" w:rsidRDefault="00B76AD7" w:rsidP="00B76AD7">
                  <w:pPr>
                    <w:jc w:val="both"/>
                    <w:rPr>
                      <w:rFonts w:ascii="Arial" w:hAnsi="Arial" w:cs="Arial"/>
                      <w:szCs w:val="22"/>
                      <w:lang w:val="en-US"/>
                    </w:rPr>
                  </w:pPr>
                  <w:r w:rsidRPr="00EA376A">
                    <w:rPr>
                      <w:rFonts w:ascii="Arial" w:hAnsi="Arial" w:cs="Arial"/>
                      <w:szCs w:val="22"/>
                      <w:lang w:val="en-US"/>
                    </w:rPr>
                    <w:t>Oral nutritional supplements and specialist tube feeds</w:t>
                  </w:r>
                </w:p>
                <w:p w14:paraId="78EC7B45" w14:textId="77777777" w:rsidR="005C7BD6" w:rsidRPr="00EA376A" w:rsidRDefault="00B76AD7" w:rsidP="00B76AD7">
                  <w:pPr>
                    <w:jc w:val="both"/>
                    <w:rPr>
                      <w:rFonts w:ascii="Arial" w:hAnsi="Arial" w:cs="Arial"/>
                      <w:szCs w:val="22"/>
                    </w:rPr>
                  </w:pPr>
                  <w:r w:rsidRPr="00EA376A">
                    <w:rPr>
                      <w:rFonts w:ascii="Arial" w:hAnsi="Arial" w:cs="Arial"/>
                      <w:szCs w:val="22"/>
                      <w:lang w:val="en-US"/>
                    </w:rPr>
                    <w:t>Photocopiers</w:t>
                  </w:r>
                </w:p>
              </w:tc>
            </w:tr>
          </w:tbl>
          <w:p w14:paraId="35FD41FE" w14:textId="77777777" w:rsidR="001233CF" w:rsidRPr="00EA376A" w:rsidRDefault="001233CF" w:rsidP="39213DF5">
            <w:pPr>
              <w:jc w:val="both"/>
              <w:rPr>
                <w:rFonts w:ascii="Arial" w:hAnsi="Arial" w:cs="Arial"/>
                <w:szCs w:val="22"/>
              </w:rPr>
            </w:pPr>
          </w:p>
          <w:p w14:paraId="4FD96D90" w14:textId="77777777" w:rsidR="001233CF" w:rsidRPr="00EA376A" w:rsidRDefault="6F28D2FF" w:rsidP="39213DF5">
            <w:pPr>
              <w:jc w:val="both"/>
              <w:rPr>
                <w:rFonts w:ascii="Arial" w:hAnsi="Arial" w:cs="Arial"/>
                <w:szCs w:val="22"/>
              </w:rPr>
            </w:pPr>
            <w:r w:rsidRPr="00EA376A">
              <w:rPr>
                <w:rFonts w:ascii="Arial" w:hAnsi="Arial" w:cs="Arial"/>
                <w:szCs w:val="22"/>
              </w:rPr>
              <w:t xml:space="preserve">This list is not exhaustive and subject to change depending on the needs of the service. </w:t>
            </w:r>
          </w:p>
        </w:tc>
      </w:tr>
      <w:tr w:rsidR="001233CF" w:rsidRPr="00EA376A" w14:paraId="2B3BB206"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1C37FEEE" w14:textId="77777777" w:rsidR="001233CF" w:rsidRPr="00EA376A" w:rsidRDefault="00824BA6" w:rsidP="00797426">
            <w:pPr>
              <w:spacing w:before="60" w:after="60"/>
              <w:jc w:val="both"/>
              <w:rPr>
                <w:rFonts w:ascii="Arial" w:hAnsi="Arial" w:cs="Arial"/>
                <w:b/>
                <w:bCs/>
                <w:szCs w:val="22"/>
              </w:rPr>
            </w:pPr>
            <w:r w:rsidRPr="00EA376A">
              <w:rPr>
                <w:rFonts w:ascii="Arial" w:hAnsi="Arial" w:cs="Arial"/>
                <w:b/>
                <w:bCs/>
                <w:szCs w:val="22"/>
              </w:rPr>
              <w:t>6</w:t>
            </w:r>
            <w:r w:rsidR="001233CF" w:rsidRPr="00EA376A">
              <w:rPr>
                <w:rFonts w:ascii="Arial" w:hAnsi="Arial" w:cs="Arial"/>
                <w:b/>
                <w:bCs/>
                <w:szCs w:val="22"/>
              </w:rPr>
              <w:t>b.  SYSTEMS</w:t>
            </w:r>
          </w:p>
        </w:tc>
      </w:tr>
      <w:tr w:rsidR="001233CF" w:rsidRPr="00EA376A" w14:paraId="54EEADA3"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2C29678C" w14:textId="77777777" w:rsidR="0059371F" w:rsidRPr="00EA376A" w:rsidRDefault="48CD613C" w:rsidP="00EA376A">
            <w:pPr>
              <w:jc w:val="both"/>
              <w:rPr>
                <w:rFonts w:ascii="Arial" w:hAnsi="Arial" w:cs="Arial"/>
                <w:szCs w:val="22"/>
                <w:lang w:val="en-US"/>
              </w:rPr>
            </w:pPr>
            <w:r w:rsidRPr="00EA376A">
              <w:rPr>
                <w:rFonts w:ascii="Arial" w:hAnsi="Arial" w:cs="Arial"/>
                <w:szCs w:val="22"/>
                <w:lang w:val="en-US"/>
              </w:rPr>
              <w:t xml:space="preserve">Registered </w:t>
            </w:r>
            <w:r w:rsidR="7552FCBB" w:rsidRPr="00EA376A">
              <w:rPr>
                <w:rFonts w:ascii="Arial" w:hAnsi="Arial" w:cs="Arial"/>
                <w:szCs w:val="22"/>
                <w:lang w:val="en-US"/>
              </w:rPr>
              <w:t>dietitians</w:t>
            </w:r>
            <w:r w:rsidR="0059371F" w:rsidRPr="00EA376A">
              <w:rPr>
                <w:rFonts w:ascii="Arial" w:hAnsi="Arial" w:cs="Arial"/>
                <w:szCs w:val="22"/>
                <w:lang w:val="en-US"/>
              </w:rPr>
              <w:t xml:space="preserve"> will be expected to:</w:t>
            </w:r>
          </w:p>
          <w:p w14:paraId="4B7637C1" w14:textId="77777777" w:rsidR="0059371F" w:rsidRPr="00EA376A" w:rsidRDefault="0059371F" w:rsidP="00EA376A">
            <w:pPr>
              <w:jc w:val="both"/>
              <w:rPr>
                <w:rFonts w:ascii="Arial" w:hAnsi="Arial" w:cs="Arial"/>
                <w:szCs w:val="22"/>
                <w:lang w:val="en-US"/>
              </w:rPr>
            </w:pPr>
          </w:p>
          <w:p w14:paraId="1145D569" w14:textId="77777777" w:rsidR="0059371F" w:rsidRPr="00EA376A" w:rsidRDefault="0059371F" w:rsidP="00242F59">
            <w:pPr>
              <w:numPr>
                <w:ilvl w:val="0"/>
                <w:numId w:val="10"/>
              </w:numPr>
              <w:tabs>
                <w:tab w:val="clear" w:pos="786"/>
              </w:tabs>
              <w:ind w:left="641" w:hanging="357"/>
              <w:jc w:val="both"/>
              <w:rPr>
                <w:rFonts w:ascii="Arial" w:hAnsi="Arial" w:cs="Arial"/>
                <w:szCs w:val="22"/>
                <w:lang w:val="en-US"/>
              </w:rPr>
            </w:pPr>
            <w:r w:rsidRPr="00EA376A">
              <w:rPr>
                <w:rFonts w:ascii="Arial" w:hAnsi="Arial" w:cs="Arial"/>
                <w:szCs w:val="22"/>
                <w:lang w:val="en-US"/>
              </w:rPr>
              <w:t>Maintain an up-to-date knowledge of the systems to support the provision of nutritional and dietetic products, diet sheets, nutritional assessment tools, enteral feeding pumps and software for the administration of nutritional support/implementation of diet therapy, as relevant to own clinical areas</w:t>
            </w:r>
          </w:p>
          <w:p w14:paraId="3F18DF02" w14:textId="77777777" w:rsidR="0059371F" w:rsidRPr="00EA376A" w:rsidRDefault="485C6A50" w:rsidP="00242F59">
            <w:pPr>
              <w:numPr>
                <w:ilvl w:val="0"/>
                <w:numId w:val="10"/>
              </w:numPr>
              <w:tabs>
                <w:tab w:val="clear" w:pos="786"/>
              </w:tabs>
              <w:ind w:left="641" w:hanging="357"/>
              <w:jc w:val="both"/>
              <w:rPr>
                <w:rFonts w:ascii="Arial" w:hAnsi="Arial" w:cs="Arial"/>
                <w:szCs w:val="22"/>
                <w:lang w:val="en-US"/>
              </w:rPr>
            </w:pPr>
            <w:r w:rsidRPr="00EA376A">
              <w:rPr>
                <w:rFonts w:ascii="Arial" w:hAnsi="Arial" w:cs="Arial"/>
                <w:szCs w:val="22"/>
                <w:lang w:val="en-US"/>
              </w:rPr>
              <w:t xml:space="preserve">Maintain an up-to-date knowledge of </w:t>
            </w:r>
            <w:r w:rsidR="0059371F" w:rsidRPr="00EA376A">
              <w:rPr>
                <w:rFonts w:ascii="Arial" w:hAnsi="Arial" w:cs="Arial"/>
                <w:szCs w:val="22"/>
                <w:lang w:val="en-US"/>
              </w:rPr>
              <w:t>the relevant national and local</w:t>
            </w:r>
            <w:r w:rsidR="3E0FD5A3" w:rsidRPr="00EA376A">
              <w:rPr>
                <w:rFonts w:ascii="Arial" w:hAnsi="Arial" w:cs="Arial"/>
                <w:szCs w:val="22"/>
                <w:lang w:val="en-US"/>
              </w:rPr>
              <w:t xml:space="preserve"> </w:t>
            </w:r>
            <w:r w:rsidR="0059371F" w:rsidRPr="00EA376A">
              <w:rPr>
                <w:rFonts w:ascii="Arial" w:hAnsi="Arial" w:cs="Arial"/>
                <w:szCs w:val="22"/>
                <w:lang w:val="en-US"/>
              </w:rPr>
              <w:t xml:space="preserve">information </w:t>
            </w:r>
            <w:r w:rsidR="3657B18A" w:rsidRPr="00EA376A">
              <w:rPr>
                <w:rFonts w:ascii="Arial" w:hAnsi="Arial" w:cs="Arial"/>
                <w:szCs w:val="22"/>
                <w:lang w:val="en-US"/>
              </w:rPr>
              <w:t xml:space="preserve">and clinical </w:t>
            </w:r>
            <w:r w:rsidR="0059371F" w:rsidRPr="00EA376A">
              <w:rPr>
                <w:rFonts w:ascii="Arial" w:hAnsi="Arial" w:cs="Arial"/>
                <w:szCs w:val="22"/>
                <w:lang w:val="en-US"/>
              </w:rPr>
              <w:t xml:space="preserve">management </w:t>
            </w:r>
            <w:r w:rsidR="0B6F0361" w:rsidRPr="00EA376A">
              <w:rPr>
                <w:rFonts w:ascii="Arial" w:hAnsi="Arial" w:cs="Arial"/>
                <w:szCs w:val="22"/>
                <w:lang w:val="en-US"/>
              </w:rPr>
              <w:t xml:space="preserve">digital </w:t>
            </w:r>
            <w:r w:rsidR="0059371F" w:rsidRPr="00EA376A">
              <w:rPr>
                <w:rFonts w:ascii="Arial" w:hAnsi="Arial" w:cs="Arial"/>
                <w:szCs w:val="22"/>
                <w:lang w:val="en-US"/>
              </w:rPr>
              <w:t>systems</w:t>
            </w:r>
            <w:r w:rsidR="6C341111" w:rsidRPr="00EA376A">
              <w:rPr>
                <w:rFonts w:ascii="Arial" w:hAnsi="Arial" w:cs="Arial"/>
                <w:szCs w:val="22"/>
                <w:lang w:val="en-US"/>
              </w:rPr>
              <w:t xml:space="preserve"> </w:t>
            </w:r>
            <w:r w:rsidR="23EEA406" w:rsidRPr="00EA376A">
              <w:rPr>
                <w:rFonts w:ascii="Arial" w:hAnsi="Arial" w:cs="Arial"/>
                <w:szCs w:val="22"/>
                <w:lang w:val="en-US"/>
              </w:rPr>
              <w:t xml:space="preserve">and understand how these systems are </w:t>
            </w:r>
            <w:proofErr w:type="spellStart"/>
            <w:r w:rsidR="23EEA406" w:rsidRPr="00EA376A">
              <w:rPr>
                <w:rFonts w:ascii="Arial" w:hAnsi="Arial" w:cs="Arial"/>
                <w:szCs w:val="22"/>
                <w:lang w:val="en-US"/>
              </w:rPr>
              <w:t>ut</w:t>
            </w:r>
            <w:r w:rsidR="2E3CEF2A" w:rsidRPr="00EA376A">
              <w:rPr>
                <w:rFonts w:ascii="Arial" w:hAnsi="Arial" w:cs="Arial"/>
                <w:szCs w:val="22"/>
                <w:lang w:val="en-US"/>
              </w:rPr>
              <w:t>i</w:t>
            </w:r>
            <w:r w:rsidR="23EEA406" w:rsidRPr="00EA376A">
              <w:rPr>
                <w:rFonts w:ascii="Arial" w:hAnsi="Arial" w:cs="Arial"/>
                <w:szCs w:val="22"/>
                <w:lang w:val="en-US"/>
              </w:rPr>
              <w:t>lised</w:t>
            </w:r>
            <w:proofErr w:type="spellEnd"/>
            <w:r w:rsidR="23EEA406" w:rsidRPr="00EA376A">
              <w:rPr>
                <w:rFonts w:ascii="Arial" w:hAnsi="Arial" w:cs="Arial"/>
                <w:szCs w:val="22"/>
                <w:lang w:val="en-US"/>
              </w:rPr>
              <w:t xml:space="preserve"> for service delivery. </w:t>
            </w:r>
          </w:p>
          <w:p w14:paraId="38301C9B" w14:textId="77777777" w:rsidR="0059371F" w:rsidRPr="00EA376A" w:rsidRDefault="0059371F" w:rsidP="00242F59">
            <w:pPr>
              <w:numPr>
                <w:ilvl w:val="0"/>
                <w:numId w:val="10"/>
              </w:numPr>
              <w:tabs>
                <w:tab w:val="clear" w:pos="786"/>
              </w:tabs>
              <w:ind w:left="641" w:hanging="357"/>
              <w:jc w:val="both"/>
              <w:rPr>
                <w:rFonts w:ascii="Arial" w:hAnsi="Arial" w:cs="Arial"/>
                <w:szCs w:val="22"/>
                <w:lang w:val="en-US"/>
              </w:rPr>
            </w:pPr>
            <w:r w:rsidRPr="00EA376A">
              <w:rPr>
                <w:rFonts w:ascii="Arial" w:hAnsi="Arial" w:cs="Arial"/>
                <w:szCs w:val="22"/>
                <w:lang w:val="en-US"/>
              </w:rPr>
              <w:t>Maintain a knowledge of systems which support safe working practices, incorporating these within own practice as necessary e.g. Health &amp; Safety, Incident Reporting</w:t>
            </w:r>
          </w:p>
          <w:p w14:paraId="28C627B9" w14:textId="77777777" w:rsidR="001233CF" w:rsidRPr="00EA376A" w:rsidRDefault="001233CF" w:rsidP="00797426">
            <w:pPr>
              <w:jc w:val="both"/>
              <w:rPr>
                <w:rFonts w:ascii="Arial" w:hAnsi="Arial" w:cs="Arial"/>
                <w:szCs w:val="22"/>
              </w:rPr>
            </w:pPr>
          </w:p>
        </w:tc>
      </w:tr>
      <w:tr w:rsidR="001233CF" w:rsidRPr="00EA376A" w14:paraId="784E0A3D"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6388205A" w14:textId="77777777" w:rsidR="001233CF" w:rsidRPr="00EA376A" w:rsidRDefault="00824BA6" w:rsidP="00797426">
            <w:pPr>
              <w:pStyle w:val="Heading3"/>
              <w:spacing w:before="60"/>
              <w:rPr>
                <w:sz w:val="22"/>
                <w:szCs w:val="22"/>
              </w:rPr>
            </w:pPr>
            <w:r w:rsidRPr="00EA376A">
              <w:rPr>
                <w:sz w:val="22"/>
                <w:szCs w:val="22"/>
              </w:rPr>
              <w:t>7</w:t>
            </w:r>
            <w:r w:rsidR="001233CF" w:rsidRPr="00EA376A">
              <w:rPr>
                <w:sz w:val="22"/>
                <w:szCs w:val="22"/>
              </w:rPr>
              <w:t>. ASSIGNMENT AND REVIEW OF WORK</w:t>
            </w:r>
          </w:p>
        </w:tc>
      </w:tr>
      <w:tr w:rsidR="001233CF" w:rsidRPr="00EA376A" w14:paraId="59612711"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64EBB56D" w14:textId="77777777" w:rsidR="00CA7186" w:rsidRPr="00EA376A" w:rsidRDefault="00CA7186" w:rsidP="007216CB">
            <w:pPr>
              <w:pStyle w:val="ListParagraph"/>
              <w:numPr>
                <w:ilvl w:val="0"/>
                <w:numId w:val="1"/>
              </w:numPr>
              <w:jc w:val="both"/>
              <w:rPr>
                <w:rFonts w:ascii="Arial" w:eastAsia="Arial" w:hAnsi="Arial" w:cs="Arial"/>
                <w:szCs w:val="22"/>
              </w:rPr>
            </w:pPr>
            <w:r w:rsidRPr="00EA376A">
              <w:rPr>
                <w:rFonts w:ascii="Arial" w:eastAsia="Arial" w:hAnsi="Arial" w:cs="Arial"/>
                <w:szCs w:val="22"/>
              </w:rPr>
              <w:t>The post holder will</w:t>
            </w:r>
            <w:r>
              <w:rPr>
                <w:rFonts w:ascii="Arial" w:eastAsia="Arial" w:hAnsi="Arial" w:cs="Arial"/>
                <w:szCs w:val="22"/>
              </w:rPr>
              <w:t xml:space="preserve"> be managed on a </w:t>
            </w:r>
            <w:r w:rsidR="00242F59">
              <w:rPr>
                <w:rFonts w:ascii="Arial" w:eastAsia="Arial" w:hAnsi="Arial" w:cs="Arial"/>
                <w:szCs w:val="22"/>
              </w:rPr>
              <w:t>day-to-day</w:t>
            </w:r>
            <w:r>
              <w:rPr>
                <w:rFonts w:ascii="Arial" w:eastAsia="Arial" w:hAnsi="Arial" w:cs="Arial"/>
                <w:szCs w:val="22"/>
              </w:rPr>
              <w:t xml:space="preserve"> basis</w:t>
            </w:r>
            <w:r w:rsidRPr="00EA376A">
              <w:rPr>
                <w:rFonts w:ascii="Arial" w:eastAsia="Arial" w:hAnsi="Arial" w:cs="Arial"/>
                <w:szCs w:val="22"/>
              </w:rPr>
              <w:t xml:space="preserve"> meet</w:t>
            </w:r>
            <w:r>
              <w:rPr>
                <w:rFonts w:ascii="Arial" w:eastAsia="Arial" w:hAnsi="Arial" w:cs="Arial"/>
                <w:szCs w:val="22"/>
              </w:rPr>
              <w:t>ing</w:t>
            </w:r>
            <w:r w:rsidRPr="00EA376A">
              <w:rPr>
                <w:rFonts w:ascii="Arial" w:eastAsia="Arial" w:hAnsi="Arial" w:cs="Arial"/>
                <w:szCs w:val="22"/>
              </w:rPr>
              <w:t xml:space="preserve"> with the designated supervisor </w:t>
            </w:r>
            <w:r w:rsidRPr="00EA376A">
              <w:rPr>
                <w:rFonts w:ascii="Arial" w:eastAsia="Arial" w:hAnsi="Arial" w:cs="Arial"/>
                <w:szCs w:val="22"/>
              </w:rPr>
              <w:lastRenderedPageBreak/>
              <w:t xml:space="preserve">for regular supervision as agreed between supervisor and supervisee. </w:t>
            </w:r>
          </w:p>
          <w:p w14:paraId="419C0CC3" w14:textId="77777777" w:rsidR="00CA7186" w:rsidRPr="007E3C9A" w:rsidRDefault="00CA7186" w:rsidP="007216CB">
            <w:pPr>
              <w:pStyle w:val="ListParagraph"/>
              <w:numPr>
                <w:ilvl w:val="0"/>
                <w:numId w:val="1"/>
              </w:numPr>
              <w:jc w:val="both"/>
              <w:rPr>
                <w:rFonts w:ascii="Arial" w:eastAsia="Arial" w:hAnsi="Arial" w:cs="Arial"/>
                <w:szCs w:val="22"/>
              </w:rPr>
            </w:pPr>
            <w:r w:rsidRPr="007E3C9A">
              <w:rPr>
                <w:rFonts w:ascii="Arial" w:hAnsi="Arial" w:cs="Arial"/>
              </w:rPr>
              <w:t xml:space="preserve">Participate in </w:t>
            </w:r>
            <w:r>
              <w:rPr>
                <w:rFonts w:ascii="Arial" w:hAnsi="Arial" w:cs="Arial"/>
              </w:rPr>
              <w:t xml:space="preserve">the </w:t>
            </w:r>
            <w:r w:rsidRPr="007E3C9A">
              <w:rPr>
                <w:rFonts w:ascii="Arial" w:hAnsi="Arial" w:cs="Arial"/>
              </w:rPr>
              <w:t xml:space="preserve">annual appraisal process, with </w:t>
            </w:r>
            <w:r w:rsidRPr="007E3C9A">
              <w:rPr>
                <w:rFonts w:ascii="Arial" w:eastAsia="Arial" w:hAnsi="Arial" w:cs="Arial"/>
                <w:szCs w:val="22"/>
              </w:rPr>
              <w:t xml:space="preserve">objectives set </w:t>
            </w:r>
            <w:r w:rsidR="00242F59" w:rsidRPr="007E3C9A">
              <w:rPr>
                <w:rFonts w:ascii="Arial" w:eastAsia="Arial" w:hAnsi="Arial" w:cs="Arial"/>
                <w:szCs w:val="22"/>
              </w:rPr>
              <w:t>annually</w:t>
            </w:r>
            <w:r w:rsidR="00242F59">
              <w:rPr>
                <w:rFonts w:ascii="Arial" w:eastAsia="Arial" w:hAnsi="Arial" w:cs="Arial"/>
                <w:szCs w:val="22"/>
              </w:rPr>
              <w:t xml:space="preserve"> with</w:t>
            </w:r>
            <w:r>
              <w:rPr>
                <w:rFonts w:ascii="Arial" w:eastAsia="Arial" w:hAnsi="Arial" w:cs="Arial"/>
                <w:szCs w:val="22"/>
              </w:rPr>
              <w:t xml:space="preserve"> line manager</w:t>
            </w:r>
            <w:r w:rsidRPr="007E3C9A">
              <w:rPr>
                <w:rFonts w:ascii="Arial" w:eastAsia="Arial" w:hAnsi="Arial" w:cs="Arial"/>
                <w:szCs w:val="22"/>
              </w:rPr>
              <w:t xml:space="preserve"> and reviewed 6 monthly via NHS Tayside’s electronic appraisal system. </w:t>
            </w:r>
          </w:p>
          <w:p w14:paraId="1AA2597A" w14:textId="77777777" w:rsidR="001233CF" w:rsidRPr="00EA376A" w:rsidRDefault="48802A44" w:rsidP="007216CB">
            <w:pPr>
              <w:pStyle w:val="ListParagraph"/>
              <w:numPr>
                <w:ilvl w:val="0"/>
                <w:numId w:val="1"/>
              </w:numPr>
              <w:jc w:val="both"/>
              <w:rPr>
                <w:rFonts w:ascii="Arial" w:eastAsia="Arial" w:hAnsi="Arial" w:cs="Arial"/>
                <w:szCs w:val="22"/>
              </w:rPr>
            </w:pPr>
            <w:r w:rsidRPr="00EA376A">
              <w:rPr>
                <w:rFonts w:ascii="Arial" w:eastAsia="Arial" w:hAnsi="Arial" w:cs="Arial"/>
                <w:szCs w:val="22"/>
              </w:rPr>
              <w:t xml:space="preserve">The post holder will work with a degree of autonomy and is accountable for delivering key objectives agreed with their supervisor which align with their team improvement plan and the Tayside Nutrition and Dietetic Strategic Plan. </w:t>
            </w:r>
          </w:p>
          <w:p w14:paraId="614F5F7B" w14:textId="77777777" w:rsidR="001233CF" w:rsidRPr="00EA376A" w:rsidRDefault="325D5A1E" w:rsidP="007216CB">
            <w:pPr>
              <w:pStyle w:val="ListParagraph"/>
              <w:numPr>
                <w:ilvl w:val="0"/>
                <w:numId w:val="1"/>
              </w:numPr>
              <w:jc w:val="both"/>
              <w:rPr>
                <w:rFonts w:ascii="Arial" w:hAnsi="Arial" w:cs="Arial"/>
                <w:szCs w:val="22"/>
              </w:rPr>
            </w:pPr>
            <w:r w:rsidRPr="00EA376A">
              <w:rPr>
                <w:rFonts w:ascii="Arial" w:eastAsia="Arial" w:hAnsi="Arial" w:cs="Arial"/>
                <w:szCs w:val="22"/>
              </w:rPr>
              <w:t xml:space="preserve">The post holder will </w:t>
            </w:r>
            <w:r w:rsidRPr="00EA376A">
              <w:rPr>
                <w:rFonts w:ascii="Arial" w:hAnsi="Arial" w:cs="Arial"/>
                <w:szCs w:val="22"/>
              </w:rPr>
              <w:t>contribute to</w:t>
            </w:r>
            <w:r w:rsidR="26247169" w:rsidRPr="00EA376A">
              <w:rPr>
                <w:rFonts w:ascii="Arial" w:hAnsi="Arial" w:cs="Arial"/>
                <w:szCs w:val="22"/>
              </w:rPr>
              <w:t xml:space="preserve"> </w:t>
            </w:r>
            <w:r w:rsidR="6FC4876F" w:rsidRPr="00EA376A">
              <w:rPr>
                <w:rFonts w:ascii="Arial" w:hAnsi="Arial" w:cs="Arial"/>
                <w:szCs w:val="22"/>
              </w:rPr>
              <w:t>day-to-day</w:t>
            </w:r>
            <w:r w:rsidRPr="00EA376A">
              <w:rPr>
                <w:rFonts w:ascii="Arial" w:hAnsi="Arial" w:cs="Arial"/>
                <w:szCs w:val="22"/>
              </w:rPr>
              <w:t xml:space="preserve"> caseload planning</w:t>
            </w:r>
            <w:r w:rsidR="0C057C5D" w:rsidRPr="00EA376A">
              <w:rPr>
                <w:rFonts w:ascii="Arial" w:hAnsi="Arial" w:cs="Arial"/>
                <w:szCs w:val="22"/>
              </w:rPr>
              <w:t xml:space="preserve"> and </w:t>
            </w:r>
            <w:r w:rsidR="4FAE1223" w:rsidRPr="00EA376A">
              <w:rPr>
                <w:rFonts w:ascii="Arial" w:hAnsi="Arial" w:cs="Arial"/>
                <w:szCs w:val="22"/>
              </w:rPr>
              <w:t>personal</w:t>
            </w:r>
            <w:r w:rsidRPr="00EA376A">
              <w:rPr>
                <w:rFonts w:ascii="Arial" w:hAnsi="Arial" w:cs="Arial"/>
                <w:szCs w:val="22"/>
              </w:rPr>
              <w:t xml:space="preserve"> job planning</w:t>
            </w:r>
            <w:r w:rsidR="78AB7D42" w:rsidRPr="00EA376A">
              <w:rPr>
                <w:rFonts w:ascii="Arial" w:hAnsi="Arial" w:cs="Arial"/>
                <w:szCs w:val="22"/>
              </w:rPr>
              <w:t>.</w:t>
            </w:r>
            <w:r w:rsidRPr="00EA376A">
              <w:rPr>
                <w:rFonts w:ascii="Arial" w:hAnsi="Arial" w:cs="Arial"/>
                <w:szCs w:val="22"/>
              </w:rPr>
              <w:t xml:space="preserve"> </w:t>
            </w:r>
          </w:p>
          <w:p w14:paraId="3D0EDA6F" w14:textId="77777777" w:rsidR="007216CB" w:rsidRPr="00EA376A" w:rsidRDefault="007216CB" w:rsidP="007216CB">
            <w:pPr>
              <w:pStyle w:val="BodyText"/>
              <w:numPr>
                <w:ilvl w:val="0"/>
                <w:numId w:val="1"/>
              </w:numPr>
              <w:spacing w:after="0"/>
              <w:rPr>
                <w:rFonts w:ascii="Arial" w:hAnsi="Arial" w:cs="Arial"/>
                <w:sz w:val="22"/>
                <w:szCs w:val="22"/>
              </w:rPr>
            </w:pPr>
            <w:r w:rsidRPr="00EA376A">
              <w:rPr>
                <w:rFonts w:ascii="Arial" w:hAnsi="Arial" w:cs="Arial"/>
                <w:szCs w:val="22"/>
              </w:rPr>
              <w:t>The post holder may be asked to work in different clinical settings to support service delivery</w:t>
            </w:r>
            <w:r>
              <w:rPr>
                <w:rFonts w:ascii="Arial" w:hAnsi="Arial" w:cs="Arial"/>
                <w:szCs w:val="22"/>
              </w:rPr>
              <w:t>.</w:t>
            </w:r>
            <w:r w:rsidRPr="00EA376A">
              <w:rPr>
                <w:rFonts w:ascii="Arial" w:hAnsi="Arial" w:cs="Arial"/>
                <w:szCs w:val="22"/>
              </w:rPr>
              <w:t xml:space="preserve"> </w:t>
            </w:r>
            <w:r w:rsidRPr="00EA376A">
              <w:rPr>
                <w:rFonts w:ascii="Arial" w:hAnsi="Arial" w:cs="Arial"/>
                <w:sz w:val="22"/>
                <w:szCs w:val="22"/>
              </w:rPr>
              <w:t>Effective communication will include the appropriate use of verbal, non-verbal, written and presentation skills as required.</w:t>
            </w:r>
          </w:p>
          <w:p w14:paraId="7DDEAB9D" w14:textId="77777777" w:rsidR="007216CB" w:rsidRPr="00EA376A" w:rsidRDefault="007216CB" w:rsidP="007216CB">
            <w:pPr>
              <w:pStyle w:val="BodyText"/>
              <w:rPr>
                <w:rFonts w:ascii="Arial" w:hAnsi="Arial" w:cs="Arial"/>
                <w:sz w:val="22"/>
                <w:szCs w:val="22"/>
              </w:rPr>
            </w:pPr>
          </w:p>
          <w:p w14:paraId="626A9753" w14:textId="77777777" w:rsidR="007216CB" w:rsidRPr="00EA376A" w:rsidRDefault="007216CB" w:rsidP="007216CB">
            <w:pPr>
              <w:pStyle w:val="BodyText"/>
              <w:numPr>
                <w:ilvl w:val="0"/>
                <w:numId w:val="1"/>
              </w:numPr>
              <w:spacing w:after="0"/>
              <w:rPr>
                <w:rFonts w:ascii="Arial" w:hAnsi="Arial" w:cs="Arial"/>
                <w:sz w:val="22"/>
                <w:szCs w:val="22"/>
              </w:rPr>
            </w:pPr>
            <w:r w:rsidRPr="00EA376A">
              <w:rPr>
                <w:rFonts w:ascii="Arial" w:hAnsi="Arial" w:cs="Arial"/>
                <w:sz w:val="22"/>
                <w:szCs w:val="22"/>
              </w:rPr>
              <w:t xml:space="preserve">Recognise potential breakdown and conflict when it occurs and seek advice and support to resolve. </w:t>
            </w:r>
          </w:p>
          <w:p w14:paraId="2E3C3D92" w14:textId="77777777" w:rsidR="007216CB" w:rsidRPr="00EA376A" w:rsidRDefault="007216CB" w:rsidP="007216CB">
            <w:pPr>
              <w:pStyle w:val="BodyText"/>
              <w:numPr>
                <w:ilvl w:val="0"/>
                <w:numId w:val="1"/>
              </w:numPr>
              <w:spacing w:after="0"/>
              <w:rPr>
                <w:rFonts w:ascii="Arial" w:hAnsi="Arial" w:cs="Arial"/>
                <w:sz w:val="22"/>
                <w:szCs w:val="22"/>
              </w:rPr>
            </w:pPr>
            <w:r w:rsidRPr="00EA376A">
              <w:rPr>
                <w:rFonts w:ascii="Arial" w:hAnsi="Arial" w:cs="Arial"/>
                <w:sz w:val="22"/>
                <w:szCs w:val="22"/>
              </w:rPr>
              <w:t xml:space="preserve">Give presentations to a variety of groups using audio-visual and multi-media equipment.  This will include patient groups and presentations to other dietitians or healthcare staff e.g. at journal club. </w:t>
            </w:r>
          </w:p>
          <w:p w14:paraId="5812CB86" w14:textId="77777777" w:rsidR="001233CF" w:rsidRDefault="001233CF" w:rsidP="007216CB">
            <w:pPr>
              <w:pStyle w:val="ListParagraph"/>
              <w:ind w:left="641"/>
              <w:jc w:val="both"/>
              <w:rPr>
                <w:rFonts w:ascii="Arial" w:hAnsi="Arial" w:cs="Arial"/>
                <w:szCs w:val="22"/>
              </w:rPr>
            </w:pPr>
          </w:p>
          <w:p w14:paraId="6416CA70" w14:textId="77777777" w:rsidR="00242F59" w:rsidRPr="00EA376A" w:rsidRDefault="00242F59" w:rsidP="00242F59">
            <w:pPr>
              <w:pStyle w:val="ListParagraph"/>
              <w:ind w:left="714"/>
              <w:jc w:val="both"/>
              <w:rPr>
                <w:rFonts w:ascii="Arial" w:hAnsi="Arial" w:cs="Arial"/>
                <w:szCs w:val="22"/>
              </w:rPr>
            </w:pPr>
          </w:p>
        </w:tc>
      </w:tr>
      <w:tr w:rsidR="001233CF" w:rsidRPr="00EA376A" w14:paraId="3BDE7577"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7F24A518" w14:textId="77777777" w:rsidR="001233CF" w:rsidRPr="00EA376A" w:rsidRDefault="00824BA6" w:rsidP="00797426">
            <w:pPr>
              <w:spacing w:before="60" w:after="60"/>
              <w:jc w:val="both"/>
              <w:rPr>
                <w:rFonts w:ascii="Arial" w:hAnsi="Arial" w:cs="Arial"/>
                <w:b/>
                <w:bCs/>
                <w:szCs w:val="22"/>
              </w:rPr>
            </w:pPr>
            <w:r w:rsidRPr="00EA376A">
              <w:rPr>
                <w:rFonts w:ascii="Arial" w:hAnsi="Arial" w:cs="Arial"/>
                <w:b/>
                <w:bCs/>
                <w:szCs w:val="22"/>
              </w:rPr>
              <w:lastRenderedPageBreak/>
              <w:t>8</w:t>
            </w:r>
            <w:r w:rsidR="001233CF" w:rsidRPr="00EA376A">
              <w:rPr>
                <w:rFonts w:ascii="Arial" w:hAnsi="Arial" w:cs="Arial"/>
                <w:b/>
                <w:bCs/>
                <w:szCs w:val="22"/>
              </w:rPr>
              <w:t>.  DECISIONS AND JUDGEMENTS</w:t>
            </w:r>
          </w:p>
        </w:tc>
      </w:tr>
      <w:tr w:rsidR="001233CF" w:rsidRPr="00EA376A" w14:paraId="767C20BA"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604D37DC" w14:textId="77777777" w:rsidR="0059371F" w:rsidRPr="00EA376A" w:rsidRDefault="0059371F" w:rsidP="00242F59">
            <w:pPr>
              <w:jc w:val="both"/>
              <w:rPr>
                <w:rFonts w:ascii="Arial" w:hAnsi="Arial" w:cs="Arial"/>
                <w:szCs w:val="22"/>
                <w:lang w:val="en-US"/>
              </w:rPr>
            </w:pPr>
            <w:r w:rsidRPr="00EA376A">
              <w:rPr>
                <w:rFonts w:ascii="Arial" w:hAnsi="Arial" w:cs="Arial"/>
                <w:szCs w:val="22"/>
                <w:lang w:val="en-US"/>
              </w:rPr>
              <w:t>The dietitian will:</w:t>
            </w:r>
          </w:p>
          <w:p w14:paraId="0D64E6C4" w14:textId="77777777" w:rsidR="0059371F" w:rsidRPr="00EA376A" w:rsidRDefault="0059371F" w:rsidP="00242F59">
            <w:pPr>
              <w:jc w:val="both"/>
              <w:rPr>
                <w:rFonts w:ascii="Arial" w:hAnsi="Arial" w:cs="Arial"/>
                <w:szCs w:val="22"/>
                <w:lang w:val="en-US"/>
              </w:rPr>
            </w:pPr>
          </w:p>
          <w:p w14:paraId="72F599A2" w14:textId="77777777" w:rsidR="0059371F" w:rsidRPr="00EA376A" w:rsidRDefault="0059371F" w:rsidP="00242F59">
            <w:pPr>
              <w:numPr>
                <w:ilvl w:val="0"/>
                <w:numId w:val="11"/>
              </w:numPr>
              <w:tabs>
                <w:tab w:val="clear" w:pos="786"/>
              </w:tabs>
              <w:ind w:left="641" w:hanging="357"/>
              <w:jc w:val="both"/>
              <w:rPr>
                <w:rFonts w:ascii="Arial" w:hAnsi="Arial" w:cs="Arial"/>
                <w:szCs w:val="22"/>
              </w:rPr>
            </w:pPr>
            <w:r w:rsidRPr="00EA376A">
              <w:rPr>
                <w:rFonts w:ascii="Arial" w:hAnsi="Arial" w:cs="Arial"/>
                <w:szCs w:val="22"/>
              </w:rPr>
              <w:t>Be responsible for a specified caseload, which includes the dietetic care of all referred patients in their clinical area.  This will include prioritising patients depending on clinical need.</w:t>
            </w:r>
          </w:p>
          <w:p w14:paraId="5313D10A" w14:textId="77777777" w:rsidR="0059371F" w:rsidRPr="00EA376A" w:rsidRDefault="0059371F" w:rsidP="00242F59">
            <w:pPr>
              <w:numPr>
                <w:ilvl w:val="0"/>
                <w:numId w:val="11"/>
              </w:numPr>
              <w:tabs>
                <w:tab w:val="clear" w:pos="786"/>
              </w:tabs>
              <w:ind w:left="641" w:hanging="357"/>
              <w:jc w:val="both"/>
              <w:rPr>
                <w:rFonts w:ascii="Arial" w:hAnsi="Arial" w:cs="Arial"/>
                <w:szCs w:val="22"/>
              </w:rPr>
            </w:pPr>
            <w:r w:rsidRPr="00EA376A">
              <w:rPr>
                <w:rFonts w:ascii="Arial" w:hAnsi="Arial" w:cs="Arial"/>
                <w:szCs w:val="22"/>
              </w:rPr>
              <w:t>Interpret biochemical and anthropometric information by using problem solving and judgmental skills to decide on the most appropriate treatment plan for the patient.</w:t>
            </w:r>
          </w:p>
          <w:p w14:paraId="3A4749C5" w14:textId="77777777" w:rsidR="0059371F" w:rsidRPr="00EA376A" w:rsidRDefault="0059371F" w:rsidP="00242F59">
            <w:pPr>
              <w:numPr>
                <w:ilvl w:val="0"/>
                <w:numId w:val="11"/>
              </w:numPr>
              <w:tabs>
                <w:tab w:val="clear" w:pos="786"/>
              </w:tabs>
              <w:ind w:left="641" w:hanging="357"/>
              <w:jc w:val="both"/>
              <w:rPr>
                <w:rFonts w:ascii="Arial" w:hAnsi="Arial" w:cs="Arial"/>
                <w:szCs w:val="22"/>
              </w:rPr>
            </w:pPr>
            <w:r w:rsidRPr="00EA376A">
              <w:rPr>
                <w:rFonts w:ascii="Arial" w:hAnsi="Arial" w:cs="Arial"/>
                <w:szCs w:val="22"/>
              </w:rPr>
              <w:t>Work in partnership with appropriate healthcare professionals, to ensure effective use of skill mix and available resources.</w:t>
            </w:r>
          </w:p>
          <w:p w14:paraId="5BE5DBF0" w14:textId="77777777" w:rsidR="0059371F" w:rsidRPr="00EA376A" w:rsidRDefault="0059371F" w:rsidP="00242F59">
            <w:pPr>
              <w:numPr>
                <w:ilvl w:val="0"/>
                <w:numId w:val="11"/>
              </w:numPr>
              <w:tabs>
                <w:tab w:val="clear" w:pos="786"/>
              </w:tabs>
              <w:ind w:left="641" w:hanging="357"/>
              <w:jc w:val="both"/>
              <w:rPr>
                <w:rFonts w:ascii="Arial" w:hAnsi="Arial" w:cs="Arial"/>
                <w:szCs w:val="22"/>
              </w:rPr>
            </w:pPr>
            <w:r w:rsidRPr="00EA376A">
              <w:rPr>
                <w:rFonts w:ascii="Arial" w:hAnsi="Arial" w:cs="Arial"/>
                <w:szCs w:val="22"/>
              </w:rPr>
              <w:t>Use own initiative and identify own limitations asking for guidance from more senior staff where required.</w:t>
            </w:r>
          </w:p>
          <w:p w14:paraId="1C336A12" w14:textId="77777777" w:rsidR="0059371F" w:rsidRPr="00EA376A" w:rsidRDefault="0059371F" w:rsidP="00242F59">
            <w:pPr>
              <w:numPr>
                <w:ilvl w:val="0"/>
                <w:numId w:val="11"/>
              </w:numPr>
              <w:tabs>
                <w:tab w:val="clear" w:pos="786"/>
              </w:tabs>
              <w:ind w:left="641" w:hanging="357"/>
              <w:jc w:val="both"/>
              <w:rPr>
                <w:rFonts w:ascii="Arial" w:hAnsi="Arial" w:cs="Arial"/>
                <w:szCs w:val="22"/>
              </w:rPr>
            </w:pPr>
            <w:r w:rsidRPr="00EA376A">
              <w:rPr>
                <w:rFonts w:ascii="Arial" w:hAnsi="Arial" w:cs="Arial"/>
                <w:szCs w:val="22"/>
              </w:rPr>
              <w:t>Identify the need for, and in discussion with other health/social care professionals, action referral to other disciplines.</w:t>
            </w:r>
          </w:p>
          <w:p w14:paraId="7B78ECE2" w14:textId="77777777" w:rsidR="0059371F" w:rsidRPr="00EA376A" w:rsidRDefault="0059371F" w:rsidP="00242F59">
            <w:pPr>
              <w:numPr>
                <w:ilvl w:val="0"/>
                <w:numId w:val="11"/>
              </w:numPr>
              <w:tabs>
                <w:tab w:val="clear" w:pos="786"/>
              </w:tabs>
              <w:ind w:left="641" w:hanging="357"/>
              <w:jc w:val="both"/>
              <w:rPr>
                <w:rFonts w:ascii="Arial" w:hAnsi="Arial" w:cs="Arial"/>
                <w:szCs w:val="22"/>
              </w:rPr>
            </w:pPr>
            <w:r w:rsidRPr="00EA376A">
              <w:rPr>
                <w:rFonts w:ascii="Arial" w:hAnsi="Arial" w:cs="Arial"/>
                <w:szCs w:val="22"/>
              </w:rPr>
              <w:t xml:space="preserve">Contribute to the </w:t>
            </w:r>
            <w:r w:rsidR="00242F59" w:rsidRPr="00EA376A">
              <w:rPr>
                <w:rFonts w:ascii="Arial" w:hAnsi="Arial" w:cs="Arial"/>
                <w:szCs w:val="22"/>
              </w:rPr>
              <w:t>decision-making</w:t>
            </w:r>
            <w:r w:rsidRPr="00EA376A">
              <w:rPr>
                <w:rFonts w:ascii="Arial" w:hAnsi="Arial" w:cs="Arial"/>
                <w:szCs w:val="22"/>
              </w:rPr>
              <w:t xml:space="preserve"> process, including where there are legal/ethical implications of implementing/with-holding nutritional care.</w:t>
            </w:r>
          </w:p>
          <w:p w14:paraId="69248AB7" w14:textId="77777777" w:rsidR="0059371F" w:rsidRDefault="0059371F" w:rsidP="00242F59">
            <w:pPr>
              <w:numPr>
                <w:ilvl w:val="0"/>
                <w:numId w:val="11"/>
              </w:numPr>
              <w:tabs>
                <w:tab w:val="clear" w:pos="786"/>
              </w:tabs>
              <w:ind w:left="641" w:hanging="357"/>
              <w:jc w:val="both"/>
              <w:rPr>
                <w:rFonts w:ascii="Arial" w:hAnsi="Arial" w:cs="Arial"/>
                <w:szCs w:val="22"/>
              </w:rPr>
            </w:pPr>
            <w:r w:rsidRPr="00EA376A">
              <w:rPr>
                <w:rFonts w:ascii="Arial" w:hAnsi="Arial" w:cs="Arial"/>
                <w:szCs w:val="22"/>
              </w:rPr>
              <w:t xml:space="preserve">Normally work independently </w:t>
            </w:r>
            <w:bookmarkStart w:id="0" w:name="_Int_rInuoFbM"/>
            <w:r w:rsidRPr="00EA376A">
              <w:rPr>
                <w:rFonts w:ascii="Arial" w:hAnsi="Arial" w:cs="Arial"/>
                <w:szCs w:val="22"/>
              </w:rPr>
              <w:t>on a daily basis</w:t>
            </w:r>
            <w:bookmarkEnd w:id="0"/>
            <w:r w:rsidRPr="00EA376A">
              <w:rPr>
                <w:rFonts w:ascii="Arial" w:hAnsi="Arial" w:cs="Arial"/>
                <w:szCs w:val="22"/>
              </w:rPr>
              <w:t>, with senior clinicians providing regular, ongoing clinical supervision.</w:t>
            </w:r>
          </w:p>
          <w:p w14:paraId="3268D7D9" w14:textId="77777777" w:rsidR="00820EFD" w:rsidRDefault="00820EFD" w:rsidP="00820EFD">
            <w:pPr>
              <w:ind w:left="720"/>
              <w:rPr>
                <w:rFonts w:ascii="Arial" w:hAnsi="Arial" w:cs="Arial"/>
                <w:b/>
                <w:szCs w:val="22"/>
              </w:rPr>
            </w:pPr>
          </w:p>
          <w:p w14:paraId="1098E351" w14:textId="3631DFF0" w:rsidR="00820EFD" w:rsidRPr="00F14568" w:rsidRDefault="00820EFD" w:rsidP="00820EFD">
            <w:pPr>
              <w:ind w:left="720"/>
              <w:rPr>
                <w:rFonts w:ascii="Arial" w:hAnsi="Arial" w:cs="Arial"/>
                <w:b/>
                <w:szCs w:val="22"/>
              </w:rPr>
            </w:pPr>
            <w:r w:rsidRPr="00F14568">
              <w:rPr>
                <w:rFonts w:ascii="Arial" w:hAnsi="Arial" w:cs="Arial"/>
                <w:b/>
                <w:szCs w:val="22"/>
              </w:rPr>
              <w:t>Responsibility for Records Management</w:t>
            </w:r>
          </w:p>
          <w:p w14:paraId="545558EA" w14:textId="77777777" w:rsidR="00820EFD" w:rsidRPr="00F14568" w:rsidRDefault="00820EFD" w:rsidP="00820EFD">
            <w:pPr>
              <w:ind w:left="720"/>
              <w:rPr>
                <w:szCs w:val="22"/>
              </w:rPr>
            </w:pPr>
            <w:r w:rsidRPr="00F14568">
              <w:rPr>
                <w:rFonts w:ascii="Arial" w:hAnsi="Arial" w:cs="Arial"/>
                <w:szCs w:val="22"/>
              </w:rPr>
              <w:t xml:space="preserve">All records created in the course of the business of NHS Tayside are corporate records and are public records under the terms of the Public Records (Scotland) Act </w:t>
            </w:r>
            <w:r>
              <w:rPr>
                <w:rFonts w:ascii="Arial" w:hAnsi="Arial" w:cs="Arial"/>
                <w:szCs w:val="22"/>
              </w:rPr>
              <w:t>2011</w:t>
            </w:r>
            <w:r w:rsidRPr="00F14568">
              <w:rPr>
                <w:rFonts w:ascii="Arial" w:hAnsi="Arial" w:cs="Arial"/>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242A0E9" w14:textId="77777777" w:rsidR="00820EFD" w:rsidRPr="00EA376A" w:rsidRDefault="00820EFD" w:rsidP="00820EFD">
            <w:pPr>
              <w:jc w:val="both"/>
              <w:rPr>
                <w:rFonts w:ascii="Arial" w:hAnsi="Arial" w:cs="Arial"/>
                <w:szCs w:val="22"/>
              </w:rPr>
            </w:pPr>
          </w:p>
          <w:p w14:paraId="39EA8EFC" w14:textId="77777777" w:rsidR="001233CF" w:rsidRPr="00EA376A" w:rsidRDefault="001233CF" w:rsidP="00242F59">
            <w:pPr>
              <w:jc w:val="both"/>
              <w:rPr>
                <w:rFonts w:ascii="Arial" w:hAnsi="Arial" w:cs="Arial"/>
                <w:szCs w:val="22"/>
              </w:rPr>
            </w:pPr>
          </w:p>
        </w:tc>
      </w:tr>
      <w:tr w:rsidR="001233CF" w:rsidRPr="00EA376A" w14:paraId="12A8FDE8"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13006ED8" w14:textId="77777777" w:rsidR="001233CF" w:rsidRPr="00EA376A" w:rsidRDefault="00824BA6" w:rsidP="00797426">
            <w:pPr>
              <w:pStyle w:val="Heading3"/>
              <w:spacing w:before="60"/>
              <w:rPr>
                <w:sz w:val="22"/>
                <w:szCs w:val="22"/>
              </w:rPr>
            </w:pPr>
            <w:r w:rsidRPr="00EA376A">
              <w:rPr>
                <w:sz w:val="22"/>
                <w:szCs w:val="22"/>
              </w:rPr>
              <w:t>9</w:t>
            </w:r>
            <w:r w:rsidR="001233CF" w:rsidRPr="00EA376A">
              <w:rPr>
                <w:sz w:val="22"/>
                <w:szCs w:val="22"/>
              </w:rPr>
              <w:t>.  MOST CHALLENGING/DIFFICULT PARTS OF THE JOB</w:t>
            </w:r>
          </w:p>
        </w:tc>
      </w:tr>
      <w:tr w:rsidR="001233CF" w:rsidRPr="00EA376A" w14:paraId="26E96C9F"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782171EA" w14:textId="77777777" w:rsidR="0059371F" w:rsidRPr="00EA376A" w:rsidRDefault="0059371F" w:rsidP="00242F59">
            <w:pPr>
              <w:numPr>
                <w:ilvl w:val="0"/>
                <w:numId w:val="11"/>
              </w:numPr>
              <w:tabs>
                <w:tab w:val="clear" w:pos="786"/>
              </w:tabs>
              <w:ind w:left="641" w:hanging="357"/>
              <w:jc w:val="both"/>
              <w:rPr>
                <w:rFonts w:ascii="Arial" w:hAnsi="Arial" w:cs="Arial"/>
                <w:szCs w:val="22"/>
              </w:rPr>
            </w:pPr>
            <w:r w:rsidRPr="00EA376A">
              <w:rPr>
                <w:rFonts w:ascii="Arial" w:hAnsi="Arial" w:cs="Arial"/>
                <w:szCs w:val="22"/>
              </w:rPr>
              <w:t>Prioritising and managing a diverse caseload appropriately, recognising time constraints/pressures on service delivery without compromising quality of patient care.</w:t>
            </w:r>
          </w:p>
          <w:p w14:paraId="361C0689" w14:textId="77777777" w:rsidR="0059371F" w:rsidRPr="00EA376A" w:rsidRDefault="0059371F" w:rsidP="00242F59">
            <w:pPr>
              <w:numPr>
                <w:ilvl w:val="0"/>
                <w:numId w:val="11"/>
              </w:numPr>
              <w:tabs>
                <w:tab w:val="clear" w:pos="786"/>
              </w:tabs>
              <w:ind w:left="641" w:hanging="357"/>
              <w:jc w:val="both"/>
              <w:rPr>
                <w:rFonts w:ascii="Arial" w:hAnsi="Arial" w:cs="Arial"/>
                <w:szCs w:val="22"/>
              </w:rPr>
            </w:pPr>
            <w:r w:rsidRPr="00EA376A">
              <w:rPr>
                <w:rFonts w:ascii="Arial" w:hAnsi="Arial" w:cs="Arial"/>
                <w:szCs w:val="22"/>
              </w:rPr>
              <w:t>Ensure priority is still given to CPD and active contributions to the promotion and development of best practices locally and nationally</w:t>
            </w:r>
            <w:r w:rsidR="583811F5" w:rsidRPr="00EA376A">
              <w:rPr>
                <w:rFonts w:ascii="Arial" w:hAnsi="Arial" w:cs="Arial"/>
                <w:szCs w:val="22"/>
              </w:rPr>
              <w:t>.</w:t>
            </w:r>
          </w:p>
          <w:p w14:paraId="6C33783B" w14:textId="77777777" w:rsidR="0059371F" w:rsidRPr="00EA376A" w:rsidRDefault="0059371F" w:rsidP="00242F59">
            <w:pPr>
              <w:numPr>
                <w:ilvl w:val="0"/>
                <w:numId w:val="11"/>
              </w:numPr>
              <w:tabs>
                <w:tab w:val="clear" w:pos="786"/>
              </w:tabs>
              <w:ind w:left="641" w:hanging="357"/>
              <w:jc w:val="both"/>
              <w:rPr>
                <w:rFonts w:ascii="Arial" w:hAnsi="Arial" w:cs="Arial"/>
                <w:szCs w:val="22"/>
              </w:rPr>
            </w:pPr>
            <w:r w:rsidRPr="00EA376A">
              <w:rPr>
                <w:rFonts w:ascii="Arial" w:hAnsi="Arial" w:cs="Arial"/>
                <w:szCs w:val="22"/>
              </w:rPr>
              <w:t>Rotating between different teams, bases and clinical specialities.</w:t>
            </w:r>
          </w:p>
          <w:p w14:paraId="0D984DB2" w14:textId="77777777" w:rsidR="001233CF" w:rsidRPr="00EA376A" w:rsidRDefault="001233CF" w:rsidP="00242F59">
            <w:pPr>
              <w:jc w:val="both"/>
              <w:rPr>
                <w:rFonts w:ascii="Arial" w:hAnsi="Arial" w:cs="Arial"/>
                <w:szCs w:val="22"/>
              </w:rPr>
            </w:pPr>
          </w:p>
        </w:tc>
      </w:tr>
      <w:tr w:rsidR="001233CF" w:rsidRPr="00EA376A" w14:paraId="5F3AA9B6"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63F8EA20" w14:textId="77777777" w:rsidR="001233CF" w:rsidRPr="00EA376A" w:rsidRDefault="00824BA6" w:rsidP="00797426">
            <w:pPr>
              <w:spacing w:before="60" w:after="60"/>
              <w:jc w:val="both"/>
              <w:rPr>
                <w:rFonts w:ascii="Arial" w:hAnsi="Arial" w:cs="Arial"/>
                <w:b/>
                <w:bCs/>
                <w:szCs w:val="22"/>
              </w:rPr>
            </w:pPr>
            <w:r w:rsidRPr="00EA376A">
              <w:rPr>
                <w:rFonts w:ascii="Arial" w:hAnsi="Arial" w:cs="Arial"/>
                <w:b/>
                <w:bCs/>
                <w:szCs w:val="22"/>
              </w:rPr>
              <w:t>10</w:t>
            </w:r>
            <w:r w:rsidR="001233CF" w:rsidRPr="00EA376A">
              <w:rPr>
                <w:rFonts w:ascii="Arial" w:hAnsi="Arial" w:cs="Arial"/>
                <w:b/>
                <w:bCs/>
                <w:szCs w:val="22"/>
              </w:rPr>
              <w:t>.  COMMUNICATIONS AND RELATIONSHIPS</w:t>
            </w:r>
          </w:p>
        </w:tc>
      </w:tr>
      <w:tr w:rsidR="001233CF" w:rsidRPr="00EA376A" w14:paraId="5379C84F"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688D8E05" w14:textId="77777777" w:rsidR="0059371F" w:rsidRPr="00EA376A" w:rsidRDefault="0059371F" w:rsidP="0059371F">
            <w:pPr>
              <w:pStyle w:val="BodyText"/>
              <w:rPr>
                <w:rFonts w:ascii="Arial" w:hAnsi="Arial" w:cs="Arial"/>
                <w:sz w:val="22"/>
                <w:szCs w:val="22"/>
                <w:lang w:val="en-US"/>
              </w:rPr>
            </w:pPr>
            <w:r w:rsidRPr="00EA376A">
              <w:rPr>
                <w:rFonts w:ascii="Arial" w:hAnsi="Arial" w:cs="Arial"/>
                <w:sz w:val="22"/>
                <w:szCs w:val="22"/>
                <w:lang w:val="en-US"/>
              </w:rPr>
              <w:t xml:space="preserve">The </w:t>
            </w:r>
            <w:r w:rsidR="00461B15">
              <w:rPr>
                <w:rFonts w:ascii="Arial" w:hAnsi="Arial" w:cs="Arial"/>
                <w:sz w:val="22"/>
                <w:szCs w:val="22"/>
                <w:lang w:val="en-US"/>
              </w:rPr>
              <w:t xml:space="preserve">registered </w:t>
            </w:r>
            <w:r w:rsidRPr="00EA376A">
              <w:rPr>
                <w:rFonts w:ascii="Arial" w:hAnsi="Arial" w:cs="Arial"/>
                <w:sz w:val="22"/>
                <w:szCs w:val="22"/>
                <w:lang w:val="en-US"/>
              </w:rPr>
              <w:t>dietitian will:</w:t>
            </w:r>
          </w:p>
          <w:p w14:paraId="198E4D08" w14:textId="77777777" w:rsidR="0059371F" w:rsidRPr="00EA376A" w:rsidRDefault="0059371F" w:rsidP="00242F59">
            <w:pPr>
              <w:pStyle w:val="BodyText"/>
              <w:numPr>
                <w:ilvl w:val="0"/>
                <w:numId w:val="11"/>
              </w:numPr>
              <w:tabs>
                <w:tab w:val="clear" w:pos="786"/>
              </w:tabs>
              <w:spacing w:after="0"/>
              <w:ind w:left="641" w:hanging="357"/>
              <w:rPr>
                <w:rFonts w:ascii="Arial" w:hAnsi="Arial" w:cs="Arial"/>
                <w:sz w:val="22"/>
                <w:szCs w:val="22"/>
              </w:rPr>
            </w:pPr>
            <w:r w:rsidRPr="00EA376A">
              <w:rPr>
                <w:rFonts w:ascii="Arial" w:hAnsi="Arial" w:cs="Arial"/>
                <w:sz w:val="22"/>
                <w:szCs w:val="22"/>
              </w:rPr>
              <w:t>Ensure that all communication is dealt with confidentially and in line with data protection legislation.</w:t>
            </w:r>
          </w:p>
          <w:p w14:paraId="032DDF03" w14:textId="77777777" w:rsidR="0059371F" w:rsidRPr="00EA376A" w:rsidRDefault="0059371F" w:rsidP="00242F59">
            <w:pPr>
              <w:pStyle w:val="BodyText"/>
              <w:numPr>
                <w:ilvl w:val="0"/>
                <w:numId w:val="11"/>
              </w:numPr>
              <w:tabs>
                <w:tab w:val="clear" w:pos="786"/>
              </w:tabs>
              <w:spacing w:after="0"/>
              <w:ind w:left="641" w:hanging="357"/>
              <w:rPr>
                <w:rFonts w:ascii="Arial" w:hAnsi="Arial" w:cs="Arial"/>
                <w:sz w:val="22"/>
                <w:szCs w:val="22"/>
              </w:rPr>
            </w:pPr>
            <w:r w:rsidRPr="00EA376A">
              <w:rPr>
                <w:rFonts w:ascii="Arial" w:hAnsi="Arial" w:cs="Arial"/>
                <w:sz w:val="22"/>
                <w:szCs w:val="22"/>
              </w:rPr>
              <w:lastRenderedPageBreak/>
              <w:t>Communicate daily with professional and support staff providing and receiving clinical/sensitive information.</w:t>
            </w:r>
          </w:p>
          <w:p w14:paraId="11D124EC" w14:textId="77777777" w:rsidR="0059371F" w:rsidRPr="00EA376A" w:rsidRDefault="0059371F" w:rsidP="00242F59">
            <w:pPr>
              <w:pStyle w:val="BodyText"/>
              <w:numPr>
                <w:ilvl w:val="0"/>
                <w:numId w:val="11"/>
              </w:numPr>
              <w:tabs>
                <w:tab w:val="clear" w:pos="786"/>
              </w:tabs>
              <w:spacing w:after="0"/>
              <w:ind w:left="641" w:hanging="357"/>
              <w:rPr>
                <w:rFonts w:ascii="Arial" w:hAnsi="Arial" w:cs="Arial"/>
                <w:sz w:val="22"/>
                <w:szCs w:val="22"/>
              </w:rPr>
            </w:pPr>
            <w:r w:rsidRPr="00EA376A">
              <w:rPr>
                <w:rFonts w:ascii="Arial" w:hAnsi="Arial" w:cs="Arial"/>
                <w:sz w:val="22"/>
                <w:szCs w:val="22"/>
              </w:rPr>
              <w:t>Actively participate in multidisciplinary/multi-agency discussions and give clear, accurate reports regarding dietary management of clients, e.g. weekly ward meetings.</w:t>
            </w:r>
          </w:p>
          <w:p w14:paraId="1F82395F" w14:textId="77777777" w:rsidR="0059371F" w:rsidRPr="00EA376A" w:rsidRDefault="0059371F" w:rsidP="00242F59">
            <w:pPr>
              <w:pStyle w:val="BodyText"/>
              <w:numPr>
                <w:ilvl w:val="0"/>
                <w:numId w:val="11"/>
              </w:numPr>
              <w:tabs>
                <w:tab w:val="clear" w:pos="786"/>
              </w:tabs>
              <w:spacing w:after="0"/>
              <w:ind w:left="641" w:hanging="357"/>
              <w:rPr>
                <w:rFonts w:ascii="Arial" w:hAnsi="Arial" w:cs="Arial"/>
                <w:sz w:val="22"/>
                <w:szCs w:val="22"/>
              </w:rPr>
            </w:pPr>
            <w:r w:rsidRPr="00EA376A">
              <w:rPr>
                <w:rFonts w:ascii="Arial" w:hAnsi="Arial" w:cs="Arial"/>
                <w:sz w:val="22"/>
                <w:szCs w:val="22"/>
              </w:rPr>
              <w:t>Continue to develop a high level of interpersonal and communication skills at all times in all areas of practice.</w:t>
            </w:r>
          </w:p>
          <w:p w14:paraId="61DFAE80" w14:textId="77777777" w:rsidR="0059371F" w:rsidRPr="00EA376A" w:rsidRDefault="0059371F" w:rsidP="00242F59">
            <w:pPr>
              <w:pStyle w:val="BodyText"/>
              <w:numPr>
                <w:ilvl w:val="0"/>
                <w:numId w:val="11"/>
              </w:numPr>
              <w:tabs>
                <w:tab w:val="clear" w:pos="786"/>
              </w:tabs>
              <w:spacing w:after="0"/>
              <w:ind w:left="641" w:hanging="357"/>
              <w:rPr>
                <w:rFonts w:ascii="Arial" w:hAnsi="Arial" w:cs="Arial"/>
                <w:sz w:val="22"/>
                <w:szCs w:val="22"/>
              </w:rPr>
            </w:pPr>
            <w:r w:rsidRPr="00EA376A">
              <w:rPr>
                <w:rFonts w:ascii="Arial" w:hAnsi="Arial" w:cs="Arial"/>
                <w:sz w:val="22"/>
                <w:szCs w:val="22"/>
              </w:rPr>
              <w:t>Communicate assessment and treatment results to the appropriate disciplines verbally and/or in the form of letters and reports.</w:t>
            </w:r>
          </w:p>
          <w:p w14:paraId="5D365F28" w14:textId="77777777" w:rsidR="0059371F" w:rsidRPr="00EA376A" w:rsidRDefault="0059371F" w:rsidP="00242F59">
            <w:pPr>
              <w:pStyle w:val="BodyText"/>
              <w:numPr>
                <w:ilvl w:val="0"/>
                <w:numId w:val="11"/>
              </w:numPr>
              <w:tabs>
                <w:tab w:val="clear" w:pos="786"/>
              </w:tabs>
              <w:spacing w:after="0"/>
              <w:ind w:left="641" w:hanging="357"/>
              <w:rPr>
                <w:rFonts w:ascii="Arial" w:hAnsi="Arial" w:cs="Arial"/>
                <w:sz w:val="22"/>
                <w:szCs w:val="22"/>
              </w:rPr>
            </w:pPr>
            <w:r w:rsidRPr="00EA376A">
              <w:rPr>
                <w:rFonts w:ascii="Arial" w:hAnsi="Arial" w:cs="Arial"/>
                <w:sz w:val="22"/>
                <w:szCs w:val="22"/>
              </w:rPr>
              <w:t xml:space="preserve">Communicate effectively with patients, family and carers to convey comprehensive details of care/treatment in a manner and rate that is appropriate to the individual.  This information may be complex or sensitive or contradictory to their expectations.  </w:t>
            </w:r>
          </w:p>
          <w:p w14:paraId="09ED68A3" w14:textId="5FF35E99" w:rsidR="0059371F" w:rsidRPr="00EA376A" w:rsidRDefault="0059371F" w:rsidP="00242F59">
            <w:pPr>
              <w:pStyle w:val="BodyText"/>
              <w:numPr>
                <w:ilvl w:val="0"/>
                <w:numId w:val="11"/>
              </w:numPr>
              <w:tabs>
                <w:tab w:val="clear" w:pos="786"/>
              </w:tabs>
              <w:spacing w:after="0"/>
              <w:ind w:left="641" w:hanging="357"/>
              <w:rPr>
                <w:rFonts w:ascii="Arial" w:hAnsi="Arial" w:cs="Arial"/>
                <w:sz w:val="22"/>
                <w:szCs w:val="22"/>
              </w:rPr>
            </w:pPr>
            <w:r w:rsidRPr="00EA376A">
              <w:rPr>
                <w:rFonts w:ascii="Arial" w:hAnsi="Arial" w:cs="Arial"/>
                <w:sz w:val="22"/>
                <w:szCs w:val="22"/>
              </w:rPr>
              <w:t xml:space="preserve">Use communication skills including empathy and reassurance to </w:t>
            </w:r>
            <w:r w:rsidR="00820EFD">
              <w:rPr>
                <w:rFonts w:ascii="Arial" w:hAnsi="Arial" w:cs="Arial"/>
                <w:sz w:val="22"/>
                <w:szCs w:val="22"/>
              </w:rPr>
              <w:t xml:space="preserve">help </w:t>
            </w:r>
            <w:r w:rsidRPr="00EA376A">
              <w:rPr>
                <w:rFonts w:ascii="Arial" w:hAnsi="Arial" w:cs="Arial"/>
                <w:sz w:val="22"/>
                <w:szCs w:val="22"/>
              </w:rPr>
              <w:t xml:space="preserve"> patients to comply with treatment programmes, particularly where there are significant barriers to understanding. Effective communication will include the appropriate use of verbal, non-verbal, written and presentation skills as required.</w:t>
            </w:r>
          </w:p>
          <w:p w14:paraId="73D3E64A" w14:textId="77777777" w:rsidR="0059371F" w:rsidRPr="00EA376A" w:rsidRDefault="0059371F" w:rsidP="00242F59">
            <w:pPr>
              <w:pStyle w:val="BodyText"/>
              <w:numPr>
                <w:ilvl w:val="0"/>
                <w:numId w:val="11"/>
              </w:numPr>
              <w:tabs>
                <w:tab w:val="clear" w:pos="786"/>
              </w:tabs>
              <w:spacing w:after="0"/>
              <w:ind w:left="641" w:hanging="357"/>
              <w:rPr>
                <w:rFonts w:ascii="Arial" w:hAnsi="Arial" w:cs="Arial"/>
                <w:sz w:val="22"/>
                <w:szCs w:val="22"/>
              </w:rPr>
            </w:pPr>
            <w:r w:rsidRPr="00EA376A">
              <w:rPr>
                <w:rFonts w:ascii="Arial" w:hAnsi="Arial" w:cs="Arial"/>
                <w:sz w:val="22"/>
                <w:szCs w:val="22"/>
              </w:rPr>
              <w:t xml:space="preserve">Recognise potential breakdown and conflict when it occurs and seek advice and support to resolve. </w:t>
            </w:r>
          </w:p>
          <w:p w14:paraId="2336A41D" w14:textId="77777777" w:rsidR="0059371F" w:rsidRPr="00EA376A" w:rsidRDefault="0059371F" w:rsidP="00242F59">
            <w:pPr>
              <w:pStyle w:val="BodyText"/>
              <w:numPr>
                <w:ilvl w:val="0"/>
                <w:numId w:val="11"/>
              </w:numPr>
              <w:tabs>
                <w:tab w:val="clear" w:pos="786"/>
              </w:tabs>
              <w:spacing w:after="0"/>
              <w:ind w:left="641" w:hanging="357"/>
              <w:rPr>
                <w:rFonts w:ascii="Arial" w:hAnsi="Arial" w:cs="Arial"/>
                <w:sz w:val="22"/>
                <w:szCs w:val="22"/>
              </w:rPr>
            </w:pPr>
            <w:r w:rsidRPr="00EA376A">
              <w:rPr>
                <w:rFonts w:ascii="Arial" w:hAnsi="Arial" w:cs="Arial"/>
                <w:sz w:val="22"/>
                <w:szCs w:val="22"/>
              </w:rPr>
              <w:t xml:space="preserve">Give presentations to a variety of groups using audio-visual and multi-media equipment.  This will include patient groups and presentations to other dietitians or healthcare staff e.g. at journal club. </w:t>
            </w:r>
          </w:p>
          <w:p w14:paraId="0242B080" w14:textId="77777777" w:rsidR="001233CF" w:rsidRPr="00EA376A" w:rsidRDefault="001233CF" w:rsidP="00797426">
            <w:pPr>
              <w:pStyle w:val="BodyText"/>
              <w:spacing w:after="0"/>
              <w:rPr>
                <w:rFonts w:ascii="Arial" w:hAnsi="Arial" w:cs="Arial"/>
                <w:sz w:val="22"/>
                <w:szCs w:val="22"/>
              </w:rPr>
            </w:pPr>
          </w:p>
        </w:tc>
      </w:tr>
      <w:tr w:rsidR="001233CF" w:rsidRPr="00EA376A" w14:paraId="4A8AB745"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0206662E" w14:textId="77777777" w:rsidR="001233CF" w:rsidRPr="00EA376A" w:rsidRDefault="001233CF" w:rsidP="00797426">
            <w:pPr>
              <w:spacing w:before="60" w:after="60"/>
              <w:jc w:val="both"/>
              <w:rPr>
                <w:rFonts w:ascii="Arial" w:hAnsi="Arial" w:cs="Arial"/>
                <w:b/>
                <w:bCs/>
                <w:szCs w:val="22"/>
              </w:rPr>
            </w:pPr>
            <w:r w:rsidRPr="00EA376A">
              <w:rPr>
                <w:rFonts w:ascii="Arial" w:hAnsi="Arial" w:cs="Arial"/>
                <w:b/>
                <w:bCs/>
                <w:szCs w:val="22"/>
              </w:rPr>
              <w:lastRenderedPageBreak/>
              <w:t>1</w:t>
            </w:r>
            <w:r w:rsidR="00824BA6" w:rsidRPr="00EA376A">
              <w:rPr>
                <w:rFonts w:ascii="Arial" w:hAnsi="Arial" w:cs="Arial"/>
                <w:b/>
                <w:bCs/>
                <w:szCs w:val="22"/>
              </w:rPr>
              <w:t>1</w:t>
            </w:r>
            <w:r w:rsidRPr="00EA376A">
              <w:rPr>
                <w:rFonts w:ascii="Arial" w:hAnsi="Arial" w:cs="Arial"/>
                <w:b/>
                <w:bCs/>
                <w:szCs w:val="22"/>
              </w:rPr>
              <w:t>. PHYSICAL, MENTAL, EMOTIONAL AND ENVIRONMENTAL DEMANDS OF THE JOB</w:t>
            </w:r>
          </w:p>
        </w:tc>
      </w:tr>
      <w:tr w:rsidR="001233CF" w:rsidRPr="00EA376A" w14:paraId="78083386"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46A5B3A0" w14:textId="77777777" w:rsidR="0059371F" w:rsidRPr="00EA376A" w:rsidRDefault="0059371F" w:rsidP="00242F59">
            <w:pPr>
              <w:pStyle w:val="BodyText"/>
              <w:spacing w:after="0"/>
              <w:ind w:left="357" w:hanging="357"/>
              <w:rPr>
                <w:rFonts w:ascii="Arial" w:hAnsi="Arial" w:cs="Arial"/>
                <w:b/>
                <w:sz w:val="22"/>
                <w:szCs w:val="22"/>
              </w:rPr>
            </w:pPr>
            <w:r w:rsidRPr="00EA376A">
              <w:rPr>
                <w:rFonts w:ascii="Arial" w:hAnsi="Arial" w:cs="Arial"/>
                <w:b/>
                <w:sz w:val="22"/>
                <w:szCs w:val="22"/>
              </w:rPr>
              <w:t>Physical:</w:t>
            </w:r>
          </w:p>
          <w:p w14:paraId="5DE8DEA2" w14:textId="77777777" w:rsidR="00461B15" w:rsidRPr="00A1485D" w:rsidRDefault="00461B15" w:rsidP="00242F59">
            <w:pPr>
              <w:numPr>
                <w:ilvl w:val="0"/>
                <w:numId w:val="11"/>
              </w:numPr>
              <w:tabs>
                <w:tab w:val="clear" w:pos="786"/>
              </w:tabs>
              <w:ind w:left="641" w:hanging="357"/>
              <w:jc w:val="both"/>
              <w:rPr>
                <w:rFonts w:ascii="Arial" w:hAnsi="Arial" w:cs="Arial"/>
              </w:rPr>
            </w:pPr>
            <w:r w:rsidRPr="00A1485D">
              <w:rPr>
                <w:rFonts w:ascii="Arial" w:hAnsi="Arial" w:cs="Arial"/>
              </w:rPr>
              <w:t>In accordance with manual handling procedures there is a requirement to carry out anthropometric/body composition measurements involving patient physical contact.   This may occasionally include assisting immobile, obese, unwilling, frail, disabled and challenging patients.</w:t>
            </w:r>
          </w:p>
          <w:p w14:paraId="49B1E111" w14:textId="77777777" w:rsidR="00461B15" w:rsidRPr="00461B15" w:rsidRDefault="00461B15" w:rsidP="00242F59">
            <w:pPr>
              <w:numPr>
                <w:ilvl w:val="0"/>
                <w:numId w:val="11"/>
              </w:numPr>
              <w:tabs>
                <w:tab w:val="clear" w:pos="786"/>
              </w:tabs>
              <w:ind w:left="641" w:hanging="357"/>
              <w:jc w:val="both"/>
              <w:rPr>
                <w:rFonts w:ascii="Arial" w:hAnsi="Arial" w:cs="Arial"/>
              </w:rPr>
            </w:pPr>
            <w:r w:rsidRPr="00A1485D">
              <w:rPr>
                <w:rFonts w:ascii="Arial" w:hAnsi="Arial" w:cs="Arial"/>
              </w:rPr>
              <w:t xml:space="preserve">Using appropriate moving and handling techniques the post holder will be required to move heavy and awkward equipment </w:t>
            </w:r>
            <w:r w:rsidR="00242F59" w:rsidRPr="00A1485D">
              <w:rPr>
                <w:rFonts w:ascii="Arial" w:hAnsi="Arial" w:cs="Arial"/>
              </w:rPr>
              <w:t>e.g.</w:t>
            </w:r>
            <w:r w:rsidRPr="00A1485D">
              <w:rPr>
                <w:rFonts w:ascii="Arial" w:hAnsi="Arial" w:cs="Arial"/>
              </w:rPr>
              <w:t xml:space="preserve"> weighing scales, in different settings, including patients’ homes (7 – 14kg)</w:t>
            </w:r>
          </w:p>
          <w:p w14:paraId="48141873" w14:textId="77777777" w:rsidR="0059371F" w:rsidRDefault="0059371F" w:rsidP="00242F59">
            <w:pPr>
              <w:pStyle w:val="BodyText"/>
              <w:numPr>
                <w:ilvl w:val="0"/>
                <w:numId w:val="11"/>
              </w:numPr>
              <w:tabs>
                <w:tab w:val="clear" w:pos="786"/>
              </w:tabs>
              <w:spacing w:after="0"/>
              <w:ind w:left="641" w:hanging="357"/>
              <w:rPr>
                <w:rFonts w:ascii="Arial" w:hAnsi="Arial" w:cs="Arial"/>
                <w:sz w:val="22"/>
                <w:szCs w:val="22"/>
              </w:rPr>
            </w:pPr>
            <w:r w:rsidRPr="00EA376A">
              <w:rPr>
                <w:rFonts w:ascii="Arial" w:hAnsi="Arial" w:cs="Arial"/>
                <w:sz w:val="22"/>
                <w:szCs w:val="22"/>
              </w:rPr>
              <w:t>Will be required to travel from main base for clinical teaching, CPD and to fulfil the requirements of a rotational post.</w:t>
            </w:r>
          </w:p>
          <w:p w14:paraId="45FAD45C" w14:textId="77777777" w:rsidR="00461B15" w:rsidRDefault="00461B15" w:rsidP="00242F59">
            <w:pPr>
              <w:numPr>
                <w:ilvl w:val="0"/>
                <w:numId w:val="11"/>
              </w:numPr>
              <w:tabs>
                <w:tab w:val="clear" w:pos="786"/>
              </w:tabs>
              <w:ind w:left="641" w:hanging="357"/>
              <w:jc w:val="both"/>
              <w:rPr>
                <w:rFonts w:ascii="Arial" w:hAnsi="Arial" w:cs="Arial"/>
              </w:rPr>
            </w:pPr>
            <w:r w:rsidRPr="00A1485D">
              <w:rPr>
                <w:rFonts w:ascii="Arial" w:hAnsi="Arial" w:cs="Arial"/>
              </w:rPr>
              <w:t>Ability to travel urban and rural environment, including adverse weather conditions</w:t>
            </w:r>
            <w:r>
              <w:rPr>
                <w:rFonts w:ascii="Arial" w:hAnsi="Arial" w:cs="Arial"/>
              </w:rPr>
              <w:t xml:space="preserve"> as required. </w:t>
            </w:r>
          </w:p>
          <w:p w14:paraId="42B1AC6E" w14:textId="77777777" w:rsidR="00461B15" w:rsidRPr="00A1485D" w:rsidRDefault="00461B15" w:rsidP="00242F59">
            <w:pPr>
              <w:numPr>
                <w:ilvl w:val="0"/>
                <w:numId w:val="11"/>
              </w:numPr>
              <w:tabs>
                <w:tab w:val="clear" w:pos="786"/>
              </w:tabs>
              <w:ind w:left="641" w:hanging="357"/>
              <w:jc w:val="both"/>
              <w:rPr>
                <w:rFonts w:ascii="Arial" w:hAnsi="Arial" w:cs="Arial"/>
              </w:rPr>
            </w:pPr>
            <w:r w:rsidRPr="00A1485D">
              <w:rPr>
                <w:rFonts w:ascii="Arial" w:hAnsi="Arial" w:cs="Arial"/>
              </w:rPr>
              <w:t>Daily, will be required to stand and/or sit for lengthy periods of time, e.g. during multidisciplinary ward rounds/consultations/clinics.</w:t>
            </w:r>
          </w:p>
          <w:p w14:paraId="3530DE17" w14:textId="77777777" w:rsidR="00461B15" w:rsidRPr="00A1485D" w:rsidRDefault="00461B15" w:rsidP="00242F59">
            <w:pPr>
              <w:numPr>
                <w:ilvl w:val="0"/>
                <w:numId w:val="11"/>
              </w:numPr>
              <w:tabs>
                <w:tab w:val="clear" w:pos="786"/>
              </w:tabs>
              <w:ind w:left="641" w:hanging="357"/>
              <w:jc w:val="both"/>
              <w:rPr>
                <w:rFonts w:ascii="Arial" w:hAnsi="Arial" w:cs="Arial"/>
              </w:rPr>
            </w:pPr>
            <w:r w:rsidRPr="00A1485D">
              <w:rPr>
                <w:rFonts w:ascii="Arial" w:hAnsi="Arial" w:cs="Arial"/>
              </w:rPr>
              <w:t xml:space="preserve">Daily required to use keyboard skills for data recording, communication and report writing. </w:t>
            </w:r>
          </w:p>
          <w:p w14:paraId="2EC4E1F0" w14:textId="77777777" w:rsidR="39213DF5" w:rsidRPr="00EA376A" w:rsidRDefault="39213DF5" w:rsidP="00242F59">
            <w:pPr>
              <w:pStyle w:val="BodyText"/>
              <w:spacing w:after="0"/>
              <w:ind w:left="357" w:hanging="357"/>
              <w:rPr>
                <w:rFonts w:ascii="Arial" w:hAnsi="Arial" w:cs="Arial"/>
                <w:b/>
                <w:bCs/>
                <w:sz w:val="22"/>
                <w:szCs w:val="22"/>
              </w:rPr>
            </w:pPr>
          </w:p>
          <w:p w14:paraId="521C75E6" w14:textId="77777777" w:rsidR="0059371F" w:rsidRPr="00EA376A" w:rsidRDefault="0059371F" w:rsidP="00242F59">
            <w:pPr>
              <w:pStyle w:val="BodyText"/>
              <w:spacing w:after="0"/>
              <w:ind w:left="357" w:hanging="357"/>
              <w:rPr>
                <w:rFonts w:ascii="Arial" w:hAnsi="Arial" w:cs="Arial"/>
                <w:sz w:val="22"/>
                <w:szCs w:val="22"/>
              </w:rPr>
            </w:pPr>
            <w:r w:rsidRPr="00EA376A">
              <w:rPr>
                <w:rFonts w:ascii="Arial" w:hAnsi="Arial" w:cs="Arial"/>
                <w:b/>
                <w:sz w:val="22"/>
                <w:szCs w:val="22"/>
              </w:rPr>
              <w:t>Mental</w:t>
            </w:r>
            <w:r w:rsidRPr="00EA376A">
              <w:rPr>
                <w:rFonts w:ascii="Arial" w:hAnsi="Arial" w:cs="Arial"/>
                <w:sz w:val="22"/>
                <w:szCs w:val="22"/>
              </w:rPr>
              <w:t>:</w:t>
            </w:r>
          </w:p>
          <w:p w14:paraId="28E3DDDC" w14:textId="77777777" w:rsidR="0059371F" w:rsidRPr="00EA376A" w:rsidRDefault="0059371F" w:rsidP="00242F59">
            <w:pPr>
              <w:pStyle w:val="BodyText"/>
              <w:numPr>
                <w:ilvl w:val="0"/>
                <w:numId w:val="11"/>
              </w:numPr>
              <w:tabs>
                <w:tab w:val="clear" w:pos="786"/>
              </w:tabs>
              <w:spacing w:after="0"/>
              <w:ind w:left="641" w:hanging="357"/>
              <w:rPr>
                <w:rFonts w:ascii="Arial" w:hAnsi="Arial" w:cs="Arial"/>
                <w:sz w:val="22"/>
                <w:szCs w:val="22"/>
              </w:rPr>
            </w:pPr>
            <w:r w:rsidRPr="00EA376A">
              <w:rPr>
                <w:rFonts w:ascii="Arial" w:hAnsi="Arial" w:cs="Arial"/>
                <w:sz w:val="22"/>
                <w:szCs w:val="22"/>
              </w:rPr>
              <w:t xml:space="preserve">Be able to prioritise demands on time. </w:t>
            </w:r>
          </w:p>
          <w:p w14:paraId="48C30A94" w14:textId="77777777" w:rsidR="0059371F" w:rsidRPr="00EA376A" w:rsidRDefault="0059371F" w:rsidP="00242F59">
            <w:pPr>
              <w:pStyle w:val="BodyText"/>
              <w:numPr>
                <w:ilvl w:val="0"/>
                <w:numId w:val="11"/>
              </w:numPr>
              <w:tabs>
                <w:tab w:val="clear" w:pos="786"/>
              </w:tabs>
              <w:spacing w:after="0"/>
              <w:ind w:left="641" w:hanging="357"/>
              <w:rPr>
                <w:rFonts w:ascii="Arial" w:hAnsi="Arial" w:cs="Arial"/>
                <w:sz w:val="22"/>
                <w:szCs w:val="22"/>
              </w:rPr>
            </w:pPr>
            <w:r w:rsidRPr="00EA376A">
              <w:rPr>
                <w:rFonts w:ascii="Arial" w:hAnsi="Arial" w:cs="Arial"/>
                <w:sz w:val="22"/>
                <w:szCs w:val="22"/>
              </w:rPr>
              <w:t>Be alert to unexpected changes in patients’ clinical condition.</w:t>
            </w:r>
          </w:p>
          <w:p w14:paraId="7D799871" w14:textId="305C994B" w:rsidR="0059371F" w:rsidRPr="00EA376A" w:rsidRDefault="00820EFD" w:rsidP="00242F59">
            <w:pPr>
              <w:pStyle w:val="BodyText"/>
              <w:numPr>
                <w:ilvl w:val="0"/>
                <w:numId w:val="11"/>
              </w:numPr>
              <w:tabs>
                <w:tab w:val="clear" w:pos="786"/>
              </w:tabs>
              <w:spacing w:after="0"/>
              <w:ind w:left="641" w:hanging="357"/>
              <w:rPr>
                <w:rFonts w:ascii="Arial" w:hAnsi="Arial" w:cs="Arial"/>
                <w:sz w:val="22"/>
                <w:szCs w:val="22"/>
              </w:rPr>
            </w:pPr>
            <w:r>
              <w:rPr>
                <w:rFonts w:ascii="Arial" w:hAnsi="Arial" w:cs="Arial"/>
                <w:sz w:val="22"/>
                <w:szCs w:val="22"/>
              </w:rPr>
              <w:t>E</w:t>
            </w:r>
            <w:r w:rsidR="0059371F" w:rsidRPr="00EA376A">
              <w:rPr>
                <w:rFonts w:ascii="Arial" w:hAnsi="Arial" w:cs="Arial"/>
                <w:sz w:val="22"/>
                <w:szCs w:val="22"/>
              </w:rPr>
              <w:t>mpower patients to take an active role in their treatment programme.</w:t>
            </w:r>
          </w:p>
          <w:p w14:paraId="3CDA2E99" w14:textId="77777777" w:rsidR="0059371F" w:rsidRPr="00EA376A" w:rsidRDefault="0059371F" w:rsidP="00242F59">
            <w:pPr>
              <w:pStyle w:val="BodyText"/>
              <w:numPr>
                <w:ilvl w:val="0"/>
                <w:numId w:val="11"/>
              </w:numPr>
              <w:tabs>
                <w:tab w:val="clear" w:pos="786"/>
              </w:tabs>
              <w:spacing w:after="0"/>
              <w:ind w:left="641" w:hanging="357"/>
              <w:rPr>
                <w:rFonts w:ascii="Arial" w:hAnsi="Arial" w:cs="Arial"/>
                <w:sz w:val="22"/>
                <w:szCs w:val="22"/>
              </w:rPr>
            </w:pPr>
            <w:r w:rsidRPr="00EA376A">
              <w:rPr>
                <w:rFonts w:ascii="Arial" w:hAnsi="Arial" w:cs="Arial"/>
                <w:sz w:val="22"/>
                <w:szCs w:val="22"/>
              </w:rPr>
              <w:t xml:space="preserve">Be able to deal </w:t>
            </w:r>
            <w:r w:rsidR="005A5AE7" w:rsidRPr="00EA376A">
              <w:rPr>
                <w:rFonts w:ascii="Arial" w:hAnsi="Arial" w:cs="Arial"/>
                <w:sz w:val="22"/>
                <w:szCs w:val="22"/>
              </w:rPr>
              <w:t>with or</w:t>
            </w:r>
            <w:r w:rsidRPr="00EA376A">
              <w:rPr>
                <w:rFonts w:ascii="Arial" w:hAnsi="Arial" w:cs="Arial"/>
                <w:sz w:val="22"/>
                <w:szCs w:val="22"/>
              </w:rPr>
              <w:t xml:space="preserve"> seek advice regarding abusive and aggressive situations.</w:t>
            </w:r>
          </w:p>
          <w:p w14:paraId="193A6DB0" w14:textId="77777777" w:rsidR="0059371F" w:rsidRPr="00EA376A" w:rsidRDefault="0059371F" w:rsidP="00242F59">
            <w:pPr>
              <w:pStyle w:val="BodyText"/>
              <w:spacing w:after="0"/>
              <w:ind w:left="357" w:hanging="357"/>
              <w:rPr>
                <w:rFonts w:ascii="Arial" w:hAnsi="Arial" w:cs="Arial"/>
                <w:b/>
                <w:sz w:val="22"/>
                <w:szCs w:val="22"/>
              </w:rPr>
            </w:pPr>
          </w:p>
          <w:p w14:paraId="718EC510" w14:textId="77777777" w:rsidR="0059371F" w:rsidRPr="00EA376A" w:rsidRDefault="0059371F" w:rsidP="00242F59">
            <w:pPr>
              <w:pStyle w:val="BodyText"/>
              <w:spacing w:after="0"/>
              <w:ind w:left="357" w:hanging="357"/>
              <w:rPr>
                <w:rFonts w:ascii="Arial" w:hAnsi="Arial" w:cs="Arial"/>
                <w:b/>
                <w:sz w:val="22"/>
                <w:szCs w:val="22"/>
              </w:rPr>
            </w:pPr>
            <w:r w:rsidRPr="00EA376A">
              <w:rPr>
                <w:rFonts w:ascii="Arial" w:hAnsi="Arial" w:cs="Arial"/>
                <w:b/>
                <w:sz w:val="22"/>
                <w:szCs w:val="22"/>
              </w:rPr>
              <w:t>Emotional:</w:t>
            </w:r>
          </w:p>
          <w:p w14:paraId="0D2AE5A3" w14:textId="77777777" w:rsidR="0059371F" w:rsidRPr="00EA376A" w:rsidRDefault="0059371F" w:rsidP="00242F59">
            <w:pPr>
              <w:pStyle w:val="BodyText"/>
              <w:numPr>
                <w:ilvl w:val="0"/>
                <w:numId w:val="11"/>
              </w:numPr>
              <w:tabs>
                <w:tab w:val="clear" w:pos="786"/>
              </w:tabs>
              <w:spacing w:after="0"/>
              <w:ind w:left="641" w:hanging="357"/>
              <w:rPr>
                <w:rFonts w:ascii="Arial" w:hAnsi="Arial" w:cs="Arial"/>
                <w:sz w:val="22"/>
                <w:szCs w:val="22"/>
              </w:rPr>
            </w:pPr>
            <w:r w:rsidRPr="00EA376A">
              <w:rPr>
                <w:rFonts w:ascii="Arial" w:hAnsi="Arial" w:cs="Arial"/>
                <w:sz w:val="22"/>
                <w:szCs w:val="22"/>
              </w:rPr>
              <w:t>Be adaptable and assist in cover for others in periods of absence.</w:t>
            </w:r>
          </w:p>
          <w:p w14:paraId="41B84434" w14:textId="77777777" w:rsidR="001233CF" w:rsidRPr="00EA376A" w:rsidRDefault="0059371F" w:rsidP="00242F59">
            <w:pPr>
              <w:pStyle w:val="BodyText"/>
              <w:numPr>
                <w:ilvl w:val="0"/>
                <w:numId w:val="11"/>
              </w:numPr>
              <w:tabs>
                <w:tab w:val="clear" w:pos="786"/>
              </w:tabs>
              <w:spacing w:after="0"/>
              <w:ind w:left="641" w:hanging="357"/>
              <w:rPr>
                <w:rFonts w:ascii="Arial" w:hAnsi="Arial" w:cs="Arial"/>
                <w:sz w:val="22"/>
                <w:szCs w:val="22"/>
              </w:rPr>
            </w:pPr>
            <w:r w:rsidRPr="00EA376A">
              <w:rPr>
                <w:rFonts w:ascii="Arial" w:hAnsi="Arial" w:cs="Arial"/>
                <w:sz w:val="22"/>
                <w:szCs w:val="22"/>
                <w:lang w:val="en-US"/>
              </w:rPr>
              <w:t xml:space="preserve">Will have to work with a variety of patients which may include patients in low mood, care of the terminally ill, patients with chronic conditions, loss of independence, bereavement and those with </w:t>
            </w:r>
            <w:r w:rsidR="12394C9C" w:rsidRPr="00EA376A">
              <w:rPr>
                <w:rFonts w:ascii="Arial" w:hAnsi="Arial" w:cs="Arial"/>
                <w:sz w:val="22"/>
                <w:szCs w:val="22"/>
                <w:lang w:val="en-US"/>
              </w:rPr>
              <w:t>behavioral</w:t>
            </w:r>
            <w:r w:rsidRPr="00EA376A">
              <w:rPr>
                <w:rFonts w:ascii="Arial" w:hAnsi="Arial" w:cs="Arial"/>
                <w:sz w:val="22"/>
                <w:szCs w:val="22"/>
                <w:lang w:val="en-US"/>
              </w:rPr>
              <w:t xml:space="preserve"> problems.</w:t>
            </w:r>
          </w:p>
          <w:p w14:paraId="551D5C40" w14:textId="77777777" w:rsidR="004A6678" w:rsidRPr="00EA376A" w:rsidRDefault="004A6678" w:rsidP="00242F59">
            <w:pPr>
              <w:pStyle w:val="BodyText"/>
              <w:spacing w:after="0"/>
              <w:ind w:left="357" w:hanging="357"/>
              <w:rPr>
                <w:rFonts w:ascii="Arial" w:hAnsi="Arial" w:cs="Arial"/>
                <w:sz w:val="22"/>
                <w:szCs w:val="22"/>
              </w:rPr>
            </w:pPr>
          </w:p>
          <w:p w14:paraId="6268E986" w14:textId="77777777" w:rsidR="001233CF" w:rsidRPr="00EA376A" w:rsidRDefault="001233CF" w:rsidP="00242F59">
            <w:pPr>
              <w:pStyle w:val="BodyText"/>
              <w:spacing w:after="0"/>
              <w:ind w:left="357" w:hanging="357"/>
              <w:rPr>
                <w:rFonts w:ascii="Arial" w:hAnsi="Arial" w:cs="Arial"/>
                <w:sz w:val="22"/>
                <w:szCs w:val="22"/>
              </w:rPr>
            </w:pPr>
            <w:r w:rsidRPr="00EA376A">
              <w:rPr>
                <w:rFonts w:ascii="Arial" w:hAnsi="Arial" w:cs="Arial"/>
                <w:b/>
                <w:bCs/>
                <w:sz w:val="22"/>
                <w:szCs w:val="22"/>
              </w:rPr>
              <w:t>Environmental</w:t>
            </w:r>
            <w:r w:rsidRPr="00EA376A">
              <w:rPr>
                <w:rFonts w:ascii="Arial" w:hAnsi="Arial" w:cs="Arial"/>
                <w:sz w:val="22"/>
                <w:szCs w:val="22"/>
              </w:rPr>
              <w:t>:</w:t>
            </w:r>
            <w:r w:rsidR="0059371F" w:rsidRPr="00EA376A">
              <w:rPr>
                <w:rFonts w:ascii="Arial" w:hAnsi="Arial" w:cs="Arial"/>
                <w:sz w:val="22"/>
                <w:szCs w:val="22"/>
              </w:rPr>
              <w:t xml:space="preserve"> </w:t>
            </w:r>
          </w:p>
          <w:p w14:paraId="6DD3B78F" w14:textId="77777777" w:rsidR="0059371F" w:rsidRPr="00EA376A" w:rsidRDefault="00E30304" w:rsidP="00242F59">
            <w:pPr>
              <w:pStyle w:val="BodyText"/>
              <w:numPr>
                <w:ilvl w:val="0"/>
                <w:numId w:val="11"/>
              </w:numPr>
              <w:tabs>
                <w:tab w:val="clear" w:pos="786"/>
              </w:tabs>
              <w:spacing w:after="0"/>
              <w:ind w:left="641" w:hanging="357"/>
              <w:rPr>
                <w:rFonts w:ascii="Arial" w:hAnsi="Arial" w:cs="Arial"/>
                <w:sz w:val="22"/>
                <w:szCs w:val="22"/>
              </w:rPr>
            </w:pPr>
            <w:r>
              <w:rPr>
                <w:rFonts w:ascii="Arial" w:hAnsi="Arial" w:cs="Arial"/>
                <w:sz w:val="22"/>
                <w:szCs w:val="22"/>
              </w:rPr>
              <w:t>Potential</w:t>
            </w:r>
            <w:r w:rsidR="0059371F" w:rsidRPr="00EA376A">
              <w:rPr>
                <w:rFonts w:ascii="Arial" w:hAnsi="Arial" w:cs="Arial"/>
                <w:sz w:val="22"/>
                <w:szCs w:val="22"/>
              </w:rPr>
              <w:t xml:space="preserve"> to work as a lone practitioner but within a supportive team environment.</w:t>
            </w:r>
          </w:p>
          <w:p w14:paraId="6E35C8C8" w14:textId="77777777" w:rsidR="0059371F" w:rsidRDefault="10A88305" w:rsidP="00242F59">
            <w:pPr>
              <w:pStyle w:val="BodyText"/>
              <w:numPr>
                <w:ilvl w:val="0"/>
                <w:numId w:val="11"/>
              </w:numPr>
              <w:tabs>
                <w:tab w:val="clear" w:pos="786"/>
              </w:tabs>
              <w:spacing w:after="0"/>
              <w:ind w:left="641" w:hanging="357"/>
              <w:rPr>
                <w:rFonts w:ascii="Arial" w:hAnsi="Arial" w:cs="Arial"/>
                <w:sz w:val="22"/>
                <w:szCs w:val="22"/>
              </w:rPr>
            </w:pPr>
            <w:r w:rsidRPr="00EA376A">
              <w:rPr>
                <w:rFonts w:ascii="Arial" w:hAnsi="Arial" w:cs="Arial"/>
                <w:sz w:val="22"/>
                <w:szCs w:val="22"/>
              </w:rPr>
              <w:t xml:space="preserve">Will </w:t>
            </w:r>
            <w:r w:rsidR="6B807BF9" w:rsidRPr="00EA376A">
              <w:rPr>
                <w:rFonts w:ascii="Arial" w:hAnsi="Arial" w:cs="Arial"/>
                <w:sz w:val="22"/>
                <w:szCs w:val="22"/>
              </w:rPr>
              <w:t xml:space="preserve">be able to </w:t>
            </w:r>
            <w:r w:rsidRPr="00EA376A">
              <w:rPr>
                <w:rFonts w:ascii="Arial" w:hAnsi="Arial" w:cs="Arial"/>
                <w:sz w:val="22"/>
                <w:szCs w:val="22"/>
              </w:rPr>
              <w:t>work</w:t>
            </w:r>
            <w:r w:rsidR="435B8192" w:rsidRPr="00EA376A">
              <w:rPr>
                <w:rFonts w:ascii="Arial" w:hAnsi="Arial" w:cs="Arial"/>
                <w:sz w:val="22"/>
                <w:szCs w:val="22"/>
              </w:rPr>
              <w:t xml:space="preserve"> </w:t>
            </w:r>
            <w:r w:rsidR="66140DBA" w:rsidRPr="00EA376A">
              <w:rPr>
                <w:rFonts w:ascii="Arial" w:hAnsi="Arial" w:cs="Arial"/>
                <w:sz w:val="22"/>
                <w:szCs w:val="22"/>
              </w:rPr>
              <w:t>flexibly</w:t>
            </w:r>
            <w:r w:rsidRPr="00EA376A">
              <w:rPr>
                <w:rFonts w:ascii="Arial" w:hAnsi="Arial" w:cs="Arial"/>
                <w:sz w:val="22"/>
                <w:szCs w:val="22"/>
              </w:rPr>
              <w:t xml:space="preserve"> in a </w:t>
            </w:r>
            <w:r w:rsidR="4670B213" w:rsidRPr="00EA376A">
              <w:rPr>
                <w:rFonts w:ascii="Arial" w:hAnsi="Arial" w:cs="Arial"/>
                <w:sz w:val="22"/>
                <w:szCs w:val="22"/>
              </w:rPr>
              <w:t>variety</w:t>
            </w:r>
            <w:r w:rsidRPr="00EA376A">
              <w:rPr>
                <w:rFonts w:ascii="Arial" w:hAnsi="Arial" w:cs="Arial"/>
                <w:sz w:val="22"/>
                <w:szCs w:val="22"/>
              </w:rPr>
              <w:t xml:space="preserve"> of settings</w:t>
            </w:r>
            <w:r w:rsidR="4EF814A1" w:rsidRPr="00EA376A">
              <w:rPr>
                <w:rFonts w:ascii="Arial" w:hAnsi="Arial" w:cs="Arial"/>
                <w:sz w:val="22"/>
                <w:szCs w:val="22"/>
              </w:rPr>
              <w:t xml:space="preserve"> using a range of digital devices</w:t>
            </w:r>
            <w:r w:rsidRPr="00EA376A">
              <w:rPr>
                <w:rFonts w:ascii="Arial" w:hAnsi="Arial" w:cs="Arial"/>
                <w:sz w:val="22"/>
                <w:szCs w:val="22"/>
              </w:rPr>
              <w:t xml:space="preserve"> </w:t>
            </w:r>
            <w:r w:rsidR="31A2216D" w:rsidRPr="00EA376A">
              <w:rPr>
                <w:rFonts w:ascii="Arial" w:hAnsi="Arial" w:cs="Arial"/>
                <w:sz w:val="22"/>
                <w:szCs w:val="22"/>
              </w:rPr>
              <w:t xml:space="preserve">e.g. </w:t>
            </w:r>
            <w:r w:rsidRPr="00EA376A">
              <w:rPr>
                <w:rFonts w:ascii="Arial" w:hAnsi="Arial" w:cs="Arial"/>
                <w:sz w:val="22"/>
                <w:szCs w:val="22"/>
              </w:rPr>
              <w:t>shared office spaces</w:t>
            </w:r>
            <w:r w:rsidR="48CAE697" w:rsidRPr="00EA376A">
              <w:rPr>
                <w:rFonts w:ascii="Arial" w:hAnsi="Arial" w:cs="Arial"/>
                <w:sz w:val="22"/>
                <w:szCs w:val="22"/>
              </w:rPr>
              <w:t xml:space="preserve">, </w:t>
            </w:r>
            <w:r w:rsidR="5AEBEED3" w:rsidRPr="00EA376A">
              <w:rPr>
                <w:rFonts w:ascii="Arial" w:hAnsi="Arial" w:cs="Arial"/>
                <w:sz w:val="22"/>
                <w:szCs w:val="22"/>
              </w:rPr>
              <w:t xml:space="preserve">hot desking, </w:t>
            </w:r>
            <w:r w:rsidR="48CAE697" w:rsidRPr="00EA376A">
              <w:rPr>
                <w:rFonts w:ascii="Arial" w:hAnsi="Arial" w:cs="Arial"/>
                <w:sz w:val="22"/>
                <w:szCs w:val="22"/>
              </w:rPr>
              <w:t>hospital wards</w:t>
            </w:r>
            <w:r w:rsidR="6D3F41C2" w:rsidRPr="00EA376A">
              <w:rPr>
                <w:rFonts w:ascii="Arial" w:hAnsi="Arial" w:cs="Arial"/>
                <w:sz w:val="22"/>
                <w:szCs w:val="22"/>
              </w:rPr>
              <w:t xml:space="preserve"> and community settings. </w:t>
            </w:r>
          </w:p>
          <w:p w14:paraId="206486C9" w14:textId="77777777" w:rsidR="00E30304" w:rsidRDefault="00E30304" w:rsidP="00242F59">
            <w:pPr>
              <w:numPr>
                <w:ilvl w:val="0"/>
                <w:numId w:val="11"/>
              </w:numPr>
              <w:tabs>
                <w:tab w:val="clear" w:pos="786"/>
              </w:tabs>
              <w:ind w:left="641" w:hanging="357"/>
              <w:jc w:val="both"/>
              <w:rPr>
                <w:rFonts w:ascii="Arial" w:hAnsi="Arial" w:cs="Arial"/>
              </w:rPr>
            </w:pPr>
            <w:r w:rsidRPr="009F0A97">
              <w:rPr>
                <w:rFonts w:ascii="Arial" w:hAnsi="Arial" w:cs="Arial"/>
              </w:rPr>
              <w:t>Indirect e</w:t>
            </w:r>
            <w:r w:rsidRPr="00A16814">
              <w:rPr>
                <w:rFonts w:ascii="Arial" w:hAnsi="Arial" w:cs="Arial"/>
              </w:rPr>
              <w:t>xposure to body fluids such as vomit, urine, stoma sites.</w:t>
            </w:r>
          </w:p>
          <w:p w14:paraId="4B9396AC" w14:textId="77777777" w:rsidR="001233CF" w:rsidRPr="00EA376A" w:rsidRDefault="001233CF" w:rsidP="00242F59">
            <w:pPr>
              <w:pStyle w:val="BodyText"/>
              <w:spacing w:after="0"/>
              <w:ind w:left="357" w:hanging="357"/>
              <w:rPr>
                <w:rFonts w:ascii="Arial" w:hAnsi="Arial" w:cs="Arial"/>
                <w:sz w:val="22"/>
                <w:szCs w:val="22"/>
              </w:rPr>
            </w:pPr>
          </w:p>
        </w:tc>
      </w:tr>
      <w:tr w:rsidR="001233CF" w:rsidRPr="00EA376A" w14:paraId="395BB22D"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6DADA339" w14:textId="77777777" w:rsidR="001233CF" w:rsidRPr="00EA376A" w:rsidRDefault="001233CF" w:rsidP="00797426">
            <w:pPr>
              <w:pStyle w:val="Heading3"/>
              <w:spacing w:before="60"/>
              <w:rPr>
                <w:sz w:val="22"/>
                <w:szCs w:val="22"/>
              </w:rPr>
            </w:pPr>
            <w:r w:rsidRPr="00EA376A">
              <w:rPr>
                <w:sz w:val="22"/>
                <w:szCs w:val="22"/>
              </w:rPr>
              <w:t>1</w:t>
            </w:r>
            <w:r w:rsidR="00824BA6" w:rsidRPr="00EA376A">
              <w:rPr>
                <w:sz w:val="22"/>
                <w:szCs w:val="22"/>
              </w:rPr>
              <w:t>2</w:t>
            </w:r>
            <w:r w:rsidRPr="00EA376A">
              <w:rPr>
                <w:sz w:val="22"/>
                <w:szCs w:val="22"/>
              </w:rPr>
              <w:t>.  KNOWLEDGE, TRAINING AND EXPERIENCE REQUIRED TO DO THE JOB</w:t>
            </w:r>
          </w:p>
        </w:tc>
      </w:tr>
      <w:tr w:rsidR="001233CF" w:rsidRPr="00EA376A" w14:paraId="4F916759"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1D2DAC77" w14:textId="77777777" w:rsidR="001233CF" w:rsidRPr="00EA376A" w:rsidRDefault="001233CF" w:rsidP="005F37CC">
            <w:pPr>
              <w:jc w:val="both"/>
              <w:rPr>
                <w:rFonts w:ascii="Arial" w:hAnsi="Arial" w:cs="Arial"/>
                <w:szCs w:val="22"/>
              </w:rPr>
            </w:pPr>
          </w:p>
          <w:p w14:paraId="7C3E01A1" w14:textId="77777777" w:rsidR="0059371F" w:rsidRPr="00EA376A" w:rsidRDefault="0059371F" w:rsidP="0059371F">
            <w:pPr>
              <w:jc w:val="both"/>
              <w:rPr>
                <w:rFonts w:ascii="Arial" w:hAnsi="Arial" w:cs="Arial"/>
                <w:szCs w:val="22"/>
                <w:lang w:val="en-US"/>
              </w:rPr>
            </w:pPr>
            <w:r w:rsidRPr="00EA376A">
              <w:rPr>
                <w:rFonts w:ascii="Arial" w:hAnsi="Arial" w:cs="Arial"/>
                <w:szCs w:val="22"/>
                <w:lang w:val="en-US"/>
              </w:rPr>
              <w:t>The post holder should possess the following:</w:t>
            </w:r>
          </w:p>
          <w:p w14:paraId="71D18ABA" w14:textId="77777777" w:rsidR="0059371F" w:rsidRPr="00EA376A" w:rsidRDefault="0059371F" w:rsidP="0059371F">
            <w:pPr>
              <w:jc w:val="both"/>
              <w:rPr>
                <w:rFonts w:ascii="Arial" w:hAnsi="Arial" w:cs="Arial"/>
                <w:szCs w:val="22"/>
                <w:lang w:val="en-US"/>
              </w:rPr>
            </w:pPr>
          </w:p>
          <w:p w14:paraId="0EC3EA8C" w14:textId="77777777" w:rsidR="0059371F" w:rsidRPr="00EA376A" w:rsidRDefault="0059371F" w:rsidP="00242F59">
            <w:pPr>
              <w:numPr>
                <w:ilvl w:val="0"/>
                <w:numId w:val="11"/>
              </w:numPr>
              <w:tabs>
                <w:tab w:val="clear" w:pos="786"/>
              </w:tabs>
              <w:ind w:left="641" w:hanging="357"/>
              <w:jc w:val="both"/>
              <w:rPr>
                <w:rFonts w:ascii="Arial" w:hAnsi="Arial" w:cs="Arial"/>
                <w:szCs w:val="22"/>
              </w:rPr>
            </w:pPr>
            <w:r w:rsidRPr="00EA376A">
              <w:rPr>
                <w:rFonts w:ascii="Arial" w:hAnsi="Arial" w:cs="Arial"/>
                <w:szCs w:val="22"/>
              </w:rPr>
              <w:t>Current Health and Care Professions Council (HCPC) registration</w:t>
            </w:r>
          </w:p>
          <w:p w14:paraId="0D09C2C5" w14:textId="77777777" w:rsidR="0059371F" w:rsidRPr="00EA376A" w:rsidRDefault="0059371F" w:rsidP="00242F59">
            <w:pPr>
              <w:numPr>
                <w:ilvl w:val="0"/>
                <w:numId w:val="11"/>
              </w:numPr>
              <w:tabs>
                <w:tab w:val="clear" w:pos="786"/>
              </w:tabs>
              <w:ind w:left="641" w:hanging="357"/>
              <w:jc w:val="both"/>
              <w:rPr>
                <w:rFonts w:ascii="Arial" w:hAnsi="Arial" w:cs="Arial"/>
                <w:szCs w:val="22"/>
              </w:rPr>
            </w:pPr>
            <w:r w:rsidRPr="00EA376A">
              <w:rPr>
                <w:rFonts w:ascii="Arial" w:hAnsi="Arial" w:cs="Arial"/>
                <w:szCs w:val="22"/>
              </w:rPr>
              <w:t>Degree/Post Graduate Diploma in Nutrition &amp; Dietetics</w:t>
            </w:r>
          </w:p>
          <w:p w14:paraId="4A81C519" w14:textId="77777777" w:rsidR="0059371F" w:rsidRPr="00EA376A" w:rsidRDefault="0059371F" w:rsidP="00242F59">
            <w:pPr>
              <w:numPr>
                <w:ilvl w:val="0"/>
                <w:numId w:val="11"/>
              </w:numPr>
              <w:tabs>
                <w:tab w:val="clear" w:pos="786"/>
              </w:tabs>
              <w:ind w:left="641" w:hanging="357"/>
              <w:jc w:val="both"/>
              <w:rPr>
                <w:rFonts w:ascii="Arial" w:hAnsi="Arial" w:cs="Arial"/>
                <w:szCs w:val="22"/>
              </w:rPr>
            </w:pPr>
            <w:r w:rsidRPr="00EA376A">
              <w:rPr>
                <w:rFonts w:ascii="Arial" w:hAnsi="Arial" w:cs="Arial"/>
                <w:szCs w:val="22"/>
              </w:rPr>
              <w:t>Awareness of, and compliance with, the British Dietetic Association and (HCPC) Professional Standards and Code of Conduct.</w:t>
            </w:r>
          </w:p>
          <w:p w14:paraId="6F733F7F" w14:textId="77777777" w:rsidR="0059371F" w:rsidRPr="00EA376A" w:rsidRDefault="0059371F" w:rsidP="00242F59">
            <w:pPr>
              <w:numPr>
                <w:ilvl w:val="0"/>
                <w:numId w:val="11"/>
              </w:numPr>
              <w:tabs>
                <w:tab w:val="clear" w:pos="786"/>
              </w:tabs>
              <w:ind w:left="641" w:hanging="357"/>
              <w:jc w:val="both"/>
              <w:rPr>
                <w:rFonts w:ascii="Arial" w:hAnsi="Arial" w:cs="Arial"/>
                <w:szCs w:val="22"/>
              </w:rPr>
            </w:pPr>
            <w:r w:rsidRPr="00EA376A">
              <w:rPr>
                <w:rFonts w:ascii="Arial" w:hAnsi="Arial" w:cs="Arial"/>
                <w:szCs w:val="22"/>
              </w:rPr>
              <w:t>Up to date professional portfolio to provide evidence of CPD</w:t>
            </w:r>
          </w:p>
          <w:p w14:paraId="3357EF29" w14:textId="77777777" w:rsidR="001233CF" w:rsidRPr="00EA376A" w:rsidRDefault="0059371F" w:rsidP="00242F59">
            <w:pPr>
              <w:numPr>
                <w:ilvl w:val="0"/>
                <w:numId w:val="11"/>
              </w:numPr>
              <w:tabs>
                <w:tab w:val="clear" w:pos="786"/>
              </w:tabs>
              <w:ind w:left="641" w:hanging="357"/>
              <w:jc w:val="both"/>
              <w:rPr>
                <w:rFonts w:ascii="Arial" w:hAnsi="Arial" w:cs="Arial"/>
                <w:szCs w:val="22"/>
              </w:rPr>
            </w:pPr>
            <w:r w:rsidRPr="00EA376A">
              <w:rPr>
                <w:rFonts w:ascii="Arial" w:hAnsi="Arial" w:cs="Arial"/>
                <w:szCs w:val="22"/>
                <w:lang w:val="en-US"/>
              </w:rPr>
              <w:t>Knowledge of IT equipment and specialist software packages to support therapeutic interventions.</w:t>
            </w:r>
          </w:p>
          <w:p w14:paraId="4F7ED3D5" w14:textId="77777777" w:rsidR="001233CF" w:rsidRPr="00EA376A" w:rsidRDefault="001233CF" w:rsidP="005F37CC">
            <w:pPr>
              <w:jc w:val="both"/>
              <w:rPr>
                <w:rFonts w:ascii="Arial" w:hAnsi="Arial" w:cs="Arial"/>
                <w:szCs w:val="22"/>
              </w:rPr>
            </w:pPr>
          </w:p>
        </w:tc>
      </w:tr>
      <w:tr w:rsidR="001233CF" w:rsidRPr="00EA376A" w14:paraId="01CEF9F4"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90" w:type="dxa"/>
            <w:gridSpan w:val="2"/>
            <w:tcBorders>
              <w:top w:val="single" w:sz="4" w:space="0" w:color="auto"/>
              <w:left w:val="single" w:sz="4" w:space="0" w:color="auto"/>
              <w:bottom w:val="single" w:sz="4" w:space="0" w:color="auto"/>
              <w:right w:val="single" w:sz="4" w:space="0" w:color="auto"/>
            </w:tcBorders>
          </w:tcPr>
          <w:p w14:paraId="18369A6D" w14:textId="77777777" w:rsidR="001233CF" w:rsidRPr="00EA376A" w:rsidRDefault="001233CF" w:rsidP="00797426">
            <w:pPr>
              <w:spacing w:before="60" w:after="60"/>
              <w:jc w:val="both"/>
              <w:rPr>
                <w:rFonts w:ascii="Arial" w:hAnsi="Arial" w:cs="Arial"/>
                <w:b/>
                <w:bCs/>
                <w:szCs w:val="22"/>
              </w:rPr>
            </w:pPr>
            <w:r w:rsidRPr="00EA376A">
              <w:rPr>
                <w:rFonts w:ascii="Arial" w:hAnsi="Arial" w:cs="Arial"/>
                <w:b/>
                <w:bCs/>
                <w:szCs w:val="22"/>
              </w:rPr>
              <w:lastRenderedPageBreak/>
              <w:t>1</w:t>
            </w:r>
            <w:r w:rsidR="00824BA6" w:rsidRPr="00EA376A">
              <w:rPr>
                <w:rFonts w:ascii="Arial" w:hAnsi="Arial" w:cs="Arial"/>
                <w:b/>
                <w:bCs/>
                <w:szCs w:val="22"/>
              </w:rPr>
              <w:t>3</w:t>
            </w:r>
            <w:r w:rsidRPr="00EA376A">
              <w:rPr>
                <w:rFonts w:ascii="Arial" w:hAnsi="Arial" w:cs="Arial"/>
                <w:b/>
                <w:bCs/>
                <w:szCs w:val="22"/>
              </w:rPr>
              <w:t>.  JOB DESCRIPTION AGREEMENT</w:t>
            </w:r>
          </w:p>
        </w:tc>
      </w:tr>
      <w:tr w:rsidR="001233CF" w:rsidRPr="00EA376A" w14:paraId="4969351D" w14:textId="77777777" w:rsidTr="65C444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5145" w:type="dxa"/>
            <w:tcBorders>
              <w:top w:val="single" w:sz="4" w:space="0" w:color="auto"/>
              <w:left w:val="single" w:sz="4" w:space="0" w:color="auto"/>
              <w:bottom w:val="single" w:sz="4" w:space="0" w:color="auto"/>
              <w:right w:val="single" w:sz="4" w:space="0" w:color="auto"/>
            </w:tcBorders>
          </w:tcPr>
          <w:p w14:paraId="7C57BB83" w14:textId="77777777" w:rsidR="001233CF" w:rsidRPr="00EA376A" w:rsidRDefault="001233CF" w:rsidP="00797426">
            <w:pPr>
              <w:pStyle w:val="BodyText"/>
              <w:spacing w:after="0" w:line="264" w:lineRule="auto"/>
              <w:rPr>
                <w:rFonts w:ascii="Arial" w:hAnsi="Arial" w:cs="Arial"/>
                <w:sz w:val="22"/>
                <w:szCs w:val="22"/>
              </w:rPr>
            </w:pPr>
            <w:r w:rsidRPr="00EA376A">
              <w:rPr>
                <w:rFonts w:ascii="Arial" w:hAnsi="Arial" w:cs="Arial"/>
                <w:sz w:val="22"/>
                <w:szCs w:val="22"/>
              </w:rPr>
              <w:t>A separate job description will need to be signed off by each job holder to whom the job description applies.</w:t>
            </w:r>
          </w:p>
          <w:p w14:paraId="4CC1816F" w14:textId="77777777" w:rsidR="001233CF" w:rsidRPr="00EA376A" w:rsidRDefault="001233CF" w:rsidP="00797426">
            <w:pPr>
              <w:pStyle w:val="BodyText"/>
              <w:spacing w:after="0" w:line="264" w:lineRule="auto"/>
              <w:rPr>
                <w:rFonts w:ascii="Arial" w:hAnsi="Arial" w:cs="Arial"/>
                <w:sz w:val="22"/>
                <w:szCs w:val="22"/>
              </w:rPr>
            </w:pPr>
          </w:p>
          <w:p w14:paraId="368F5F02" w14:textId="77777777" w:rsidR="001233CF" w:rsidRPr="00EA376A" w:rsidRDefault="001233CF" w:rsidP="00797426">
            <w:pPr>
              <w:jc w:val="both"/>
              <w:rPr>
                <w:rFonts w:ascii="Arial" w:hAnsi="Arial" w:cs="Arial"/>
                <w:szCs w:val="22"/>
              </w:rPr>
            </w:pPr>
            <w:r w:rsidRPr="00EA376A">
              <w:rPr>
                <w:rFonts w:ascii="Arial" w:hAnsi="Arial" w:cs="Arial"/>
                <w:szCs w:val="22"/>
              </w:rPr>
              <w:t>Job Holder’s Signature:</w:t>
            </w:r>
          </w:p>
          <w:p w14:paraId="353CA7D8" w14:textId="77777777" w:rsidR="001233CF" w:rsidRPr="00EA376A" w:rsidRDefault="001233CF" w:rsidP="00797426">
            <w:pPr>
              <w:jc w:val="both"/>
              <w:rPr>
                <w:rFonts w:ascii="Arial" w:hAnsi="Arial" w:cs="Arial"/>
                <w:szCs w:val="22"/>
              </w:rPr>
            </w:pPr>
          </w:p>
          <w:p w14:paraId="72FFD452" w14:textId="77777777" w:rsidR="001233CF" w:rsidRPr="00EA376A" w:rsidRDefault="001233CF" w:rsidP="00797426">
            <w:pPr>
              <w:jc w:val="both"/>
              <w:rPr>
                <w:rFonts w:ascii="Arial" w:hAnsi="Arial" w:cs="Arial"/>
                <w:szCs w:val="22"/>
              </w:rPr>
            </w:pPr>
            <w:r w:rsidRPr="00EA376A">
              <w:rPr>
                <w:rFonts w:ascii="Arial" w:hAnsi="Arial" w:cs="Arial"/>
                <w:szCs w:val="22"/>
              </w:rPr>
              <w:t xml:space="preserve">Head of Department Signature:   </w:t>
            </w:r>
          </w:p>
          <w:p w14:paraId="5B81393C" w14:textId="77777777" w:rsidR="001233CF" w:rsidRPr="00EA376A" w:rsidRDefault="001233CF" w:rsidP="00797426">
            <w:pPr>
              <w:jc w:val="both"/>
              <w:rPr>
                <w:rFonts w:ascii="Arial" w:hAnsi="Arial" w:cs="Arial"/>
                <w:szCs w:val="22"/>
              </w:rPr>
            </w:pPr>
          </w:p>
          <w:p w14:paraId="077D9EEC" w14:textId="77777777" w:rsidR="001233CF" w:rsidRPr="00EA376A" w:rsidRDefault="001233CF" w:rsidP="00797426">
            <w:pPr>
              <w:jc w:val="both"/>
              <w:rPr>
                <w:rFonts w:ascii="Arial" w:hAnsi="Arial" w:cs="Arial"/>
                <w:b/>
                <w:szCs w:val="22"/>
              </w:rPr>
            </w:pPr>
            <w:r w:rsidRPr="00EA376A">
              <w:rPr>
                <w:rFonts w:ascii="Arial" w:hAnsi="Arial" w:cs="Arial"/>
                <w:b/>
                <w:szCs w:val="22"/>
              </w:rPr>
              <w:t xml:space="preserve">(I confirm </w:t>
            </w:r>
            <w:r w:rsidR="0014765A" w:rsidRPr="00EA376A">
              <w:rPr>
                <w:rFonts w:ascii="Arial" w:hAnsi="Arial" w:cs="Arial"/>
                <w:b/>
                <w:szCs w:val="22"/>
              </w:rPr>
              <w:t>this</w:t>
            </w:r>
            <w:r w:rsidRPr="00EA376A">
              <w:rPr>
                <w:rFonts w:ascii="Arial" w:hAnsi="Arial" w:cs="Arial"/>
                <w:b/>
                <w:szCs w:val="22"/>
              </w:rPr>
              <w:t xml:space="preserve"> Job Description accurately reflects the duties and </w:t>
            </w:r>
          </w:p>
          <w:p w14:paraId="79467B54" w14:textId="77777777" w:rsidR="001233CF" w:rsidRPr="00EA376A" w:rsidRDefault="001233CF" w:rsidP="00797426">
            <w:pPr>
              <w:jc w:val="both"/>
              <w:rPr>
                <w:rFonts w:ascii="Arial" w:hAnsi="Arial" w:cs="Arial"/>
                <w:b/>
                <w:szCs w:val="22"/>
              </w:rPr>
            </w:pPr>
            <w:r w:rsidRPr="00EA376A">
              <w:rPr>
                <w:rFonts w:ascii="Arial" w:hAnsi="Arial" w:cs="Arial"/>
                <w:b/>
                <w:szCs w:val="22"/>
              </w:rPr>
              <w:t xml:space="preserve">responsibilities of the postholder and does not impact upon any other </w:t>
            </w:r>
          </w:p>
          <w:p w14:paraId="1FF63D2E" w14:textId="77777777" w:rsidR="001233CF" w:rsidRPr="00EA376A" w:rsidRDefault="001233CF" w:rsidP="00797426">
            <w:pPr>
              <w:jc w:val="both"/>
              <w:rPr>
                <w:rFonts w:ascii="Arial" w:hAnsi="Arial" w:cs="Arial"/>
                <w:szCs w:val="22"/>
              </w:rPr>
            </w:pPr>
            <w:r w:rsidRPr="00EA376A">
              <w:rPr>
                <w:rFonts w:ascii="Arial" w:hAnsi="Arial" w:cs="Arial"/>
                <w:b/>
                <w:szCs w:val="22"/>
              </w:rPr>
              <w:t>postholders role)</w:t>
            </w:r>
            <w:r w:rsidRPr="00EA376A">
              <w:rPr>
                <w:rFonts w:ascii="Arial" w:hAnsi="Arial" w:cs="Arial"/>
                <w:szCs w:val="22"/>
              </w:rPr>
              <w:t xml:space="preserve"> </w:t>
            </w:r>
          </w:p>
        </w:tc>
        <w:tc>
          <w:tcPr>
            <w:tcW w:w="5145" w:type="dxa"/>
            <w:tcBorders>
              <w:top w:val="single" w:sz="4" w:space="0" w:color="auto"/>
              <w:left w:val="single" w:sz="4" w:space="0" w:color="auto"/>
              <w:bottom w:val="single" w:sz="4" w:space="0" w:color="auto"/>
              <w:right w:val="single" w:sz="4" w:space="0" w:color="auto"/>
            </w:tcBorders>
          </w:tcPr>
          <w:p w14:paraId="4495C455" w14:textId="77777777" w:rsidR="001233CF" w:rsidRPr="00EA376A" w:rsidRDefault="001233CF" w:rsidP="00797426">
            <w:pPr>
              <w:jc w:val="both"/>
              <w:rPr>
                <w:rFonts w:ascii="Arial" w:hAnsi="Arial" w:cs="Arial"/>
                <w:szCs w:val="22"/>
              </w:rPr>
            </w:pPr>
          </w:p>
          <w:p w14:paraId="4099DAAE" w14:textId="77777777" w:rsidR="001233CF" w:rsidRPr="00EA376A" w:rsidRDefault="001233CF" w:rsidP="00797426">
            <w:pPr>
              <w:jc w:val="both"/>
              <w:rPr>
                <w:rFonts w:ascii="Arial" w:hAnsi="Arial" w:cs="Arial"/>
                <w:szCs w:val="22"/>
              </w:rPr>
            </w:pPr>
          </w:p>
          <w:p w14:paraId="69670AF8" w14:textId="77777777" w:rsidR="001233CF" w:rsidRPr="00EA376A" w:rsidRDefault="001233CF" w:rsidP="00797426">
            <w:pPr>
              <w:jc w:val="both"/>
              <w:rPr>
                <w:rFonts w:ascii="Arial" w:hAnsi="Arial" w:cs="Arial"/>
                <w:szCs w:val="22"/>
              </w:rPr>
            </w:pPr>
          </w:p>
          <w:p w14:paraId="311CAA0E" w14:textId="77777777" w:rsidR="004A6678" w:rsidRPr="00EA376A" w:rsidRDefault="004A6678" w:rsidP="00797426">
            <w:pPr>
              <w:jc w:val="both"/>
              <w:rPr>
                <w:rFonts w:ascii="Arial" w:hAnsi="Arial" w:cs="Arial"/>
                <w:szCs w:val="22"/>
              </w:rPr>
            </w:pPr>
          </w:p>
          <w:p w14:paraId="33B4AC62" w14:textId="77777777" w:rsidR="001233CF" w:rsidRPr="00EA376A" w:rsidRDefault="001233CF" w:rsidP="00797426">
            <w:pPr>
              <w:jc w:val="both"/>
              <w:rPr>
                <w:rFonts w:ascii="Arial" w:hAnsi="Arial" w:cs="Arial"/>
                <w:szCs w:val="22"/>
              </w:rPr>
            </w:pPr>
            <w:r w:rsidRPr="00EA376A">
              <w:rPr>
                <w:rFonts w:ascii="Arial" w:hAnsi="Arial" w:cs="Arial"/>
                <w:szCs w:val="22"/>
              </w:rPr>
              <w:t>Date:</w:t>
            </w:r>
          </w:p>
          <w:p w14:paraId="35460883" w14:textId="77777777" w:rsidR="001233CF" w:rsidRPr="00EA376A" w:rsidRDefault="001233CF" w:rsidP="00797426">
            <w:pPr>
              <w:jc w:val="both"/>
              <w:rPr>
                <w:rFonts w:ascii="Arial" w:hAnsi="Arial" w:cs="Arial"/>
                <w:szCs w:val="22"/>
              </w:rPr>
            </w:pPr>
          </w:p>
          <w:p w14:paraId="5AC16C6B" w14:textId="77777777" w:rsidR="001233CF" w:rsidRPr="00EA376A" w:rsidRDefault="001233CF" w:rsidP="00797426">
            <w:pPr>
              <w:jc w:val="both"/>
              <w:rPr>
                <w:rFonts w:ascii="Arial" w:hAnsi="Arial" w:cs="Arial"/>
                <w:szCs w:val="22"/>
              </w:rPr>
            </w:pPr>
            <w:r w:rsidRPr="00EA376A">
              <w:rPr>
                <w:rFonts w:ascii="Arial" w:hAnsi="Arial" w:cs="Arial"/>
                <w:szCs w:val="22"/>
              </w:rPr>
              <w:t>Date:</w:t>
            </w:r>
          </w:p>
        </w:tc>
      </w:tr>
    </w:tbl>
    <w:p w14:paraId="6427771E" w14:textId="77777777" w:rsidR="001233CF" w:rsidRPr="00EA376A" w:rsidRDefault="001233CF">
      <w:pPr>
        <w:rPr>
          <w:rFonts w:ascii="Arial" w:hAnsi="Arial" w:cs="Arial"/>
          <w:szCs w:val="22"/>
        </w:rPr>
      </w:pPr>
    </w:p>
    <w:sectPr w:rsidR="001233CF" w:rsidRPr="00EA376A"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textHash int2:hashCode="latvP992PBW8qF" int2:id="ACswN89d">
      <int2:state int2:value="Rejected" int2:type="AugLoop_Text_Critique"/>
    </int2:textHash>
    <int2:textHash int2:hashCode="d6vvkjI26POa0b" int2:id="N1Un3PyT">
      <int2:state int2:value="Rejected" int2:type="AugLoop_Text_Critique"/>
    </int2:textHash>
    <int2:bookmark int2:bookmarkName="_Int_rInuoFbM" int2:invalidationBookmarkName="" int2:hashCode="R0SdZSrFOF/fg1" int2:id="WPkATj7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331"/>
    <w:multiLevelType w:val="multilevel"/>
    <w:tmpl w:val="92822C7E"/>
    <w:lvl w:ilvl="0">
      <w:start w:val="1"/>
      <w:numFmt w:val="decimal"/>
      <w:lvlText w:val="%1."/>
      <w:lvlJc w:val="left"/>
      <w:pPr>
        <w:tabs>
          <w:tab w:val="num" w:pos="720"/>
        </w:tabs>
        <w:ind w:left="720" w:hanging="360"/>
      </w:pPr>
      <w:rPr>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9561FB"/>
    <w:multiLevelType w:val="hybridMultilevel"/>
    <w:tmpl w:val="A29CC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D02825"/>
    <w:multiLevelType w:val="multilevel"/>
    <w:tmpl w:val="0C8A89CA"/>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3" w15:restartNumberingAfterBreak="0">
    <w:nsid w:val="16B711AD"/>
    <w:multiLevelType w:val="hybridMultilevel"/>
    <w:tmpl w:val="AC26E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8034DE"/>
    <w:multiLevelType w:val="multilevel"/>
    <w:tmpl w:val="7414C5CC"/>
    <w:lvl w:ilvl="0">
      <w:start w:val="1"/>
      <w:numFmt w:val="bullet"/>
      <w:lvlText w:val=""/>
      <w:lvlJc w:val="left"/>
      <w:pPr>
        <w:tabs>
          <w:tab w:val="num" w:pos="786"/>
        </w:tabs>
        <w:ind w:left="786" w:hanging="360"/>
      </w:pPr>
      <w:rPr>
        <w:rFonts w:ascii="Symbol" w:hAnsi="Symbol" w:hint="default"/>
      </w:rPr>
    </w:lvl>
    <w:lvl w:ilvl="1">
      <w:start w:val="1"/>
      <w:numFmt w:val="bullet"/>
      <w:lvlText w:val="o"/>
      <w:lvlJc w:val="left"/>
      <w:pPr>
        <w:tabs>
          <w:tab w:val="num" w:pos="1146"/>
        </w:tabs>
        <w:ind w:left="1146" w:hanging="360"/>
      </w:pPr>
      <w:rPr>
        <w:rFonts w:ascii="Courier New" w:hAnsi="Courier New" w:cs="Times New Roman" w:hint="default"/>
      </w:rPr>
    </w:lvl>
    <w:lvl w:ilvl="2">
      <w:start w:val="1"/>
      <w:numFmt w:val="bullet"/>
      <w:lvlText w:val=""/>
      <w:lvlJc w:val="left"/>
      <w:pPr>
        <w:tabs>
          <w:tab w:val="num" w:pos="1866"/>
        </w:tabs>
        <w:ind w:left="1866" w:hanging="360"/>
      </w:pPr>
      <w:rPr>
        <w:rFonts w:ascii="Wingdings" w:hAnsi="Wingdings" w:hint="default"/>
      </w:rPr>
    </w:lvl>
    <w:lvl w:ilvl="3">
      <w:start w:val="1"/>
      <w:numFmt w:val="bullet"/>
      <w:lvlText w:val=""/>
      <w:lvlJc w:val="left"/>
      <w:pPr>
        <w:tabs>
          <w:tab w:val="num" w:pos="2586"/>
        </w:tabs>
        <w:ind w:left="2586" w:hanging="360"/>
      </w:pPr>
      <w:rPr>
        <w:rFonts w:ascii="Symbol" w:hAnsi="Symbol" w:hint="default"/>
      </w:rPr>
    </w:lvl>
    <w:lvl w:ilvl="4">
      <w:start w:val="1"/>
      <w:numFmt w:val="bullet"/>
      <w:lvlText w:val="o"/>
      <w:lvlJc w:val="left"/>
      <w:pPr>
        <w:tabs>
          <w:tab w:val="num" w:pos="3306"/>
        </w:tabs>
        <w:ind w:left="3306" w:hanging="360"/>
      </w:pPr>
      <w:rPr>
        <w:rFonts w:ascii="Courier New" w:hAnsi="Courier New" w:cs="Times New Roman" w:hint="default"/>
      </w:rPr>
    </w:lvl>
    <w:lvl w:ilvl="5">
      <w:start w:val="1"/>
      <w:numFmt w:val="bullet"/>
      <w:lvlText w:val=""/>
      <w:lvlJc w:val="left"/>
      <w:pPr>
        <w:tabs>
          <w:tab w:val="num" w:pos="4026"/>
        </w:tabs>
        <w:ind w:left="4026" w:hanging="360"/>
      </w:pPr>
      <w:rPr>
        <w:rFonts w:ascii="Wingdings" w:hAnsi="Wingdings" w:hint="default"/>
      </w:rPr>
    </w:lvl>
    <w:lvl w:ilvl="6">
      <w:start w:val="1"/>
      <w:numFmt w:val="bullet"/>
      <w:lvlText w:val=""/>
      <w:lvlJc w:val="left"/>
      <w:pPr>
        <w:tabs>
          <w:tab w:val="num" w:pos="4746"/>
        </w:tabs>
        <w:ind w:left="4746" w:hanging="360"/>
      </w:pPr>
      <w:rPr>
        <w:rFonts w:ascii="Symbol" w:hAnsi="Symbol" w:hint="default"/>
      </w:rPr>
    </w:lvl>
    <w:lvl w:ilvl="7">
      <w:start w:val="1"/>
      <w:numFmt w:val="bullet"/>
      <w:lvlText w:val="o"/>
      <w:lvlJc w:val="left"/>
      <w:pPr>
        <w:tabs>
          <w:tab w:val="num" w:pos="5466"/>
        </w:tabs>
        <w:ind w:left="5466" w:hanging="360"/>
      </w:pPr>
      <w:rPr>
        <w:rFonts w:ascii="Courier New" w:hAnsi="Courier New" w:cs="Times New Roman" w:hint="default"/>
      </w:rPr>
    </w:lvl>
    <w:lvl w:ilvl="8">
      <w:start w:val="1"/>
      <w:numFmt w:val="bullet"/>
      <w:lvlText w:val=""/>
      <w:lvlJc w:val="left"/>
      <w:pPr>
        <w:tabs>
          <w:tab w:val="num" w:pos="6186"/>
        </w:tabs>
        <w:ind w:left="6186" w:hanging="360"/>
      </w:pPr>
      <w:rPr>
        <w:rFonts w:ascii="Wingdings" w:hAnsi="Wingdings" w:hint="default"/>
      </w:rPr>
    </w:lvl>
  </w:abstractNum>
  <w:abstractNum w:abstractNumId="5" w15:restartNumberingAfterBreak="0">
    <w:nsid w:val="24271962"/>
    <w:multiLevelType w:val="hybridMultilevel"/>
    <w:tmpl w:val="3E9C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256D5"/>
    <w:multiLevelType w:val="hybridMultilevel"/>
    <w:tmpl w:val="344EE338"/>
    <w:lvl w:ilvl="0" w:tplc="780E131A">
      <w:start w:val="1"/>
      <w:numFmt w:val="bullet"/>
      <w:lvlText w:val="·"/>
      <w:lvlJc w:val="left"/>
      <w:pPr>
        <w:ind w:left="720" w:hanging="360"/>
      </w:pPr>
      <w:rPr>
        <w:rFonts w:ascii="Symbol" w:hAnsi="Symbol" w:hint="default"/>
      </w:rPr>
    </w:lvl>
    <w:lvl w:ilvl="1" w:tplc="34A03430">
      <w:start w:val="1"/>
      <w:numFmt w:val="bullet"/>
      <w:lvlText w:val="o"/>
      <w:lvlJc w:val="left"/>
      <w:pPr>
        <w:ind w:left="1440" w:hanging="360"/>
      </w:pPr>
      <w:rPr>
        <w:rFonts w:ascii="Courier New" w:hAnsi="Courier New" w:hint="default"/>
      </w:rPr>
    </w:lvl>
    <w:lvl w:ilvl="2" w:tplc="7C8C86E0">
      <w:start w:val="1"/>
      <w:numFmt w:val="bullet"/>
      <w:lvlText w:val=""/>
      <w:lvlJc w:val="left"/>
      <w:pPr>
        <w:ind w:left="2160" w:hanging="360"/>
      </w:pPr>
      <w:rPr>
        <w:rFonts w:ascii="Wingdings" w:hAnsi="Wingdings" w:hint="default"/>
      </w:rPr>
    </w:lvl>
    <w:lvl w:ilvl="3" w:tplc="BB02F0F0">
      <w:start w:val="1"/>
      <w:numFmt w:val="bullet"/>
      <w:lvlText w:val=""/>
      <w:lvlJc w:val="left"/>
      <w:pPr>
        <w:ind w:left="2880" w:hanging="360"/>
      </w:pPr>
      <w:rPr>
        <w:rFonts w:ascii="Symbol" w:hAnsi="Symbol" w:hint="default"/>
      </w:rPr>
    </w:lvl>
    <w:lvl w:ilvl="4" w:tplc="BEB84046">
      <w:start w:val="1"/>
      <w:numFmt w:val="bullet"/>
      <w:lvlText w:val="o"/>
      <w:lvlJc w:val="left"/>
      <w:pPr>
        <w:ind w:left="3600" w:hanging="360"/>
      </w:pPr>
      <w:rPr>
        <w:rFonts w:ascii="Courier New" w:hAnsi="Courier New" w:hint="default"/>
      </w:rPr>
    </w:lvl>
    <w:lvl w:ilvl="5" w:tplc="3104BE6E">
      <w:start w:val="1"/>
      <w:numFmt w:val="bullet"/>
      <w:lvlText w:val=""/>
      <w:lvlJc w:val="left"/>
      <w:pPr>
        <w:ind w:left="4320" w:hanging="360"/>
      </w:pPr>
      <w:rPr>
        <w:rFonts w:ascii="Wingdings" w:hAnsi="Wingdings" w:hint="default"/>
      </w:rPr>
    </w:lvl>
    <w:lvl w:ilvl="6" w:tplc="22E63160">
      <w:start w:val="1"/>
      <w:numFmt w:val="bullet"/>
      <w:lvlText w:val=""/>
      <w:lvlJc w:val="left"/>
      <w:pPr>
        <w:ind w:left="5040" w:hanging="360"/>
      </w:pPr>
      <w:rPr>
        <w:rFonts w:ascii="Symbol" w:hAnsi="Symbol" w:hint="default"/>
      </w:rPr>
    </w:lvl>
    <w:lvl w:ilvl="7" w:tplc="9132A098">
      <w:start w:val="1"/>
      <w:numFmt w:val="bullet"/>
      <w:lvlText w:val="o"/>
      <w:lvlJc w:val="left"/>
      <w:pPr>
        <w:ind w:left="5760" w:hanging="360"/>
      </w:pPr>
      <w:rPr>
        <w:rFonts w:ascii="Courier New" w:hAnsi="Courier New" w:hint="default"/>
      </w:rPr>
    </w:lvl>
    <w:lvl w:ilvl="8" w:tplc="989C0246">
      <w:start w:val="1"/>
      <w:numFmt w:val="bullet"/>
      <w:lvlText w:val=""/>
      <w:lvlJc w:val="left"/>
      <w:pPr>
        <w:ind w:left="6480" w:hanging="360"/>
      </w:pPr>
      <w:rPr>
        <w:rFonts w:ascii="Wingdings" w:hAnsi="Wingdings" w:hint="default"/>
      </w:rPr>
    </w:lvl>
  </w:abstractNum>
  <w:abstractNum w:abstractNumId="7" w15:restartNumberingAfterBreak="0">
    <w:nsid w:val="4B302B53"/>
    <w:multiLevelType w:val="multilevel"/>
    <w:tmpl w:val="7414C5CC"/>
    <w:lvl w:ilvl="0">
      <w:start w:val="1"/>
      <w:numFmt w:val="bullet"/>
      <w:lvlText w:val=""/>
      <w:lvlJc w:val="left"/>
      <w:pPr>
        <w:tabs>
          <w:tab w:val="num" w:pos="786"/>
        </w:tabs>
        <w:ind w:left="786" w:hanging="360"/>
      </w:pPr>
      <w:rPr>
        <w:rFonts w:ascii="Symbol" w:hAnsi="Symbol" w:hint="default"/>
      </w:rPr>
    </w:lvl>
    <w:lvl w:ilvl="1">
      <w:start w:val="1"/>
      <w:numFmt w:val="bullet"/>
      <w:lvlText w:val="o"/>
      <w:lvlJc w:val="left"/>
      <w:pPr>
        <w:tabs>
          <w:tab w:val="num" w:pos="1146"/>
        </w:tabs>
        <w:ind w:left="1146" w:hanging="360"/>
      </w:pPr>
      <w:rPr>
        <w:rFonts w:ascii="Courier New" w:hAnsi="Courier New" w:cs="Times New Roman" w:hint="default"/>
      </w:rPr>
    </w:lvl>
    <w:lvl w:ilvl="2">
      <w:start w:val="1"/>
      <w:numFmt w:val="bullet"/>
      <w:lvlText w:val=""/>
      <w:lvlJc w:val="left"/>
      <w:pPr>
        <w:tabs>
          <w:tab w:val="num" w:pos="1866"/>
        </w:tabs>
        <w:ind w:left="1866" w:hanging="360"/>
      </w:pPr>
      <w:rPr>
        <w:rFonts w:ascii="Wingdings" w:hAnsi="Wingdings" w:hint="default"/>
      </w:rPr>
    </w:lvl>
    <w:lvl w:ilvl="3">
      <w:start w:val="1"/>
      <w:numFmt w:val="bullet"/>
      <w:lvlText w:val=""/>
      <w:lvlJc w:val="left"/>
      <w:pPr>
        <w:tabs>
          <w:tab w:val="num" w:pos="2586"/>
        </w:tabs>
        <w:ind w:left="2586" w:hanging="360"/>
      </w:pPr>
      <w:rPr>
        <w:rFonts w:ascii="Symbol" w:hAnsi="Symbol" w:hint="default"/>
      </w:rPr>
    </w:lvl>
    <w:lvl w:ilvl="4">
      <w:start w:val="1"/>
      <w:numFmt w:val="bullet"/>
      <w:lvlText w:val="o"/>
      <w:lvlJc w:val="left"/>
      <w:pPr>
        <w:tabs>
          <w:tab w:val="num" w:pos="3306"/>
        </w:tabs>
        <w:ind w:left="3306" w:hanging="360"/>
      </w:pPr>
      <w:rPr>
        <w:rFonts w:ascii="Courier New" w:hAnsi="Courier New" w:cs="Times New Roman" w:hint="default"/>
      </w:rPr>
    </w:lvl>
    <w:lvl w:ilvl="5">
      <w:start w:val="1"/>
      <w:numFmt w:val="bullet"/>
      <w:lvlText w:val=""/>
      <w:lvlJc w:val="left"/>
      <w:pPr>
        <w:tabs>
          <w:tab w:val="num" w:pos="4026"/>
        </w:tabs>
        <w:ind w:left="4026" w:hanging="360"/>
      </w:pPr>
      <w:rPr>
        <w:rFonts w:ascii="Wingdings" w:hAnsi="Wingdings" w:hint="default"/>
      </w:rPr>
    </w:lvl>
    <w:lvl w:ilvl="6">
      <w:start w:val="1"/>
      <w:numFmt w:val="bullet"/>
      <w:lvlText w:val=""/>
      <w:lvlJc w:val="left"/>
      <w:pPr>
        <w:tabs>
          <w:tab w:val="num" w:pos="4746"/>
        </w:tabs>
        <w:ind w:left="4746" w:hanging="360"/>
      </w:pPr>
      <w:rPr>
        <w:rFonts w:ascii="Symbol" w:hAnsi="Symbol" w:hint="default"/>
      </w:rPr>
    </w:lvl>
    <w:lvl w:ilvl="7">
      <w:start w:val="1"/>
      <w:numFmt w:val="bullet"/>
      <w:lvlText w:val="o"/>
      <w:lvlJc w:val="left"/>
      <w:pPr>
        <w:tabs>
          <w:tab w:val="num" w:pos="5466"/>
        </w:tabs>
        <w:ind w:left="5466" w:hanging="360"/>
      </w:pPr>
      <w:rPr>
        <w:rFonts w:ascii="Courier New" w:hAnsi="Courier New" w:cs="Times New Roman" w:hint="default"/>
      </w:rPr>
    </w:lvl>
    <w:lvl w:ilvl="8">
      <w:start w:val="1"/>
      <w:numFmt w:val="bullet"/>
      <w:lvlText w:val=""/>
      <w:lvlJc w:val="left"/>
      <w:pPr>
        <w:tabs>
          <w:tab w:val="num" w:pos="6186"/>
        </w:tabs>
        <w:ind w:left="6186" w:hanging="360"/>
      </w:pPr>
      <w:rPr>
        <w:rFonts w:ascii="Wingdings" w:hAnsi="Wingdings" w:hint="default"/>
      </w:rPr>
    </w:lvl>
  </w:abstractNum>
  <w:abstractNum w:abstractNumId="8" w15:restartNumberingAfterBreak="0">
    <w:nsid w:val="624AF26B"/>
    <w:multiLevelType w:val="hybridMultilevel"/>
    <w:tmpl w:val="D500EAC2"/>
    <w:lvl w:ilvl="0" w:tplc="D414813C">
      <w:start w:val="1"/>
      <w:numFmt w:val="bullet"/>
      <w:lvlText w:val=""/>
      <w:lvlJc w:val="left"/>
      <w:pPr>
        <w:ind w:left="720" w:hanging="360"/>
      </w:pPr>
      <w:rPr>
        <w:rFonts w:ascii="Symbol" w:hAnsi="Symbol" w:hint="default"/>
      </w:rPr>
    </w:lvl>
    <w:lvl w:ilvl="1" w:tplc="5BFE7B2A">
      <w:start w:val="1"/>
      <w:numFmt w:val="bullet"/>
      <w:lvlText w:val="o"/>
      <w:lvlJc w:val="left"/>
      <w:pPr>
        <w:ind w:left="1440" w:hanging="360"/>
      </w:pPr>
      <w:rPr>
        <w:rFonts w:ascii="Courier New" w:hAnsi="Courier New" w:hint="default"/>
      </w:rPr>
    </w:lvl>
    <w:lvl w:ilvl="2" w:tplc="865603E8">
      <w:start w:val="1"/>
      <w:numFmt w:val="bullet"/>
      <w:lvlText w:val=""/>
      <w:lvlJc w:val="left"/>
      <w:pPr>
        <w:ind w:left="2160" w:hanging="360"/>
      </w:pPr>
      <w:rPr>
        <w:rFonts w:ascii="Wingdings" w:hAnsi="Wingdings" w:hint="default"/>
      </w:rPr>
    </w:lvl>
    <w:lvl w:ilvl="3" w:tplc="14FE9344">
      <w:start w:val="1"/>
      <w:numFmt w:val="bullet"/>
      <w:lvlText w:val=""/>
      <w:lvlJc w:val="left"/>
      <w:pPr>
        <w:ind w:left="2880" w:hanging="360"/>
      </w:pPr>
      <w:rPr>
        <w:rFonts w:ascii="Symbol" w:hAnsi="Symbol" w:hint="default"/>
      </w:rPr>
    </w:lvl>
    <w:lvl w:ilvl="4" w:tplc="24566C82">
      <w:start w:val="1"/>
      <w:numFmt w:val="bullet"/>
      <w:lvlText w:val="o"/>
      <w:lvlJc w:val="left"/>
      <w:pPr>
        <w:ind w:left="3600" w:hanging="360"/>
      </w:pPr>
      <w:rPr>
        <w:rFonts w:ascii="Courier New" w:hAnsi="Courier New" w:hint="default"/>
      </w:rPr>
    </w:lvl>
    <w:lvl w:ilvl="5" w:tplc="4A062324">
      <w:start w:val="1"/>
      <w:numFmt w:val="bullet"/>
      <w:lvlText w:val=""/>
      <w:lvlJc w:val="left"/>
      <w:pPr>
        <w:ind w:left="4320" w:hanging="360"/>
      </w:pPr>
      <w:rPr>
        <w:rFonts w:ascii="Wingdings" w:hAnsi="Wingdings" w:hint="default"/>
      </w:rPr>
    </w:lvl>
    <w:lvl w:ilvl="6" w:tplc="80269E34">
      <w:start w:val="1"/>
      <w:numFmt w:val="bullet"/>
      <w:lvlText w:val=""/>
      <w:lvlJc w:val="left"/>
      <w:pPr>
        <w:ind w:left="5040" w:hanging="360"/>
      </w:pPr>
      <w:rPr>
        <w:rFonts w:ascii="Symbol" w:hAnsi="Symbol" w:hint="default"/>
      </w:rPr>
    </w:lvl>
    <w:lvl w:ilvl="7" w:tplc="BE0EAA7A">
      <w:start w:val="1"/>
      <w:numFmt w:val="bullet"/>
      <w:lvlText w:val="o"/>
      <w:lvlJc w:val="left"/>
      <w:pPr>
        <w:ind w:left="5760" w:hanging="360"/>
      </w:pPr>
      <w:rPr>
        <w:rFonts w:ascii="Courier New" w:hAnsi="Courier New" w:hint="default"/>
      </w:rPr>
    </w:lvl>
    <w:lvl w:ilvl="8" w:tplc="AFD63DDA">
      <w:start w:val="1"/>
      <w:numFmt w:val="bullet"/>
      <w:lvlText w:val=""/>
      <w:lvlJc w:val="left"/>
      <w:pPr>
        <w:ind w:left="6480" w:hanging="360"/>
      </w:pPr>
      <w:rPr>
        <w:rFonts w:ascii="Wingdings" w:hAnsi="Wingdings" w:hint="default"/>
      </w:rPr>
    </w:lvl>
  </w:abstractNum>
  <w:abstractNum w:abstractNumId="9" w15:restartNumberingAfterBreak="0">
    <w:nsid w:val="62DC2CD8"/>
    <w:multiLevelType w:val="hybridMultilevel"/>
    <w:tmpl w:val="8A4C2058"/>
    <w:lvl w:ilvl="0" w:tplc="5338EE10">
      <w:start w:val="1"/>
      <w:numFmt w:val="bullet"/>
      <w:lvlText w:val=""/>
      <w:lvlJc w:val="left"/>
      <w:pPr>
        <w:ind w:left="720" w:hanging="360"/>
      </w:pPr>
      <w:rPr>
        <w:rFonts w:ascii="Symbol" w:hAnsi="Symbol" w:hint="default"/>
      </w:rPr>
    </w:lvl>
    <w:lvl w:ilvl="1" w:tplc="7422D1E4">
      <w:start w:val="1"/>
      <w:numFmt w:val="bullet"/>
      <w:lvlText w:val="o"/>
      <w:lvlJc w:val="left"/>
      <w:pPr>
        <w:ind w:left="1440" w:hanging="360"/>
      </w:pPr>
      <w:rPr>
        <w:rFonts w:ascii="Courier New" w:hAnsi="Courier New" w:hint="default"/>
      </w:rPr>
    </w:lvl>
    <w:lvl w:ilvl="2" w:tplc="91502078">
      <w:start w:val="1"/>
      <w:numFmt w:val="bullet"/>
      <w:lvlText w:val=""/>
      <w:lvlJc w:val="left"/>
      <w:pPr>
        <w:ind w:left="2160" w:hanging="360"/>
      </w:pPr>
      <w:rPr>
        <w:rFonts w:ascii="Wingdings" w:hAnsi="Wingdings" w:hint="default"/>
      </w:rPr>
    </w:lvl>
    <w:lvl w:ilvl="3" w:tplc="FE50D494">
      <w:start w:val="1"/>
      <w:numFmt w:val="bullet"/>
      <w:lvlText w:val=""/>
      <w:lvlJc w:val="left"/>
      <w:pPr>
        <w:ind w:left="2880" w:hanging="360"/>
      </w:pPr>
      <w:rPr>
        <w:rFonts w:ascii="Symbol" w:hAnsi="Symbol" w:hint="default"/>
      </w:rPr>
    </w:lvl>
    <w:lvl w:ilvl="4" w:tplc="C97413E4">
      <w:start w:val="1"/>
      <w:numFmt w:val="bullet"/>
      <w:lvlText w:val="o"/>
      <w:lvlJc w:val="left"/>
      <w:pPr>
        <w:ind w:left="3600" w:hanging="360"/>
      </w:pPr>
      <w:rPr>
        <w:rFonts w:ascii="Courier New" w:hAnsi="Courier New" w:hint="default"/>
      </w:rPr>
    </w:lvl>
    <w:lvl w:ilvl="5" w:tplc="976CA0E6">
      <w:start w:val="1"/>
      <w:numFmt w:val="bullet"/>
      <w:lvlText w:val=""/>
      <w:lvlJc w:val="left"/>
      <w:pPr>
        <w:ind w:left="4320" w:hanging="360"/>
      </w:pPr>
      <w:rPr>
        <w:rFonts w:ascii="Wingdings" w:hAnsi="Wingdings" w:hint="default"/>
      </w:rPr>
    </w:lvl>
    <w:lvl w:ilvl="6" w:tplc="02749ECC">
      <w:start w:val="1"/>
      <w:numFmt w:val="bullet"/>
      <w:lvlText w:val=""/>
      <w:lvlJc w:val="left"/>
      <w:pPr>
        <w:ind w:left="5040" w:hanging="360"/>
      </w:pPr>
      <w:rPr>
        <w:rFonts w:ascii="Symbol" w:hAnsi="Symbol" w:hint="default"/>
      </w:rPr>
    </w:lvl>
    <w:lvl w:ilvl="7" w:tplc="AA0C31B4">
      <w:start w:val="1"/>
      <w:numFmt w:val="bullet"/>
      <w:lvlText w:val="o"/>
      <w:lvlJc w:val="left"/>
      <w:pPr>
        <w:ind w:left="5760" w:hanging="360"/>
      </w:pPr>
      <w:rPr>
        <w:rFonts w:ascii="Courier New" w:hAnsi="Courier New" w:hint="default"/>
      </w:rPr>
    </w:lvl>
    <w:lvl w:ilvl="8" w:tplc="0BB6C266">
      <w:start w:val="1"/>
      <w:numFmt w:val="bullet"/>
      <w:lvlText w:val=""/>
      <w:lvlJc w:val="left"/>
      <w:pPr>
        <w:ind w:left="6480" w:hanging="360"/>
      </w:pPr>
      <w:rPr>
        <w:rFonts w:ascii="Wingdings" w:hAnsi="Wingdings" w:hint="default"/>
      </w:rPr>
    </w:lvl>
  </w:abstractNum>
  <w:abstractNum w:abstractNumId="10" w15:restartNumberingAfterBreak="0">
    <w:nsid w:val="68277D78"/>
    <w:multiLevelType w:val="multilevel"/>
    <w:tmpl w:val="8C425EA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37DFC3D"/>
    <w:multiLevelType w:val="hybridMultilevel"/>
    <w:tmpl w:val="A65C9D6A"/>
    <w:lvl w:ilvl="0" w:tplc="71A67C54">
      <w:start w:val="1"/>
      <w:numFmt w:val="decimal"/>
      <w:lvlText w:val="%1."/>
      <w:lvlJc w:val="left"/>
      <w:pPr>
        <w:ind w:left="720" w:hanging="360"/>
      </w:pPr>
    </w:lvl>
    <w:lvl w:ilvl="1" w:tplc="3B9C644E">
      <w:start w:val="1"/>
      <w:numFmt w:val="lowerLetter"/>
      <w:lvlText w:val="%2."/>
      <w:lvlJc w:val="left"/>
      <w:pPr>
        <w:ind w:left="1440" w:hanging="360"/>
      </w:pPr>
    </w:lvl>
    <w:lvl w:ilvl="2" w:tplc="6C462EB2">
      <w:start w:val="1"/>
      <w:numFmt w:val="lowerRoman"/>
      <w:lvlText w:val="%3."/>
      <w:lvlJc w:val="right"/>
      <w:pPr>
        <w:ind w:left="2160" w:hanging="180"/>
      </w:pPr>
    </w:lvl>
    <w:lvl w:ilvl="3" w:tplc="EAAC82C6">
      <w:start w:val="1"/>
      <w:numFmt w:val="decimal"/>
      <w:lvlText w:val="%4."/>
      <w:lvlJc w:val="left"/>
      <w:pPr>
        <w:ind w:left="2880" w:hanging="360"/>
      </w:pPr>
    </w:lvl>
    <w:lvl w:ilvl="4" w:tplc="6CE89C3C">
      <w:start w:val="1"/>
      <w:numFmt w:val="lowerLetter"/>
      <w:lvlText w:val="%5."/>
      <w:lvlJc w:val="left"/>
      <w:pPr>
        <w:ind w:left="3600" w:hanging="360"/>
      </w:pPr>
    </w:lvl>
    <w:lvl w:ilvl="5" w:tplc="4504135C">
      <w:start w:val="1"/>
      <w:numFmt w:val="lowerRoman"/>
      <w:lvlText w:val="%6."/>
      <w:lvlJc w:val="right"/>
      <w:pPr>
        <w:ind w:left="4320" w:hanging="180"/>
      </w:pPr>
    </w:lvl>
    <w:lvl w:ilvl="6" w:tplc="F2FE81AC">
      <w:start w:val="1"/>
      <w:numFmt w:val="decimal"/>
      <w:lvlText w:val="%7."/>
      <w:lvlJc w:val="left"/>
      <w:pPr>
        <w:ind w:left="5040" w:hanging="360"/>
      </w:pPr>
    </w:lvl>
    <w:lvl w:ilvl="7" w:tplc="2DA0BA5E">
      <w:start w:val="1"/>
      <w:numFmt w:val="lowerLetter"/>
      <w:lvlText w:val="%8."/>
      <w:lvlJc w:val="left"/>
      <w:pPr>
        <w:ind w:left="5760" w:hanging="360"/>
      </w:pPr>
    </w:lvl>
    <w:lvl w:ilvl="8" w:tplc="4F76CC2C">
      <w:start w:val="1"/>
      <w:numFmt w:val="lowerRoman"/>
      <w:lvlText w:val="%9."/>
      <w:lvlJc w:val="right"/>
      <w:pPr>
        <w:ind w:left="6480" w:hanging="180"/>
      </w:pPr>
    </w:lvl>
  </w:abstractNum>
  <w:abstractNum w:abstractNumId="12" w15:restartNumberingAfterBreak="0">
    <w:nsid w:val="74912AA5"/>
    <w:multiLevelType w:val="multilevel"/>
    <w:tmpl w:val="7414C5CC"/>
    <w:lvl w:ilvl="0">
      <w:start w:val="1"/>
      <w:numFmt w:val="bullet"/>
      <w:lvlText w:val=""/>
      <w:lvlJc w:val="left"/>
      <w:pPr>
        <w:tabs>
          <w:tab w:val="num" w:pos="786"/>
        </w:tabs>
        <w:ind w:left="786" w:hanging="360"/>
      </w:pPr>
      <w:rPr>
        <w:rFonts w:ascii="Symbol" w:hAnsi="Symbol" w:hint="default"/>
      </w:rPr>
    </w:lvl>
    <w:lvl w:ilvl="1">
      <w:start w:val="1"/>
      <w:numFmt w:val="bullet"/>
      <w:lvlText w:val="o"/>
      <w:lvlJc w:val="left"/>
      <w:pPr>
        <w:tabs>
          <w:tab w:val="num" w:pos="1146"/>
        </w:tabs>
        <w:ind w:left="1146" w:hanging="360"/>
      </w:pPr>
      <w:rPr>
        <w:rFonts w:ascii="Courier New" w:hAnsi="Courier New" w:cs="Times New Roman" w:hint="default"/>
      </w:rPr>
    </w:lvl>
    <w:lvl w:ilvl="2">
      <w:start w:val="1"/>
      <w:numFmt w:val="bullet"/>
      <w:lvlText w:val=""/>
      <w:lvlJc w:val="left"/>
      <w:pPr>
        <w:tabs>
          <w:tab w:val="num" w:pos="1866"/>
        </w:tabs>
        <w:ind w:left="1866" w:hanging="360"/>
      </w:pPr>
      <w:rPr>
        <w:rFonts w:ascii="Wingdings" w:hAnsi="Wingdings" w:hint="default"/>
      </w:rPr>
    </w:lvl>
    <w:lvl w:ilvl="3">
      <w:start w:val="1"/>
      <w:numFmt w:val="bullet"/>
      <w:lvlText w:val=""/>
      <w:lvlJc w:val="left"/>
      <w:pPr>
        <w:tabs>
          <w:tab w:val="num" w:pos="2586"/>
        </w:tabs>
        <w:ind w:left="2586" w:hanging="360"/>
      </w:pPr>
      <w:rPr>
        <w:rFonts w:ascii="Symbol" w:hAnsi="Symbol" w:hint="default"/>
      </w:rPr>
    </w:lvl>
    <w:lvl w:ilvl="4">
      <w:start w:val="1"/>
      <w:numFmt w:val="bullet"/>
      <w:lvlText w:val="o"/>
      <w:lvlJc w:val="left"/>
      <w:pPr>
        <w:tabs>
          <w:tab w:val="num" w:pos="3306"/>
        </w:tabs>
        <w:ind w:left="3306" w:hanging="360"/>
      </w:pPr>
      <w:rPr>
        <w:rFonts w:ascii="Courier New" w:hAnsi="Courier New" w:cs="Times New Roman" w:hint="default"/>
      </w:rPr>
    </w:lvl>
    <w:lvl w:ilvl="5">
      <w:start w:val="1"/>
      <w:numFmt w:val="bullet"/>
      <w:lvlText w:val=""/>
      <w:lvlJc w:val="left"/>
      <w:pPr>
        <w:tabs>
          <w:tab w:val="num" w:pos="4026"/>
        </w:tabs>
        <w:ind w:left="4026" w:hanging="360"/>
      </w:pPr>
      <w:rPr>
        <w:rFonts w:ascii="Wingdings" w:hAnsi="Wingdings" w:hint="default"/>
      </w:rPr>
    </w:lvl>
    <w:lvl w:ilvl="6">
      <w:start w:val="1"/>
      <w:numFmt w:val="bullet"/>
      <w:lvlText w:val=""/>
      <w:lvlJc w:val="left"/>
      <w:pPr>
        <w:tabs>
          <w:tab w:val="num" w:pos="4746"/>
        </w:tabs>
        <w:ind w:left="4746" w:hanging="360"/>
      </w:pPr>
      <w:rPr>
        <w:rFonts w:ascii="Symbol" w:hAnsi="Symbol" w:hint="default"/>
      </w:rPr>
    </w:lvl>
    <w:lvl w:ilvl="7">
      <w:start w:val="1"/>
      <w:numFmt w:val="bullet"/>
      <w:lvlText w:val="o"/>
      <w:lvlJc w:val="left"/>
      <w:pPr>
        <w:tabs>
          <w:tab w:val="num" w:pos="5466"/>
        </w:tabs>
        <w:ind w:left="5466" w:hanging="360"/>
      </w:pPr>
      <w:rPr>
        <w:rFonts w:ascii="Courier New" w:hAnsi="Courier New" w:cs="Times New Roman" w:hint="default"/>
      </w:rPr>
    </w:lvl>
    <w:lvl w:ilvl="8">
      <w:start w:val="1"/>
      <w:numFmt w:val="bullet"/>
      <w:lvlText w:val=""/>
      <w:lvlJc w:val="left"/>
      <w:pPr>
        <w:tabs>
          <w:tab w:val="num" w:pos="6186"/>
        </w:tabs>
        <w:ind w:left="6186" w:hanging="360"/>
      </w:pPr>
      <w:rPr>
        <w:rFonts w:ascii="Wingdings" w:hAnsi="Wingdings" w:hint="default"/>
      </w:rPr>
    </w:lvl>
  </w:abstractNum>
  <w:abstractNum w:abstractNumId="13" w15:restartNumberingAfterBreak="0">
    <w:nsid w:val="7A630344"/>
    <w:multiLevelType w:val="hybridMultilevel"/>
    <w:tmpl w:val="05B6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446B1"/>
    <w:multiLevelType w:val="hybridMultilevel"/>
    <w:tmpl w:val="64B25980"/>
    <w:lvl w:ilvl="0" w:tplc="E3941F66">
      <w:start w:val="1"/>
      <w:numFmt w:val="bullet"/>
      <w:lvlText w:val=""/>
      <w:lvlJc w:val="left"/>
      <w:pPr>
        <w:ind w:left="720" w:hanging="360"/>
      </w:pPr>
      <w:rPr>
        <w:rFonts w:ascii="Symbol" w:hAnsi="Symbol" w:hint="default"/>
      </w:rPr>
    </w:lvl>
    <w:lvl w:ilvl="1" w:tplc="08FE485C">
      <w:start w:val="1"/>
      <w:numFmt w:val="bullet"/>
      <w:lvlText w:val="o"/>
      <w:lvlJc w:val="left"/>
      <w:pPr>
        <w:ind w:left="1440" w:hanging="360"/>
      </w:pPr>
      <w:rPr>
        <w:rFonts w:ascii="Courier New" w:hAnsi="Courier New" w:hint="default"/>
      </w:rPr>
    </w:lvl>
    <w:lvl w:ilvl="2" w:tplc="5B983EA6">
      <w:start w:val="1"/>
      <w:numFmt w:val="bullet"/>
      <w:lvlText w:val=""/>
      <w:lvlJc w:val="left"/>
      <w:pPr>
        <w:ind w:left="2160" w:hanging="360"/>
      </w:pPr>
      <w:rPr>
        <w:rFonts w:ascii="Wingdings" w:hAnsi="Wingdings" w:hint="default"/>
      </w:rPr>
    </w:lvl>
    <w:lvl w:ilvl="3" w:tplc="D3C82C78">
      <w:start w:val="1"/>
      <w:numFmt w:val="bullet"/>
      <w:lvlText w:val=""/>
      <w:lvlJc w:val="left"/>
      <w:pPr>
        <w:ind w:left="2880" w:hanging="360"/>
      </w:pPr>
      <w:rPr>
        <w:rFonts w:ascii="Symbol" w:hAnsi="Symbol" w:hint="default"/>
      </w:rPr>
    </w:lvl>
    <w:lvl w:ilvl="4" w:tplc="5874EC98">
      <w:start w:val="1"/>
      <w:numFmt w:val="bullet"/>
      <w:lvlText w:val="o"/>
      <w:lvlJc w:val="left"/>
      <w:pPr>
        <w:ind w:left="3600" w:hanging="360"/>
      </w:pPr>
      <w:rPr>
        <w:rFonts w:ascii="Courier New" w:hAnsi="Courier New" w:hint="default"/>
      </w:rPr>
    </w:lvl>
    <w:lvl w:ilvl="5" w:tplc="38E4FC3C">
      <w:start w:val="1"/>
      <w:numFmt w:val="bullet"/>
      <w:lvlText w:val=""/>
      <w:lvlJc w:val="left"/>
      <w:pPr>
        <w:ind w:left="4320" w:hanging="360"/>
      </w:pPr>
      <w:rPr>
        <w:rFonts w:ascii="Wingdings" w:hAnsi="Wingdings" w:hint="default"/>
      </w:rPr>
    </w:lvl>
    <w:lvl w:ilvl="6" w:tplc="38744C64">
      <w:start w:val="1"/>
      <w:numFmt w:val="bullet"/>
      <w:lvlText w:val=""/>
      <w:lvlJc w:val="left"/>
      <w:pPr>
        <w:ind w:left="5040" w:hanging="360"/>
      </w:pPr>
      <w:rPr>
        <w:rFonts w:ascii="Symbol" w:hAnsi="Symbol" w:hint="default"/>
      </w:rPr>
    </w:lvl>
    <w:lvl w:ilvl="7" w:tplc="2160A01C">
      <w:start w:val="1"/>
      <w:numFmt w:val="bullet"/>
      <w:lvlText w:val="o"/>
      <w:lvlJc w:val="left"/>
      <w:pPr>
        <w:ind w:left="5760" w:hanging="360"/>
      </w:pPr>
      <w:rPr>
        <w:rFonts w:ascii="Courier New" w:hAnsi="Courier New" w:hint="default"/>
      </w:rPr>
    </w:lvl>
    <w:lvl w:ilvl="8" w:tplc="045EE32E">
      <w:start w:val="1"/>
      <w:numFmt w:val="bullet"/>
      <w:lvlText w:val=""/>
      <w:lvlJc w:val="left"/>
      <w:pPr>
        <w:ind w:left="6480" w:hanging="360"/>
      </w:pPr>
      <w:rPr>
        <w:rFonts w:ascii="Wingdings" w:hAnsi="Wingdings" w:hint="default"/>
      </w:rPr>
    </w:lvl>
  </w:abstractNum>
  <w:num w:numId="1" w16cid:durableId="584535545">
    <w:abstractNumId w:val="9"/>
  </w:num>
  <w:num w:numId="2" w16cid:durableId="1674137955">
    <w:abstractNumId w:val="2"/>
  </w:num>
  <w:num w:numId="3" w16cid:durableId="1842426454">
    <w:abstractNumId w:val="14"/>
  </w:num>
  <w:num w:numId="4" w16cid:durableId="503974481">
    <w:abstractNumId w:val="11"/>
  </w:num>
  <w:num w:numId="5" w16cid:durableId="1016348835">
    <w:abstractNumId w:val="8"/>
  </w:num>
  <w:num w:numId="6" w16cid:durableId="1309823506">
    <w:abstractNumId w:val="6"/>
  </w:num>
  <w:num w:numId="7" w16cid:durableId="95940929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52144">
    <w:abstractNumId w:val="3"/>
  </w:num>
  <w:num w:numId="9" w16cid:durableId="1006009042">
    <w:abstractNumId w:val="4"/>
  </w:num>
  <w:num w:numId="10" w16cid:durableId="1329627072">
    <w:abstractNumId w:val="12"/>
  </w:num>
  <w:num w:numId="11" w16cid:durableId="58213383">
    <w:abstractNumId w:val="7"/>
  </w:num>
  <w:num w:numId="12" w16cid:durableId="483081112">
    <w:abstractNumId w:val="3"/>
  </w:num>
  <w:num w:numId="13" w16cid:durableId="1059404911">
    <w:abstractNumId w:val="1"/>
  </w:num>
  <w:num w:numId="14" w16cid:durableId="547494404">
    <w:abstractNumId w:val="10"/>
  </w:num>
  <w:num w:numId="15" w16cid:durableId="126358570">
    <w:abstractNumId w:val="13"/>
  </w:num>
  <w:num w:numId="16" w16cid:durableId="322897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33CF"/>
    <w:rsid w:val="00003BEA"/>
    <w:rsid w:val="000206FD"/>
    <w:rsid w:val="00067BBA"/>
    <w:rsid w:val="000922D9"/>
    <w:rsid w:val="000955BD"/>
    <w:rsid w:val="000D6EF4"/>
    <w:rsid w:val="000E16A4"/>
    <w:rsid w:val="000F1828"/>
    <w:rsid w:val="001233CF"/>
    <w:rsid w:val="0014765A"/>
    <w:rsid w:val="00176F9A"/>
    <w:rsid w:val="00191119"/>
    <w:rsid w:val="001C356A"/>
    <w:rsid w:val="001D1FF0"/>
    <w:rsid w:val="001D6D9C"/>
    <w:rsid w:val="001F72CB"/>
    <w:rsid w:val="00242F59"/>
    <w:rsid w:val="002522B3"/>
    <w:rsid w:val="002C6C3A"/>
    <w:rsid w:val="003528E6"/>
    <w:rsid w:val="003E555E"/>
    <w:rsid w:val="00446A50"/>
    <w:rsid w:val="0045402A"/>
    <w:rsid w:val="00461B15"/>
    <w:rsid w:val="004A248F"/>
    <w:rsid w:val="004A6678"/>
    <w:rsid w:val="004C0D95"/>
    <w:rsid w:val="004F2A2F"/>
    <w:rsid w:val="00511874"/>
    <w:rsid w:val="00564311"/>
    <w:rsid w:val="0057552B"/>
    <w:rsid w:val="0059371F"/>
    <w:rsid w:val="005A5AE7"/>
    <w:rsid w:val="005B4A9E"/>
    <w:rsid w:val="005C7BD6"/>
    <w:rsid w:val="005D46AF"/>
    <w:rsid w:val="005E31E9"/>
    <w:rsid w:val="005F4EA7"/>
    <w:rsid w:val="005F7BD7"/>
    <w:rsid w:val="006208CE"/>
    <w:rsid w:val="006B0115"/>
    <w:rsid w:val="006C2193"/>
    <w:rsid w:val="006E3B5F"/>
    <w:rsid w:val="007053F9"/>
    <w:rsid w:val="007216CB"/>
    <w:rsid w:val="00737284"/>
    <w:rsid w:val="0075157D"/>
    <w:rsid w:val="007718F1"/>
    <w:rsid w:val="00793C13"/>
    <w:rsid w:val="00797426"/>
    <w:rsid w:val="00820EFD"/>
    <w:rsid w:val="00824BA6"/>
    <w:rsid w:val="00832092"/>
    <w:rsid w:val="00854451"/>
    <w:rsid w:val="0087115E"/>
    <w:rsid w:val="0088357F"/>
    <w:rsid w:val="008A24FF"/>
    <w:rsid w:val="008B4484"/>
    <w:rsid w:val="008C15B2"/>
    <w:rsid w:val="008E2AF5"/>
    <w:rsid w:val="0092448F"/>
    <w:rsid w:val="00931454"/>
    <w:rsid w:val="00945624"/>
    <w:rsid w:val="00961227"/>
    <w:rsid w:val="0098491B"/>
    <w:rsid w:val="00991164"/>
    <w:rsid w:val="0099510F"/>
    <w:rsid w:val="009A03D6"/>
    <w:rsid w:val="00A12DE1"/>
    <w:rsid w:val="00A13008"/>
    <w:rsid w:val="00A20312"/>
    <w:rsid w:val="00A644F8"/>
    <w:rsid w:val="00A64C10"/>
    <w:rsid w:val="00A725EC"/>
    <w:rsid w:val="00A93ACB"/>
    <w:rsid w:val="00B5676C"/>
    <w:rsid w:val="00B57C7F"/>
    <w:rsid w:val="00B76AD7"/>
    <w:rsid w:val="00BC28B2"/>
    <w:rsid w:val="00C35C13"/>
    <w:rsid w:val="00C40DF3"/>
    <w:rsid w:val="00C411AA"/>
    <w:rsid w:val="00C450F6"/>
    <w:rsid w:val="00C46A7E"/>
    <w:rsid w:val="00C53174"/>
    <w:rsid w:val="00C53EF6"/>
    <w:rsid w:val="00C542C4"/>
    <w:rsid w:val="00CA7186"/>
    <w:rsid w:val="00CB6DEF"/>
    <w:rsid w:val="00CE685B"/>
    <w:rsid w:val="00D06562"/>
    <w:rsid w:val="00D40E80"/>
    <w:rsid w:val="00D93F22"/>
    <w:rsid w:val="00D9721C"/>
    <w:rsid w:val="00D97BBB"/>
    <w:rsid w:val="00DB1269"/>
    <w:rsid w:val="00DC2F3C"/>
    <w:rsid w:val="00DF1AD5"/>
    <w:rsid w:val="00E30304"/>
    <w:rsid w:val="00E63337"/>
    <w:rsid w:val="00E67CC2"/>
    <w:rsid w:val="00E80DC0"/>
    <w:rsid w:val="00E85D27"/>
    <w:rsid w:val="00E90AC5"/>
    <w:rsid w:val="00EA376A"/>
    <w:rsid w:val="00EE4C59"/>
    <w:rsid w:val="00F716AA"/>
    <w:rsid w:val="00F76C76"/>
    <w:rsid w:val="00FA7777"/>
    <w:rsid w:val="00FD050D"/>
    <w:rsid w:val="00FE0D6D"/>
    <w:rsid w:val="011270F9"/>
    <w:rsid w:val="0131804F"/>
    <w:rsid w:val="01ABE8C1"/>
    <w:rsid w:val="037F84A1"/>
    <w:rsid w:val="03CDA88B"/>
    <w:rsid w:val="04234C46"/>
    <w:rsid w:val="04816880"/>
    <w:rsid w:val="05058CA4"/>
    <w:rsid w:val="06362EC7"/>
    <w:rsid w:val="067EA151"/>
    <w:rsid w:val="0861C56B"/>
    <w:rsid w:val="0AF96DC6"/>
    <w:rsid w:val="0B0D5206"/>
    <w:rsid w:val="0B14D07B"/>
    <w:rsid w:val="0B6F0361"/>
    <w:rsid w:val="0C057C5D"/>
    <w:rsid w:val="0C277D72"/>
    <w:rsid w:val="0C7A7AC4"/>
    <w:rsid w:val="0D7FE54A"/>
    <w:rsid w:val="0D8F803F"/>
    <w:rsid w:val="0E1CAE74"/>
    <w:rsid w:val="0E9F2278"/>
    <w:rsid w:val="0F32CDD8"/>
    <w:rsid w:val="101AD4A8"/>
    <w:rsid w:val="10653E48"/>
    <w:rsid w:val="10A88305"/>
    <w:rsid w:val="10AE3033"/>
    <w:rsid w:val="1105FC45"/>
    <w:rsid w:val="12253BAA"/>
    <w:rsid w:val="12394C9C"/>
    <w:rsid w:val="128DAEF7"/>
    <w:rsid w:val="136A39A2"/>
    <w:rsid w:val="14A817D1"/>
    <w:rsid w:val="14C3BE2E"/>
    <w:rsid w:val="15884E61"/>
    <w:rsid w:val="159A9CA7"/>
    <w:rsid w:val="15A1810D"/>
    <w:rsid w:val="15ABA559"/>
    <w:rsid w:val="16A92D12"/>
    <w:rsid w:val="1711EE45"/>
    <w:rsid w:val="1745F315"/>
    <w:rsid w:val="178EDC84"/>
    <w:rsid w:val="17E6A6B5"/>
    <w:rsid w:val="192721EF"/>
    <w:rsid w:val="19B9892B"/>
    <w:rsid w:val="1A0148ED"/>
    <w:rsid w:val="1A60C1F8"/>
    <w:rsid w:val="1B1427CE"/>
    <w:rsid w:val="1B5F8E37"/>
    <w:rsid w:val="1C514CC1"/>
    <w:rsid w:val="1E475137"/>
    <w:rsid w:val="1E748C56"/>
    <w:rsid w:val="1EC3E1EA"/>
    <w:rsid w:val="1F21A6E0"/>
    <w:rsid w:val="20510AB4"/>
    <w:rsid w:val="207C154F"/>
    <w:rsid w:val="20BC8A06"/>
    <w:rsid w:val="20CB272F"/>
    <w:rsid w:val="21FC971D"/>
    <w:rsid w:val="233AF9EF"/>
    <w:rsid w:val="23EEA406"/>
    <w:rsid w:val="260D5D03"/>
    <w:rsid w:val="26247169"/>
    <w:rsid w:val="264EBEAD"/>
    <w:rsid w:val="26CFD7C8"/>
    <w:rsid w:val="270EA330"/>
    <w:rsid w:val="279ACEC7"/>
    <w:rsid w:val="27DE1E5F"/>
    <w:rsid w:val="27E46C9D"/>
    <w:rsid w:val="287CE9C7"/>
    <w:rsid w:val="28B0CDC7"/>
    <w:rsid w:val="28B5729E"/>
    <w:rsid w:val="28F41667"/>
    <w:rsid w:val="29466FB6"/>
    <w:rsid w:val="2B81886A"/>
    <w:rsid w:val="2B9AA335"/>
    <w:rsid w:val="2C210C56"/>
    <w:rsid w:val="2D421B7C"/>
    <w:rsid w:val="2D4B1B58"/>
    <w:rsid w:val="2D537CB7"/>
    <w:rsid w:val="2D7C268A"/>
    <w:rsid w:val="2DAF41EB"/>
    <w:rsid w:val="2E3CEF2A"/>
    <w:rsid w:val="301A23D6"/>
    <w:rsid w:val="30627697"/>
    <w:rsid w:val="309E6314"/>
    <w:rsid w:val="31065913"/>
    <w:rsid w:val="31240288"/>
    <w:rsid w:val="31788A11"/>
    <w:rsid w:val="31A2216D"/>
    <w:rsid w:val="325D5A1E"/>
    <w:rsid w:val="32ECF584"/>
    <w:rsid w:val="33C8A400"/>
    <w:rsid w:val="3565BF8D"/>
    <w:rsid w:val="362A5B26"/>
    <w:rsid w:val="3657B18A"/>
    <w:rsid w:val="36D0BF6C"/>
    <w:rsid w:val="36F15936"/>
    <w:rsid w:val="375761D8"/>
    <w:rsid w:val="375F1888"/>
    <w:rsid w:val="37D0C830"/>
    <w:rsid w:val="38AF1130"/>
    <w:rsid w:val="38C81F05"/>
    <w:rsid w:val="391EEB2A"/>
    <w:rsid w:val="39213DF5"/>
    <w:rsid w:val="39A2A1A5"/>
    <w:rsid w:val="39EB987B"/>
    <w:rsid w:val="3A9CF2F9"/>
    <w:rsid w:val="3C35598A"/>
    <w:rsid w:val="3DAB72F5"/>
    <w:rsid w:val="3DFC0B73"/>
    <w:rsid w:val="3E0FD5A3"/>
    <w:rsid w:val="3E776C8B"/>
    <w:rsid w:val="3F368C85"/>
    <w:rsid w:val="431BCF2B"/>
    <w:rsid w:val="435B8192"/>
    <w:rsid w:val="435CEC71"/>
    <w:rsid w:val="43AFF1CE"/>
    <w:rsid w:val="43FBAFF2"/>
    <w:rsid w:val="450721BB"/>
    <w:rsid w:val="45D2D2FB"/>
    <w:rsid w:val="4670B213"/>
    <w:rsid w:val="46E1D0F8"/>
    <w:rsid w:val="46E30F88"/>
    <w:rsid w:val="485C6A50"/>
    <w:rsid w:val="4864BBFA"/>
    <w:rsid w:val="48802A44"/>
    <w:rsid w:val="48CAE697"/>
    <w:rsid w:val="48CD613C"/>
    <w:rsid w:val="49394C34"/>
    <w:rsid w:val="49CB5D31"/>
    <w:rsid w:val="4AFD78F2"/>
    <w:rsid w:val="4B4BF31C"/>
    <w:rsid w:val="4BB69793"/>
    <w:rsid w:val="4BF03A0C"/>
    <w:rsid w:val="4D02CE77"/>
    <w:rsid w:val="4D701A41"/>
    <w:rsid w:val="4DB04EF7"/>
    <w:rsid w:val="4EBE639A"/>
    <w:rsid w:val="4EDADB11"/>
    <w:rsid w:val="4EE477BC"/>
    <w:rsid w:val="4EF814A1"/>
    <w:rsid w:val="4F757704"/>
    <w:rsid w:val="4FAE1223"/>
    <w:rsid w:val="50AF28F0"/>
    <w:rsid w:val="51D7B1D5"/>
    <w:rsid w:val="522A565F"/>
    <w:rsid w:val="55C94FAC"/>
    <w:rsid w:val="56FFD5B7"/>
    <w:rsid w:val="575BB470"/>
    <w:rsid w:val="583811F5"/>
    <w:rsid w:val="595BD5D9"/>
    <w:rsid w:val="5A05B966"/>
    <w:rsid w:val="5AEBEED3"/>
    <w:rsid w:val="5C453056"/>
    <w:rsid w:val="5C521392"/>
    <w:rsid w:val="5D2794D3"/>
    <w:rsid w:val="6365B5E3"/>
    <w:rsid w:val="6571AA6E"/>
    <w:rsid w:val="65C444C9"/>
    <w:rsid w:val="65C75B4D"/>
    <w:rsid w:val="66140DBA"/>
    <w:rsid w:val="66E987A5"/>
    <w:rsid w:val="66F66A89"/>
    <w:rsid w:val="67084932"/>
    <w:rsid w:val="6A548189"/>
    <w:rsid w:val="6B1E97DA"/>
    <w:rsid w:val="6B1F3368"/>
    <w:rsid w:val="6B807BF9"/>
    <w:rsid w:val="6C341111"/>
    <w:rsid w:val="6C5E1107"/>
    <w:rsid w:val="6D3F41C2"/>
    <w:rsid w:val="6E4055F8"/>
    <w:rsid w:val="6EAE3036"/>
    <w:rsid w:val="6EE2D400"/>
    <w:rsid w:val="6F03DA84"/>
    <w:rsid w:val="6F28D2FF"/>
    <w:rsid w:val="6F605B24"/>
    <w:rsid w:val="6FC4876F"/>
    <w:rsid w:val="711316D0"/>
    <w:rsid w:val="71DD0868"/>
    <w:rsid w:val="728F6EC3"/>
    <w:rsid w:val="729D5DBD"/>
    <w:rsid w:val="75344D71"/>
    <w:rsid w:val="7552FCBB"/>
    <w:rsid w:val="75CFAB80"/>
    <w:rsid w:val="75FEB61D"/>
    <w:rsid w:val="764CA24F"/>
    <w:rsid w:val="770D2D0F"/>
    <w:rsid w:val="7710105C"/>
    <w:rsid w:val="775AA994"/>
    <w:rsid w:val="78AB7D42"/>
    <w:rsid w:val="7CC34815"/>
    <w:rsid w:val="7CDDB088"/>
    <w:rsid w:val="7D8D7274"/>
    <w:rsid w:val="7E851224"/>
    <w:rsid w:val="7F865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D457"/>
  <w15:docId w15:val="{0D1DCD69-6C6D-4582-A64C-F34B69A1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uiPriority w:val="9"/>
    <w:semiHidden/>
    <w:unhideWhenUsed/>
    <w:qFormat/>
    <w:rsid w:val="005937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paragraph" w:styleId="Heading5">
    <w:name w:val="heading 5"/>
    <w:basedOn w:val="Normal"/>
    <w:next w:val="Normal"/>
    <w:link w:val="Heading5Char"/>
    <w:uiPriority w:val="9"/>
    <w:semiHidden/>
    <w:unhideWhenUsed/>
    <w:qFormat/>
    <w:rsid w:val="0059371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1E9"/>
    <w:rPr>
      <w:color w:val="2F5496" w:themeColor="accent1" w:themeShade="BF"/>
      <w:u w:val="single"/>
    </w:rPr>
  </w:style>
  <w:style w:type="character" w:customStyle="1" w:styleId="Heading2Char">
    <w:name w:val="Heading 2 Char"/>
    <w:basedOn w:val="DefaultParagraphFont"/>
    <w:link w:val="Heading2"/>
    <w:uiPriority w:val="9"/>
    <w:semiHidden/>
    <w:rsid w:val="0059371F"/>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uiPriority w:val="99"/>
    <w:unhideWhenUsed/>
    <w:rsid w:val="0059371F"/>
    <w:pPr>
      <w:spacing w:after="120"/>
      <w:ind w:left="283"/>
    </w:pPr>
  </w:style>
  <w:style w:type="character" w:customStyle="1" w:styleId="BodyTextIndentChar">
    <w:name w:val="Body Text Indent Char"/>
    <w:basedOn w:val="DefaultParagraphFont"/>
    <w:link w:val="BodyTextIndent"/>
    <w:rsid w:val="0059371F"/>
    <w:rPr>
      <w:rFonts w:ascii="CG Times" w:eastAsia="Times New Roman" w:hAnsi="CG Times" w:cs="Times New Roman"/>
      <w:szCs w:val="20"/>
    </w:rPr>
  </w:style>
  <w:style w:type="paragraph" w:styleId="ListParagraph">
    <w:name w:val="List Paragraph"/>
    <w:basedOn w:val="Normal"/>
    <w:uiPriority w:val="34"/>
    <w:qFormat/>
    <w:rsid w:val="0059371F"/>
    <w:pPr>
      <w:ind w:left="720"/>
      <w:contextualSpacing/>
    </w:pPr>
  </w:style>
  <w:style w:type="character" w:customStyle="1" w:styleId="Heading5Char">
    <w:name w:val="Heading 5 Char"/>
    <w:basedOn w:val="DefaultParagraphFont"/>
    <w:link w:val="Heading5"/>
    <w:uiPriority w:val="9"/>
    <w:semiHidden/>
    <w:rsid w:val="0059371F"/>
    <w:rPr>
      <w:rFonts w:asciiTheme="majorHAnsi" w:eastAsiaTheme="majorEastAsia" w:hAnsiTheme="majorHAnsi" w:cstheme="majorBidi"/>
      <w:color w:val="2F5496" w:themeColor="accent1" w:themeShade="BF"/>
      <w:szCs w:val="20"/>
    </w:rPr>
  </w:style>
  <w:style w:type="paragraph" w:styleId="Revision">
    <w:name w:val="Revision"/>
    <w:hidden/>
    <w:uiPriority w:val="99"/>
    <w:semiHidden/>
    <w:rsid w:val="00D06562"/>
    <w:pPr>
      <w:spacing w:after="0" w:line="240" w:lineRule="auto"/>
    </w:pPr>
    <w:rPr>
      <w:rFonts w:ascii="CG Times" w:eastAsia="Times New Roman" w:hAnsi="CG Times" w:cs="Times New Roman"/>
      <w:szCs w:val="20"/>
    </w:rPr>
  </w:style>
  <w:style w:type="paragraph" w:styleId="BalloonText">
    <w:name w:val="Balloon Text"/>
    <w:basedOn w:val="Normal"/>
    <w:link w:val="BalloonTextChar"/>
    <w:uiPriority w:val="99"/>
    <w:semiHidden/>
    <w:unhideWhenUsed/>
    <w:rsid w:val="00CB6DEF"/>
    <w:rPr>
      <w:rFonts w:ascii="Tahoma" w:hAnsi="Tahoma" w:cs="Tahoma"/>
      <w:sz w:val="16"/>
      <w:szCs w:val="16"/>
    </w:rPr>
  </w:style>
  <w:style w:type="character" w:customStyle="1" w:styleId="BalloonTextChar">
    <w:name w:val="Balloon Text Char"/>
    <w:basedOn w:val="DefaultParagraphFont"/>
    <w:link w:val="BalloonText"/>
    <w:uiPriority w:val="99"/>
    <w:semiHidden/>
    <w:rsid w:val="00CB6D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2723">
      <w:bodyDiv w:val="1"/>
      <w:marLeft w:val="0"/>
      <w:marRight w:val="0"/>
      <w:marTop w:val="0"/>
      <w:marBottom w:val="0"/>
      <w:divBdr>
        <w:top w:val="none" w:sz="0" w:space="0" w:color="auto"/>
        <w:left w:val="none" w:sz="0" w:space="0" w:color="auto"/>
        <w:bottom w:val="none" w:sz="0" w:space="0" w:color="auto"/>
        <w:right w:val="none" w:sz="0" w:space="0" w:color="auto"/>
      </w:divBdr>
    </w:div>
    <w:div w:id="102500656">
      <w:bodyDiv w:val="1"/>
      <w:marLeft w:val="0"/>
      <w:marRight w:val="0"/>
      <w:marTop w:val="0"/>
      <w:marBottom w:val="0"/>
      <w:divBdr>
        <w:top w:val="none" w:sz="0" w:space="0" w:color="auto"/>
        <w:left w:val="none" w:sz="0" w:space="0" w:color="auto"/>
        <w:bottom w:val="none" w:sz="0" w:space="0" w:color="auto"/>
        <w:right w:val="none" w:sz="0" w:space="0" w:color="auto"/>
      </w:divBdr>
    </w:div>
    <w:div w:id="305816718">
      <w:bodyDiv w:val="1"/>
      <w:marLeft w:val="0"/>
      <w:marRight w:val="0"/>
      <w:marTop w:val="0"/>
      <w:marBottom w:val="0"/>
      <w:divBdr>
        <w:top w:val="none" w:sz="0" w:space="0" w:color="auto"/>
        <w:left w:val="none" w:sz="0" w:space="0" w:color="auto"/>
        <w:bottom w:val="none" w:sz="0" w:space="0" w:color="auto"/>
        <w:right w:val="none" w:sz="0" w:space="0" w:color="auto"/>
      </w:divBdr>
    </w:div>
    <w:div w:id="394670191">
      <w:bodyDiv w:val="1"/>
      <w:marLeft w:val="0"/>
      <w:marRight w:val="0"/>
      <w:marTop w:val="0"/>
      <w:marBottom w:val="0"/>
      <w:divBdr>
        <w:top w:val="none" w:sz="0" w:space="0" w:color="auto"/>
        <w:left w:val="none" w:sz="0" w:space="0" w:color="auto"/>
        <w:bottom w:val="none" w:sz="0" w:space="0" w:color="auto"/>
        <w:right w:val="none" w:sz="0" w:space="0" w:color="auto"/>
      </w:divBdr>
    </w:div>
    <w:div w:id="474177234">
      <w:bodyDiv w:val="1"/>
      <w:marLeft w:val="0"/>
      <w:marRight w:val="0"/>
      <w:marTop w:val="0"/>
      <w:marBottom w:val="0"/>
      <w:divBdr>
        <w:top w:val="none" w:sz="0" w:space="0" w:color="auto"/>
        <w:left w:val="none" w:sz="0" w:space="0" w:color="auto"/>
        <w:bottom w:val="none" w:sz="0" w:space="0" w:color="auto"/>
        <w:right w:val="none" w:sz="0" w:space="0" w:color="auto"/>
      </w:divBdr>
    </w:div>
    <w:div w:id="494996732">
      <w:bodyDiv w:val="1"/>
      <w:marLeft w:val="0"/>
      <w:marRight w:val="0"/>
      <w:marTop w:val="0"/>
      <w:marBottom w:val="0"/>
      <w:divBdr>
        <w:top w:val="none" w:sz="0" w:space="0" w:color="auto"/>
        <w:left w:val="none" w:sz="0" w:space="0" w:color="auto"/>
        <w:bottom w:val="none" w:sz="0" w:space="0" w:color="auto"/>
        <w:right w:val="none" w:sz="0" w:space="0" w:color="auto"/>
      </w:divBdr>
    </w:div>
    <w:div w:id="506603575">
      <w:bodyDiv w:val="1"/>
      <w:marLeft w:val="0"/>
      <w:marRight w:val="0"/>
      <w:marTop w:val="0"/>
      <w:marBottom w:val="0"/>
      <w:divBdr>
        <w:top w:val="none" w:sz="0" w:space="0" w:color="auto"/>
        <w:left w:val="none" w:sz="0" w:space="0" w:color="auto"/>
        <w:bottom w:val="none" w:sz="0" w:space="0" w:color="auto"/>
        <w:right w:val="none" w:sz="0" w:space="0" w:color="auto"/>
      </w:divBdr>
    </w:div>
    <w:div w:id="595136027">
      <w:bodyDiv w:val="1"/>
      <w:marLeft w:val="0"/>
      <w:marRight w:val="0"/>
      <w:marTop w:val="0"/>
      <w:marBottom w:val="0"/>
      <w:divBdr>
        <w:top w:val="none" w:sz="0" w:space="0" w:color="auto"/>
        <w:left w:val="none" w:sz="0" w:space="0" w:color="auto"/>
        <w:bottom w:val="none" w:sz="0" w:space="0" w:color="auto"/>
        <w:right w:val="none" w:sz="0" w:space="0" w:color="auto"/>
      </w:divBdr>
    </w:div>
    <w:div w:id="597636786">
      <w:bodyDiv w:val="1"/>
      <w:marLeft w:val="0"/>
      <w:marRight w:val="0"/>
      <w:marTop w:val="0"/>
      <w:marBottom w:val="0"/>
      <w:divBdr>
        <w:top w:val="none" w:sz="0" w:space="0" w:color="auto"/>
        <w:left w:val="none" w:sz="0" w:space="0" w:color="auto"/>
        <w:bottom w:val="none" w:sz="0" w:space="0" w:color="auto"/>
        <w:right w:val="none" w:sz="0" w:space="0" w:color="auto"/>
      </w:divBdr>
    </w:div>
    <w:div w:id="637030306">
      <w:bodyDiv w:val="1"/>
      <w:marLeft w:val="0"/>
      <w:marRight w:val="0"/>
      <w:marTop w:val="0"/>
      <w:marBottom w:val="0"/>
      <w:divBdr>
        <w:top w:val="none" w:sz="0" w:space="0" w:color="auto"/>
        <w:left w:val="none" w:sz="0" w:space="0" w:color="auto"/>
        <w:bottom w:val="none" w:sz="0" w:space="0" w:color="auto"/>
        <w:right w:val="none" w:sz="0" w:space="0" w:color="auto"/>
      </w:divBdr>
    </w:div>
    <w:div w:id="950935170">
      <w:bodyDiv w:val="1"/>
      <w:marLeft w:val="0"/>
      <w:marRight w:val="0"/>
      <w:marTop w:val="0"/>
      <w:marBottom w:val="0"/>
      <w:divBdr>
        <w:top w:val="none" w:sz="0" w:space="0" w:color="auto"/>
        <w:left w:val="none" w:sz="0" w:space="0" w:color="auto"/>
        <w:bottom w:val="none" w:sz="0" w:space="0" w:color="auto"/>
        <w:right w:val="none" w:sz="0" w:space="0" w:color="auto"/>
      </w:divBdr>
    </w:div>
    <w:div w:id="1023090466">
      <w:bodyDiv w:val="1"/>
      <w:marLeft w:val="0"/>
      <w:marRight w:val="0"/>
      <w:marTop w:val="0"/>
      <w:marBottom w:val="0"/>
      <w:divBdr>
        <w:top w:val="none" w:sz="0" w:space="0" w:color="auto"/>
        <w:left w:val="none" w:sz="0" w:space="0" w:color="auto"/>
        <w:bottom w:val="none" w:sz="0" w:space="0" w:color="auto"/>
        <w:right w:val="none" w:sz="0" w:space="0" w:color="auto"/>
      </w:divBdr>
    </w:div>
    <w:div w:id="1133408656">
      <w:bodyDiv w:val="1"/>
      <w:marLeft w:val="0"/>
      <w:marRight w:val="0"/>
      <w:marTop w:val="0"/>
      <w:marBottom w:val="0"/>
      <w:divBdr>
        <w:top w:val="none" w:sz="0" w:space="0" w:color="auto"/>
        <w:left w:val="none" w:sz="0" w:space="0" w:color="auto"/>
        <w:bottom w:val="none" w:sz="0" w:space="0" w:color="auto"/>
        <w:right w:val="none" w:sz="0" w:space="0" w:color="auto"/>
      </w:divBdr>
    </w:div>
    <w:div w:id="1147162674">
      <w:bodyDiv w:val="1"/>
      <w:marLeft w:val="0"/>
      <w:marRight w:val="0"/>
      <w:marTop w:val="0"/>
      <w:marBottom w:val="0"/>
      <w:divBdr>
        <w:top w:val="none" w:sz="0" w:space="0" w:color="auto"/>
        <w:left w:val="none" w:sz="0" w:space="0" w:color="auto"/>
        <w:bottom w:val="none" w:sz="0" w:space="0" w:color="auto"/>
        <w:right w:val="none" w:sz="0" w:space="0" w:color="auto"/>
      </w:divBdr>
    </w:div>
    <w:div w:id="1465196988">
      <w:bodyDiv w:val="1"/>
      <w:marLeft w:val="0"/>
      <w:marRight w:val="0"/>
      <w:marTop w:val="0"/>
      <w:marBottom w:val="0"/>
      <w:divBdr>
        <w:top w:val="none" w:sz="0" w:space="0" w:color="auto"/>
        <w:left w:val="none" w:sz="0" w:space="0" w:color="auto"/>
        <w:bottom w:val="none" w:sz="0" w:space="0" w:color="auto"/>
        <w:right w:val="none" w:sz="0" w:space="0" w:color="auto"/>
      </w:divBdr>
    </w:div>
    <w:div w:id="1522014846">
      <w:bodyDiv w:val="1"/>
      <w:marLeft w:val="0"/>
      <w:marRight w:val="0"/>
      <w:marTop w:val="0"/>
      <w:marBottom w:val="0"/>
      <w:divBdr>
        <w:top w:val="none" w:sz="0" w:space="0" w:color="auto"/>
        <w:left w:val="none" w:sz="0" w:space="0" w:color="auto"/>
        <w:bottom w:val="none" w:sz="0" w:space="0" w:color="auto"/>
        <w:right w:val="none" w:sz="0" w:space="0" w:color="auto"/>
      </w:divBdr>
    </w:div>
    <w:div w:id="1546484071">
      <w:bodyDiv w:val="1"/>
      <w:marLeft w:val="0"/>
      <w:marRight w:val="0"/>
      <w:marTop w:val="0"/>
      <w:marBottom w:val="0"/>
      <w:divBdr>
        <w:top w:val="none" w:sz="0" w:space="0" w:color="auto"/>
        <w:left w:val="none" w:sz="0" w:space="0" w:color="auto"/>
        <w:bottom w:val="none" w:sz="0" w:space="0" w:color="auto"/>
        <w:right w:val="none" w:sz="0" w:space="0" w:color="auto"/>
      </w:divBdr>
    </w:div>
    <w:div w:id="1589464179">
      <w:bodyDiv w:val="1"/>
      <w:marLeft w:val="0"/>
      <w:marRight w:val="0"/>
      <w:marTop w:val="0"/>
      <w:marBottom w:val="0"/>
      <w:divBdr>
        <w:top w:val="none" w:sz="0" w:space="0" w:color="auto"/>
        <w:left w:val="none" w:sz="0" w:space="0" w:color="auto"/>
        <w:bottom w:val="none" w:sz="0" w:space="0" w:color="auto"/>
        <w:right w:val="none" w:sz="0" w:space="0" w:color="auto"/>
      </w:divBdr>
    </w:div>
    <w:div w:id="1695955395">
      <w:bodyDiv w:val="1"/>
      <w:marLeft w:val="0"/>
      <w:marRight w:val="0"/>
      <w:marTop w:val="0"/>
      <w:marBottom w:val="0"/>
      <w:divBdr>
        <w:top w:val="none" w:sz="0" w:space="0" w:color="auto"/>
        <w:left w:val="none" w:sz="0" w:space="0" w:color="auto"/>
        <w:bottom w:val="none" w:sz="0" w:space="0" w:color="auto"/>
        <w:right w:val="none" w:sz="0" w:space="0" w:color="auto"/>
      </w:divBdr>
    </w:div>
    <w:div w:id="1892839699">
      <w:bodyDiv w:val="1"/>
      <w:marLeft w:val="0"/>
      <w:marRight w:val="0"/>
      <w:marTop w:val="0"/>
      <w:marBottom w:val="0"/>
      <w:divBdr>
        <w:top w:val="none" w:sz="0" w:space="0" w:color="auto"/>
        <w:left w:val="none" w:sz="0" w:space="0" w:color="auto"/>
        <w:bottom w:val="none" w:sz="0" w:space="0" w:color="auto"/>
        <w:right w:val="none" w:sz="0" w:space="0" w:color="auto"/>
      </w:divBdr>
    </w:div>
    <w:div w:id="2047950245">
      <w:bodyDiv w:val="1"/>
      <w:marLeft w:val="0"/>
      <w:marRight w:val="0"/>
      <w:marTop w:val="0"/>
      <w:marBottom w:val="0"/>
      <w:divBdr>
        <w:top w:val="none" w:sz="0" w:space="0" w:color="auto"/>
        <w:left w:val="none" w:sz="0" w:space="0" w:color="auto"/>
        <w:bottom w:val="none" w:sz="0" w:space="0" w:color="auto"/>
        <w:right w:val="none" w:sz="0" w:space="0" w:color="auto"/>
      </w:divBdr>
    </w:div>
    <w:div w:id="2079398659">
      <w:bodyDiv w:val="1"/>
      <w:marLeft w:val="0"/>
      <w:marRight w:val="0"/>
      <w:marTop w:val="0"/>
      <w:marBottom w:val="0"/>
      <w:divBdr>
        <w:top w:val="none" w:sz="0" w:space="0" w:color="auto"/>
        <w:left w:val="none" w:sz="0" w:space="0" w:color="auto"/>
        <w:bottom w:val="none" w:sz="0" w:space="0" w:color="auto"/>
        <w:right w:val="none" w:sz="0" w:space="0" w:color="auto"/>
      </w:divBdr>
    </w:div>
    <w:div w:id="21110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microsoft.com/office/2020/10/relationships/intelligence" Target="intelligence2.xml" /><Relationship Id="rId7" Type="http://schemas.openxmlformats.org/officeDocument/2006/relationships/settings" Target="settings.xml" /><Relationship Id="rId12"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fontTable" Target="fontTable.xml" /><Relationship Id="rId5" Type="http://schemas.openxmlformats.org/officeDocument/2006/relationships/numbering" Target="numbering.xml" /><Relationship Id="rId10" Type="http://schemas.openxmlformats.org/officeDocument/2006/relationships/image" Target="media/image2.png" /><Relationship Id="rId9" Type="http://schemas.openxmlformats.org/officeDocument/2006/relationships/image" Target="media/image1.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2135</Words>
  <Characters>12173</Characters>
  <Application>Microsoft Office Word</Application>
  <DocSecurity>0</DocSecurity>
  <Lines>101</Lines>
  <Paragraphs>28</Paragraphs>
  <ScaleCrop>false</ScaleCrop>
  <Company>NHS Tayside</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Trudy Boag</cp:lastModifiedBy>
  <cp:revision>3</cp:revision>
  <cp:lastPrinted>2025-03-27T12:33:00Z</cp:lastPrinted>
  <dcterms:created xsi:type="dcterms:W3CDTF">2025-06-04T10:53:00Z</dcterms:created>
  <dcterms:modified xsi:type="dcterms:W3CDTF">2025-06-12T13:43:00Z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0x010100C3E5D0DC39B163428FCD066BC548A92E</vt:lpwstr>
  </property>
</Properties>
</file>