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4253" w14:textId="77777777" w:rsidR="004A0B67" w:rsidRDefault="00192B87">
      <w:pPr>
        <w:pStyle w:val="BodyText"/>
        <w:rPr>
          <w:rFonts w:ascii="Times New Roman"/>
        </w:rPr>
      </w:pPr>
      <w:r>
        <w:rPr>
          <w:noProof/>
          <w:lang w:val="en-GB" w:eastAsia="en-GB"/>
        </w:rPr>
        <w:drawing>
          <wp:anchor distT="0" distB="0" distL="0" distR="0" simplePos="0" relativeHeight="487137280" behindDoc="1" locked="0" layoutInCell="1" allowOverlap="1" wp14:anchorId="729CB7EE" wp14:editId="01491568">
            <wp:simplePos x="0" y="0"/>
            <wp:positionH relativeFrom="page">
              <wp:posOffset>146363</wp:posOffset>
            </wp:positionH>
            <wp:positionV relativeFrom="page">
              <wp:posOffset>98820</wp:posOffset>
            </wp:positionV>
            <wp:extent cx="7318150" cy="86962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318150" cy="8696205"/>
                    </a:xfrm>
                    <a:prstGeom prst="rect">
                      <a:avLst/>
                    </a:prstGeom>
                  </pic:spPr>
                </pic:pic>
              </a:graphicData>
            </a:graphic>
          </wp:anchor>
        </w:drawing>
      </w:r>
    </w:p>
    <w:p w14:paraId="24A76902" w14:textId="77777777" w:rsidR="004A0B67" w:rsidRDefault="004A0B67">
      <w:pPr>
        <w:pStyle w:val="BodyText"/>
        <w:rPr>
          <w:rFonts w:ascii="Times New Roman"/>
        </w:rPr>
      </w:pPr>
    </w:p>
    <w:p w14:paraId="45743922" w14:textId="77777777" w:rsidR="004A0B67" w:rsidRDefault="004A0B67">
      <w:pPr>
        <w:pStyle w:val="BodyText"/>
        <w:rPr>
          <w:rFonts w:ascii="Times New Roman"/>
        </w:rPr>
      </w:pPr>
    </w:p>
    <w:p w14:paraId="16C0AB2A" w14:textId="77777777" w:rsidR="004A0B67" w:rsidRDefault="004A0B67">
      <w:pPr>
        <w:pStyle w:val="BodyText"/>
        <w:rPr>
          <w:rFonts w:ascii="Times New Roman"/>
        </w:rPr>
      </w:pPr>
    </w:p>
    <w:p w14:paraId="78732D9D" w14:textId="77777777" w:rsidR="004A0B67" w:rsidRDefault="004A0B67">
      <w:pPr>
        <w:pStyle w:val="BodyText"/>
        <w:rPr>
          <w:rFonts w:ascii="Times New Roman"/>
        </w:rPr>
      </w:pPr>
    </w:p>
    <w:p w14:paraId="75A9EB8C" w14:textId="77777777" w:rsidR="004A0B67" w:rsidRDefault="004A0B67">
      <w:pPr>
        <w:pStyle w:val="BodyText"/>
        <w:rPr>
          <w:rFonts w:ascii="Times New Roman"/>
        </w:rPr>
      </w:pPr>
    </w:p>
    <w:p w14:paraId="12BE6275" w14:textId="77777777" w:rsidR="004A0B67" w:rsidRDefault="004A0B67">
      <w:pPr>
        <w:pStyle w:val="BodyText"/>
        <w:rPr>
          <w:rFonts w:ascii="Times New Roman"/>
        </w:rPr>
      </w:pPr>
    </w:p>
    <w:p w14:paraId="2CD3DB14" w14:textId="77777777" w:rsidR="004A0B67" w:rsidRDefault="004A0B67">
      <w:pPr>
        <w:pStyle w:val="BodyText"/>
        <w:rPr>
          <w:rFonts w:ascii="Times New Roman"/>
        </w:rPr>
      </w:pPr>
    </w:p>
    <w:p w14:paraId="5688470F" w14:textId="77777777" w:rsidR="004A0B67" w:rsidRDefault="004A0B67">
      <w:pPr>
        <w:pStyle w:val="BodyText"/>
        <w:rPr>
          <w:rFonts w:ascii="Times New Roman"/>
        </w:rPr>
      </w:pPr>
    </w:p>
    <w:p w14:paraId="55612803" w14:textId="77777777" w:rsidR="004A0B67" w:rsidRDefault="00192B87" w:rsidP="00257C4B">
      <w:pPr>
        <w:rPr>
          <w:b/>
        </w:rPr>
      </w:pPr>
      <w:r>
        <w:rPr>
          <w:b/>
          <w:color w:val="FFFFFF"/>
        </w:rPr>
        <w:t>JOB</w:t>
      </w:r>
      <w:r>
        <w:rPr>
          <w:b/>
          <w:color w:val="FFFFFF"/>
          <w:spacing w:val="-6"/>
        </w:rPr>
        <w:t xml:space="preserve"> </w:t>
      </w:r>
      <w:r>
        <w:rPr>
          <w:b/>
          <w:color w:val="FFFFFF"/>
        </w:rPr>
        <w:t>TITLE:</w:t>
      </w:r>
      <w:r>
        <w:rPr>
          <w:b/>
          <w:color w:val="FFFFFF"/>
          <w:spacing w:val="-3"/>
        </w:rPr>
        <w:t xml:space="preserve"> </w:t>
      </w:r>
      <w:r w:rsidR="001F0972">
        <w:rPr>
          <w:b/>
          <w:color w:val="FFFFFF"/>
        </w:rPr>
        <w:t>LAT</w:t>
      </w:r>
      <w:r>
        <w:rPr>
          <w:b/>
          <w:color w:val="FFFFFF"/>
          <w:spacing w:val="-5"/>
        </w:rPr>
        <w:t xml:space="preserve"> </w:t>
      </w:r>
      <w:r>
        <w:rPr>
          <w:b/>
          <w:color w:val="FFFFFF"/>
        </w:rPr>
        <w:t>in</w:t>
      </w:r>
      <w:r>
        <w:rPr>
          <w:b/>
          <w:color w:val="FFFFFF"/>
          <w:spacing w:val="-6"/>
        </w:rPr>
        <w:t xml:space="preserve"> </w:t>
      </w:r>
      <w:r>
        <w:rPr>
          <w:b/>
          <w:color w:val="FFFFFF"/>
        </w:rPr>
        <w:t>Rehabilitation</w:t>
      </w:r>
      <w:r>
        <w:rPr>
          <w:b/>
          <w:color w:val="FFFFFF"/>
          <w:spacing w:val="-6"/>
        </w:rPr>
        <w:t xml:space="preserve"> </w:t>
      </w:r>
      <w:r>
        <w:rPr>
          <w:b/>
          <w:color w:val="FFFFFF"/>
          <w:spacing w:val="-2"/>
        </w:rPr>
        <w:t>Medicine</w:t>
      </w:r>
    </w:p>
    <w:p w14:paraId="0B48E86A" w14:textId="14674B0F" w:rsidR="004A0B67" w:rsidRDefault="00192B87" w:rsidP="00257C4B">
      <w:pPr>
        <w:tabs>
          <w:tab w:val="left" w:pos="4504"/>
        </w:tabs>
        <w:spacing w:before="251" w:line="480" w:lineRule="auto"/>
        <w:ind w:right="1466"/>
        <w:rPr>
          <w:b/>
        </w:rPr>
      </w:pPr>
      <w:r>
        <w:rPr>
          <w:b/>
          <w:color w:val="FFFFFF"/>
        </w:rPr>
        <w:t>JOBTRAIN</w:t>
      </w:r>
      <w:r>
        <w:rPr>
          <w:b/>
          <w:color w:val="FFFFFF"/>
          <w:spacing w:val="-16"/>
        </w:rPr>
        <w:t xml:space="preserve"> </w:t>
      </w:r>
      <w:r>
        <w:rPr>
          <w:b/>
          <w:color w:val="FFFFFF"/>
        </w:rPr>
        <w:t>REFERENCE:</w:t>
      </w:r>
      <w:r>
        <w:rPr>
          <w:b/>
          <w:color w:val="FFFFFF"/>
          <w:spacing w:val="-15"/>
        </w:rPr>
        <w:t xml:space="preserve"> </w:t>
      </w:r>
      <w:r w:rsidR="00257C4B">
        <w:rPr>
          <w:b/>
          <w:color w:val="FFFFFF"/>
          <w:spacing w:val="-15"/>
        </w:rPr>
        <w:t xml:space="preserve">218907              </w:t>
      </w:r>
      <w:r>
        <w:rPr>
          <w:b/>
          <w:color w:val="FFFFFF"/>
        </w:rPr>
        <w:t>CLOSING DATE:</w:t>
      </w:r>
      <w:r>
        <w:rPr>
          <w:b/>
          <w:color w:val="FFFFFF"/>
          <w:spacing w:val="40"/>
        </w:rPr>
        <w:t xml:space="preserve"> </w:t>
      </w:r>
      <w:r w:rsidR="00257C4B">
        <w:rPr>
          <w:b/>
          <w:color w:val="FFFFFF"/>
          <w:spacing w:val="40"/>
        </w:rPr>
        <w:t>25</w:t>
      </w:r>
      <w:r w:rsidR="00257C4B" w:rsidRPr="00257C4B">
        <w:rPr>
          <w:b/>
          <w:color w:val="FFFFFF"/>
          <w:spacing w:val="40"/>
          <w:vertAlign w:val="superscript"/>
        </w:rPr>
        <w:t>th</w:t>
      </w:r>
      <w:r w:rsidR="00257C4B">
        <w:rPr>
          <w:b/>
          <w:color w:val="FFFFFF"/>
          <w:spacing w:val="40"/>
        </w:rPr>
        <w:t xml:space="preserve"> June 2025</w:t>
      </w:r>
    </w:p>
    <w:p w14:paraId="0708DE83" w14:textId="77777777" w:rsidR="004A0B67" w:rsidRDefault="004A0B67">
      <w:pPr>
        <w:pStyle w:val="BodyText"/>
        <w:rPr>
          <w:b/>
          <w:sz w:val="20"/>
        </w:rPr>
      </w:pPr>
    </w:p>
    <w:p w14:paraId="7A4CFD4F" w14:textId="77777777" w:rsidR="004A0B67" w:rsidRDefault="004A0B67">
      <w:pPr>
        <w:pStyle w:val="BodyText"/>
        <w:rPr>
          <w:b/>
          <w:sz w:val="20"/>
        </w:rPr>
      </w:pPr>
    </w:p>
    <w:p w14:paraId="769EC8F7" w14:textId="77777777" w:rsidR="004A0B67" w:rsidRDefault="004A0B67">
      <w:pPr>
        <w:pStyle w:val="BodyText"/>
        <w:rPr>
          <w:b/>
          <w:sz w:val="20"/>
        </w:rPr>
      </w:pPr>
    </w:p>
    <w:p w14:paraId="4490A2F1" w14:textId="77777777" w:rsidR="004A0B67" w:rsidRDefault="004A0B67">
      <w:pPr>
        <w:pStyle w:val="BodyText"/>
        <w:rPr>
          <w:b/>
          <w:sz w:val="20"/>
        </w:rPr>
      </w:pPr>
    </w:p>
    <w:p w14:paraId="7BC7D116" w14:textId="77777777" w:rsidR="004A0B67" w:rsidRDefault="004A0B67">
      <w:pPr>
        <w:pStyle w:val="BodyText"/>
        <w:rPr>
          <w:b/>
          <w:sz w:val="20"/>
        </w:rPr>
      </w:pPr>
    </w:p>
    <w:p w14:paraId="3BAD3B85" w14:textId="77777777" w:rsidR="004A0B67" w:rsidRDefault="004A0B67">
      <w:pPr>
        <w:pStyle w:val="BodyText"/>
        <w:rPr>
          <w:b/>
          <w:sz w:val="20"/>
        </w:rPr>
      </w:pPr>
    </w:p>
    <w:p w14:paraId="7FD120F9" w14:textId="77777777" w:rsidR="004A0B67" w:rsidRDefault="004A0B67">
      <w:pPr>
        <w:pStyle w:val="BodyText"/>
        <w:rPr>
          <w:b/>
          <w:sz w:val="20"/>
        </w:rPr>
      </w:pPr>
    </w:p>
    <w:p w14:paraId="14EAF17D" w14:textId="77777777" w:rsidR="004A0B67" w:rsidRDefault="004A0B67">
      <w:pPr>
        <w:pStyle w:val="BodyText"/>
        <w:rPr>
          <w:b/>
          <w:sz w:val="20"/>
        </w:rPr>
      </w:pPr>
    </w:p>
    <w:p w14:paraId="143EF3CC" w14:textId="77777777" w:rsidR="004A0B67" w:rsidRDefault="004A0B67">
      <w:pPr>
        <w:pStyle w:val="BodyText"/>
        <w:rPr>
          <w:b/>
          <w:sz w:val="20"/>
        </w:rPr>
      </w:pPr>
    </w:p>
    <w:p w14:paraId="4E1B931A" w14:textId="77777777" w:rsidR="004A0B67" w:rsidRDefault="004A0B67">
      <w:pPr>
        <w:pStyle w:val="BodyText"/>
        <w:rPr>
          <w:b/>
          <w:sz w:val="20"/>
        </w:rPr>
      </w:pPr>
    </w:p>
    <w:p w14:paraId="12E73CEA" w14:textId="77777777" w:rsidR="004A0B67" w:rsidRDefault="004A0B67">
      <w:pPr>
        <w:pStyle w:val="BodyText"/>
        <w:rPr>
          <w:b/>
          <w:sz w:val="20"/>
        </w:rPr>
      </w:pPr>
    </w:p>
    <w:p w14:paraId="4C18A922" w14:textId="77777777" w:rsidR="004A0B67" w:rsidRDefault="004A0B67">
      <w:pPr>
        <w:pStyle w:val="BodyText"/>
        <w:rPr>
          <w:b/>
          <w:sz w:val="20"/>
        </w:rPr>
      </w:pPr>
    </w:p>
    <w:p w14:paraId="691D6C2B" w14:textId="77777777" w:rsidR="004A0B67" w:rsidRDefault="004A0B67">
      <w:pPr>
        <w:pStyle w:val="BodyText"/>
        <w:rPr>
          <w:b/>
          <w:sz w:val="20"/>
        </w:rPr>
      </w:pPr>
    </w:p>
    <w:p w14:paraId="28CBA043" w14:textId="77777777" w:rsidR="004A0B67" w:rsidRDefault="004A0B67">
      <w:pPr>
        <w:pStyle w:val="BodyText"/>
        <w:rPr>
          <w:b/>
          <w:sz w:val="20"/>
        </w:rPr>
      </w:pPr>
    </w:p>
    <w:p w14:paraId="26D000BC" w14:textId="77777777" w:rsidR="004A0B67" w:rsidRDefault="004A0B67">
      <w:pPr>
        <w:pStyle w:val="BodyText"/>
        <w:rPr>
          <w:b/>
          <w:sz w:val="20"/>
        </w:rPr>
      </w:pPr>
    </w:p>
    <w:p w14:paraId="14B8F056" w14:textId="77777777" w:rsidR="004A0B67" w:rsidRDefault="004A0B67">
      <w:pPr>
        <w:pStyle w:val="BodyText"/>
        <w:rPr>
          <w:b/>
          <w:sz w:val="20"/>
        </w:rPr>
      </w:pPr>
    </w:p>
    <w:p w14:paraId="15E8C406" w14:textId="77777777" w:rsidR="004A0B67" w:rsidRDefault="004A0B67">
      <w:pPr>
        <w:pStyle w:val="BodyText"/>
        <w:rPr>
          <w:b/>
          <w:sz w:val="20"/>
        </w:rPr>
      </w:pPr>
    </w:p>
    <w:p w14:paraId="1DB4D72C" w14:textId="77777777" w:rsidR="004A0B67" w:rsidRDefault="004A0B67">
      <w:pPr>
        <w:pStyle w:val="BodyText"/>
        <w:rPr>
          <w:b/>
          <w:sz w:val="20"/>
        </w:rPr>
      </w:pPr>
    </w:p>
    <w:p w14:paraId="3DAF8747" w14:textId="77777777" w:rsidR="004A0B67" w:rsidRDefault="004A0B67">
      <w:pPr>
        <w:pStyle w:val="BodyText"/>
        <w:rPr>
          <w:b/>
          <w:sz w:val="20"/>
        </w:rPr>
      </w:pPr>
    </w:p>
    <w:p w14:paraId="11E595E6" w14:textId="77777777" w:rsidR="004A0B67" w:rsidRDefault="004A0B67">
      <w:pPr>
        <w:pStyle w:val="BodyText"/>
        <w:rPr>
          <w:b/>
          <w:sz w:val="20"/>
        </w:rPr>
      </w:pPr>
    </w:p>
    <w:p w14:paraId="2FB449A2" w14:textId="77777777" w:rsidR="004A0B67" w:rsidRDefault="004A0B67">
      <w:pPr>
        <w:pStyle w:val="BodyText"/>
        <w:rPr>
          <w:b/>
          <w:sz w:val="20"/>
        </w:rPr>
      </w:pPr>
    </w:p>
    <w:p w14:paraId="3279A4B8" w14:textId="77777777" w:rsidR="004A0B67" w:rsidRDefault="004A0B67">
      <w:pPr>
        <w:pStyle w:val="BodyText"/>
        <w:rPr>
          <w:b/>
          <w:sz w:val="20"/>
        </w:rPr>
      </w:pPr>
    </w:p>
    <w:p w14:paraId="7FB0EAA6" w14:textId="77777777" w:rsidR="004A0B67" w:rsidRDefault="004A0B67">
      <w:pPr>
        <w:pStyle w:val="BodyText"/>
        <w:rPr>
          <w:b/>
          <w:sz w:val="20"/>
        </w:rPr>
      </w:pPr>
    </w:p>
    <w:p w14:paraId="4126F145" w14:textId="77777777" w:rsidR="004A0B67" w:rsidRDefault="004A0B67">
      <w:pPr>
        <w:pStyle w:val="BodyText"/>
        <w:rPr>
          <w:b/>
          <w:sz w:val="20"/>
        </w:rPr>
      </w:pPr>
    </w:p>
    <w:p w14:paraId="0E02AD6D" w14:textId="77777777" w:rsidR="004A0B67" w:rsidRDefault="004A0B67">
      <w:pPr>
        <w:pStyle w:val="BodyText"/>
        <w:rPr>
          <w:b/>
          <w:sz w:val="20"/>
        </w:rPr>
      </w:pPr>
    </w:p>
    <w:p w14:paraId="17C3DB68" w14:textId="77777777" w:rsidR="004A0B67" w:rsidRDefault="004A0B67">
      <w:pPr>
        <w:pStyle w:val="BodyText"/>
        <w:rPr>
          <w:b/>
          <w:sz w:val="20"/>
        </w:rPr>
      </w:pPr>
    </w:p>
    <w:p w14:paraId="4FC4F015" w14:textId="77777777" w:rsidR="004A0B67" w:rsidRDefault="004A0B67">
      <w:pPr>
        <w:pStyle w:val="BodyText"/>
        <w:rPr>
          <w:b/>
          <w:sz w:val="20"/>
        </w:rPr>
      </w:pPr>
    </w:p>
    <w:p w14:paraId="513B4486" w14:textId="77777777" w:rsidR="004A0B67" w:rsidRDefault="004A0B67">
      <w:pPr>
        <w:pStyle w:val="BodyText"/>
        <w:rPr>
          <w:b/>
          <w:sz w:val="20"/>
        </w:rPr>
      </w:pPr>
    </w:p>
    <w:p w14:paraId="69C09BEC" w14:textId="77777777" w:rsidR="004A0B67" w:rsidRDefault="004A0B67">
      <w:pPr>
        <w:pStyle w:val="BodyText"/>
        <w:rPr>
          <w:b/>
          <w:sz w:val="20"/>
        </w:rPr>
      </w:pPr>
    </w:p>
    <w:p w14:paraId="1D2AA55F" w14:textId="77777777" w:rsidR="004A0B67" w:rsidRDefault="004A0B67">
      <w:pPr>
        <w:pStyle w:val="BodyText"/>
        <w:rPr>
          <w:b/>
          <w:sz w:val="20"/>
        </w:rPr>
      </w:pPr>
    </w:p>
    <w:p w14:paraId="0816F1ED" w14:textId="77777777" w:rsidR="004A0B67" w:rsidRDefault="004A0B67">
      <w:pPr>
        <w:pStyle w:val="BodyText"/>
        <w:rPr>
          <w:b/>
          <w:sz w:val="20"/>
        </w:rPr>
      </w:pPr>
    </w:p>
    <w:p w14:paraId="734BBE5A" w14:textId="77777777" w:rsidR="004A0B67" w:rsidRDefault="004A0B67">
      <w:pPr>
        <w:pStyle w:val="BodyText"/>
        <w:rPr>
          <w:b/>
          <w:sz w:val="20"/>
        </w:rPr>
      </w:pPr>
    </w:p>
    <w:p w14:paraId="3BD277CF" w14:textId="77777777" w:rsidR="004A0B67" w:rsidRDefault="004A0B67">
      <w:pPr>
        <w:pStyle w:val="BodyText"/>
        <w:rPr>
          <w:b/>
          <w:sz w:val="20"/>
        </w:rPr>
      </w:pPr>
    </w:p>
    <w:p w14:paraId="144B1672" w14:textId="77777777" w:rsidR="004A0B67" w:rsidRDefault="004A0B67">
      <w:pPr>
        <w:pStyle w:val="BodyText"/>
        <w:rPr>
          <w:b/>
          <w:sz w:val="20"/>
        </w:rPr>
      </w:pPr>
    </w:p>
    <w:p w14:paraId="1FA8C984" w14:textId="77777777" w:rsidR="004A0B67" w:rsidRDefault="004A0B67">
      <w:pPr>
        <w:pStyle w:val="BodyText"/>
        <w:rPr>
          <w:b/>
          <w:sz w:val="20"/>
        </w:rPr>
      </w:pPr>
    </w:p>
    <w:p w14:paraId="41505E4A" w14:textId="41638F1E" w:rsidR="004A0B67" w:rsidRDefault="00192B87" w:rsidP="0057534E">
      <w:pPr>
        <w:pStyle w:val="BodyText"/>
        <w:spacing w:before="68"/>
        <w:rPr>
          <w:b/>
          <w:sz w:val="20"/>
        </w:rPr>
      </w:pPr>
      <w:r>
        <w:rPr>
          <w:noProof/>
          <w:lang w:val="en-GB" w:eastAsia="en-GB"/>
        </w:rPr>
        <w:drawing>
          <wp:anchor distT="0" distB="0" distL="0" distR="0" simplePos="0" relativeHeight="487587840" behindDoc="1" locked="0" layoutInCell="1" allowOverlap="1" wp14:anchorId="6BC6F8A4" wp14:editId="4B3D9ED2">
            <wp:simplePos x="0" y="0"/>
            <wp:positionH relativeFrom="page">
              <wp:posOffset>918984</wp:posOffset>
            </wp:positionH>
            <wp:positionV relativeFrom="paragraph">
              <wp:posOffset>298111</wp:posOffset>
            </wp:positionV>
            <wp:extent cx="1425394" cy="64465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25394" cy="644651"/>
                    </a:xfrm>
                    <a:prstGeom prst="rect">
                      <a:avLst/>
                    </a:prstGeom>
                  </pic:spPr>
                </pic:pic>
              </a:graphicData>
            </a:graphic>
          </wp:anchor>
        </w:drawing>
      </w:r>
      <w:r>
        <w:rPr>
          <w:noProof/>
          <w:lang w:val="en-GB" w:eastAsia="en-GB"/>
        </w:rPr>
        <w:drawing>
          <wp:anchor distT="0" distB="0" distL="0" distR="0" simplePos="0" relativeHeight="487588352" behindDoc="1" locked="0" layoutInCell="1" allowOverlap="1" wp14:anchorId="1602AB3E" wp14:editId="7F7031E7">
            <wp:simplePos x="0" y="0"/>
            <wp:positionH relativeFrom="page">
              <wp:posOffset>2985642</wp:posOffset>
            </wp:positionH>
            <wp:positionV relativeFrom="paragraph">
              <wp:posOffset>204766</wp:posOffset>
            </wp:positionV>
            <wp:extent cx="1081294" cy="777240"/>
            <wp:effectExtent l="0" t="0" r="0" b="0"/>
            <wp:wrapTopAndBottom/>
            <wp:docPr id="3" name="Image 3">
              <a:hlinkClick xmlns:a="http://schemas.openxmlformats.org/drawingml/2006/main" r:id=""/>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hlinkClick r:id=""/>
                    </pic:cNvPr>
                    <pic:cNvPicPr/>
                  </pic:nvPicPr>
                  <pic:blipFill>
                    <a:blip r:embed="rId10" cstate="print"/>
                    <a:stretch>
                      <a:fillRect/>
                    </a:stretch>
                  </pic:blipFill>
                  <pic:spPr>
                    <a:xfrm>
                      <a:off x="0" y="0"/>
                      <a:ext cx="1081294" cy="777240"/>
                    </a:xfrm>
                    <a:prstGeom prst="rect">
                      <a:avLst/>
                    </a:prstGeom>
                  </pic:spPr>
                </pic:pic>
              </a:graphicData>
            </a:graphic>
          </wp:anchor>
        </w:drawing>
      </w:r>
      <w:r>
        <w:rPr>
          <w:noProof/>
          <w:lang w:val="en-GB" w:eastAsia="en-GB"/>
        </w:rPr>
        <w:drawing>
          <wp:anchor distT="0" distB="0" distL="0" distR="0" simplePos="0" relativeHeight="487588864" behindDoc="1" locked="0" layoutInCell="1" allowOverlap="1" wp14:anchorId="0E375698" wp14:editId="7C01B971">
            <wp:simplePos x="0" y="0"/>
            <wp:positionH relativeFrom="page">
              <wp:posOffset>4586351</wp:posOffset>
            </wp:positionH>
            <wp:positionV relativeFrom="paragraph">
              <wp:posOffset>484166</wp:posOffset>
            </wp:positionV>
            <wp:extent cx="1905121" cy="49977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905121" cy="499776"/>
                    </a:xfrm>
                    <a:prstGeom prst="rect">
                      <a:avLst/>
                    </a:prstGeom>
                  </pic:spPr>
                </pic:pic>
              </a:graphicData>
            </a:graphic>
          </wp:anchor>
        </w:drawing>
      </w:r>
      <w:hyperlink>
        <w:r>
          <w:rPr>
            <w:b/>
            <w:color w:val="006FC0"/>
            <w:spacing w:val="-2"/>
            <w:sz w:val="20"/>
            <w:u w:val="single" w:color="006FC0"/>
          </w:rPr>
          <w:t>http://careers.nhslothian.scot.nhs.uk</w:t>
        </w:r>
      </w:hyperlink>
    </w:p>
    <w:p w14:paraId="433E0EA1" w14:textId="77777777" w:rsidR="004A0B67" w:rsidRDefault="004A0B67">
      <w:pPr>
        <w:rPr>
          <w:sz w:val="20"/>
        </w:rPr>
        <w:sectPr w:rsidR="004A0B67" w:rsidSect="0057534E">
          <w:headerReference w:type="default" r:id="rId13"/>
          <w:footerReference w:type="default" r:id="rId14"/>
          <w:type w:val="continuous"/>
          <w:pgSz w:w="11910" w:h="16840"/>
          <w:pgMar w:top="140" w:right="1240" w:bottom="0" w:left="1280" w:header="720" w:footer="720" w:gutter="0"/>
          <w:cols w:space="720"/>
        </w:sectPr>
      </w:pPr>
    </w:p>
    <w:p w14:paraId="3EC416D9" w14:textId="77777777" w:rsidR="004A0B67" w:rsidRDefault="00257C4B">
      <w:pPr>
        <w:pStyle w:val="BodyText"/>
        <w:ind w:left="268"/>
        <w:rPr>
          <w:sz w:val="20"/>
        </w:rPr>
      </w:pPr>
      <w:r>
        <w:rPr>
          <w:noProof/>
          <w:sz w:val="20"/>
        </w:rPr>
      </w:r>
      <w:r>
        <w:rPr>
          <w:noProof/>
          <w:sz w:val="20"/>
        </w:rPr>
        <w:pict w14:anchorId="0E181D8B">
          <v:shapetype id="_x0000_t202" coordsize="21600,21600" o:spt="202" path="m,l,21600r21600,l21600,xe">
            <v:stroke joinstyle="miter"/>
            <v:path gradientshapeok="t" o:connecttype="rect"/>
          </v:shapetype>
          <v:shape id="docshape2" o:spid="_x0000_s2056" type="#_x0000_t202" style="width:445.55pt;height:28.5pt;visibility:visible;mso-wrap-style:square;mso-left-percent:-10001;mso-top-percent:-10001;mso-position-horizontal:absolute;mso-position-horizontal-relative:char;mso-position-vertical:absolute;mso-position-vertical-relative:line;mso-left-percent:-10001;mso-top-percent:-10001;v-text-anchor:top" fillcolor="#00afef" strokeweight=".48pt">
            <v:textbox inset="0,0,0,0">
              <w:txbxContent>
                <w:p w14:paraId="52566A1E" w14:textId="77777777" w:rsidR="007C062A" w:rsidRDefault="007C062A">
                  <w:pPr>
                    <w:spacing w:before="154"/>
                    <w:ind w:left="103"/>
                    <w:rPr>
                      <w:b/>
                      <w:color w:val="000000"/>
                    </w:rPr>
                  </w:pPr>
                  <w:r>
                    <w:rPr>
                      <w:b/>
                      <w:color w:val="000000"/>
                      <w:spacing w:val="-2"/>
                    </w:rPr>
                    <w:t>Contents</w:t>
                  </w:r>
                </w:p>
              </w:txbxContent>
            </v:textbox>
            <w10:anchorlock/>
          </v:shape>
        </w:pict>
      </w:r>
    </w:p>
    <w:p w14:paraId="03AD4CF1" w14:textId="77777777" w:rsidR="004A0B67" w:rsidRDefault="004A0B67">
      <w:pPr>
        <w:pStyle w:val="BodyText"/>
        <w:rPr>
          <w:b/>
          <w:sz w:val="20"/>
        </w:rPr>
      </w:pPr>
    </w:p>
    <w:p w14:paraId="2A6D5F51" w14:textId="77777777" w:rsidR="004A0B67" w:rsidRDefault="004A0B67">
      <w:pPr>
        <w:pStyle w:val="BodyText"/>
        <w:spacing w:before="8"/>
        <w:rPr>
          <w:b/>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7685"/>
      </w:tblGrid>
      <w:tr w:rsidR="004A0B67" w14:paraId="1620A062" w14:textId="77777777">
        <w:trPr>
          <w:trHeight w:val="575"/>
        </w:trPr>
        <w:tc>
          <w:tcPr>
            <w:tcW w:w="8911" w:type="dxa"/>
            <w:gridSpan w:val="2"/>
          </w:tcPr>
          <w:p w14:paraId="40EE6EE2" w14:textId="77777777" w:rsidR="004A0B67" w:rsidRDefault="00192B87">
            <w:pPr>
              <w:pStyle w:val="TableParagraph"/>
              <w:spacing w:before="163"/>
              <w:rPr>
                <w:b/>
              </w:rPr>
            </w:pPr>
            <w:r>
              <w:rPr>
                <w:b/>
                <w:spacing w:val="-2"/>
              </w:rPr>
              <w:t>Section</w:t>
            </w:r>
          </w:p>
        </w:tc>
      </w:tr>
      <w:tr w:rsidR="004A0B67" w14:paraId="2163349C" w14:textId="77777777">
        <w:trPr>
          <w:trHeight w:val="575"/>
        </w:trPr>
        <w:tc>
          <w:tcPr>
            <w:tcW w:w="1226" w:type="dxa"/>
            <w:tcBorders>
              <w:right w:val="nil"/>
            </w:tcBorders>
          </w:tcPr>
          <w:p w14:paraId="7CB57FA1" w14:textId="77777777" w:rsidR="004A0B67" w:rsidRDefault="00192B87">
            <w:pPr>
              <w:pStyle w:val="TableParagraph"/>
              <w:spacing w:before="163"/>
              <w:ind w:left="0" w:right="23"/>
              <w:jc w:val="center"/>
            </w:pPr>
            <w:r>
              <w:t>Section</w:t>
            </w:r>
            <w:r>
              <w:rPr>
                <w:spacing w:val="-6"/>
              </w:rPr>
              <w:t xml:space="preserve"> </w:t>
            </w:r>
            <w:r>
              <w:rPr>
                <w:spacing w:val="-5"/>
              </w:rPr>
              <w:t>1:</w:t>
            </w:r>
          </w:p>
        </w:tc>
        <w:tc>
          <w:tcPr>
            <w:tcW w:w="7685" w:type="dxa"/>
            <w:tcBorders>
              <w:left w:val="nil"/>
            </w:tcBorders>
          </w:tcPr>
          <w:p w14:paraId="59EE2DE3" w14:textId="77777777" w:rsidR="004A0B67" w:rsidRDefault="00192B87">
            <w:pPr>
              <w:pStyle w:val="TableParagraph"/>
              <w:spacing w:before="163"/>
              <w:ind w:left="141"/>
            </w:pPr>
            <w:r>
              <w:t>Person</w:t>
            </w:r>
            <w:r>
              <w:rPr>
                <w:spacing w:val="-5"/>
              </w:rPr>
              <w:t xml:space="preserve"> </w:t>
            </w:r>
            <w:r>
              <w:rPr>
                <w:spacing w:val="-2"/>
              </w:rPr>
              <w:t>Specification</w:t>
            </w:r>
          </w:p>
        </w:tc>
      </w:tr>
      <w:tr w:rsidR="004A0B67" w14:paraId="46E0F8E6" w14:textId="77777777">
        <w:trPr>
          <w:trHeight w:val="577"/>
        </w:trPr>
        <w:tc>
          <w:tcPr>
            <w:tcW w:w="1226" w:type="dxa"/>
            <w:tcBorders>
              <w:right w:val="nil"/>
            </w:tcBorders>
          </w:tcPr>
          <w:p w14:paraId="75E601A9" w14:textId="77777777" w:rsidR="004A0B67" w:rsidRDefault="00192B87">
            <w:pPr>
              <w:pStyle w:val="TableParagraph"/>
              <w:spacing w:before="163"/>
              <w:ind w:left="0" w:right="23"/>
              <w:jc w:val="center"/>
            </w:pPr>
            <w:r>
              <w:t>Section</w:t>
            </w:r>
            <w:r>
              <w:rPr>
                <w:spacing w:val="-6"/>
              </w:rPr>
              <w:t xml:space="preserve"> </w:t>
            </w:r>
            <w:r>
              <w:rPr>
                <w:spacing w:val="-5"/>
              </w:rPr>
              <w:t>2:</w:t>
            </w:r>
          </w:p>
        </w:tc>
        <w:tc>
          <w:tcPr>
            <w:tcW w:w="7685" w:type="dxa"/>
            <w:tcBorders>
              <w:left w:val="nil"/>
            </w:tcBorders>
          </w:tcPr>
          <w:p w14:paraId="13DAAB0E" w14:textId="77777777" w:rsidR="004A0B67" w:rsidRDefault="00192B87">
            <w:pPr>
              <w:pStyle w:val="TableParagraph"/>
              <w:spacing w:before="163"/>
              <w:ind w:left="141"/>
            </w:pPr>
            <w:r>
              <w:t>Introduction</w:t>
            </w:r>
            <w:r>
              <w:rPr>
                <w:spacing w:val="-7"/>
              </w:rPr>
              <w:t xml:space="preserve"> </w:t>
            </w:r>
            <w:r>
              <w:t>to</w:t>
            </w:r>
            <w:r>
              <w:rPr>
                <w:spacing w:val="-6"/>
              </w:rPr>
              <w:t xml:space="preserve"> </w:t>
            </w:r>
            <w:r>
              <w:rPr>
                <w:spacing w:val="-2"/>
              </w:rPr>
              <w:t>Appointment</w:t>
            </w:r>
          </w:p>
        </w:tc>
      </w:tr>
      <w:tr w:rsidR="004A0B67" w14:paraId="235A1982" w14:textId="77777777">
        <w:trPr>
          <w:trHeight w:val="575"/>
        </w:trPr>
        <w:tc>
          <w:tcPr>
            <w:tcW w:w="1226" w:type="dxa"/>
            <w:tcBorders>
              <w:right w:val="nil"/>
            </w:tcBorders>
          </w:tcPr>
          <w:p w14:paraId="3FB96DF7" w14:textId="77777777" w:rsidR="004A0B67" w:rsidRDefault="00192B87">
            <w:pPr>
              <w:pStyle w:val="TableParagraph"/>
              <w:spacing w:before="160"/>
              <w:ind w:left="0" w:right="23"/>
              <w:jc w:val="center"/>
            </w:pPr>
            <w:r>
              <w:t>Section</w:t>
            </w:r>
            <w:r>
              <w:rPr>
                <w:spacing w:val="-6"/>
              </w:rPr>
              <w:t xml:space="preserve"> </w:t>
            </w:r>
            <w:r>
              <w:rPr>
                <w:spacing w:val="-5"/>
              </w:rPr>
              <w:t>3:</w:t>
            </w:r>
          </w:p>
        </w:tc>
        <w:tc>
          <w:tcPr>
            <w:tcW w:w="7685" w:type="dxa"/>
            <w:tcBorders>
              <w:left w:val="nil"/>
            </w:tcBorders>
          </w:tcPr>
          <w:p w14:paraId="47BC7179" w14:textId="77777777" w:rsidR="004A0B67" w:rsidRDefault="00192B87">
            <w:pPr>
              <w:pStyle w:val="TableParagraph"/>
              <w:spacing w:before="160"/>
              <w:ind w:left="141"/>
            </w:pPr>
            <w:r>
              <w:t>Departmental</w:t>
            </w:r>
            <w:r>
              <w:rPr>
                <w:spacing w:val="-6"/>
              </w:rPr>
              <w:t xml:space="preserve"> </w:t>
            </w:r>
            <w:r>
              <w:t>and</w:t>
            </w:r>
            <w:r>
              <w:rPr>
                <w:spacing w:val="-7"/>
              </w:rPr>
              <w:t xml:space="preserve"> </w:t>
            </w:r>
            <w:r>
              <w:t>Directorate</w:t>
            </w:r>
            <w:r>
              <w:rPr>
                <w:spacing w:val="-7"/>
              </w:rPr>
              <w:t xml:space="preserve"> </w:t>
            </w:r>
            <w:r>
              <w:rPr>
                <w:spacing w:val="-2"/>
              </w:rPr>
              <w:t>Information</w:t>
            </w:r>
          </w:p>
        </w:tc>
      </w:tr>
      <w:tr w:rsidR="004A0B67" w14:paraId="0D6CA4CE" w14:textId="77777777">
        <w:trPr>
          <w:trHeight w:val="576"/>
        </w:trPr>
        <w:tc>
          <w:tcPr>
            <w:tcW w:w="1226" w:type="dxa"/>
            <w:tcBorders>
              <w:right w:val="nil"/>
            </w:tcBorders>
          </w:tcPr>
          <w:p w14:paraId="52914EF1" w14:textId="77777777" w:rsidR="004A0B67" w:rsidRDefault="00192B87">
            <w:pPr>
              <w:pStyle w:val="TableParagraph"/>
              <w:spacing w:before="160"/>
              <w:ind w:left="0" w:right="23"/>
              <w:jc w:val="center"/>
            </w:pPr>
            <w:r>
              <w:t>Section</w:t>
            </w:r>
            <w:r>
              <w:rPr>
                <w:spacing w:val="-6"/>
              </w:rPr>
              <w:t xml:space="preserve"> </w:t>
            </w:r>
            <w:r>
              <w:rPr>
                <w:spacing w:val="-5"/>
              </w:rPr>
              <w:t>4:</w:t>
            </w:r>
          </w:p>
        </w:tc>
        <w:tc>
          <w:tcPr>
            <w:tcW w:w="7685" w:type="dxa"/>
            <w:tcBorders>
              <w:left w:val="nil"/>
            </w:tcBorders>
          </w:tcPr>
          <w:p w14:paraId="2B8E4EAA" w14:textId="77777777" w:rsidR="004A0B67" w:rsidRDefault="00192B87">
            <w:pPr>
              <w:pStyle w:val="TableParagraph"/>
              <w:spacing w:before="160"/>
              <w:ind w:left="141"/>
            </w:pPr>
            <w:r>
              <w:t>Main</w:t>
            </w:r>
            <w:r>
              <w:rPr>
                <w:spacing w:val="-4"/>
              </w:rPr>
              <w:t xml:space="preserve"> </w:t>
            </w:r>
            <w:r>
              <w:t>Duties</w:t>
            </w:r>
            <w:r>
              <w:rPr>
                <w:spacing w:val="-4"/>
              </w:rPr>
              <w:t xml:space="preserve"> </w:t>
            </w:r>
            <w:r>
              <w:t>and</w:t>
            </w:r>
            <w:r>
              <w:rPr>
                <w:spacing w:val="-3"/>
              </w:rPr>
              <w:t xml:space="preserve"> </w:t>
            </w:r>
            <w:r>
              <w:rPr>
                <w:spacing w:val="-2"/>
              </w:rPr>
              <w:t>Responsibilities</w:t>
            </w:r>
          </w:p>
        </w:tc>
      </w:tr>
      <w:tr w:rsidR="004A0B67" w14:paraId="1FD3069D" w14:textId="77777777">
        <w:trPr>
          <w:trHeight w:val="575"/>
        </w:trPr>
        <w:tc>
          <w:tcPr>
            <w:tcW w:w="1226" w:type="dxa"/>
            <w:tcBorders>
              <w:right w:val="nil"/>
            </w:tcBorders>
          </w:tcPr>
          <w:p w14:paraId="1BFB2C89" w14:textId="77777777" w:rsidR="004A0B67" w:rsidRDefault="00192B87">
            <w:pPr>
              <w:pStyle w:val="TableParagraph"/>
              <w:spacing w:before="160"/>
              <w:ind w:left="0" w:right="23"/>
              <w:jc w:val="center"/>
            </w:pPr>
            <w:r>
              <w:t>Section</w:t>
            </w:r>
            <w:r>
              <w:rPr>
                <w:spacing w:val="-6"/>
              </w:rPr>
              <w:t xml:space="preserve"> </w:t>
            </w:r>
            <w:r>
              <w:rPr>
                <w:spacing w:val="-5"/>
              </w:rPr>
              <w:t>5:</w:t>
            </w:r>
          </w:p>
        </w:tc>
        <w:tc>
          <w:tcPr>
            <w:tcW w:w="7685" w:type="dxa"/>
            <w:tcBorders>
              <w:left w:val="nil"/>
            </w:tcBorders>
          </w:tcPr>
          <w:p w14:paraId="0DE83201" w14:textId="77777777" w:rsidR="004A0B67" w:rsidRDefault="00192B87">
            <w:pPr>
              <w:pStyle w:val="TableParagraph"/>
              <w:spacing w:before="160"/>
              <w:ind w:left="141"/>
            </w:pPr>
            <w:r>
              <w:t>Contact</w:t>
            </w:r>
            <w:r>
              <w:rPr>
                <w:spacing w:val="-5"/>
              </w:rPr>
              <w:t xml:space="preserve"> </w:t>
            </w:r>
            <w:r>
              <w:rPr>
                <w:spacing w:val="-2"/>
              </w:rPr>
              <w:t>Information</w:t>
            </w:r>
          </w:p>
        </w:tc>
      </w:tr>
      <w:tr w:rsidR="004A0B67" w14:paraId="0888DE75" w14:textId="77777777">
        <w:trPr>
          <w:trHeight w:val="575"/>
        </w:trPr>
        <w:tc>
          <w:tcPr>
            <w:tcW w:w="1226" w:type="dxa"/>
            <w:tcBorders>
              <w:right w:val="nil"/>
            </w:tcBorders>
          </w:tcPr>
          <w:p w14:paraId="7DB17BFD" w14:textId="77777777" w:rsidR="004A0B67" w:rsidRDefault="00192B87">
            <w:pPr>
              <w:pStyle w:val="TableParagraph"/>
              <w:spacing w:before="163"/>
              <w:ind w:left="0" w:right="23"/>
              <w:jc w:val="center"/>
            </w:pPr>
            <w:r>
              <w:t>Section</w:t>
            </w:r>
            <w:r>
              <w:rPr>
                <w:spacing w:val="-6"/>
              </w:rPr>
              <w:t xml:space="preserve"> </w:t>
            </w:r>
            <w:r>
              <w:rPr>
                <w:spacing w:val="-5"/>
              </w:rPr>
              <w:t>6:</w:t>
            </w:r>
          </w:p>
        </w:tc>
        <w:tc>
          <w:tcPr>
            <w:tcW w:w="7685" w:type="dxa"/>
            <w:tcBorders>
              <w:left w:val="nil"/>
            </w:tcBorders>
          </w:tcPr>
          <w:p w14:paraId="1CEE99A4" w14:textId="77777777" w:rsidR="004A0B67" w:rsidRDefault="00192B87">
            <w:pPr>
              <w:pStyle w:val="TableParagraph"/>
              <w:spacing w:before="163"/>
              <w:ind w:left="141"/>
            </w:pPr>
            <w:r>
              <w:t>Working</w:t>
            </w:r>
            <w:r>
              <w:rPr>
                <w:spacing w:val="-5"/>
              </w:rPr>
              <w:t xml:space="preserve"> </w:t>
            </w:r>
            <w:r>
              <w:t>for</w:t>
            </w:r>
            <w:r>
              <w:rPr>
                <w:spacing w:val="-4"/>
              </w:rPr>
              <w:t xml:space="preserve"> </w:t>
            </w:r>
            <w:r>
              <w:t>NHS</w:t>
            </w:r>
            <w:r>
              <w:rPr>
                <w:spacing w:val="-2"/>
              </w:rPr>
              <w:t xml:space="preserve"> Lothian</w:t>
            </w:r>
          </w:p>
        </w:tc>
      </w:tr>
      <w:tr w:rsidR="004A0B67" w14:paraId="5DD87E5C" w14:textId="77777777">
        <w:trPr>
          <w:trHeight w:val="575"/>
        </w:trPr>
        <w:tc>
          <w:tcPr>
            <w:tcW w:w="1226" w:type="dxa"/>
            <w:tcBorders>
              <w:right w:val="nil"/>
            </w:tcBorders>
          </w:tcPr>
          <w:p w14:paraId="05CAD2A0" w14:textId="77777777" w:rsidR="004A0B67" w:rsidRDefault="00192B87">
            <w:pPr>
              <w:pStyle w:val="TableParagraph"/>
              <w:spacing w:before="163"/>
              <w:ind w:left="0" w:right="23"/>
              <w:jc w:val="center"/>
            </w:pPr>
            <w:r>
              <w:t>Section</w:t>
            </w:r>
            <w:r>
              <w:rPr>
                <w:spacing w:val="-6"/>
              </w:rPr>
              <w:t xml:space="preserve"> </w:t>
            </w:r>
            <w:r>
              <w:rPr>
                <w:spacing w:val="-5"/>
              </w:rPr>
              <w:t>7:</w:t>
            </w:r>
          </w:p>
        </w:tc>
        <w:tc>
          <w:tcPr>
            <w:tcW w:w="7685" w:type="dxa"/>
            <w:tcBorders>
              <w:left w:val="nil"/>
            </w:tcBorders>
          </w:tcPr>
          <w:p w14:paraId="50FEE65E" w14:textId="77777777" w:rsidR="004A0B67" w:rsidRDefault="00192B87">
            <w:pPr>
              <w:pStyle w:val="TableParagraph"/>
              <w:spacing w:before="163"/>
              <w:ind w:left="141"/>
            </w:pPr>
            <w:r>
              <w:t>Terms</w:t>
            </w:r>
            <w:r>
              <w:rPr>
                <w:spacing w:val="-6"/>
              </w:rPr>
              <w:t xml:space="preserve"> </w:t>
            </w:r>
            <w:r>
              <w:t>and</w:t>
            </w:r>
            <w:r>
              <w:rPr>
                <w:spacing w:val="-4"/>
              </w:rPr>
              <w:t xml:space="preserve"> </w:t>
            </w:r>
            <w:r>
              <w:t>Conditions</w:t>
            </w:r>
            <w:r>
              <w:rPr>
                <w:spacing w:val="-5"/>
              </w:rPr>
              <w:t xml:space="preserve"> </w:t>
            </w:r>
            <w:r>
              <w:t>of</w:t>
            </w:r>
            <w:r>
              <w:rPr>
                <w:spacing w:val="-4"/>
              </w:rPr>
              <w:t xml:space="preserve"> </w:t>
            </w:r>
            <w:r>
              <w:rPr>
                <w:spacing w:val="-2"/>
              </w:rPr>
              <w:t>Employment</w:t>
            </w:r>
          </w:p>
        </w:tc>
      </w:tr>
      <w:tr w:rsidR="004A0B67" w14:paraId="11D9EA8F" w14:textId="77777777">
        <w:trPr>
          <w:trHeight w:val="577"/>
        </w:trPr>
        <w:tc>
          <w:tcPr>
            <w:tcW w:w="1226" w:type="dxa"/>
            <w:tcBorders>
              <w:right w:val="nil"/>
            </w:tcBorders>
          </w:tcPr>
          <w:p w14:paraId="557483EF" w14:textId="77777777" w:rsidR="004A0B67" w:rsidRDefault="00192B87">
            <w:pPr>
              <w:pStyle w:val="TableParagraph"/>
              <w:spacing w:before="163"/>
              <w:ind w:left="0" w:right="23"/>
              <w:jc w:val="center"/>
            </w:pPr>
            <w:r>
              <w:t>Section</w:t>
            </w:r>
            <w:r>
              <w:rPr>
                <w:spacing w:val="-6"/>
              </w:rPr>
              <w:t xml:space="preserve"> </w:t>
            </w:r>
            <w:r>
              <w:rPr>
                <w:spacing w:val="-5"/>
              </w:rPr>
              <w:t>8:</w:t>
            </w:r>
          </w:p>
        </w:tc>
        <w:tc>
          <w:tcPr>
            <w:tcW w:w="7685" w:type="dxa"/>
            <w:tcBorders>
              <w:left w:val="nil"/>
            </w:tcBorders>
          </w:tcPr>
          <w:p w14:paraId="71F652F8" w14:textId="77777777" w:rsidR="004A0B67" w:rsidRDefault="00192B87">
            <w:pPr>
              <w:pStyle w:val="TableParagraph"/>
              <w:spacing w:before="163"/>
              <w:ind w:left="141"/>
            </w:pPr>
            <w:r>
              <w:t>General</w:t>
            </w:r>
            <w:r>
              <w:rPr>
                <w:spacing w:val="-8"/>
              </w:rPr>
              <w:t xml:space="preserve"> </w:t>
            </w:r>
            <w:r>
              <w:t>Information</w:t>
            </w:r>
            <w:r>
              <w:rPr>
                <w:spacing w:val="-7"/>
              </w:rPr>
              <w:t xml:space="preserve"> </w:t>
            </w:r>
            <w:r>
              <w:t>for</w:t>
            </w:r>
            <w:r>
              <w:rPr>
                <w:spacing w:val="-9"/>
              </w:rPr>
              <w:t xml:space="preserve"> </w:t>
            </w:r>
            <w:r>
              <w:rPr>
                <w:spacing w:val="-2"/>
              </w:rPr>
              <w:t>Candidates</w:t>
            </w:r>
          </w:p>
        </w:tc>
      </w:tr>
    </w:tbl>
    <w:p w14:paraId="70082A2A" w14:textId="77777777" w:rsidR="004A0B67" w:rsidRDefault="004A0B67">
      <w:pPr>
        <w:pStyle w:val="BodyText"/>
        <w:spacing w:before="4"/>
        <w:rPr>
          <w:b/>
        </w:rPr>
      </w:pPr>
    </w:p>
    <w:p w14:paraId="044692A2" w14:textId="77777777" w:rsidR="004A0B67" w:rsidRDefault="00192B87">
      <w:pPr>
        <w:ind w:left="160" w:right="193"/>
        <w:jc w:val="both"/>
        <w:rPr>
          <w:b/>
        </w:rPr>
      </w:pPr>
      <w:r>
        <w:rPr>
          <w:b/>
        </w:rPr>
        <w:t xml:space="preserve">We cannot accept </w:t>
      </w:r>
      <w:proofErr w:type="gramStart"/>
      <w:r>
        <w:rPr>
          <w:b/>
        </w:rPr>
        <w:t>CV’s</w:t>
      </w:r>
      <w:proofErr w:type="gramEnd"/>
      <w:r>
        <w:rPr>
          <w:b/>
        </w:rPr>
        <w:t xml:space="preserve"> as a form of application and only application</w:t>
      </w:r>
      <w:r>
        <w:rPr>
          <w:b/>
          <w:spacing w:val="-1"/>
        </w:rPr>
        <w:t xml:space="preserve"> </w:t>
      </w:r>
      <w:r>
        <w:rPr>
          <w:b/>
        </w:rPr>
        <w:t>forms completed via</w:t>
      </w:r>
      <w:r>
        <w:rPr>
          <w:b/>
          <w:spacing w:val="-9"/>
        </w:rPr>
        <w:t xml:space="preserve"> </w:t>
      </w:r>
      <w:r>
        <w:rPr>
          <w:b/>
        </w:rPr>
        <w:t>the</w:t>
      </w:r>
      <w:r>
        <w:rPr>
          <w:b/>
          <w:spacing w:val="-10"/>
        </w:rPr>
        <w:t xml:space="preserve"> </w:t>
      </w:r>
      <w:r>
        <w:rPr>
          <w:b/>
        </w:rPr>
        <w:t>Jobtrain</w:t>
      </w:r>
      <w:r>
        <w:rPr>
          <w:b/>
          <w:spacing w:val="-10"/>
        </w:rPr>
        <w:t xml:space="preserve"> </w:t>
      </w:r>
      <w:r>
        <w:rPr>
          <w:b/>
        </w:rPr>
        <w:t>system</w:t>
      </w:r>
      <w:r>
        <w:rPr>
          <w:b/>
          <w:spacing w:val="-11"/>
        </w:rPr>
        <w:t xml:space="preserve"> </w:t>
      </w:r>
      <w:r>
        <w:rPr>
          <w:b/>
        </w:rPr>
        <w:t>will</w:t>
      </w:r>
      <w:r>
        <w:rPr>
          <w:b/>
          <w:spacing w:val="-11"/>
        </w:rPr>
        <w:t xml:space="preserve"> </w:t>
      </w:r>
      <w:r>
        <w:rPr>
          <w:b/>
        </w:rPr>
        <w:t>be</w:t>
      </w:r>
      <w:r>
        <w:rPr>
          <w:b/>
          <w:spacing w:val="-10"/>
        </w:rPr>
        <w:t xml:space="preserve"> </w:t>
      </w:r>
      <w:r>
        <w:rPr>
          <w:b/>
        </w:rPr>
        <w:t>accepted.</w:t>
      </w:r>
      <w:r>
        <w:rPr>
          <w:b/>
          <w:spacing w:val="40"/>
        </w:rPr>
        <w:t xml:space="preserve"> </w:t>
      </w:r>
      <w:r>
        <w:rPr>
          <w:b/>
        </w:rPr>
        <w:t>Please</w:t>
      </w:r>
      <w:r>
        <w:rPr>
          <w:b/>
          <w:spacing w:val="-10"/>
        </w:rPr>
        <w:t xml:space="preserve"> </w:t>
      </w:r>
      <w:r>
        <w:rPr>
          <w:b/>
        </w:rPr>
        <w:t>visit</w:t>
      </w:r>
      <w:r>
        <w:rPr>
          <w:b/>
          <w:spacing w:val="-7"/>
        </w:rPr>
        <w:t xml:space="preserve"> </w:t>
      </w:r>
      <w:hyperlink>
        <w:r>
          <w:rPr>
            <w:b/>
            <w:color w:val="0000FF"/>
            <w:u w:val="single" w:color="0000FF"/>
          </w:rPr>
          <w:t>https://apply.jobs.scot.nhs.uk</w:t>
        </w:r>
      </w:hyperlink>
      <w:r>
        <w:rPr>
          <w:b/>
          <w:color w:val="0000FF"/>
          <w:spacing w:val="-10"/>
        </w:rPr>
        <w:t xml:space="preserve"> </w:t>
      </w:r>
      <w:r>
        <w:rPr>
          <w:b/>
        </w:rPr>
        <w:t>for further details on how to apply.</w:t>
      </w:r>
    </w:p>
    <w:p w14:paraId="2274109E" w14:textId="77777777" w:rsidR="004A0B67" w:rsidRDefault="004A0B67">
      <w:pPr>
        <w:pStyle w:val="BodyText"/>
        <w:spacing w:before="121"/>
        <w:rPr>
          <w:b/>
        </w:rPr>
      </w:pPr>
    </w:p>
    <w:p w14:paraId="59AE46FA" w14:textId="77777777" w:rsidR="004A0B67" w:rsidRDefault="00192B87">
      <w:pPr>
        <w:pStyle w:val="Heading1"/>
        <w:jc w:val="both"/>
      </w:pPr>
      <w:r>
        <w:t>You</w:t>
      </w:r>
      <w:r>
        <w:rPr>
          <w:spacing w:val="-6"/>
        </w:rPr>
        <w:t xml:space="preserve"> </w:t>
      </w:r>
      <w:r>
        <w:t>will</w:t>
      </w:r>
      <w:r>
        <w:rPr>
          <w:spacing w:val="-5"/>
        </w:rPr>
        <w:t xml:space="preserve"> </w:t>
      </w:r>
      <w:r>
        <w:t>receive</w:t>
      </w:r>
      <w:r>
        <w:rPr>
          <w:spacing w:val="-5"/>
        </w:rPr>
        <w:t xml:space="preserve"> </w:t>
      </w:r>
      <w:r>
        <w:t>a</w:t>
      </w:r>
      <w:r>
        <w:rPr>
          <w:spacing w:val="-6"/>
        </w:rPr>
        <w:t xml:space="preserve"> </w:t>
      </w:r>
      <w:r>
        <w:t>response</w:t>
      </w:r>
      <w:r>
        <w:rPr>
          <w:spacing w:val="-3"/>
        </w:rPr>
        <w:t xml:space="preserve"> </w:t>
      </w:r>
      <w:r>
        <w:t>acknowledging</w:t>
      </w:r>
      <w:r>
        <w:rPr>
          <w:spacing w:val="-6"/>
        </w:rPr>
        <w:t xml:space="preserve"> </w:t>
      </w:r>
      <w:r>
        <w:t>receipt</w:t>
      </w:r>
      <w:r>
        <w:rPr>
          <w:spacing w:val="-4"/>
        </w:rPr>
        <w:t xml:space="preserve"> </w:t>
      </w:r>
      <w:r>
        <w:t>of</w:t>
      </w:r>
      <w:r>
        <w:rPr>
          <w:spacing w:val="-5"/>
        </w:rPr>
        <w:t xml:space="preserve"> </w:t>
      </w:r>
      <w:r>
        <w:t>your</w:t>
      </w:r>
      <w:r>
        <w:rPr>
          <w:spacing w:val="-2"/>
        </w:rPr>
        <w:t xml:space="preserve"> application.</w:t>
      </w:r>
    </w:p>
    <w:p w14:paraId="0DE5CCE6" w14:textId="77777777" w:rsidR="004A0B67" w:rsidRDefault="004A0B67">
      <w:pPr>
        <w:pStyle w:val="BodyText"/>
        <w:rPr>
          <w:b/>
          <w:sz w:val="20"/>
        </w:rPr>
      </w:pPr>
    </w:p>
    <w:p w14:paraId="43F2527F" w14:textId="77777777" w:rsidR="004A0B67" w:rsidRDefault="00257C4B">
      <w:pPr>
        <w:pStyle w:val="BodyText"/>
        <w:spacing w:before="21"/>
        <w:rPr>
          <w:b/>
          <w:sz w:val="20"/>
        </w:rPr>
      </w:pPr>
      <w:r>
        <w:rPr>
          <w:noProof/>
        </w:rPr>
        <w:pict w14:anchorId="4E32091B">
          <v:shape id="docshape3" o:spid="_x0000_s2051" type="#_x0000_t202" style="position:absolute;margin-left:72.6pt;margin-top:14.05pt;width:450.1pt;height:62.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7BDAIAAPk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" filled="f" strokeweight=".48pt">
            <v:textbox inset="0,0,0,0">
              <w:txbxContent>
                <w:p w14:paraId="0A68046F" w14:textId="77777777" w:rsidR="007C062A" w:rsidRDefault="007C062A">
                  <w:pPr>
                    <w:spacing w:before="115"/>
                    <w:ind w:left="103"/>
                    <w:rPr>
                      <w:b/>
                    </w:rPr>
                  </w:pPr>
                  <w:r>
                    <w:rPr>
                      <w:b/>
                    </w:rPr>
                    <w:t>This</w:t>
                  </w:r>
                  <w:r>
                    <w:rPr>
                      <w:b/>
                      <w:spacing w:val="-4"/>
                    </w:rPr>
                    <w:t xml:space="preserve"> </w:t>
                  </w:r>
                  <w:r>
                    <w:rPr>
                      <w:b/>
                    </w:rPr>
                    <w:t>post</w:t>
                  </w:r>
                  <w:r>
                    <w:rPr>
                      <w:b/>
                      <w:spacing w:val="-5"/>
                    </w:rPr>
                    <w:t xml:space="preserve"> </w:t>
                  </w:r>
                  <w:r>
                    <w:rPr>
                      <w:b/>
                    </w:rPr>
                    <w:t>requires</w:t>
                  </w:r>
                  <w:r>
                    <w:rPr>
                      <w:b/>
                      <w:spacing w:val="-6"/>
                    </w:rPr>
                    <w:t xml:space="preserve"> </w:t>
                  </w:r>
                  <w:r>
                    <w:rPr>
                      <w:b/>
                    </w:rPr>
                    <w:t>the</w:t>
                  </w:r>
                  <w:r>
                    <w:rPr>
                      <w:b/>
                      <w:spacing w:val="-9"/>
                    </w:rPr>
                    <w:t xml:space="preserve"> </w:t>
                  </w:r>
                  <w:r>
                    <w:rPr>
                      <w:b/>
                    </w:rPr>
                    <w:t>post</w:t>
                  </w:r>
                  <w:r>
                    <w:rPr>
                      <w:b/>
                      <w:spacing w:val="-3"/>
                    </w:rPr>
                    <w:t xml:space="preserve"> </w:t>
                  </w:r>
                  <w:r>
                    <w:rPr>
                      <w:b/>
                    </w:rPr>
                    <w:t>holder</w:t>
                  </w:r>
                  <w:r>
                    <w:rPr>
                      <w:b/>
                      <w:spacing w:val="-6"/>
                    </w:rPr>
                    <w:t xml:space="preserve"> </w:t>
                  </w:r>
                  <w:r>
                    <w:rPr>
                      <w:b/>
                    </w:rPr>
                    <w:t>to</w:t>
                  </w:r>
                  <w:r>
                    <w:rPr>
                      <w:b/>
                      <w:spacing w:val="-6"/>
                    </w:rPr>
                    <w:t xml:space="preserve"> </w:t>
                  </w:r>
                  <w:r>
                    <w:rPr>
                      <w:b/>
                    </w:rPr>
                    <w:t>have</w:t>
                  </w:r>
                  <w:r>
                    <w:rPr>
                      <w:b/>
                      <w:spacing w:val="-7"/>
                    </w:rPr>
                    <w:t xml:space="preserve"> </w:t>
                  </w:r>
                  <w:r>
                    <w:rPr>
                      <w:b/>
                    </w:rPr>
                    <w:t>a</w:t>
                  </w:r>
                  <w:r>
                    <w:rPr>
                      <w:b/>
                      <w:spacing w:val="-6"/>
                    </w:rPr>
                    <w:t xml:space="preserve"> </w:t>
                  </w:r>
                  <w:r>
                    <w:rPr>
                      <w:b/>
                    </w:rPr>
                    <w:t>PVG</w:t>
                  </w:r>
                  <w:r>
                    <w:rPr>
                      <w:b/>
                      <w:spacing w:val="-3"/>
                    </w:rPr>
                    <w:t xml:space="preserve"> </w:t>
                  </w:r>
                  <w:r>
                    <w:rPr>
                      <w:b/>
                    </w:rPr>
                    <w:t>Scheme</w:t>
                  </w:r>
                  <w:r>
                    <w:rPr>
                      <w:b/>
                      <w:spacing w:val="-6"/>
                    </w:rPr>
                    <w:t xml:space="preserve"> </w:t>
                  </w:r>
                  <w:r>
                    <w:rPr>
                      <w:b/>
                    </w:rPr>
                    <w:t>membership/record.</w:t>
                  </w:r>
                  <w:r>
                    <w:rPr>
                      <w:b/>
                      <w:spacing w:val="40"/>
                    </w:rPr>
                    <w:t xml:space="preserve"> </w:t>
                  </w:r>
                  <w:r>
                    <w:rPr>
                      <w:b/>
                    </w:rPr>
                    <w:t>If</w:t>
                  </w:r>
                  <w:r>
                    <w:rPr>
                      <w:b/>
                      <w:spacing w:val="-8"/>
                    </w:rPr>
                    <w:t xml:space="preserve"> </w:t>
                  </w:r>
                  <w:r>
                    <w:rPr>
                      <w:b/>
                    </w:rPr>
                    <w:t>the successful</w:t>
                  </w:r>
                  <w:r>
                    <w:rPr>
                      <w:b/>
                      <w:spacing w:val="-5"/>
                    </w:rPr>
                    <w:t xml:space="preserve"> </w:t>
                  </w:r>
                  <w:r>
                    <w:rPr>
                      <w:b/>
                    </w:rPr>
                    <w:t>applicant</w:t>
                  </w:r>
                  <w:r>
                    <w:rPr>
                      <w:b/>
                      <w:spacing w:val="-4"/>
                    </w:rPr>
                    <w:t xml:space="preserve"> </w:t>
                  </w:r>
                  <w:r>
                    <w:rPr>
                      <w:b/>
                    </w:rPr>
                    <w:t>is</w:t>
                  </w:r>
                  <w:r>
                    <w:rPr>
                      <w:b/>
                      <w:spacing w:val="-4"/>
                    </w:rPr>
                    <w:t xml:space="preserve"> </w:t>
                  </w:r>
                  <w:r>
                    <w:rPr>
                      <w:b/>
                    </w:rPr>
                    <w:t>not</w:t>
                  </w:r>
                  <w:r>
                    <w:rPr>
                      <w:b/>
                      <w:spacing w:val="-4"/>
                    </w:rPr>
                    <w:t xml:space="preserve"> </w:t>
                  </w:r>
                  <w:r>
                    <w:rPr>
                      <w:b/>
                    </w:rPr>
                    <w:t>a</w:t>
                  </w:r>
                  <w:r>
                    <w:rPr>
                      <w:b/>
                      <w:spacing w:val="-4"/>
                    </w:rPr>
                    <w:t xml:space="preserve"> </w:t>
                  </w:r>
                  <w:r>
                    <w:rPr>
                      <w:b/>
                    </w:rPr>
                    <w:t>current</w:t>
                  </w:r>
                  <w:r>
                    <w:rPr>
                      <w:b/>
                      <w:spacing w:val="-4"/>
                    </w:rPr>
                    <w:t xml:space="preserve"> </w:t>
                  </w:r>
                  <w:r>
                    <w:rPr>
                      <w:b/>
                    </w:rPr>
                    <w:t>PVG</w:t>
                  </w:r>
                  <w:r>
                    <w:rPr>
                      <w:b/>
                      <w:spacing w:val="-3"/>
                    </w:rPr>
                    <w:t xml:space="preserve"> </w:t>
                  </w:r>
                  <w:r>
                    <w:rPr>
                      <w:b/>
                    </w:rPr>
                    <w:t>member</w:t>
                  </w:r>
                  <w:r>
                    <w:rPr>
                      <w:b/>
                      <w:spacing w:val="-4"/>
                    </w:rPr>
                    <w:t xml:space="preserve"> </w:t>
                  </w:r>
                  <w:r>
                    <w:rPr>
                      <w:b/>
                    </w:rPr>
                    <w:t>for</w:t>
                  </w:r>
                  <w:r>
                    <w:rPr>
                      <w:b/>
                      <w:spacing w:val="-3"/>
                    </w:rPr>
                    <w:t xml:space="preserve"> </w:t>
                  </w:r>
                  <w:r>
                    <w:rPr>
                      <w:b/>
                    </w:rPr>
                    <w:t>the</w:t>
                  </w:r>
                  <w:r>
                    <w:rPr>
                      <w:b/>
                      <w:spacing w:val="-5"/>
                    </w:rPr>
                    <w:t xml:space="preserve"> </w:t>
                  </w:r>
                  <w:r>
                    <w:rPr>
                      <w:b/>
                    </w:rPr>
                    <w:t>required</w:t>
                  </w:r>
                  <w:r>
                    <w:rPr>
                      <w:b/>
                      <w:spacing w:val="-4"/>
                    </w:rPr>
                    <w:t xml:space="preserve"> </w:t>
                  </w:r>
                  <w:r>
                    <w:rPr>
                      <w:b/>
                    </w:rPr>
                    <w:t>regulatory</w:t>
                  </w:r>
                  <w:r>
                    <w:rPr>
                      <w:b/>
                      <w:spacing w:val="-4"/>
                    </w:rPr>
                    <w:t xml:space="preserve"> </w:t>
                  </w:r>
                  <w:r>
                    <w:rPr>
                      <w:b/>
                      <w:spacing w:val="-2"/>
                    </w:rPr>
                    <w:t>group</w:t>
                  </w:r>
                </w:p>
                <w:p w14:paraId="537EBE2F" w14:textId="77777777" w:rsidR="007C062A" w:rsidRDefault="007C062A">
                  <w:pPr>
                    <w:ind w:left="103"/>
                    <w:rPr>
                      <w:b/>
                    </w:rPr>
                  </w:pPr>
                  <w:r>
                    <w:rPr>
                      <w:b/>
                    </w:rPr>
                    <w:t>i.e.</w:t>
                  </w:r>
                  <w:r>
                    <w:rPr>
                      <w:b/>
                      <w:spacing w:val="-16"/>
                    </w:rPr>
                    <w:t xml:space="preserve"> </w:t>
                  </w:r>
                  <w:r>
                    <w:rPr>
                      <w:b/>
                    </w:rPr>
                    <w:t>child</w:t>
                  </w:r>
                  <w:r>
                    <w:rPr>
                      <w:b/>
                      <w:spacing w:val="-17"/>
                    </w:rPr>
                    <w:t xml:space="preserve"> </w:t>
                  </w:r>
                  <w:r>
                    <w:rPr>
                      <w:b/>
                    </w:rPr>
                    <w:t>and/or</w:t>
                  </w:r>
                  <w:r>
                    <w:rPr>
                      <w:b/>
                      <w:spacing w:val="-15"/>
                    </w:rPr>
                    <w:t xml:space="preserve"> </w:t>
                  </w:r>
                  <w:r>
                    <w:rPr>
                      <w:b/>
                    </w:rPr>
                    <w:t>adult,</w:t>
                  </w:r>
                  <w:r>
                    <w:rPr>
                      <w:b/>
                      <w:spacing w:val="-15"/>
                    </w:rPr>
                    <w:t xml:space="preserve"> </w:t>
                  </w:r>
                  <w:r>
                    <w:rPr>
                      <w:b/>
                    </w:rPr>
                    <w:t>then</w:t>
                  </w:r>
                  <w:r>
                    <w:rPr>
                      <w:b/>
                      <w:spacing w:val="-16"/>
                    </w:rPr>
                    <w:t xml:space="preserve"> </w:t>
                  </w:r>
                  <w:r>
                    <w:rPr>
                      <w:b/>
                    </w:rPr>
                    <w:t>an</w:t>
                  </w:r>
                  <w:r>
                    <w:rPr>
                      <w:b/>
                      <w:spacing w:val="-15"/>
                    </w:rPr>
                    <w:t xml:space="preserve"> </w:t>
                  </w:r>
                  <w:r>
                    <w:rPr>
                      <w:b/>
                    </w:rPr>
                    <w:t>application</w:t>
                  </w:r>
                  <w:r>
                    <w:rPr>
                      <w:b/>
                      <w:spacing w:val="-17"/>
                    </w:rPr>
                    <w:t xml:space="preserve"> </w:t>
                  </w:r>
                  <w:r>
                    <w:rPr>
                      <w:b/>
                    </w:rPr>
                    <w:t>will</w:t>
                  </w:r>
                  <w:r>
                    <w:rPr>
                      <w:b/>
                      <w:spacing w:val="-15"/>
                    </w:rPr>
                    <w:t xml:space="preserve"> </w:t>
                  </w:r>
                  <w:r>
                    <w:rPr>
                      <w:b/>
                    </w:rPr>
                    <w:t>need</w:t>
                  </w:r>
                  <w:r>
                    <w:rPr>
                      <w:b/>
                      <w:spacing w:val="-15"/>
                    </w:rPr>
                    <w:t xml:space="preserve"> </w:t>
                  </w:r>
                  <w:r>
                    <w:rPr>
                      <w:b/>
                    </w:rPr>
                    <w:t>to</w:t>
                  </w:r>
                  <w:r>
                    <w:rPr>
                      <w:b/>
                      <w:spacing w:val="-17"/>
                    </w:rPr>
                    <w:t xml:space="preserve"> </w:t>
                  </w:r>
                  <w:r>
                    <w:rPr>
                      <w:b/>
                    </w:rPr>
                    <w:t>be</w:t>
                  </w:r>
                  <w:r>
                    <w:rPr>
                      <w:b/>
                      <w:spacing w:val="-17"/>
                    </w:rPr>
                    <w:t xml:space="preserve"> </w:t>
                  </w:r>
                  <w:r>
                    <w:rPr>
                      <w:b/>
                    </w:rPr>
                    <w:t>made</w:t>
                  </w:r>
                  <w:r>
                    <w:rPr>
                      <w:b/>
                      <w:spacing w:val="-17"/>
                    </w:rPr>
                    <w:t xml:space="preserve"> </w:t>
                  </w:r>
                  <w:r>
                    <w:rPr>
                      <w:b/>
                    </w:rPr>
                    <w:t>to</w:t>
                  </w:r>
                  <w:r>
                    <w:rPr>
                      <w:b/>
                      <w:spacing w:val="-16"/>
                    </w:rPr>
                    <w:t xml:space="preserve"> </w:t>
                  </w:r>
                  <w:r>
                    <w:rPr>
                      <w:b/>
                    </w:rPr>
                    <w:t>Disclosure</w:t>
                  </w:r>
                  <w:r>
                    <w:rPr>
                      <w:b/>
                      <w:spacing w:val="-15"/>
                    </w:rPr>
                    <w:t xml:space="preserve"> </w:t>
                  </w:r>
                  <w:r>
                    <w:rPr>
                      <w:b/>
                    </w:rPr>
                    <w:t>Scotland and deemed satisfactory before the successful post holder can commence work.</w:t>
                  </w:r>
                </w:p>
              </w:txbxContent>
            </v:textbox>
            <w10:wrap type="topAndBottom" anchorx="page"/>
          </v:shape>
        </w:pict>
      </w:r>
    </w:p>
    <w:p w14:paraId="42539BCB" w14:textId="77777777" w:rsidR="004A0B67" w:rsidRDefault="004A0B67">
      <w:pPr>
        <w:pStyle w:val="BodyText"/>
        <w:rPr>
          <w:b/>
        </w:rPr>
      </w:pPr>
    </w:p>
    <w:p w14:paraId="1C8C836E" w14:textId="77777777" w:rsidR="004A0B67" w:rsidRDefault="004A0B67">
      <w:pPr>
        <w:pStyle w:val="BodyText"/>
        <w:rPr>
          <w:b/>
        </w:rPr>
      </w:pPr>
    </w:p>
    <w:p w14:paraId="559ACDC7" w14:textId="77777777" w:rsidR="004A0B67" w:rsidRDefault="004A0B67">
      <w:pPr>
        <w:pStyle w:val="BodyText"/>
        <w:spacing w:before="6"/>
        <w:rPr>
          <w:b/>
        </w:rPr>
      </w:pPr>
    </w:p>
    <w:p w14:paraId="2ED53BB0" w14:textId="77777777" w:rsidR="004A0B67" w:rsidRDefault="00192B87">
      <w:pPr>
        <w:pStyle w:val="BodyText"/>
        <w:ind w:left="3060" w:hanging="2545"/>
      </w:pPr>
      <w:r>
        <w:t>Please</w:t>
      </w:r>
      <w:r>
        <w:rPr>
          <w:spacing w:val="-3"/>
        </w:rPr>
        <w:t xml:space="preserve"> </w:t>
      </w:r>
      <w:r>
        <w:t>visit</w:t>
      </w:r>
      <w:r>
        <w:rPr>
          <w:spacing w:val="-1"/>
        </w:rPr>
        <w:t xml:space="preserve"> </w:t>
      </w:r>
      <w:r>
        <w:t>our</w:t>
      </w:r>
      <w:r>
        <w:rPr>
          <w:spacing w:val="-4"/>
        </w:rPr>
        <w:t xml:space="preserve"> </w:t>
      </w:r>
      <w:r>
        <w:t>Careers</w:t>
      </w:r>
      <w:r>
        <w:rPr>
          <w:spacing w:val="-5"/>
        </w:rPr>
        <w:t xml:space="preserve"> </w:t>
      </w:r>
      <w:r>
        <w:t>website</w:t>
      </w:r>
      <w:r>
        <w:rPr>
          <w:spacing w:val="-3"/>
        </w:rPr>
        <w:t xml:space="preserve"> </w:t>
      </w:r>
      <w:r>
        <w:t>for</w:t>
      </w:r>
      <w:r>
        <w:rPr>
          <w:spacing w:val="-4"/>
        </w:rPr>
        <w:t xml:space="preserve"> </w:t>
      </w:r>
      <w:r>
        <w:t>further</w:t>
      </w:r>
      <w:r>
        <w:rPr>
          <w:spacing w:val="-4"/>
        </w:rPr>
        <w:t xml:space="preserve"> </w:t>
      </w:r>
      <w:r>
        <w:t>information</w:t>
      </w:r>
      <w:r>
        <w:rPr>
          <w:spacing w:val="-3"/>
        </w:rPr>
        <w:t xml:space="preserve"> </w:t>
      </w:r>
      <w:r>
        <w:t>on</w:t>
      </w:r>
      <w:r>
        <w:rPr>
          <w:spacing w:val="-3"/>
        </w:rPr>
        <w:t xml:space="preserve"> </w:t>
      </w:r>
      <w:r>
        <w:t>what</w:t>
      </w:r>
      <w:r>
        <w:rPr>
          <w:spacing w:val="-1"/>
        </w:rPr>
        <w:t xml:space="preserve"> </w:t>
      </w:r>
      <w:r>
        <w:t>NHS</w:t>
      </w:r>
      <w:r>
        <w:rPr>
          <w:spacing w:val="-3"/>
        </w:rPr>
        <w:t xml:space="preserve"> </w:t>
      </w:r>
      <w:r>
        <w:t>Lothian</w:t>
      </w:r>
      <w:r>
        <w:rPr>
          <w:spacing w:val="-3"/>
        </w:rPr>
        <w:t xml:space="preserve"> </w:t>
      </w:r>
      <w:r>
        <w:t>has</w:t>
      </w:r>
      <w:r>
        <w:rPr>
          <w:spacing w:val="-5"/>
        </w:rPr>
        <w:t xml:space="preserve"> </w:t>
      </w:r>
      <w:r>
        <w:t>to</w:t>
      </w:r>
      <w:r>
        <w:rPr>
          <w:spacing w:val="-3"/>
        </w:rPr>
        <w:t xml:space="preserve"> </w:t>
      </w:r>
      <w:r>
        <w:t xml:space="preserve">offer </w:t>
      </w:r>
      <w:hyperlink>
        <w:r>
          <w:rPr>
            <w:color w:val="0000FF"/>
            <w:spacing w:val="-2"/>
            <w:u w:val="single" w:color="0000FF"/>
          </w:rPr>
          <w:t>http://careers.nhslothian.scot.nhs.uk</w:t>
        </w:r>
      </w:hyperlink>
    </w:p>
    <w:p w14:paraId="455F9419" w14:textId="77777777" w:rsidR="004A0B67" w:rsidRDefault="004A0B67">
      <w:pPr>
        <w:sectPr w:rsidR="004A0B67">
          <w:headerReference w:type="default" r:id="rId17"/>
          <w:footerReference w:type="default" r:id="rId18"/>
          <w:pgSz w:w="11910" w:h="16840"/>
          <w:pgMar w:top="1680" w:right="1240" w:bottom="1860" w:left="1280" w:header="0" w:footer="1666" w:gutter="0"/>
          <w:cols w:space="720"/>
        </w:sectPr>
      </w:pPr>
    </w:p>
    <w:p w14:paraId="7EC14FA8" w14:textId="77777777" w:rsidR="004A0B67" w:rsidRDefault="00257C4B">
      <w:pPr>
        <w:pStyle w:val="BodyText"/>
        <w:ind w:left="126"/>
        <w:rPr>
          <w:sz w:val="20"/>
        </w:rPr>
      </w:pPr>
      <w:r>
        <w:rPr>
          <w:noProof/>
          <w:sz w:val="20"/>
        </w:rPr>
      </w:r>
      <w:r>
        <w:rPr>
          <w:noProof/>
          <w:sz w:val="20"/>
        </w:rPr>
        <w:pict w14:anchorId="7D9146DB">
          <v:shape id="docshape4" o:spid="_x0000_s2055" type="#_x0000_t202" style="width:452.6pt;height:35.55pt;visibility:visible;mso-wrap-style:square;mso-left-percent:-10001;mso-top-percent:-10001;mso-position-horizontal:absolute;mso-position-horizontal-relative:char;mso-position-vertical:absolute;mso-position-vertical-relative:line;mso-left-percent:-10001;mso-top-percent:-10001;v-text-anchor:top" fillcolor="#00afef" strokeweight=".16936mm">
            <v:textbox inset="0,0,0,0">
              <w:txbxContent>
                <w:p w14:paraId="4BAE3AC7" w14:textId="77777777" w:rsidR="007C062A" w:rsidRDefault="007C062A">
                  <w:pPr>
                    <w:tabs>
                      <w:tab w:val="left" w:pos="1543"/>
                    </w:tabs>
                    <w:spacing w:before="223"/>
                    <w:ind w:left="103"/>
                    <w:rPr>
                      <w:b/>
                      <w:color w:val="000000"/>
                    </w:rPr>
                  </w:pPr>
                  <w:r>
                    <w:rPr>
                      <w:b/>
                      <w:color w:val="000000"/>
                    </w:rPr>
                    <w:t>Section</w:t>
                  </w:r>
                  <w:r>
                    <w:rPr>
                      <w:b/>
                      <w:color w:val="000000"/>
                      <w:spacing w:val="-3"/>
                    </w:rPr>
                    <w:t xml:space="preserve"> </w:t>
                  </w:r>
                  <w:r>
                    <w:rPr>
                      <w:b/>
                      <w:color w:val="000000"/>
                      <w:spacing w:val="-5"/>
                    </w:rPr>
                    <w:t>2:</w:t>
                  </w:r>
                  <w:r>
                    <w:rPr>
                      <w:b/>
                      <w:color w:val="000000"/>
                    </w:rPr>
                    <w:tab/>
                    <w:t>Person</w:t>
                  </w:r>
                  <w:r>
                    <w:rPr>
                      <w:b/>
                      <w:color w:val="000000"/>
                      <w:spacing w:val="-10"/>
                    </w:rPr>
                    <w:t xml:space="preserve"> </w:t>
                  </w:r>
                  <w:r>
                    <w:rPr>
                      <w:b/>
                      <w:color w:val="000000"/>
                    </w:rPr>
                    <w:t>Specification,</w:t>
                  </w:r>
                  <w:r>
                    <w:rPr>
                      <w:b/>
                      <w:color w:val="000000"/>
                      <w:spacing w:val="-9"/>
                    </w:rPr>
                    <w:t xml:space="preserve"> </w:t>
                  </w:r>
                  <w:r>
                    <w:rPr>
                      <w:b/>
                      <w:color w:val="000000"/>
                    </w:rPr>
                    <w:t>including</w:t>
                  </w:r>
                  <w:r>
                    <w:rPr>
                      <w:b/>
                      <w:color w:val="000000"/>
                      <w:spacing w:val="-10"/>
                    </w:rPr>
                    <w:t xml:space="preserve"> </w:t>
                  </w:r>
                  <w:r>
                    <w:rPr>
                      <w:b/>
                      <w:color w:val="000000"/>
                    </w:rPr>
                    <w:t>Development,</w:t>
                  </w:r>
                  <w:r>
                    <w:rPr>
                      <w:b/>
                      <w:color w:val="000000"/>
                      <w:spacing w:val="-8"/>
                    </w:rPr>
                    <w:t xml:space="preserve"> </w:t>
                  </w:r>
                  <w:r>
                    <w:rPr>
                      <w:b/>
                      <w:color w:val="000000"/>
                    </w:rPr>
                    <w:t>Quality</w:t>
                  </w:r>
                  <w:r>
                    <w:rPr>
                      <w:b/>
                      <w:color w:val="000000"/>
                      <w:spacing w:val="-9"/>
                    </w:rPr>
                    <w:t xml:space="preserve"> </w:t>
                  </w:r>
                  <w:r>
                    <w:rPr>
                      <w:b/>
                      <w:color w:val="000000"/>
                      <w:spacing w:val="-2"/>
                    </w:rPr>
                    <w:t>Improvement,</w:t>
                  </w:r>
                </w:p>
              </w:txbxContent>
            </v:textbox>
            <w10:anchorlock/>
          </v:shape>
        </w:pict>
      </w:r>
    </w:p>
    <w:p w14:paraId="5919D24C" w14:textId="71176368" w:rsidR="004A0B67" w:rsidRDefault="001F0972">
      <w:pPr>
        <w:pStyle w:val="BodyText"/>
        <w:spacing w:before="5"/>
        <w:rPr>
          <w:sz w:val="18"/>
        </w:rPr>
      </w:pPr>
      <w:r>
        <w:rPr>
          <w:sz w:val="18"/>
        </w:rPr>
        <w:t xml:space="preserve">National requirement </w:t>
      </w:r>
      <w:r w:rsidR="00257C4B">
        <w:fldChar w:fldCharType="begin"/>
      </w:r>
      <w:r w:rsidR="00257C4B">
        <w:instrText>HYPERLINK ""  "https://medical.hee.nhs.uk/medical-training-recruitment/medical-specialty-training/person-specifications/person-specifications-2025/rehabilitation-medicine-st3-2025"</w:instrText>
      </w:r>
      <w:r w:rsidR="00257C4B">
        <w:fldChar w:fldCharType="separate"/>
      </w:r>
      <w:r>
        <w:rPr>
          <w:rStyle w:val="Hyperlink"/>
        </w:rPr>
        <w:t>Rehabilitation Medicine ST3 2025 | Medical Hub</w:t>
      </w:r>
      <w:r w:rsidR="00257C4B">
        <w:rPr>
          <w:rStyle w:val="Hyperlink"/>
        </w:rPr>
        <w:fldChar w:fldCharType="end"/>
      </w:r>
    </w:p>
    <w:tbl>
      <w:tblPr>
        <w:tblW w:w="0" w:type="auto"/>
        <w:tblInd w:w="110" w:type="dxa"/>
        <w:tblLayout w:type="fixed"/>
        <w:tblCellMar>
          <w:left w:w="0" w:type="dxa"/>
          <w:right w:w="0" w:type="dxa"/>
        </w:tblCellMar>
        <w:tblLook w:val="01E0" w:firstRow="1" w:lastRow="1" w:firstColumn="1" w:lastColumn="1" w:noHBand="0" w:noVBand="0"/>
      </w:tblPr>
      <w:tblGrid>
        <w:gridCol w:w="2040"/>
        <w:gridCol w:w="2859"/>
        <w:gridCol w:w="2693"/>
        <w:gridCol w:w="1544"/>
      </w:tblGrid>
      <w:tr w:rsidR="004A0B67" w14:paraId="00E828B9" w14:textId="77777777" w:rsidTr="00257C4B">
        <w:trPr>
          <w:trHeight w:val="775"/>
        </w:trPr>
        <w:tc>
          <w:tcPr>
            <w:tcW w:w="2040" w:type="dxa"/>
          </w:tcPr>
          <w:p w14:paraId="3C4410EE" w14:textId="77777777" w:rsidR="004A0B67" w:rsidRDefault="004A0B67" w:rsidP="0057534E">
            <w:pPr>
              <w:rPr>
                <w:rFonts w:ascii="Times New Roman"/>
              </w:rPr>
            </w:pPr>
          </w:p>
        </w:tc>
        <w:tc>
          <w:tcPr>
            <w:tcW w:w="2859" w:type="dxa"/>
          </w:tcPr>
          <w:p w14:paraId="1A4A5A12" w14:textId="77777777" w:rsidR="004A0B67" w:rsidRDefault="004A0B67">
            <w:pPr>
              <w:pStyle w:val="TableParagraph"/>
              <w:spacing w:line="252" w:lineRule="exact"/>
              <w:ind w:left="364" w:right="204"/>
            </w:pPr>
          </w:p>
        </w:tc>
        <w:tc>
          <w:tcPr>
            <w:tcW w:w="2693" w:type="dxa"/>
          </w:tcPr>
          <w:p w14:paraId="316E35B0" w14:textId="77777777" w:rsidR="004A0B67" w:rsidRDefault="004A0B67">
            <w:pPr>
              <w:pStyle w:val="TableParagraph"/>
              <w:ind w:left="0"/>
              <w:rPr>
                <w:rFonts w:ascii="Times New Roman"/>
              </w:rPr>
            </w:pPr>
          </w:p>
        </w:tc>
        <w:tc>
          <w:tcPr>
            <w:tcW w:w="1544" w:type="dxa"/>
          </w:tcPr>
          <w:p w14:paraId="6C0E6FE9" w14:textId="77777777" w:rsidR="004A0B67" w:rsidRDefault="004A0B67">
            <w:pPr>
              <w:pStyle w:val="TableParagraph"/>
              <w:ind w:left="0"/>
              <w:rPr>
                <w:rFonts w:ascii="Times New Roman"/>
              </w:rPr>
            </w:pPr>
          </w:p>
        </w:tc>
      </w:tr>
    </w:tbl>
    <w:p w14:paraId="2EA4E8D0" w14:textId="77777777" w:rsidR="004A0B67" w:rsidRDefault="00257C4B">
      <w:pPr>
        <w:pStyle w:val="BodyText"/>
        <w:spacing w:before="19"/>
        <w:rPr>
          <w:sz w:val="20"/>
        </w:rPr>
      </w:pPr>
      <w:r>
        <w:rPr>
          <w:noProof/>
        </w:rPr>
        <w:pict w14:anchorId="4958332C">
          <v:shape id="docshape5" o:spid="_x0000_s2053" type="#_x0000_t202" style="position:absolute;margin-left:77.65pt;margin-top:13.9pt;width:445.55pt;height:28.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" fillcolor="#00afef" strokeweight=".16936mm">
            <v:textbox inset="0,0,0,0">
              <w:txbxContent>
                <w:p w14:paraId="22C623DE" w14:textId="77777777" w:rsidR="007C062A" w:rsidRDefault="007C062A">
                  <w:pPr>
                    <w:tabs>
                      <w:tab w:val="left" w:pos="1543"/>
                    </w:tabs>
                    <w:spacing w:before="153"/>
                    <w:ind w:left="103"/>
                    <w:rPr>
                      <w:b/>
                      <w:color w:val="000000"/>
                    </w:rPr>
                  </w:pPr>
                  <w:r>
                    <w:rPr>
                      <w:b/>
                      <w:color w:val="000000"/>
                    </w:rPr>
                    <w:t>Section</w:t>
                  </w:r>
                  <w:r>
                    <w:rPr>
                      <w:b/>
                      <w:color w:val="000000"/>
                      <w:spacing w:val="-3"/>
                    </w:rPr>
                    <w:t xml:space="preserve"> </w:t>
                  </w:r>
                  <w:r>
                    <w:rPr>
                      <w:b/>
                      <w:color w:val="000000"/>
                      <w:spacing w:val="-5"/>
                    </w:rPr>
                    <w:t>3:</w:t>
                  </w:r>
                  <w:r>
                    <w:rPr>
                      <w:b/>
                      <w:color w:val="000000"/>
                    </w:rPr>
                    <w:tab/>
                    <w:t>Introduction</w:t>
                  </w:r>
                  <w:r>
                    <w:rPr>
                      <w:b/>
                      <w:color w:val="000000"/>
                      <w:spacing w:val="-8"/>
                    </w:rPr>
                    <w:t xml:space="preserve"> </w:t>
                  </w:r>
                  <w:r>
                    <w:rPr>
                      <w:b/>
                      <w:color w:val="000000"/>
                    </w:rPr>
                    <w:t>to</w:t>
                  </w:r>
                  <w:r>
                    <w:rPr>
                      <w:b/>
                      <w:color w:val="000000"/>
                      <w:spacing w:val="-8"/>
                    </w:rPr>
                    <w:t xml:space="preserve"> </w:t>
                  </w:r>
                  <w:r>
                    <w:rPr>
                      <w:b/>
                      <w:color w:val="000000"/>
                      <w:spacing w:val="-2"/>
                    </w:rPr>
                    <w:t>Appointment</w:t>
                  </w:r>
                </w:p>
              </w:txbxContent>
            </v:textbox>
            <w10:wrap type="topAndBottom" anchorx="page"/>
          </v:shape>
        </w:pict>
      </w:r>
    </w:p>
    <w:p w14:paraId="07843282" w14:textId="77777777" w:rsidR="004A0B67" w:rsidRDefault="004A0B67">
      <w:pPr>
        <w:pStyle w:val="BodyText"/>
        <w:spacing w:before="6"/>
      </w:pPr>
    </w:p>
    <w:p w14:paraId="75924884" w14:textId="77777777" w:rsidR="004A0B67" w:rsidRDefault="00192B87">
      <w:pPr>
        <w:pStyle w:val="BodyText"/>
        <w:tabs>
          <w:tab w:val="left" w:pos="1600"/>
        </w:tabs>
        <w:spacing w:before="1"/>
        <w:ind w:left="160"/>
      </w:pPr>
      <w:r w:rsidRPr="358BB7A2">
        <w:rPr>
          <w:b/>
          <w:bCs/>
        </w:rPr>
        <w:t>Job</w:t>
      </w:r>
      <w:r w:rsidRPr="358BB7A2">
        <w:rPr>
          <w:b/>
          <w:bCs/>
          <w:spacing w:val="-5"/>
        </w:rPr>
        <w:t xml:space="preserve"> </w:t>
      </w:r>
      <w:r w:rsidRPr="358BB7A2">
        <w:rPr>
          <w:b/>
          <w:bCs/>
          <w:spacing w:val="-2"/>
        </w:rPr>
        <w:t>Title:</w:t>
      </w:r>
      <w:r>
        <w:rPr>
          <w:b/>
        </w:rPr>
        <w:tab/>
      </w:r>
      <w:proofErr w:type="gramStart"/>
      <w:r w:rsidR="001F0972">
        <w:t xml:space="preserve">LAT </w:t>
      </w:r>
      <w:r>
        <w:rPr>
          <w:spacing w:val="-8"/>
        </w:rPr>
        <w:t xml:space="preserve"> </w:t>
      </w:r>
      <w:r>
        <w:t>Rehabilitation</w:t>
      </w:r>
      <w:proofErr w:type="gramEnd"/>
      <w:r>
        <w:rPr>
          <w:spacing w:val="-6"/>
        </w:rPr>
        <w:t xml:space="preserve"> </w:t>
      </w:r>
      <w:r>
        <w:t>Medicine</w:t>
      </w:r>
      <w:r>
        <w:rPr>
          <w:spacing w:val="-9"/>
        </w:rPr>
        <w:t xml:space="preserve"> </w:t>
      </w:r>
    </w:p>
    <w:p w14:paraId="07F4DF00" w14:textId="77777777" w:rsidR="004A0B67" w:rsidRDefault="004A0B67">
      <w:pPr>
        <w:pStyle w:val="BodyText"/>
      </w:pPr>
    </w:p>
    <w:p w14:paraId="581BBDF8" w14:textId="77777777" w:rsidR="004A0B67" w:rsidRDefault="00192B87">
      <w:pPr>
        <w:ind w:left="160"/>
      </w:pPr>
      <w:r>
        <w:rPr>
          <w:b/>
        </w:rPr>
        <w:t>Department:</w:t>
      </w:r>
      <w:r>
        <w:rPr>
          <w:b/>
          <w:spacing w:val="65"/>
        </w:rPr>
        <w:t xml:space="preserve"> </w:t>
      </w:r>
      <w:r>
        <w:t>Rehabilitation</w:t>
      </w:r>
      <w:r>
        <w:rPr>
          <w:spacing w:val="-6"/>
        </w:rPr>
        <w:t xml:space="preserve"> </w:t>
      </w:r>
      <w:r>
        <w:rPr>
          <w:spacing w:val="-2"/>
        </w:rPr>
        <w:t>Medicine</w:t>
      </w:r>
    </w:p>
    <w:p w14:paraId="3B53AB0F" w14:textId="77777777" w:rsidR="004A0B67" w:rsidRDefault="00192B87">
      <w:pPr>
        <w:pStyle w:val="BodyText"/>
        <w:tabs>
          <w:tab w:val="left" w:pos="1600"/>
        </w:tabs>
        <w:spacing w:before="251"/>
        <w:ind w:left="160"/>
      </w:pPr>
      <w:r w:rsidRPr="43E4F09A">
        <w:rPr>
          <w:b/>
          <w:bCs/>
          <w:spacing w:val="-4"/>
        </w:rPr>
        <w:t>Base:</w:t>
      </w:r>
      <w:r>
        <w:rPr>
          <w:b/>
        </w:rPr>
        <w:tab/>
      </w:r>
      <w:r>
        <w:t>Astley</w:t>
      </w:r>
      <w:r>
        <w:rPr>
          <w:spacing w:val="-7"/>
        </w:rPr>
        <w:t xml:space="preserve"> </w:t>
      </w:r>
      <w:r>
        <w:t>Ainslie</w:t>
      </w:r>
      <w:r>
        <w:rPr>
          <w:spacing w:val="-7"/>
        </w:rPr>
        <w:t xml:space="preserve"> </w:t>
      </w:r>
      <w:r>
        <w:t>Hospital,</w:t>
      </w:r>
      <w:r>
        <w:rPr>
          <w:spacing w:val="-5"/>
        </w:rPr>
        <w:t xml:space="preserve"> </w:t>
      </w:r>
      <w:r>
        <w:rPr>
          <w:spacing w:val="-2"/>
        </w:rPr>
        <w:t>Edinburgh</w:t>
      </w:r>
      <w:r w:rsidR="01082557">
        <w:rPr>
          <w:spacing w:val="-2"/>
        </w:rPr>
        <w:t>/ East Lothian Community Hospital, Haddington</w:t>
      </w:r>
    </w:p>
    <w:p w14:paraId="13D641BB" w14:textId="77777777" w:rsidR="004A0B67" w:rsidRDefault="004A0B67">
      <w:pPr>
        <w:pStyle w:val="BodyText"/>
      </w:pPr>
    </w:p>
    <w:p w14:paraId="1DA47043" w14:textId="77777777" w:rsidR="004A0B67" w:rsidRDefault="00192B87">
      <w:pPr>
        <w:pStyle w:val="Heading1"/>
      </w:pPr>
      <w:r>
        <w:t>Post</w:t>
      </w:r>
      <w:r>
        <w:rPr>
          <w:spacing w:val="-2"/>
        </w:rPr>
        <w:t xml:space="preserve"> Summary:</w:t>
      </w:r>
    </w:p>
    <w:p w14:paraId="48737F33" w14:textId="77777777" w:rsidR="004A0B67" w:rsidRDefault="00192B87">
      <w:pPr>
        <w:pStyle w:val="BodyText"/>
        <w:spacing w:before="2"/>
        <w:ind w:left="160" w:right="249"/>
      </w:pPr>
      <w:r>
        <w:rPr>
          <w:b/>
          <w:u w:val="single"/>
        </w:rPr>
        <w:t>Rehabilitation</w:t>
      </w:r>
      <w:r>
        <w:rPr>
          <w:b/>
          <w:spacing w:val="-6"/>
          <w:u w:val="single"/>
        </w:rPr>
        <w:t xml:space="preserve"> </w:t>
      </w:r>
      <w:r>
        <w:rPr>
          <w:b/>
          <w:u w:val="single"/>
        </w:rPr>
        <w:t>medicine</w:t>
      </w:r>
      <w:r>
        <w:rPr>
          <w:b/>
          <w:spacing w:val="-1"/>
        </w:rPr>
        <w:t xml:space="preserve"> </w:t>
      </w:r>
      <w:r>
        <w:t>provides</w:t>
      </w:r>
      <w:r>
        <w:rPr>
          <w:spacing w:val="-5"/>
        </w:rPr>
        <w:t xml:space="preserve"> </w:t>
      </w:r>
      <w:r>
        <w:t>an</w:t>
      </w:r>
      <w:r>
        <w:rPr>
          <w:spacing w:val="-3"/>
        </w:rPr>
        <w:t xml:space="preserve"> </w:t>
      </w:r>
      <w:r>
        <w:t>opportunity</w:t>
      </w:r>
      <w:r>
        <w:rPr>
          <w:spacing w:val="-2"/>
        </w:rPr>
        <w:t xml:space="preserve"> </w:t>
      </w:r>
      <w:r>
        <w:t>to</w:t>
      </w:r>
      <w:r>
        <w:rPr>
          <w:spacing w:val="-5"/>
        </w:rPr>
        <w:t xml:space="preserve"> </w:t>
      </w:r>
      <w:r>
        <w:t>work</w:t>
      </w:r>
      <w:r>
        <w:rPr>
          <w:spacing w:val="-4"/>
        </w:rPr>
        <w:t xml:space="preserve"> </w:t>
      </w:r>
      <w:r>
        <w:t>in</w:t>
      </w:r>
      <w:r>
        <w:rPr>
          <w:spacing w:val="-3"/>
        </w:rPr>
        <w:t xml:space="preserve"> </w:t>
      </w:r>
      <w:r>
        <w:t>a</w:t>
      </w:r>
      <w:r>
        <w:rPr>
          <w:spacing w:val="-2"/>
        </w:rPr>
        <w:t xml:space="preserve"> </w:t>
      </w:r>
      <w:r>
        <w:t>holistic</w:t>
      </w:r>
      <w:r>
        <w:rPr>
          <w:spacing w:val="-5"/>
        </w:rPr>
        <w:t xml:space="preserve"> </w:t>
      </w:r>
      <w:r>
        <w:t>and</w:t>
      </w:r>
      <w:r>
        <w:rPr>
          <w:spacing w:val="-3"/>
        </w:rPr>
        <w:t xml:space="preserve"> </w:t>
      </w:r>
      <w:r>
        <w:t>community focused setting with patients who are adjusting to and compensating for complex neurological, musculoskeletal,</w:t>
      </w:r>
      <w:r>
        <w:rPr>
          <w:spacing w:val="40"/>
        </w:rPr>
        <w:t xml:space="preserve"> </w:t>
      </w:r>
      <w:r>
        <w:t>amputation or cancer related</w:t>
      </w:r>
      <w:r>
        <w:rPr>
          <w:spacing w:val="40"/>
        </w:rPr>
        <w:t xml:space="preserve"> </w:t>
      </w:r>
      <w:r>
        <w:t>impairment; or severe deconditioning following</w:t>
      </w:r>
      <w:r>
        <w:rPr>
          <w:spacing w:val="40"/>
        </w:rPr>
        <w:t xml:space="preserve"> </w:t>
      </w:r>
      <w:r>
        <w:t>intensive care admission.</w:t>
      </w:r>
    </w:p>
    <w:p w14:paraId="11E39E99" w14:textId="77777777" w:rsidR="004A0B67" w:rsidRDefault="004A0B67">
      <w:pPr>
        <w:pStyle w:val="BodyText"/>
      </w:pPr>
    </w:p>
    <w:p w14:paraId="6448099A" w14:textId="77777777" w:rsidR="004A0B67" w:rsidRDefault="00192B87">
      <w:pPr>
        <w:pStyle w:val="Heading1"/>
        <w:spacing w:line="252" w:lineRule="exact"/>
      </w:pPr>
      <w:r>
        <w:rPr>
          <w:spacing w:val="-2"/>
          <w:u w:val="single"/>
        </w:rPr>
        <w:t>Experience</w:t>
      </w:r>
    </w:p>
    <w:p w14:paraId="3AA557BA" w14:textId="77777777" w:rsidR="004A0B67" w:rsidRDefault="00192B87">
      <w:pPr>
        <w:pStyle w:val="BodyText"/>
        <w:ind w:left="160"/>
      </w:pPr>
      <w:r>
        <w:t>Training</w:t>
      </w:r>
      <w:r>
        <w:rPr>
          <w:spacing w:val="-2"/>
        </w:rPr>
        <w:t xml:space="preserve"> </w:t>
      </w:r>
      <w:r>
        <w:t>in</w:t>
      </w:r>
      <w:r>
        <w:rPr>
          <w:spacing w:val="-2"/>
        </w:rPr>
        <w:t xml:space="preserve"> </w:t>
      </w:r>
      <w:r>
        <w:t>a</w:t>
      </w:r>
      <w:r>
        <w:rPr>
          <w:spacing w:val="-1"/>
        </w:rPr>
        <w:t xml:space="preserve"> </w:t>
      </w:r>
      <w:r>
        <w:t>specialty</w:t>
      </w:r>
      <w:r>
        <w:rPr>
          <w:spacing w:val="-4"/>
        </w:rPr>
        <w:t xml:space="preserve"> </w:t>
      </w:r>
      <w:r>
        <w:t>that</w:t>
      </w:r>
      <w:r>
        <w:rPr>
          <w:spacing w:val="-3"/>
        </w:rPr>
        <w:t xml:space="preserve"> </w:t>
      </w:r>
      <w:r>
        <w:t>focuses</w:t>
      </w:r>
      <w:r>
        <w:rPr>
          <w:spacing w:val="-4"/>
        </w:rPr>
        <w:t xml:space="preserve"> </w:t>
      </w:r>
      <w:r>
        <w:t>on</w:t>
      </w:r>
      <w:r>
        <w:rPr>
          <w:spacing w:val="-2"/>
        </w:rPr>
        <w:t xml:space="preserve"> </w:t>
      </w:r>
      <w:r>
        <w:t>continuing,</w:t>
      </w:r>
      <w:r>
        <w:rPr>
          <w:spacing w:val="-3"/>
        </w:rPr>
        <w:t xml:space="preserve"> </w:t>
      </w:r>
      <w:r>
        <w:t>comprehensive,</w:t>
      </w:r>
      <w:r>
        <w:rPr>
          <w:spacing w:val="-3"/>
        </w:rPr>
        <w:t xml:space="preserve"> </w:t>
      </w:r>
      <w:r>
        <w:t>coordinated</w:t>
      </w:r>
      <w:r>
        <w:rPr>
          <w:spacing w:val="-2"/>
        </w:rPr>
        <w:t xml:space="preserve"> </w:t>
      </w:r>
      <w:r>
        <w:t>and</w:t>
      </w:r>
      <w:r>
        <w:rPr>
          <w:spacing w:val="-4"/>
        </w:rPr>
        <w:t xml:space="preserve"> </w:t>
      </w:r>
      <w:r>
        <w:t xml:space="preserve">person- </w:t>
      </w:r>
      <w:r w:rsidR="0083470B">
        <w:t>centered</w:t>
      </w:r>
      <w:r>
        <w:t xml:space="preserve"> health care in inpatient </w:t>
      </w:r>
      <w:r w:rsidR="43654C12">
        <w:t xml:space="preserve">and outpatient </w:t>
      </w:r>
      <w:r>
        <w:t>setting</w:t>
      </w:r>
      <w:r w:rsidR="624D5B79">
        <w:t>s</w:t>
      </w:r>
      <w:r>
        <w:t xml:space="preserve"> provides access to a wealth of clinical training opportunities including opportunity to </w:t>
      </w:r>
      <w:r w:rsidR="0083470B">
        <w:t>develop.</w:t>
      </w:r>
    </w:p>
    <w:p w14:paraId="74233AEE" w14:textId="77777777" w:rsidR="004A0B67" w:rsidRDefault="00192B87">
      <w:pPr>
        <w:pStyle w:val="ListParagraph"/>
        <w:numPr>
          <w:ilvl w:val="0"/>
          <w:numId w:val="15"/>
        </w:numPr>
        <w:tabs>
          <w:tab w:val="left" w:pos="880"/>
        </w:tabs>
        <w:spacing w:line="273" w:lineRule="auto"/>
        <w:ind w:right="260"/>
      </w:pPr>
      <w:r>
        <w:rPr>
          <w:b/>
        </w:rPr>
        <w:t>Clinical</w:t>
      </w:r>
      <w:r>
        <w:rPr>
          <w:b/>
          <w:spacing w:val="-2"/>
        </w:rPr>
        <w:t xml:space="preserve"> </w:t>
      </w:r>
      <w:r>
        <w:rPr>
          <w:b/>
        </w:rPr>
        <w:t>skills</w:t>
      </w:r>
      <w:r>
        <w:rPr>
          <w:b/>
          <w:spacing w:val="-5"/>
        </w:rPr>
        <w:t xml:space="preserve"> </w:t>
      </w:r>
      <w:r>
        <w:t>particularly</w:t>
      </w:r>
      <w:r>
        <w:rPr>
          <w:spacing w:val="-4"/>
        </w:rPr>
        <w:t xml:space="preserve"> </w:t>
      </w:r>
      <w:r>
        <w:t>in</w:t>
      </w:r>
      <w:r>
        <w:rPr>
          <w:spacing w:val="-4"/>
        </w:rPr>
        <w:t xml:space="preserve"> </w:t>
      </w:r>
      <w:r>
        <w:t>neurological</w:t>
      </w:r>
      <w:r>
        <w:rPr>
          <w:spacing w:val="-5"/>
        </w:rPr>
        <w:t xml:space="preserve"> </w:t>
      </w:r>
      <w:r>
        <w:t>examination;</w:t>
      </w:r>
      <w:r>
        <w:rPr>
          <w:spacing w:val="-3"/>
        </w:rPr>
        <w:t xml:space="preserve"> </w:t>
      </w:r>
      <w:r>
        <w:t>diabetic</w:t>
      </w:r>
      <w:r>
        <w:rPr>
          <w:spacing w:val="-6"/>
        </w:rPr>
        <w:t xml:space="preserve"> </w:t>
      </w:r>
      <w:r>
        <w:t>management;</w:t>
      </w:r>
      <w:r>
        <w:rPr>
          <w:spacing w:val="-5"/>
        </w:rPr>
        <w:t xml:space="preserve"> </w:t>
      </w:r>
      <w:r>
        <w:t>wound management; pain management; palliation; continence management and management of alcohol and substance abuse management</w:t>
      </w:r>
    </w:p>
    <w:p w14:paraId="0698BDCA" w14:textId="77777777" w:rsidR="004A0B67" w:rsidRDefault="00192B87">
      <w:pPr>
        <w:pStyle w:val="ListParagraph"/>
        <w:numPr>
          <w:ilvl w:val="0"/>
          <w:numId w:val="15"/>
        </w:numPr>
        <w:tabs>
          <w:tab w:val="left" w:pos="880"/>
        </w:tabs>
        <w:spacing w:before="3" w:line="276" w:lineRule="auto"/>
        <w:ind w:right="285"/>
      </w:pPr>
      <w:r w:rsidRPr="43E4F09A">
        <w:rPr>
          <w:b/>
          <w:bCs/>
        </w:rPr>
        <w:t xml:space="preserve">Consultation &amp; communication skills </w:t>
      </w:r>
      <w:r w:rsidR="2A91C2D7">
        <w:t>including</w:t>
      </w:r>
      <w:r>
        <w:t xml:space="preserve"> dealing with loss and adjustment; managing</w:t>
      </w:r>
      <w:r>
        <w:rPr>
          <w:spacing w:val="-4"/>
        </w:rPr>
        <w:t xml:space="preserve"> </w:t>
      </w:r>
      <w:r>
        <w:t>expectations;</w:t>
      </w:r>
      <w:r>
        <w:rPr>
          <w:spacing w:val="-5"/>
        </w:rPr>
        <w:t xml:space="preserve"> </w:t>
      </w:r>
      <w:r>
        <w:t>goal</w:t>
      </w:r>
      <w:r>
        <w:rPr>
          <w:spacing w:val="-5"/>
        </w:rPr>
        <w:t xml:space="preserve"> </w:t>
      </w:r>
      <w:r>
        <w:t>setting;</w:t>
      </w:r>
      <w:r>
        <w:rPr>
          <w:spacing w:val="-2"/>
        </w:rPr>
        <w:t xml:space="preserve"> </w:t>
      </w:r>
      <w:r>
        <w:t>working</w:t>
      </w:r>
      <w:r>
        <w:rPr>
          <w:spacing w:val="-4"/>
        </w:rPr>
        <w:t xml:space="preserve"> </w:t>
      </w:r>
      <w:r>
        <w:t>with</w:t>
      </w:r>
      <w:r>
        <w:rPr>
          <w:spacing w:val="-4"/>
        </w:rPr>
        <w:t xml:space="preserve"> </w:t>
      </w:r>
      <w:r>
        <w:t>patients</w:t>
      </w:r>
      <w:r>
        <w:rPr>
          <w:spacing w:val="-6"/>
        </w:rPr>
        <w:t xml:space="preserve"> </w:t>
      </w:r>
      <w:r>
        <w:t>who</w:t>
      </w:r>
      <w:r>
        <w:rPr>
          <w:spacing w:val="-4"/>
        </w:rPr>
        <w:t xml:space="preserve"> </w:t>
      </w:r>
      <w:r>
        <w:t>have</w:t>
      </w:r>
      <w:r>
        <w:rPr>
          <w:spacing w:val="-4"/>
        </w:rPr>
        <w:t xml:space="preserve"> </w:t>
      </w:r>
      <w:r>
        <w:t>communication and cognitive impairment; motivational interviewing; managing emotional consequences of incontinence and sexual dysfunction of neurological origin.</w:t>
      </w:r>
    </w:p>
    <w:p w14:paraId="2CB5B5A4" w14:textId="77777777" w:rsidR="004A0B67" w:rsidRDefault="00192B87">
      <w:pPr>
        <w:pStyle w:val="ListParagraph"/>
        <w:numPr>
          <w:ilvl w:val="0"/>
          <w:numId w:val="15"/>
        </w:numPr>
        <w:tabs>
          <w:tab w:val="left" w:pos="880"/>
        </w:tabs>
        <w:spacing w:line="276" w:lineRule="auto"/>
        <w:ind w:right="592"/>
      </w:pPr>
      <w:r>
        <w:rPr>
          <w:b/>
        </w:rPr>
        <w:t xml:space="preserve">Holistic &amp; </w:t>
      </w:r>
      <w:proofErr w:type="gramStart"/>
      <w:r>
        <w:rPr>
          <w:b/>
        </w:rPr>
        <w:t>community based</w:t>
      </w:r>
      <w:proofErr w:type="gramEnd"/>
      <w:r>
        <w:rPr>
          <w:b/>
        </w:rPr>
        <w:t xml:space="preserve"> focus </w:t>
      </w:r>
      <w:r>
        <w:t>with emphasis on areas such as complex discharge planning; family or carer roles in managing impairment; carer stress; multidisciplinary</w:t>
      </w:r>
      <w:r>
        <w:rPr>
          <w:spacing w:val="-4"/>
        </w:rPr>
        <w:t xml:space="preserve"> </w:t>
      </w:r>
      <w:r>
        <w:t>working;</w:t>
      </w:r>
      <w:r>
        <w:rPr>
          <w:spacing w:val="-6"/>
        </w:rPr>
        <w:t xml:space="preserve"> </w:t>
      </w:r>
      <w:r>
        <w:t>vocational</w:t>
      </w:r>
      <w:r>
        <w:rPr>
          <w:spacing w:val="-8"/>
        </w:rPr>
        <w:t xml:space="preserve"> </w:t>
      </w:r>
      <w:r>
        <w:t>rehabilitation;</w:t>
      </w:r>
      <w:r>
        <w:rPr>
          <w:spacing w:val="-6"/>
        </w:rPr>
        <w:t xml:space="preserve"> </w:t>
      </w:r>
      <w:r>
        <w:t>and</w:t>
      </w:r>
      <w:r>
        <w:rPr>
          <w:spacing w:val="-5"/>
        </w:rPr>
        <w:t xml:space="preserve"> </w:t>
      </w:r>
      <w:r>
        <w:t>enabling</w:t>
      </w:r>
      <w:r>
        <w:rPr>
          <w:spacing w:val="-5"/>
        </w:rPr>
        <w:t xml:space="preserve"> </w:t>
      </w:r>
      <w:r>
        <w:t>access,</w:t>
      </w:r>
      <w:r>
        <w:rPr>
          <w:spacing w:val="-6"/>
        </w:rPr>
        <w:t xml:space="preserve"> </w:t>
      </w:r>
      <w:r>
        <w:t>including driving assessment and wheeled mobility.</w:t>
      </w:r>
    </w:p>
    <w:p w14:paraId="550521CE" w14:textId="77777777" w:rsidR="00257C4B" w:rsidRDefault="00257C4B" w:rsidP="00257C4B">
      <w:pPr>
        <w:pStyle w:val="Heading1"/>
        <w:ind w:left="0"/>
        <w:rPr>
          <w:u w:val="single"/>
        </w:rPr>
      </w:pPr>
    </w:p>
    <w:p w14:paraId="3B33FA6E" w14:textId="17B9FBFF" w:rsidR="00DD35B0" w:rsidRDefault="00192B87" w:rsidP="00257C4B">
      <w:pPr>
        <w:pStyle w:val="Heading1"/>
        <w:ind w:left="0"/>
        <w:rPr>
          <w:spacing w:val="-2"/>
          <w:u w:val="single"/>
        </w:rPr>
      </w:pPr>
      <w:r>
        <w:rPr>
          <w:u w:val="single"/>
        </w:rPr>
        <w:t>Career</w:t>
      </w:r>
      <w:r>
        <w:rPr>
          <w:spacing w:val="-6"/>
          <w:u w:val="single"/>
        </w:rPr>
        <w:t xml:space="preserve"> </w:t>
      </w:r>
      <w:r>
        <w:rPr>
          <w:spacing w:val="-2"/>
          <w:u w:val="single"/>
        </w:rPr>
        <w:t>Progression</w:t>
      </w:r>
    </w:p>
    <w:p w14:paraId="541B10B9" w14:textId="77777777" w:rsidR="00DD35B0" w:rsidRDefault="00DD35B0" w:rsidP="00DD35B0">
      <w:pPr>
        <w:pStyle w:val="Heading1"/>
        <w:rPr>
          <w:spacing w:val="-2"/>
          <w:u w:val="single"/>
        </w:rPr>
      </w:pPr>
    </w:p>
    <w:p w14:paraId="2D5D5CFA" w14:textId="77777777" w:rsidR="004A0B67" w:rsidRDefault="00192B87" w:rsidP="00DD35B0">
      <w:pPr>
        <w:pStyle w:val="Heading1"/>
      </w:pPr>
      <w:r>
        <w:t>As a</w:t>
      </w:r>
      <w:r>
        <w:rPr>
          <w:spacing w:val="-1"/>
        </w:rPr>
        <w:t xml:space="preserve"> </w:t>
      </w:r>
      <w:r>
        <w:t>department</w:t>
      </w:r>
      <w:r>
        <w:rPr>
          <w:spacing w:val="-2"/>
        </w:rPr>
        <w:t xml:space="preserve"> </w:t>
      </w:r>
      <w:r>
        <w:t>we</w:t>
      </w:r>
      <w:r>
        <w:rPr>
          <w:spacing w:val="-1"/>
        </w:rPr>
        <w:t xml:space="preserve"> </w:t>
      </w:r>
      <w:r>
        <w:t>have</w:t>
      </w:r>
      <w:r>
        <w:rPr>
          <w:spacing w:val="-1"/>
        </w:rPr>
        <w:t xml:space="preserve"> </w:t>
      </w:r>
      <w:r>
        <w:t>a strong</w:t>
      </w:r>
      <w:r>
        <w:rPr>
          <w:spacing w:val="-3"/>
        </w:rPr>
        <w:t xml:space="preserve"> </w:t>
      </w:r>
      <w:r>
        <w:t>track</w:t>
      </w:r>
      <w:r>
        <w:rPr>
          <w:spacing w:val="-3"/>
        </w:rPr>
        <w:t xml:space="preserve"> </w:t>
      </w:r>
      <w:r>
        <w:t>record</w:t>
      </w:r>
      <w:r>
        <w:rPr>
          <w:spacing w:val="-1"/>
        </w:rPr>
        <w:t xml:space="preserve"> </w:t>
      </w:r>
      <w:r>
        <w:t>in</w:t>
      </w:r>
      <w:r>
        <w:rPr>
          <w:spacing w:val="-3"/>
        </w:rPr>
        <w:t xml:space="preserve"> </w:t>
      </w:r>
      <w:r>
        <w:t>our</w:t>
      </w:r>
      <w:r>
        <w:rPr>
          <w:spacing w:val="-2"/>
        </w:rPr>
        <w:t xml:space="preserve"> </w:t>
      </w:r>
      <w:r>
        <w:t>commitment</w:t>
      </w:r>
      <w:r>
        <w:rPr>
          <w:spacing w:val="-2"/>
        </w:rPr>
        <w:t xml:space="preserve"> </w:t>
      </w:r>
      <w:r>
        <w:t>to</w:t>
      </w:r>
      <w:r>
        <w:rPr>
          <w:spacing w:val="-5"/>
        </w:rPr>
        <w:t xml:space="preserve"> </w:t>
      </w:r>
      <w:r>
        <w:t>training. For our ST3+ grade trainees we have been proactive in valuing their training needs ahead of service provision</w:t>
      </w:r>
      <w:r>
        <w:rPr>
          <w:spacing w:val="-3"/>
        </w:rPr>
        <w:t xml:space="preserve"> </w:t>
      </w:r>
      <w:r>
        <w:t>needs</w:t>
      </w:r>
      <w:r>
        <w:rPr>
          <w:spacing w:val="-2"/>
        </w:rPr>
        <w:t xml:space="preserve"> </w:t>
      </w:r>
      <w:r>
        <w:t>wherever</w:t>
      </w:r>
      <w:r>
        <w:rPr>
          <w:spacing w:val="-2"/>
        </w:rPr>
        <w:t xml:space="preserve"> </w:t>
      </w:r>
      <w:r>
        <w:t>possible</w:t>
      </w:r>
      <w:r>
        <w:rPr>
          <w:spacing w:val="-3"/>
        </w:rPr>
        <w:t xml:space="preserve"> </w:t>
      </w:r>
      <w:r>
        <w:t>and</w:t>
      </w:r>
      <w:r>
        <w:rPr>
          <w:spacing w:val="-5"/>
        </w:rPr>
        <w:t xml:space="preserve"> </w:t>
      </w:r>
      <w:r>
        <w:t>appropriate,</w:t>
      </w:r>
      <w:r>
        <w:rPr>
          <w:spacing w:val="-2"/>
        </w:rPr>
        <w:t xml:space="preserve"> </w:t>
      </w:r>
      <w:r>
        <w:t>which</w:t>
      </w:r>
      <w:r>
        <w:rPr>
          <w:spacing w:val="-3"/>
        </w:rPr>
        <w:t xml:space="preserve"> </w:t>
      </w:r>
      <w:r>
        <w:t>has</w:t>
      </w:r>
      <w:r>
        <w:rPr>
          <w:spacing w:val="-5"/>
        </w:rPr>
        <w:t xml:space="preserve"> </w:t>
      </w:r>
      <w:r>
        <w:t>led</w:t>
      </w:r>
      <w:r>
        <w:rPr>
          <w:spacing w:val="-5"/>
        </w:rPr>
        <w:t xml:space="preserve"> </w:t>
      </w:r>
      <w:r>
        <w:t>to</w:t>
      </w:r>
      <w:r>
        <w:rPr>
          <w:spacing w:val="-5"/>
        </w:rPr>
        <w:t xml:space="preserve"> </w:t>
      </w:r>
      <w:r>
        <w:t>radical</w:t>
      </w:r>
      <w:r>
        <w:rPr>
          <w:spacing w:val="-4"/>
        </w:rPr>
        <w:t xml:space="preserve"> </w:t>
      </w:r>
      <w:r>
        <w:t>restructuring</w:t>
      </w:r>
      <w:r>
        <w:rPr>
          <w:spacing w:val="-3"/>
        </w:rPr>
        <w:t xml:space="preserve"> </w:t>
      </w:r>
      <w:r>
        <w:t xml:space="preserve">of their </w:t>
      </w:r>
      <w:proofErr w:type="spellStart"/>
      <w:r>
        <w:t>programme</w:t>
      </w:r>
      <w:proofErr w:type="spellEnd"/>
      <w:r>
        <w:t xml:space="preserve">. We have developed a </w:t>
      </w:r>
      <w:proofErr w:type="spellStart"/>
      <w:r>
        <w:t>programme</w:t>
      </w:r>
      <w:proofErr w:type="spellEnd"/>
      <w:r>
        <w:t xml:space="preserve"> for curriculum delivery not just for our own trainees, but one that has extended to include all trainees in Scotland, Ireland (NI and </w:t>
      </w:r>
      <w:proofErr w:type="spellStart"/>
      <w:r>
        <w:t>RoI</w:t>
      </w:r>
      <w:proofErr w:type="spellEnd"/>
      <w:r>
        <w:t>)</w:t>
      </w:r>
      <w:r>
        <w:rPr>
          <w:spacing w:val="-1"/>
        </w:rPr>
        <w:t xml:space="preserve"> </w:t>
      </w:r>
      <w:r>
        <w:t>and</w:t>
      </w:r>
      <w:r>
        <w:rPr>
          <w:spacing w:val="-5"/>
        </w:rPr>
        <w:t xml:space="preserve"> </w:t>
      </w:r>
      <w:proofErr w:type="gramStart"/>
      <w:r>
        <w:t>North</w:t>
      </w:r>
      <w:r>
        <w:rPr>
          <w:spacing w:val="-3"/>
        </w:rPr>
        <w:t xml:space="preserve"> </w:t>
      </w:r>
      <w:r>
        <w:t>East</w:t>
      </w:r>
      <w:proofErr w:type="gramEnd"/>
      <w:r>
        <w:rPr>
          <w:spacing w:val="-1"/>
        </w:rPr>
        <w:t xml:space="preserve"> </w:t>
      </w:r>
      <w:r>
        <w:t>of</w:t>
      </w:r>
      <w:r>
        <w:rPr>
          <w:spacing w:val="-1"/>
        </w:rPr>
        <w:t xml:space="preserve"> </w:t>
      </w:r>
      <w:r>
        <w:t>England.</w:t>
      </w:r>
      <w:r>
        <w:rPr>
          <w:spacing w:val="-2"/>
        </w:rPr>
        <w:t xml:space="preserve"> </w:t>
      </w:r>
      <w:r>
        <w:t>This</w:t>
      </w:r>
      <w:r>
        <w:rPr>
          <w:spacing w:val="-2"/>
        </w:rPr>
        <w:t xml:space="preserve"> </w:t>
      </w:r>
      <w:r>
        <w:t>approach</w:t>
      </w:r>
      <w:r>
        <w:rPr>
          <w:spacing w:val="-3"/>
        </w:rPr>
        <w:t xml:space="preserve"> </w:t>
      </w:r>
      <w:r>
        <w:t>has</w:t>
      </w:r>
      <w:r>
        <w:rPr>
          <w:spacing w:val="-3"/>
        </w:rPr>
        <w:t xml:space="preserve"> </w:t>
      </w:r>
      <w:r>
        <w:t>been</w:t>
      </w:r>
      <w:r>
        <w:rPr>
          <w:spacing w:val="-3"/>
        </w:rPr>
        <w:t xml:space="preserve"> </w:t>
      </w:r>
      <w:r>
        <w:t>associated</w:t>
      </w:r>
      <w:r>
        <w:rPr>
          <w:spacing w:val="-5"/>
        </w:rPr>
        <w:t xml:space="preserve"> </w:t>
      </w:r>
      <w:r>
        <w:t>with</w:t>
      </w:r>
      <w:r>
        <w:rPr>
          <w:spacing w:val="-5"/>
        </w:rPr>
        <w:t xml:space="preserve"> </w:t>
      </w:r>
      <w:r>
        <w:t>recent</w:t>
      </w:r>
      <w:r>
        <w:rPr>
          <w:spacing w:val="-4"/>
        </w:rPr>
        <w:t xml:space="preserve"> </w:t>
      </w:r>
      <w:r>
        <w:t xml:space="preserve">recognition of being identified as </w:t>
      </w:r>
      <w:r w:rsidR="3EAD9462">
        <w:t>a highly</w:t>
      </w:r>
      <w:r>
        <w:t xml:space="preserve"> ranked ST3+ training program in UK based on trainee feedback, in addition to consistently high ranked training surveys from our GPST trainees.</w:t>
      </w:r>
    </w:p>
    <w:p w14:paraId="71C4BF81" w14:textId="77777777" w:rsidR="004A0B67" w:rsidRDefault="004A0B67">
      <w:pPr>
        <w:pStyle w:val="BodyText"/>
        <w:spacing w:before="1"/>
      </w:pPr>
    </w:p>
    <w:p w14:paraId="23F3AC27" w14:textId="77777777" w:rsidR="004A0B67" w:rsidRDefault="00192B87">
      <w:pPr>
        <w:pStyle w:val="BodyText"/>
        <w:spacing w:before="1"/>
        <w:ind w:left="160"/>
      </w:pPr>
      <w:r>
        <w:lastRenderedPageBreak/>
        <w:t>Successful</w:t>
      </w:r>
      <w:r>
        <w:rPr>
          <w:spacing w:val="-3"/>
        </w:rPr>
        <w:t xml:space="preserve"> </w:t>
      </w:r>
      <w:r>
        <w:t>applicants</w:t>
      </w:r>
      <w:r>
        <w:rPr>
          <w:spacing w:val="-4"/>
        </w:rPr>
        <w:t xml:space="preserve"> </w:t>
      </w:r>
      <w:r>
        <w:t>are</w:t>
      </w:r>
      <w:r>
        <w:rPr>
          <w:spacing w:val="-2"/>
        </w:rPr>
        <w:t xml:space="preserve"> </w:t>
      </w:r>
      <w:r>
        <w:t>encouraged</w:t>
      </w:r>
      <w:r>
        <w:rPr>
          <w:spacing w:val="-4"/>
        </w:rPr>
        <w:t xml:space="preserve"> </w:t>
      </w:r>
      <w:r>
        <w:t>and</w:t>
      </w:r>
      <w:r>
        <w:rPr>
          <w:spacing w:val="-4"/>
        </w:rPr>
        <w:t xml:space="preserve"> </w:t>
      </w:r>
      <w:r>
        <w:t>supported</w:t>
      </w:r>
      <w:r>
        <w:rPr>
          <w:spacing w:val="-4"/>
        </w:rPr>
        <w:t xml:space="preserve"> </w:t>
      </w:r>
      <w:r>
        <w:t>to</w:t>
      </w:r>
      <w:r>
        <w:rPr>
          <w:spacing w:val="-4"/>
        </w:rPr>
        <w:t xml:space="preserve"> </w:t>
      </w:r>
      <w:r>
        <w:t>identify</w:t>
      </w:r>
      <w:r>
        <w:rPr>
          <w:spacing w:val="-3"/>
        </w:rPr>
        <w:t xml:space="preserve"> </w:t>
      </w:r>
      <w:r>
        <w:t>a</w:t>
      </w:r>
      <w:r w:rsidR="461A5C3E">
        <w:t>n audit/ QI project</w:t>
      </w:r>
      <w:r>
        <w:rPr>
          <w:spacing w:val="-3"/>
        </w:rPr>
        <w:t xml:space="preserve"> </w:t>
      </w:r>
      <w:r>
        <w:t>or research project that can enhance their experience and CV</w:t>
      </w:r>
      <w:r w:rsidR="29008227">
        <w:t>, and service provision</w:t>
      </w:r>
      <w:r>
        <w:t>.</w:t>
      </w:r>
    </w:p>
    <w:p w14:paraId="56202A69" w14:textId="77777777" w:rsidR="004A0B67" w:rsidRDefault="00192B87" w:rsidP="001F0972">
      <w:pPr>
        <w:pStyle w:val="BodyText"/>
        <w:spacing w:before="252"/>
        <w:ind w:left="160"/>
      </w:pPr>
      <w:r>
        <w:t>Appointees</w:t>
      </w:r>
      <w:r>
        <w:rPr>
          <w:spacing w:val="-3"/>
        </w:rPr>
        <w:t xml:space="preserve"> </w:t>
      </w:r>
      <w:r>
        <w:t>will</w:t>
      </w:r>
      <w:r>
        <w:rPr>
          <w:spacing w:val="-3"/>
        </w:rPr>
        <w:t xml:space="preserve"> </w:t>
      </w:r>
      <w:r>
        <w:t>work</w:t>
      </w:r>
      <w:r>
        <w:rPr>
          <w:spacing w:val="-2"/>
        </w:rPr>
        <w:t xml:space="preserve"> </w:t>
      </w:r>
      <w:r>
        <w:t>alongside</w:t>
      </w:r>
      <w:r>
        <w:rPr>
          <w:spacing w:val="-3"/>
        </w:rPr>
        <w:t xml:space="preserve"> </w:t>
      </w:r>
      <w:r w:rsidR="001F0972">
        <w:rPr>
          <w:spacing w:val="-3"/>
        </w:rPr>
        <w:t xml:space="preserve">3 current higher specialty trainees in Rehabilitation Medicine based in </w:t>
      </w:r>
      <w:proofErr w:type="gramStart"/>
      <w:r w:rsidR="001F0972">
        <w:rPr>
          <w:spacing w:val="-3"/>
        </w:rPr>
        <w:t>South East</w:t>
      </w:r>
      <w:proofErr w:type="gramEnd"/>
      <w:r w:rsidR="001F0972">
        <w:rPr>
          <w:spacing w:val="-3"/>
        </w:rPr>
        <w:t xml:space="preserve"> Scotland, and potentially with trainees form other regions within the national training </w:t>
      </w:r>
      <w:proofErr w:type="spellStart"/>
      <w:r w:rsidR="001F0972">
        <w:rPr>
          <w:spacing w:val="-3"/>
        </w:rPr>
        <w:t>programme</w:t>
      </w:r>
      <w:proofErr w:type="spellEnd"/>
      <w:r w:rsidR="001F0972">
        <w:rPr>
          <w:spacing w:val="-3"/>
        </w:rPr>
        <w:t>.</w:t>
      </w:r>
    </w:p>
    <w:p w14:paraId="2B07DA9C" w14:textId="77777777" w:rsidR="004A0B67" w:rsidRDefault="00257C4B">
      <w:pPr>
        <w:pStyle w:val="BodyText"/>
        <w:spacing w:before="10"/>
        <w:rPr>
          <w:sz w:val="19"/>
        </w:rPr>
      </w:pPr>
      <w:r>
        <w:rPr>
          <w:noProof/>
        </w:rPr>
        <w:pict w14:anchorId="57B00350">
          <v:shape id="docshape6" o:spid="_x0000_s2054" type="#_x0000_t202" style="position:absolute;margin-left:77.65pt;margin-top:12.85pt;width:445.55pt;height:25.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" fillcolor="#00afef" strokeweight=".16936mm">
            <v:textbox inset="0,0,0,0">
              <w:txbxContent>
                <w:p w14:paraId="051BF554" w14:textId="77777777" w:rsidR="007C062A" w:rsidRDefault="007C062A">
                  <w:pPr>
                    <w:tabs>
                      <w:tab w:val="left" w:pos="1543"/>
                    </w:tabs>
                    <w:spacing w:before="120"/>
                    <w:ind w:left="103"/>
                    <w:rPr>
                      <w:b/>
                      <w:color w:val="000000"/>
                    </w:rPr>
                  </w:pPr>
                  <w:r>
                    <w:rPr>
                      <w:b/>
                      <w:color w:val="000000"/>
                    </w:rPr>
                    <w:t>Section</w:t>
                  </w:r>
                  <w:r>
                    <w:rPr>
                      <w:b/>
                      <w:color w:val="000000"/>
                      <w:spacing w:val="-3"/>
                    </w:rPr>
                    <w:t xml:space="preserve"> </w:t>
                  </w:r>
                  <w:r>
                    <w:rPr>
                      <w:b/>
                      <w:color w:val="000000"/>
                      <w:spacing w:val="-5"/>
                    </w:rPr>
                    <w:t>4:</w:t>
                  </w:r>
                  <w:r>
                    <w:rPr>
                      <w:b/>
                      <w:color w:val="000000"/>
                    </w:rPr>
                    <w:tab/>
                    <w:t>Departmental</w:t>
                  </w:r>
                  <w:r>
                    <w:rPr>
                      <w:b/>
                      <w:color w:val="000000"/>
                      <w:spacing w:val="-8"/>
                    </w:rPr>
                    <w:t xml:space="preserve"> </w:t>
                  </w:r>
                  <w:r>
                    <w:rPr>
                      <w:b/>
                      <w:color w:val="000000"/>
                    </w:rPr>
                    <w:t>and</w:t>
                  </w:r>
                  <w:r>
                    <w:rPr>
                      <w:b/>
                      <w:color w:val="000000"/>
                      <w:spacing w:val="-5"/>
                    </w:rPr>
                    <w:t xml:space="preserve"> </w:t>
                  </w:r>
                  <w:r>
                    <w:rPr>
                      <w:b/>
                      <w:color w:val="000000"/>
                    </w:rPr>
                    <w:t>Directorate</w:t>
                  </w:r>
                  <w:r>
                    <w:rPr>
                      <w:b/>
                      <w:color w:val="000000"/>
                      <w:spacing w:val="-6"/>
                    </w:rPr>
                    <w:t xml:space="preserve"> </w:t>
                  </w:r>
                  <w:r>
                    <w:rPr>
                      <w:b/>
                      <w:color w:val="000000"/>
                      <w:spacing w:val="-2"/>
                    </w:rPr>
                    <w:t>Information</w:t>
                  </w:r>
                </w:p>
              </w:txbxContent>
            </v:textbox>
            <w10:wrap type="topAndBottom" anchorx="page"/>
          </v:shape>
        </w:pict>
      </w:r>
    </w:p>
    <w:p w14:paraId="675A4BB1" w14:textId="77777777" w:rsidR="004A0B67" w:rsidRDefault="004A0B67">
      <w:pPr>
        <w:pStyle w:val="BodyText"/>
        <w:spacing w:before="3"/>
      </w:pPr>
    </w:p>
    <w:p w14:paraId="0E16A7E9" w14:textId="77777777" w:rsidR="004A0B67" w:rsidRPr="0072140F" w:rsidRDefault="00192B87">
      <w:pPr>
        <w:pStyle w:val="ListParagraph"/>
        <w:numPr>
          <w:ilvl w:val="0"/>
          <w:numId w:val="12"/>
        </w:numPr>
        <w:tabs>
          <w:tab w:val="left" w:pos="872"/>
        </w:tabs>
        <w:spacing w:before="123"/>
        <w:ind w:left="872" w:hanging="354"/>
        <w:jc w:val="both"/>
      </w:pPr>
      <w:r>
        <w:t>Please</w:t>
      </w:r>
      <w:r>
        <w:rPr>
          <w:spacing w:val="-7"/>
        </w:rPr>
        <w:t xml:space="preserve"> </w:t>
      </w:r>
      <w:r>
        <w:t>visit</w:t>
      </w:r>
      <w:r>
        <w:rPr>
          <w:spacing w:val="-4"/>
        </w:rPr>
        <w:t xml:space="preserve"> </w:t>
      </w:r>
      <w:hyperlink>
        <w:r>
          <w:rPr>
            <w:color w:val="0000FF"/>
            <w:u w:val="single" w:color="0000FF"/>
          </w:rPr>
          <w:t>https://apply.jobs.scot.nhs.uk</w:t>
        </w:r>
      </w:hyperlink>
      <w:r>
        <w:rPr>
          <w:color w:val="0000FF"/>
          <w:spacing w:val="-6"/>
        </w:rPr>
        <w:t xml:space="preserve"> </w:t>
      </w:r>
      <w:r>
        <w:t>for</w:t>
      </w:r>
      <w:r>
        <w:rPr>
          <w:spacing w:val="-7"/>
        </w:rPr>
        <w:t xml:space="preserve"> </w:t>
      </w:r>
      <w:r>
        <w:t>further</w:t>
      </w:r>
      <w:r>
        <w:rPr>
          <w:spacing w:val="-5"/>
        </w:rPr>
        <w:t xml:space="preserve"> </w:t>
      </w:r>
      <w:r>
        <w:t>details</w:t>
      </w:r>
      <w:r>
        <w:rPr>
          <w:spacing w:val="-5"/>
        </w:rPr>
        <w:t xml:space="preserve"> </w:t>
      </w:r>
      <w:r>
        <w:t>on</w:t>
      </w:r>
      <w:r>
        <w:rPr>
          <w:spacing w:val="-6"/>
        </w:rPr>
        <w:t xml:space="preserve"> </w:t>
      </w:r>
      <w:r>
        <w:t>how</w:t>
      </w:r>
      <w:r>
        <w:rPr>
          <w:spacing w:val="-9"/>
        </w:rPr>
        <w:t xml:space="preserve"> </w:t>
      </w:r>
      <w:r>
        <w:t>to</w:t>
      </w:r>
      <w:r>
        <w:rPr>
          <w:spacing w:val="-7"/>
        </w:rPr>
        <w:t xml:space="preserve"> </w:t>
      </w:r>
      <w:r>
        <w:rPr>
          <w:spacing w:val="-2"/>
        </w:rPr>
        <w:t>apply.</w:t>
      </w:r>
    </w:p>
    <w:p w14:paraId="16344A9F" w14:textId="77777777" w:rsidR="00DD35B0" w:rsidRDefault="00DD35B0" w:rsidP="0072140F">
      <w:pPr>
        <w:pStyle w:val="Footer"/>
        <w:tabs>
          <w:tab w:val="left" w:pos="720"/>
        </w:tabs>
        <w:jc w:val="both"/>
        <w:rPr>
          <w:rFonts w:ascii="Arial" w:hAnsi="Arial" w:cs="Arial"/>
          <w:b/>
          <w:color w:val="000000"/>
        </w:rPr>
      </w:pPr>
    </w:p>
    <w:p w14:paraId="6F1F7958" w14:textId="77777777" w:rsidR="0072140F" w:rsidRDefault="0072140F" w:rsidP="0072140F">
      <w:pPr>
        <w:pStyle w:val="Footer"/>
        <w:tabs>
          <w:tab w:val="left" w:pos="720"/>
        </w:tabs>
        <w:jc w:val="both"/>
        <w:rPr>
          <w:rFonts w:ascii="Arial" w:hAnsi="Arial" w:cs="Arial"/>
          <w:color w:val="000000"/>
        </w:rPr>
      </w:pPr>
      <w:r>
        <w:rPr>
          <w:rFonts w:ascii="Arial" w:hAnsi="Arial" w:cs="Arial"/>
          <w:b/>
          <w:color w:val="000000"/>
        </w:rPr>
        <w:t>The Rehabilitation Medicine Directorate</w:t>
      </w:r>
    </w:p>
    <w:p w14:paraId="257F1F07" w14:textId="77777777" w:rsidR="0072140F" w:rsidRDefault="0072140F" w:rsidP="0072140F">
      <w:pPr>
        <w:pStyle w:val="Footer"/>
        <w:tabs>
          <w:tab w:val="left" w:pos="720"/>
        </w:tabs>
        <w:jc w:val="both"/>
        <w:rPr>
          <w:rFonts w:ascii="Arial" w:hAnsi="Arial" w:cs="Arial"/>
          <w:color w:val="000000"/>
        </w:rPr>
      </w:pPr>
    </w:p>
    <w:p w14:paraId="18D62557" w14:textId="77777777" w:rsidR="0072140F" w:rsidRDefault="0072140F" w:rsidP="0072140F">
      <w:pPr>
        <w:pStyle w:val="Footer"/>
        <w:tabs>
          <w:tab w:val="left" w:pos="720"/>
        </w:tabs>
        <w:jc w:val="both"/>
        <w:rPr>
          <w:rFonts w:ascii="Arial" w:hAnsi="Arial" w:cs="Arial"/>
          <w:color w:val="000000"/>
        </w:rPr>
      </w:pPr>
    </w:p>
    <w:p w14:paraId="6A632D41" w14:textId="77777777" w:rsidR="0072140F" w:rsidRDefault="0072140F" w:rsidP="43E4F09A">
      <w:pPr>
        <w:pStyle w:val="Footer"/>
        <w:tabs>
          <w:tab w:val="left" w:pos="720"/>
        </w:tabs>
        <w:jc w:val="both"/>
        <w:rPr>
          <w:rFonts w:ascii="Arial" w:hAnsi="Arial" w:cs="Arial"/>
          <w:color w:val="000000" w:themeColor="text1"/>
        </w:rPr>
      </w:pPr>
      <w:r w:rsidRPr="43E4F09A">
        <w:rPr>
          <w:rFonts w:ascii="Arial" w:hAnsi="Arial" w:cs="Arial"/>
          <w:color w:val="000000" w:themeColor="text1"/>
        </w:rPr>
        <w:t xml:space="preserve">This </w:t>
      </w:r>
      <w:r w:rsidR="02C4E5D3" w:rsidRPr="43E4F09A">
        <w:rPr>
          <w:rFonts w:ascii="Arial" w:hAnsi="Arial" w:cs="Arial"/>
          <w:color w:val="000000" w:themeColor="text1"/>
        </w:rPr>
        <w:t xml:space="preserve">post </w:t>
      </w:r>
      <w:r w:rsidRPr="43E4F09A">
        <w:rPr>
          <w:rFonts w:ascii="Arial" w:hAnsi="Arial" w:cs="Arial"/>
          <w:color w:val="000000" w:themeColor="text1"/>
        </w:rPr>
        <w:t xml:space="preserve">is </w:t>
      </w:r>
      <w:r w:rsidR="7524E34E" w:rsidRPr="43E4F09A">
        <w:rPr>
          <w:rFonts w:ascii="Arial" w:hAnsi="Arial" w:cs="Arial"/>
          <w:color w:val="000000" w:themeColor="text1"/>
        </w:rPr>
        <w:t xml:space="preserve">currently </w:t>
      </w:r>
      <w:r w:rsidRPr="43E4F09A">
        <w:rPr>
          <w:rFonts w:ascii="Arial" w:hAnsi="Arial" w:cs="Arial"/>
          <w:color w:val="000000" w:themeColor="text1"/>
        </w:rPr>
        <w:t>based within the Astley Ainslie Hospital (AAH),</w:t>
      </w:r>
      <w:r w:rsidR="207B5EE9" w:rsidRPr="43E4F09A">
        <w:rPr>
          <w:rFonts w:ascii="Arial" w:hAnsi="Arial" w:cs="Arial"/>
          <w:color w:val="000000" w:themeColor="text1"/>
        </w:rPr>
        <w:t xml:space="preserve"> Edinburgh</w:t>
      </w:r>
      <w:r w:rsidRPr="43E4F09A">
        <w:rPr>
          <w:rFonts w:ascii="Arial" w:hAnsi="Arial" w:cs="Arial"/>
          <w:color w:val="000000" w:themeColor="text1"/>
        </w:rPr>
        <w:t xml:space="preserve"> </w:t>
      </w:r>
      <w:r w:rsidR="0083470B" w:rsidRPr="43E4F09A">
        <w:rPr>
          <w:rFonts w:ascii="Arial" w:hAnsi="Arial" w:cs="Arial"/>
          <w:color w:val="000000" w:themeColor="text1"/>
        </w:rPr>
        <w:t>which opened</w:t>
      </w:r>
      <w:r w:rsidRPr="43E4F09A">
        <w:rPr>
          <w:rFonts w:ascii="Arial" w:hAnsi="Arial" w:cs="Arial"/>
          <w:color w:val="000000" w:themeColor="text1"/>
        </w:rPr>
        <w:t xml:space="preserve"> in 1923. Plans for reconfiguration and reprovision are ongoing</w:t>
      </w:r>
      <w:r w:rsidR="03127477" w:rsidRPr="43E4F09A">
        <w:rPr>
          <w:rFonts w:ascii="Arial" w:hAnsi="Arial" w:cs="Arial"/>
          <w:color w:val="000000" w:themeColor="text1"/>
        </w:rPr>
        <w:t>, with active plans to move inpatient Rehabilitation Medicine Services to East Lothian Community Hospital, Haddington</w:t>
      </w:r>
      <w:r w:rsidRPr="43E4F09A">
        <w:rPr>
          <w:rFonts w:ascii="Arial" w:hAnsi="Arial" w:cs="Arial"/>
          <w:color w:val="000000" w:themeColor="text1"/>
        </w:rPr>
        <w:t>.</w:t>
      </w:r>
      <w:r w:rsidR="0E75F389" w:rsidRPr="43E4F09A">
        <w:rPr>
          <w:rFonts w:ascii="Arial" w:hAnsi="Arial" w:cs="Arial"/>
          <w:color w:val="000000" w:themeColor="text1"/>
        </w:rPr>
        <w:t xml:space="preserve">  The date for the move is not yet known</w:t>
      </w:r>
      <w:r w:rsidR="007C062A">
        <w:rPr>
          <w:rFonts w:ascii="Arial" w:hAnsi="Arial" w:cs="Arial"/>
          <w:color w:val="000000" w:themeColor="text1"/>
        </w:rPr>
        <w:t xml:space="preserve"> but could be as early as September</w:t>
      </w:r>
      <w:r w:rsidR="0E75F389" w:rsidRPr="43E4F09A">
        <w:rPr>
          <w:rFonts w:ascii="Arial" w:hAnsi="Arial" w:cs="Arial"/>
          <w:color w:val="000000" w:themeColor="text1"/>
        </w:rPr>
        <w:t xml:space="preserve"> 2025.</w:t>
      </w:r>
      <w:r w:rsidRPr="43E4F09A">
        <w:rPr>
          <w:rFonts w:ascii="Arial" w:hAnsi="Arial" w:cs="Arial"/>
          <w:color w:val="000000" w:themeColor="text1"/>
        </w:rPr>
        <w:t xml:space="preserve"> </w:t>
      </w:r>
      <w:r w:rsidR="332EF5E3" w:rsidRPr="43E4F09A">
        <w:rPr>
          <w:rFonts w:ascii="Arial" w:hAnsi="Arial" w:cs="Arial"/>
          <w:color w:val="000000" w:themeColor="text1"/>
        </w:rPr>
        <w:t xml:space="preserve"> </w:t>
      </w:r>
      <w:r w:rsidR="007C062A">
        <w:rPr>
          <w:rFonts w:ascii="Arial" w:hAnsi="Arial" w:cs="Arial"/>
          <w:color w:val="000000" w:themeColor="text1"/>
        </w:rPr>
        <w:t>The plan is for o</w:t>
      </w:r>
      <w:r w:rsidR="445A2344" w:rsidRPr="43E4F09A">
        <w:rPr>
          <w:rFonts w:ascii="Arial" w:hAnsi="Arial" w:cs="Arial"/>
          <w:color w:val="000000" w:themeColor="text1"/>
        </w:rPr>
        <w:t>utp</w:t>
      </w:r>
      <w:r w:rsidR="007C062A">
        <w:rPr>
          <w:rFonts w:ascii="Arial" w:hAnsi="Arial" w:cs="Arial"/>
          <w:color w:val="000000" w:themeColor="text1"/>
        </w:rPr>
        <w:t>atient Rehabilitation Medicine services to</w:t>
      </w:r>
      <w:r w:rsidR="445A2344" w:rsidRPr="43E4F09A">
        <w:rPr>
          <w:rFonts w:ascii="Arial" w:hAnsi="Arial" w:cs="Arial"/>
          <w:color w:val="000000" w:themeColor="text1"/>
        </w:rPr>
        <w:t xml:space="preserve"> remain on the AAH site so the successful candidate may have the opportunity to work across both sites.</w:t>
      </w:r>
    </w:p>
    <w:p w14:paraId="79CC0EB8" w14:textId="77777777" w:rsidR="0072140F" w:rsidRDefault="0072140F" w:rsidP="43E4F09A">
      <w:pPr>
        <w:pStyle w:val="Footer"/>
        <w:tabs>
          <w:tab w:val="left" w:pos="720"/>
        </w:tabs>
        <w:jc w:val="both"/>
        <w:rPr>
          <w:rFonts w:ascii="Arial" w:hAnsi="Arial" w:cs="Arial"/>
          <w:color w:val="000000" w:themeColor="text1"/>
        </w:rPr>
      </w:pPr>
    </w:p>
    <w:p w14:paraId="245DAF91" w14:textId="77777777" w:rsidR="0072140F" w:rsidRDefault="0072140F" w:rsidP="0072140F">
      <w:pPr>
        <w:pStyle w:val="Footer"/>
        <w:tabs>
          <w:tab w:val="left" w:pos="720"/>
        </w:tabs>
        <w:jc w:val="both"/>
        <w:rPr>
          <w:rFonts w:ascii="Arial" w:hAnsi="Arial" w:cs="Arial"/>
          <w:color w:val="000000"/>
        </w:rPr>
      </w:pPr>
      <w:r w:rsidRPr="43E4F09A">
        <w:rPr>
          <w:rFonts w:ascii="Arial" w:hAnsi="Arial" w:cs="Arial"/>
          <w:color w:val="000000" w:themeColor="text1"/>
        </w:rPr>
        <w:t>The directorate is within the management structure of NHS Lothian’s E</w:t>
      </w:r>
      <w:r w:rsidR="64F7BA6D" w:rsidRPr="43E4F09A">
        <w:rPr>
          <w:rFonts w:ascii="Arial" w:hAnsi="Arial" w:cs="Arial"/>
          <w:color w:val="000000" w:themeColor="text1"/>
        </w:rPr>
        <w:t>ast Lothian</w:t>
      </w:r>
      <w:r w:rsidRPr="43E4F09A">
        <w:rPr>
          <w:rFonts w:ascii="Arial" w:hAnsi="Arial" w:cs="Arial"/>
          <w:color w:val="000000" w:themeColor="text1"/>
        </w:rPr>
        <w:t xml:space="preserve"> Health and Social Care Partnership (E</w:t>
      </w:r>
      <w:r w:rsidR="0F2945D8" w:rsidRPr="43E4F09A">
        <w:rPr>
          <w:rFonts w:ascii="Arial" w:hAnsi="Arial" w:cs="Arial"/>
          <w:color w:val="000000" w:themeColor="text1"/>
        </w:rPr>
        <w:t>L</w:t>
      </w:r>
      <w:r w:rsidRPr="43E4F09A">
        <w:rPr>
          <w:rFonts w:ascii="Arial" w:hAnsi="Arial" w:cs="Arial"/>
          <w:color w:val="000000" w:themeColor="text1"/>
        </w:rPr>
        <w:t xml:space="preserve">HSCP). Currently as part of process of integrating health and social care services throughout Scotland, NHS Lothian and local councils are working closely through Integration Joint </w:t>
      </w:r>
      <w:r w:rsidR="0083470B" w:rsidRPr="43E4F09A">
        <w:rPr>
          <w:rFonts w:ascii="Arial" w:hAnsi="Arial" w:cs="Arial"/>
          <w:color w:val="000000" w:themeColor="text1"/>
        </w:rPr>
        <w:t>Boards.</w:t>
      </w:r>
    </w:p>
    <w:p w14:paraId="392517EE" w14:textId="77777777" w:rsidR="0072140F" w:rsidRDefault="0072140F" w:rsidP="0072140F">
      <w:pPr>
        <w:pStyle w:val="Footer"/>
        <w:tabs>
          <w:tab w:val="left" w:pos="720"/>
        </w:tabs>
        <w:jc w:val="both"/>
        <w:rPr>
          <w:rFonts w:ascii="Arial" w:hAnsi="Arial" w:cs="Arial"/>
          <w:color w:val="000000"/>
        </w:rPr>
      </w:pPr>
    </w:p>
    <w:p w14:paraId="5F13DF86" w14:textId="77777777" w:rsidR="0072140F" w:rsidRDefault="61AB2AF5" w:rsidP="0072140F">
      <w:pPr>
        <w:jc w:val="both"/>
        <w:rPr>
          <w:rFonts w:eastAsia="MS Mincho"/>
          <w:color w:val="000000"/>
          <w:lang w:eastAsia="ja-JP"/>
        </w:rPr>
      </w:pPr>
      <w:r w:rsidRPr="43E4F09A">
        <w:rPr>
          <w:rFonts w:eastAsia="MS Mincho"/>
          <w:color w:val="000000" w:themeColor="text1"/>
          <w:lang w:eastAsia="ja-JP"/>
        </w:rPr>
        <w:t>Rehabilitation Medicine Services</w:t>
      </w:r>
      <w:r w:rsidR="0072140F" w:rsidRPr="43E4F09A">
        <w:rPr>
          <w:rFonts w:eastAsia="MS Mincho"/>
          <w:color w:val="000000" w:themeColor="text1"/>
          <w:lang w:eastAsia="ja-JP"/>
        </w:rPr>
        <w:t xml:space="preserve"> </w:t>
      </w:r>
      <w:r w:rsidR="72263950" w:rsidRPr="43E4F09A">
        <w:rPr>
          <w:rFonts w:eastAsia="MS Mincho"/>
          <w:color w:val="000000" w:themeColor="text1"/>
          <w:lang w:eastAsia="ja-JP"/>
        </w:rPr>
        <w:t>are provided to</w:t>
      </w:r>
      <w:r w:rsidR="0072140F" w:rsidRPr="43E4F09A">
        <w:rPr>
          <w:rFonts w:eastAsia="MS Mincho"/>
          <w:color w:val="000000" w:themeColor="text1"/>
          <w:lang w:eastAsia="ja-JP"/>
        </w:rPr>
        <w:t xml:space="preserve"> a regional catchment population of 850,000 in Edinburgh and Lothian Region and is also the secondary provider for the Borders Region (pop.150,000) in many specialist </w:t>
      </w:r>
      <w:r w:rsidR="0083470B" w:rsidRPr="43E4F09A">
        <w:rPr>
          <w:rFonts w:eastAsia="MS Mincho"/>
          <w:color w:val="000000" w:themeColor="text1"/>
          <w:lang w:eastAsia="ja-JP"/>
        </w:rPr>
        <w:t>areas and</w:t>
      </w:r>
      <w:r w:rsidR="0072140F" w:rsidRPr="43E4F09A">
        <w:rPr>
          <w:rFonts w:eastAsia="MS Mincho"/>
          <w:color w:val="000000" w:themeColor="text1"/>
          <w:lang w:eastAsia="ja-JP"/>
        </w:rPr>
        <w:t xml:space="preserve"> is a tertiary provider in clinical areas referred to below.</w:t>
      </w:r>
    </w:p>
    <w:p w14:paraId="1872FE42" w14:textId="77777777" w:rsidR="0072140F" w:rsidRDefault="0072140F" w:rsidP="0072140F">
      <w:pPr>
        <w:jc w:val="both"/>
        <w:rPr>
          <w:rFonts w:eastAsia="MS Mincho"/>
          <w:color w:val="000000"/>
          <w:lang w:eastAsia="ja-JP"/>
        </w:rPr>
      </w:pPr>
    </w:p>
    <w:p w14:paraId="0E90F702" w14:textId="77777777" w:rsidR="0072140F" w:rsidRDefault="0072140F" w:rsidP="0072140F">
      <w:pPr>
        <w:jc w:val="both"/>
        <w:rPr>
          <w:rFonts w:eastAsia="MS Mincho"/>
          <w:color w:val="000000"/>
          <w:lang w:eastAsia="ja-JP"/>
        </w:rPr>
      </w:pPr>
      <w:r>
        <w:rPr>
          <w:rFonts w:eastAsia="MS Mincho"/>
          <w:color w:val="000000"/>
          <w:lang w:eastAsia="ja-JP"/>
        </w:rPr>
        <w:t xml:space="preserve">A close working relationship with the acute hospitals in the region is an essential element of the service and includes scheduled commitments by neurorehabilitation, amputee and </w:t>
      </w:r>
      <w:proofErr w:type="spellStart"/>
      <w:r w:rsidR="007C062A">
        <w:rPr>
          <w:rFonts w:eastAsia="MS Mincho"/>
          <w:color w:val="000000"/>
          <w:lang w:eastAsia="ja-JP"/>
        </w:rPr>
        <w:t>o</w:t>
      </w:r>
      <w:r w:rsidR="0083470B">
        <w:rPr>
          <w:rFonts w:eastAsia="MS Mincho"/>
          <w:color w:val="000000"/>
          <w:lang w:eastAsia="ja-JP"/>
        </w:rPr>
        <w:t>rthopaedic</w:t>
      </w:r>
      <w:proofErr w:type="spellEnd"/>
      <w:r>
        <w:rPr>
          <w:rFonts w:eastAsia="MS Mincho"/>
          <w:color w:val="000000"/>
          <w:lang w:eastAsia="ja-JP"/>
        </w:rPr>
        <w:t xml:space="preserve"> rehabilitation services to Royal Infirmary of Edinburgh and Western General Hospital and on an ad hoc basis to St. John’s Hospital, Livingston and Borders General Hospital. This commitment has been associated with </w:t>
      </w:r>
      <w:proofErr w:type="spellStart"/>
      <w:r>
        <w:rPr>
          <w:rFonts w:eastAsia="MS Mincho"/>
          <w:color w:val="000000"/>
          <w:lang w:eastAsia="ja-JP"/>
        </w:rPr>
        <w:t>recognising</w:t>
      </w:r>
      <w:proofErr w:type="spellEnd"/>
      <w:r>
        <w:rPr>
          <w:rFonts w:eastAsia="MS Mincho"/>
          <w:color w:val="000000"/>
          <w:lang w:eastAsia="ja-JP"/>
        </w:rPr>
        <w:t xml:space="preserve"> the complex rehabilitation needs following acute illness, surgery, or trauma, that do not specifically fall under remit of neurological, amputee or </w:t>
      </w:r>
      <w:proofErr w:type="spellStart"/>
      <w:r w:rsidR="007C062A">
        <w:rPr>
          <w:rFonts w:eastAsia="MS Mincho"/>
          <w:color w:val="000000"/>
          <w:lang w:eastAsia="ja-JP"/>
        </w:rPr>
        <w:t>o</w:t>
      </w:r>
      <w:r w:rsidR="0083470B">
        <w:rPr>
          <w:rFonts w:eastAsia="MS Mincho"/>
          <w:color w:val="000000"/>
          <w:lang w:eastAsia="ja-JP"/>
        </w:rPr>
        <w:t>rthopaedic</w:t>
      </w:r>
      <w:proofErr w:type="spellEnd"/>
      <w:r>
        <w:rPr>
          <w:rFonts w:eastAsia="MS Mincho"/>
          <w:color w:val="000000"/>
          <w:lang w:eastAsia="ja-JP"/>
        </w:rPr>
        <w:t xml:space="preserve"> rehabilitation, but for whom early discharge to community services is not possible, and an extended hospital stay is anticipated. In response to </w:t>
      </w:r>
      <w:proofErr w:type="spellStart"/>
      <w:r>
        <w:rPr>
          <w:rFonts w:eastAsia="MS Mincho"/>
          <w:color w:val="000000"/>
          <w:lang w:eastAsia="ja-JP"/>
        </w:rPr>
        <w:t>recognising</w:t>
      </w:r>
      <w:proofErr w:type="spellEnd"/>
      <w:r>
        <w:rPr>
          <w:rFonts w:eastAsia="MS Mincho"/>
          <w:color w:val="000000"/>
          <w:lang w:eastAsia="ja-JP"/>
        </w:rPr>
        <w:t xml:space="preserve"> those needs we promote the concept </w:t>
      </w:r>
      <w:r w:rsidR="0083470B">
        <w:rPr>
          <w:rFonts w:eastAsia="MS Mincho"/>
          <w:color w:val="000000"/>
          <w:lang w:eastAsia="ja-JP"/>
        </w:rPr>
        <w:t>of “</w:t>
      </w:r>
      <w:r>
        <w:rPr>
          <w:rFonts w:eastAsia="MS Mincho"/>
          <w:color w:val="000000"/>
          <w:lang w:eastAsia="ja-JP"/>
        </w:rPr>
        <w:t xml:space="preserve">General Rehabilitation” services to address the needs of this patient group. </w:t>
      </w:r>
    </w:p>
    <w:p w14:paraId="6A60B0B6" w14:textId="77777777" w:rsidR="0072140F" w:rsidRDefault="0072140F" w:rsidP="0072140F">
      <w:pPr>
        <w:jc w:val="both"/>
        <w:rPr>
          <w:rFonts w:eastAsia="MS Mincho"/>
          <w:color w:val="000000"/>
          <w:lang w:eastAsia="ja-JP"/>
        </w:rPr>
      </w:pPr>
    </w:p>
    <w:p w14:paraId="1A681DAC" w14:textId="77777777" w:rsidR="0072140F" w:rsidRDefault="0072140F" w:rsidP="0072140F">
      <w:pPr>
        <w:jc w:val="both"/>
        <w:rPr>
          <w:rFonts w:eastAsia="MS Mincho"/>
          <w:color w:val="000000"/>
          <w:lang w:eastAsia="ja-JP"/>
        </w:rPr>
      </w:pPr>
      <w:r w:rsidRPr="43E4F09A">
        <w:rPr>
          <w:rFonts w:eastAsia="MS Mincho"/>
          <w:color w:val="000000" w:themeColor="text1"/>
          <w:lang w:eastAsia="ja-JP"/>
        </w:rPr>
        <w:t>While the successful applicant will work within the areas described above, this post is part of an integrated Rehabilitation Medicine Directorate, and skills and interests which complement the whole service are encouraged and accommodated within service and individual job-planning. The successful applicant will be expected to provide cross-cover to wider rehabilitation services as part of their commitment, which includes a</w:t>
      </w:r>
      <w:r w:rsidR="23764214" w:rsidRPr="43E4F09A">
        <w:rPr>
          <w:rFonts w:eastAsia="MS Mincho"/>
          <w:color w:val="000000" w:themeColor="text1"/>
          <w:lang w:eastAsia="ja-JP"/>
        </w:rPr>
        <w:t>n</w:t>
      </w:r>
      <w:r w:rsidRPr="43E4F09A">
        <w:rPr>
          <w:rFonts w:eastAsia="MS Mincho"/>
          <w:color w:val="000000" w:themeColor="text1"/>
          <w:lang w:eastAsia="ja-JP"/>
        </w:rPr>
        <w:t xml:space="preserve"> </w:t>
      </w:r>
      <w:proofErr w:type="gramStart"/>
      <w:r w:rsidRPr="43E4F09A">
        <w:rPr>
          <w:rFonts w:eastAsia="MS Mincho"/>
          <w:color w:val="000000" w:themeColor="text1"/>
          <w:lang w:eastAsia="ja-JP"/>
        </w:rPr>
        <w:t>on call</w:t>
      </w:r>
      <w:proofErr w:type="gramEnd"/>
      <w:r w:rsidRPr="43E4F09A">
        <w:rPr>
          <w:rFonts w:eastAsia="MS Mincho"/>
          <w:color w:val="000000" w:themeColor="text1"/>
          <w:lang w:eastAsia="ja-JP"/>
        </w:rPr>
        <w:t xml:space="preserve"> commitment week</w:t>
      </w:r>
      <w:r w:rsidR="001F0972">
        <w:rPr>
          <w:rFonts w:eastAsia="MS Mincho"/>
          <w:color w:val="000000" w:themeColor="text1"/>
          <w:lang w:eastAsia="ja-JP"/>
        </w:rPr>
        <w:t>end</w:t>
      </w:r>
      <w:r w:rsidRPr="43E4F09A">
        <w:rPr>
          <w:rFonts w:eastAsia="MS Mincho"/>
          <w:color w:val="000000" w:themeColor="text1"/>
          <w:lang w:eastAsia="ja-JP"/>
        </w:rPr>
        <w:t xml:space="preserve"> days </w:t>
      </w:r>
      <w:r w:rsidR="001F0972">
        <w:rPr>
          <w:rFonts w:eastAsia="MS Mincho"/>
          <w:color w:val="000000" w:themeColor="text1"/>
          <w:lang w:eastAsia="ja-JP"/>
        </w:rPr>
        <w:t xml:space="preserve">only, with </w:t>
      </w:r>
      <w:r w:rsidR="007C062A">
        <w:rPr>
          <w:rFonts w:eastAsia="MS Mincho"/>
          <w:color w:val="000000" w:themeColor="text1"/>
          <w:lang w:eastAsia="ja-JP"/>
        </w:rPr>
        <w:t>appropriate</w:t>
      </w:r>
      <w:r w:rsidR="001F0972">
        <w:rPr>
          <w:rFonts w:eastAsia="MS Mincho"/>
          <w:color w:val="000000" w:themeColor="text1"/>
          <w:lang w:eastAsia="ja-JP"/>
        </w:rPr>
        <w:t xml:space="preserve"> rest d</w:t>
      </w:r>
      <w:r w:rsidR="007C062A">
        <w:rPr>
          <w:rFonts w:eastAsia="MS Mincho"/>
          <w:color w:val="000000" w:themeColor="text1"/>
          <w:lang w:eastAsia="ja-JP"/>
        </w:rPr>
        <w:t>ays.  No night shifts are requir</w:t>
      </w:r>
      <w:r w:rsidR="001F0972">
        <w:rPr>
          <w:rFonts w:eastAsia="MS Mincho"/>
          <w:color w:val="000000" w:themeColor="text1"/>
          <w:lang w:eastAsia="ja-JP"/>
        </w:rPr>
        <w:t>ed.</w:t>
      </w:r>
    </w:p>
    <w:p w14:paraId="27470403" w14:textId="77777777" w:rsidR="0072140F" w:rsidRDefault="0072140F">
      <w:pPr>
        <w:rPr>
          <w:rFonts w:eastAsia="MS Mincho"/>
          <w:color w:val="000000"/>
          <w:lang w:eastAsia="ja-JP"/>
        </w:rPr>
      </w:pPr>
    </w:p>
    <w:p w14:paraId="6A71A73A" w14:textId="77777777" w:rsidR="0072140F" w:rsidRDefault="0072140F" w:rsidP="0072140F">
      <w:pPr>
        <w:jc w:val="both"/>
        <w:rPr>
          <w:rFonts w:eastAsia="MS Mincho"/>
          <w:color w:val="000000"/>
          <w:lang w:eastAsia="ja-JP"/>
        </w:rPr>
      </w:pPr>
    </w:p>
    <w:p w14:paraId="2529487E" w14:textId="77777777" w:rsidR="0072140F" w:rsidRDefault="6E8ECE38" w:rsidP="0072140F">
      <w:pPr>
        <w:jc w:val="both"/>
        <w:rPr>
          <w:rFonts w:eastAsia="MS Mincho"/>
          <w:color w:val="000000"/>
          <w:lang w:eastAsia="ja-JP"/>
        </w:rPr>
      </w:pPr>
      <w:r w:rsidRPr="3DD38ADA">
        <w:rPr>
          <w:rFonts w:eastAsia="MS Mincho"/>
          <w:color w:val="000000" w:themeColor="text1"/>
          <w:lang w:eastAsia="ja-JP"/>
        </w:rPr>
        <w:t>T</w:t>
      </w:r>
      <w:r w:rsidR="0072140F" w:rsidRPr="3DD38ADA">
        <w:rPr>
          <w:rFonts w:eastAsia="MS Mincho"/>
          <w:color w:val="000000" w:themeColor="text1"/>
          <w:lang w:eastAsia="ja-JP"/>
        </w:rPr>
        <w:t>he senior medical team currently includes</w:t>
      </w:r>
    </w:p>
    <w:p w14:paraId="3BCEDD3E"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Pr>
          <w:rFonts w:eastAsia="MS Mincho"/>
          <w:color w:val="000000" w:themeColor="text1"/>
          <w:lang w:eastAsia="ja-JP"/>
        </w:rPr>
        <w:lastRenderedPageBreak/>
        <w:t>Alasdair FitzGerald (Consultant, Neurorehabilitation &amp; Clinical Lead for Rehabilitation Services)</w:t>
      </w:r>
    </w:p>
    <w:p w14:paraId="0A0A7AB4"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sidRPr="3DD38ADA">
        <w:rPr>
          <w:rFonts w:eastAsia="MS Mincho"/>
          <w:color w:val="000000" w:themeColor="text1"/>
          <w:lang w:eastAsia="ja-JP"/>
        </w:rPr>
        <w:t>Lynne Hutton (Consultant, Amputee Rehabilitation &amp; Medical lead for SMART services)</w:t>
      </w:r>
    </w:p>
    <w:p w14:paraId="4F120370"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Pr>
          <w:rFonts w:eastAsia="MS Mincho"/>
          <w:color w:val="000000" w:themeColor="text1"/>
          <w:lang w:eastAsia="ja-JP"/>
        </w:rPr>
        <w:t xml:space="preserve">Ed </w:t>
      </w:r>
      <w:proofErr w:type="spellStart"/>
      <w:r>
        <w:rPr>
          <w:rFonts w:eastAsia="MS Mincho"/>
          <w:color w:val="000000" w:themeColor="text1"/>
          <w:lang w:eastAsia="ja-JP"/>
        </w:rPr>
        <w:t>Jesudason</w:t>
      </w:r>
      <w:proofErr w:type="spellEnd"/>
      <w:r>
        <w:rPr>
          <w:rFonts w:eastAsia="MS Mincho"/>
          <w:color w:val="000000" w:themeColor="text1"/>
          <w:lang w:eastAsia="ja-JP"/>
        </w:rPr>
        <w:t xml:space="preserve"> (Consultant, Community Rehabilitation and Cardiac Rehabilitation)</w:t>
      </w:r>
    </w:p>
    <w:p w14:paraId="011AB470"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Pr>
          <w:rFonts w:eastAsia="MS Mincho"/>
          <w:color w:val="000000" w:themeColor="text1"/>
          <w:lang w:eastAsia="ja-JP"/>
        </w:rPr>
        <w:t>Alyson Nelson (Consultant, Neurorehabilitation)</w:t>
      </w:r>
    </w:p>
    <w:p w14:paraId="7888CA81"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Pr>
          <w:rFonts w:eastAsia="MS Mincho"/>
          <w:color w:val="000000" w:themeColor="text1"/>
          <w:lang w:eastAsia="ja-JP"/>
        </w:rPr>
        <w:t>Philip Milburn- McNulty (Consultant, Neurorehabilitation and Neurology)</w:t>
      </w:r>
    </w:p>
    <w:p w14:paraId="32CDC24F"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sidRPr="43E4F09A">
        <w:rPr>
          <w:rFonts w:eastAsia="MS Mincho"/>
          <w:color w:val="000000" w:themeColor="text1"/>
          <w:lang w:eastAsia="ja-JP"/>
        </w:rPr>
        <w:t>Alison Hunter (Consultant,</w:t>
      </w:r>
      <w:r w:rsidR="2D63E702" w:rsidRPr="43E4F09A">
        <w:rPr>
          <w:rFonts w:eastAsia="MS Mincho"/>
          <w:color w:val="000000" w:themeColor="text1"/>
          <w:lang w:eastAsia="ja-JP"/>
        </w:rPr>
        <w:t xml:space="preserve"> Community</w:t>
      </w:r>
      <w:r w:rsidRPr="43E4F09A">
        <w:rPr>
          <w:rFonts w:eastAsia="MS Mincho"/>
          <w:color w:val="000000" w:themeColor="text1"/>
          <w:lang w:eastAsia="ja-JP"/>
        </w:rPr>
        <w:t xml:space="preserve"> Neurorehabilitation)</w:t>
      </w:r>
    </w:p>
    <w:p w14:paraId="1AA41111" w14:textId="77777777" w:rsidR="0072140F" w:rsidRDefault="0072140F" w:rsidP="0072140F">
      <w:pPr>
        <w:pStyle w:val="ListParagraph"/>
        <w:widowControl/>
        <w:numPr>
          <w:ilvl w:val="0"/>
          <w:numId w:val="22"/>
        </w:numPr>
        <w:autoSpaceDE/>
        <w:autoSpaceDN/>
        <w:contextualSpacing/>
        <w:jc w:val="both"/>
        <w:rPr>
          <w:rFonts w:eastAsia="MS Mincho"/>
          <w:color w:val="000000" w:themeColor="text1"/>
          <w:lang w:eastAsia="ja-JP"/>
        </w:rPr>
      </w:pPr>
      <w:r>
        <w:rPr>
          <w:rFonts w:eastAsia="MS Mincho"/>
          <w:color w:val="000000" w:themeColor="text1"/>
          <w:lang w:eastAsia="ja-JP"/>
        </w:rPr>
        <w:t xml:space="preserve">Tashfeen Chaudhry (Specialty Doctor, </w:t>
      </w:r>
      <w:proofErr w:type="spellStart"/>
      <w:r>
        <w:rPr>
          <w:rFonts w:eastAsia="MS Mincho"/>
          <w:color w:val="000000" w:themeColor="text1"/>
          <w:lang w:eastAsia="ja-JP"/>
        </w:rPr>
        <w:t>Orthopaedic</w:t>
      </w:r>
      <w:proofErr w:type="spellEnd"/>
      <w:r>
        <w:rPr>
          <w:rFonts w:eastAsia="MS Mincho"/>
          <w:color w:val="000000" w:themeColor="text1"/>
          <w:lang w:eastAsia="ja-JP"/>
        </w:rPr>
        <w:t xml:space="preserve"> Rehab &amp; Mobility Services)</w:t>
      </w:r>
    </w:p>
    <w:p w14:paraId="232F6DC7"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Pr>
          <w:rFonts w:eastAsia="MS Mincho"/>
          <w:color w:val="000000" w:themeColor="text1"/>
          <w:lang w:eastAsia="ja-JP"/>
        </w:rPr>
        <w:t>Killian Welch (Consultant, Neuropsychiatry)</w:t>
      </w:r>
    </w:p>
    <w:p w14:paraId="6D933266" w14:textId="77777777" w:rsidR="0083470B" w:rsidRDefault="0083470B" w:rsidP="0083470B">
      <w:pPr>
        <w:pStyle w:val="ListParagraph"/>
        <w:widowControl/>
        <w:numPr>
          <w:ilvl w:val="0"/>
          <w:numId w:val="22"/>
        </w:numPr>
        <w:autoSpaceDE/>
        <w:autoSpaceDN/>
        <w:contextualSpacing/>
        <w:jc w:val="both"/>
        <w:rPr>
          <w:rFonts w:eastAsia="MS Mincho"/>
          <w:color w:val="000000" w:themeColor="text1"/>
          <w:lang w:eastAsia="ja-JP"/>
        </w:rPr>
      </w:pPr>
      <w:r w:rsidRPr="358BB7A2">
        <w:rPr>
          <w:rFonts w:eastAsia="MS Mincho"/>
          <w:color w:val="000000" w:themeColor="text1"/>
          <w:lang w:eastAsia="ja-JP"/>
        </w:rPr>
        <w:t>Ally Rooney (Consultant Neuropsychiatrist)</w:t>
      </w:r>
    </w:p>
    <w:p w14:paraId="43015B5B" w14:textId="77777777" w:rsidR="0072140F" w:rsidRDefault="0072140F" w:rsidP="358BB7A2">
      <w:pPr>
        <w:pStyle w:val="ListParagraph"/>
        <w:ind w:left="520" w:firstLine="0"/>
        <w:jc w:val="both"/>
        <w:rPr>
          <w:rFonts w:eastAsia="MS Mincho"/>
          <w:color w:val="FF0000"/>
          <w:lang w:eastAsia="ja-JP"/>
        </w:rPr>
      </w:pPr>
    </w:p>
    <w:p w14:paraId="261A85E8" w14:textId="77777777" w:rsidR="0072140F" w:rsidRDefault="0072140F" w:rsidP="0072140F">
      <w:pPr>
        <w:jc w:val="both"/>
        <w:rPr>
          <w:rFonts w:eastAsia="MS Mincho"/>
          <w:color w:val="000000"/>
          <w:lang w:eastAsia="ja-JP"/>
        </w:rPr>
      </w:pPr>
    </w:p>
    <w:p w14:paraId="628FD292" w14:textId="77777777" w:rsidR="0072140F" w:rsidRDefault="0072140F" w:rsidP="0072140F">
      <w:pPr>
        <w:pStyle w:val="Footer"/>
        <w:tabs>
          <w:tab w:val="left" w:pos="360"/>
        </w:tabs>
        <w:rPr>
          <w:rFonts w:ascii="Arial" w:hAnsi="Arial" w:cs="Arial"/>
          <w:b/>
          <w:color w:val="000000" w:themeColor="text1"/>
        </w:rPr>
      </w:pPr>
      <w:r>
        <w:rPr>
          <w:rFonts w:ascii="Arial" w:hAnsi="Arial" w:cs="Arial"/>
          <w:b/>
          <w:color w:val="000000" w:themeColor="text1"/>
        </w:rPr>
        <w:t xml:space="preserve">Additional Medical Staffing within the department </w:t>
      </w:r>
    </w:p>
    <w:p w14:paraId="428E1B35" w14:textId="77777777" w:rsidR="0072140F" w:rsidRDefault="0072140F" w:rsidP="0072140F">
      <w:pPr>
        <w:pStyle w:val="Footer"/>
        <w:tabs>
          <w:tab w:val="left" w:pos="360"/>
        </w:tabs>
        <w:ind w:left="1083"/>
        <w:rPr>
          <w:rFonts w:ascii="Arial" w:hAnsi="Arial" w:cs="Arial"/>
          <w:b/>
          <w:color w:val="000000" w:themeColor="text1"/>
          <w:u w:val="single"/>
        </w:rPr>
      </w:pPr>
    </w:p>
    <w:p w14:paraId="60B696DF" w14:textId="77777777" w:rsidR="0072140F" w:rsidRDefault="0072140F" w:rsidP="0072140F">
      <w:pPr>
        <w:pStyle w:val="Footer"/>
        <w:numPr>
          <w:ilvl w:val="0"/>
          <w:numId w:val="23"/>
        </w:numPr>
        <w:tabs>
          <w:tab w:val="left" w:pos="360"/>
        </w:tabs>
        <w:rPr>
          <w:rFonts w:ascii="Arial" w:hAnsi="Arial" w:cs="Arial"/>
          <w:color w:val="000000" w:themeColor="text1"/>
        </w:rPr>
      </w:pPr>
      <w:r>
        <w:rPr>
          <w:rFonts w:ascii="Arial" w:hAnsi="Arial" w:cs="Arial"/>
          <w:color w:val="000000" w:themeColor="text1"/>
        </w:rPr>
        <w:t xml:space="preserve">Up to 4 Specialist Trainees in Rehabilitation Medicine </w:t>
      </w:r>
    </w:p>
    <w:p w14:paraId="57C6C1F3" w14:textId="77777777" w:rsidR="0072140F" w:rsidRDefault="59DEA5D8" w:rsidP="0072140F">
      <w:pPr>
        <w:pStyle w:val="Footer"/>
        <w:numPr>
          <w:ilvl w:val="0"/>
          <w:numId w:val="23"/>
        </w:numPr>
        <w:tabs>
          <w:tab w:val="left" w:pos="360"/>
        </w:tabs>
        <w:rPr>
          <w:rFonts w:ascii="Arial" w:hAnsi="Arial" w:cs="Arial"/>
          <w:color w:val="000000" w:themeColor="text1"/>
        </w:rPr>
      </w:pPr>
      <w:r w:rsidRPr="358BB7A2">
        <w:rPr>
          <w:rFonts w:ascii="Arial" w:hAnsi="Arial" w:cs="Arial"/>
          <w:color w:val="000000" w:themeColor="text1"/>
        </w:rPr>
        <w:t xml:space="preserve">3 or </w:t>
      </w:r>
      <w:r w:rsidR="0072140F" w:rsidRPr="358BB7A2">
        <w:rPr>
          <w:rFonts w:ascii="Arial" w:hAnsi="Arial" w:cs="Arial"/>
          <w:color w:val="000000" w:themeColor="text1"/>
        </w:rPr>
        <w:t>4 ST1/2 equivalent trainees, either General Practice Specialist Trainees (GPST) or Clinical Fellow posts</w:t>
      </w:r>
      <w:r w:rsidR="007C062A">
        <w:rPr>
          <w:rFonts w:ascii="Arial" w:hAnsi="Arial" w:cs="Arial"/>
          <w:color w:val="000000" w:themeColor="text1"/>
        </w:rPr>
        <w:t xml:space="preserve"> </w:t>
      </w:r>
    </w:p>
    <w:p w14:paraId="7F0B786A" w14:textId="77777777" w:rsidR="0072140F" w:rsidRDefault="0072140F" w:rsidP="0072140F">
      <w:pPr>
        <w:pStyle w:val="Footer"/>
        <w:numPr>
          <w:ilvl w:val="0"/>
          <w:numId w:val="23"/>
        </w:numPr>
        <w:tabs>
          <w:tab w:val="left" w:pos="360"/>
        </w:tabs>
        <w:rPr>
          <w:rFonts w:ascii="Arial" w:hAnsi="Arial" w:cs="Arial"/>
          <w:color w:val="000000" w:themeColor="text1"/>
        </w:rPr>
      </w:pPr>
      <w:r w:rsidRPr="43E4F09A">
        <w:rPr>
          <w:rFonts w:ascii="Arial" w:hAnsi="Arial" w:cs="Arial"/>
          <w:color w:val="000000" w:themeColor="text1"/>
        </w:rPr>
        <w:t>4 Foundation Year</w:t>
      </w:r>
      <w:r w:rsidR="1E5BAFE9" w:rsidRPr="43E4F09A">
        <w:rPr>
          <w:rFonts w:ascii="Arial" w:hAnsi="Arial" w:cs="Arial"/>
          <w:color w:val="000000" w:themeColor="text1"/>
        </w:rPr>
        <w:t xml:space="preserve"> 2</w:t>
      </w:r>
      <w:r w:rsidRPr="43E4F09A">
        <w:rPr>
          <w:rFonts w:ascii="Arial" w:hAnsi="Arial" w:cs="Arial"/>
          <w:color w:val="000000" w:themeColor="text1"/>
        </w:rPr>
        <w:t xml:space="preserve"> Trainees, who provide weekend </w:t>
      </w:r>
      <w:proofErr w:type="gramStart"/>
      <w:r w:rsidR="14761710" w:rsidRPr="43E4F09A">
        <w:rPr>
          <w:rFonts w:ascii="Arial" w:hAnsi="Arial" w:cs="Arial"/>
          <w:color w:val="000000" w:themeColor="text1"/>
        </w:rPr>
        <w:t>( Friday</w:t>
      </w:r>
      <w:proofErr w:type="gramEnd"/>
      <w:r w:rsidR="14761710" w:rsidRPr="43E4F09A">
        <w:rPr>
          <w:rFonts w:ascii="Arial" w:hAnsi="Arial" w:cs="Arial"/>
          <w:color w:val="000000" w:themeColor="text1"/>
        </w:rPr>
        <w:t xml:space="preserve">/Saturday/Sunday </w:t>
      </w:r>
      <w:r w:rsidRPr="43E4F09A">
        <w:rPr>
          <w:rFonts w:ascii="Arial" w:hAnsi="Arial" w:cs="Arial"/>
          <w:color w:val="000000" w:themeColor="text1"/>
        </w:rPr>
        <w:t>on-call cover only</w:t>
      </w:r>
    </w:p>
    <w:p w14:paraId="76178559" w14:textId="77777777" w:rsidR="0072140F" w:rsidRDefault="0072140F" w:rsidP="0072140F">
      <w:pPr>
        <w:tabs>
          <w:tab w:val="left" w:pos="360"/>
        </w:tabs>
        <w:ind w:left="720"/>
        <w:rPr>
          <w:color w:val="000000"/>
        </w:rPr>
      </w:pPr>
    </w:p>
    <w:p w14:paraId="7F63977F" w14:textId="77777777" w:rsidR="0072140F" w:rsidRDefault="0072140F" w:rsidP="0072140F">
      <w:pPr>
        <w:pStyle w:val="Footer"/>
        <w:tabs>
          <w:tab w:val="left" w:pos="720"/>
        </w:tabs>
        <w:jc w:val="both"/>
        <w:rPr>
          <w:rFonts w:ascii="Arial" w:hAnsi="Arial" w:cs="Arial"/>
          <w:color w:val="000000"/>
        </w:rPr>
      </w:pPr>
      <w:r>
        <w:rPr>
          <w:rFonts w:ascii="Arial" w:hAnsi="Arial" w:cs="Arial"/>
          <w:b/>
          <w:color w:val="000000"/>
          <w:u w:val="single"/>
        </w:rPr>
        <w:t>In-Patient Services</w:t>
      </w:r>
    </w:p>
    <w:p w14:paraId="2AB7E032" w14:textId="77777777" w:rsidR="0072140F" w:rsidRDefault="0072140F" w:rsidP="0072140F">
      <w:pPr>
        <w:pStyle w:val="Footer"/>
        <w:tabs>
          <w:tab w:val="left" w:pos="720"/>
        </w:tabs>
        <w:jc w:val="both"/>
        <w:rPr>
          <w:rFonts w:ascii="Arial" w:hAnsi="Arial" w:cs="Arial"/>
          <w:color w:val="000000"/>
        </w:rPr>
      </w:pPr>
    </w:p>
    <w:p w14:paraId="6B2097C8" w14:textId="77777777" w:rsidR="0072140F" w:rsidRDefault="0072140F" w:rsidP="0072140F">
      <w:pPr>
        <w:pStyle w:val="Footer"/>
        <w:tabs>
          <w:tab w:val="left" w:pos="720"/>
        </w:tabs>
        <w:jc w:val="both"/>
        <w:rPr>
          <w:rFonts w:ascii="Arial" w:hAnsi="Arial" w:cs="Arial"/>
          <w:color w:val="000000"/>
        </w:rPr>
      </w:pPr>
      <w:r w:rsidRPr="3DD38ADA">
        <w:rPr>
          <w:rFonts w:ascii="Arial" w:hAnsi="Arial" w:cs="Arial"/>
          <w:color w:val="000000" w:themeColor="text1"/>
        </w:rPr>
        <w:t xml:space="preserve">Currently inpatient care on the AAH site includes beds spread across 4 wards in 2 separate buildings. In </w:t>
      </w:r>
      <w:r w:rsidR="1C5B4115" w:rsidRPr="3DD38ADA">
        <w:rPr>
          <w:rFonts w:ascii="Arial" w:hAnsi="Arial" w:cs="Arial"/>
          <w:color w:val="000000" w:themeColor="text1"/>
        </w:rPr>
        <w:t>addition,</w:t>
      </w:r>
      <w:r w:rsidRPr="3DD38ADA">
        <w:rPr>
          <w:rFonts w:ascii="Arial" w:hAnsi="Arial" w:cs="Arial"/>
          <w:color w:val="000000" w:themeColor="text1"/>
        </w:rPr>
        <w:t xml:space="preserve"> the rehabilitation directorate also incorporates the Scottish </w:t>
      </w:r>
      <w:proofErr w:type="spellStart"/>
      <w:r w:rsidRPr="3DD38ADA">
        <w:rPr>
          <w:rFonts w:ascii="Arial" w:hAnsi="Arial" w:cs="Arial"/>
          <w:color w:val="000000" w:themeColor="text1"/>
        </w:rPr>
        <w:t>Neurobehavioural</w:t>
      </w:r>
      <w:proofErr w:type="spellEnd"/>
      <w:r w:rsidRPr="3DD38ADA">
        <w:rPr>
          <w:rFonts w:ascii="Arial" w:hAnsi="Arial" w:cs="Arial"/>
          <w:color w:val="000000" w:themeColor="text1"/>
        </w:rPr>
        <w:t xml:space="preserve"> Rehabilitation Unit (20 beds) in the Robert Fergusson Unit, recently </w:t>
      </w:r>
      <w:proofErr w:type="spellStart"/>
      <w:r w:rsidRPr="3DD38ADA">
        <w:rPr>
          <w:rFonts w:ascii="Arial" w:hAnsi="Arial" w:cs="Arial"/>
          <w:color w:val="000000" w:themeColor="text1"/>
        </w:rPr>
        <w:t>reprovided</w:t>
      </w:r>
      <w:proofErr w:type="spellEnd"/>
      <w:r w:rsidRPr="3DD38ADA">
        <w:rPr>
          <w:rFonts w:ascii="Arial" w:hAnsi="Arial" w:cs="Arial"/>
          <w:color w:val="000000" w:themeColor="text1"/>
        </w:rPr>
        <w:t xml:space="preserve"> at the Royal Edinburgh Campus. </w:t>
      </w:r>
    </w:p>
    <w:p w14:paraId="5C6BC7A5" w14:textId="77777777" w:rsidR="0072140F" w:rsidRDefault="0072140F" w:rsidP="0072140F">
      <w:pPr>
        <w:pStyle w:val="Footer"/>
        <w:tabs>
          <w:tab w:val="left" w:pos="720"/>
        </w:tabs>
        <w:jc w:val="both"/>
        <w:rPr>
          <w:rFonts w:ascii="Arial" w:hAnsi="Arial" w:cs="Arial"/>
        </w:rPr>
      </w:pPr>
    </w:p>
    <w:p w14:paraId="2DD6E5AD" w14:textId="77777777" w:rsidR="0072140F" w:rsidRDefault="0072140F" w:rsidP="0072140F">
      <w:pPr>
        <w:pStyle w:val="Footer"/>
        <w:tabs>
          <w:tab w:val="left" w:pos="720"/>
        </w:tabs>
        <w:jc w:val="both"/>
        <w:rPr>
          <w:rFonts w:ascii="Arial" w:hAnsi="Arial" w:cs="Arial"/>
        </w:rPr>
      </w:pPr>
      <w:r w:rsidRPr="43E4F09A">
        <w:rPr>
          <w:rFonts w:ascii="Arial" w:hAnsi="Arial" w:cs="Arial"/>
        </w:rPr>
        <w:t xml:space="preserve">In-patient services are currently </w:t>
      </w:r>
      <w:r w:rsidR="5AADEB6B" w:rsidRPr="43E4F09A">
        <w:rPr>
          <w:rFonts w:ascii="Arial" w:hAnsi="Arial" w:cs="Arial"/>
        </w:rPr>
        <w:t xml:space="preserve">limited to 35 inpatients, </w:t>
      </w:r>
      <w:r w:rsidRPr="43E4F09A">
        <w:rPr>
          <w:rFonts w:ascii="Arial" w:hAnsi="Arial" w:cs="Arial"/>
        </w:rPr>
        <w:t xml:space="preserve">configured as follows: </w:t>
      </w:r>
    </w:p>
    <w:p w14:paraId="2835E46F" w14:textId="77777777" w:rsidR="0072140F" w:rsidRDefault="0072140F" w:rsidP="0072140F">
      <w:pPr>
        <w:pStyle w:val="Footer"/>
        <w:tabs>
          <w:tab w:val="left" w:pos="720"/>
        </w:tabs>
        <w:jc w:val="both"/>
        <w:rPr>
          <w:rFonts w:ascii="Arial" w:hAnsi="Arial" w:cs="Arial"/>
        </w:rPr>
      </w:pPr>
    </w:p>
    <w:p w14:paraId="36892DD9" w14:textId="77777777" w:rsidR="0072140F" w:rsidRDefault="0072140F" w:rsidP="358BB7A2">
      <w:pPr>
        <w:pStyle w:val="Footer"/>
        <w:tabs>
          <w:tab w:val="left" w:pos="720"/>
        </w:tabs>
        <w:jc w:val="both"/>
        <w:rPr>
          <w:rFonts w:ascii="Arial" w:hAnsi="Arial" w:cs="Arial"/>
          <w:b/>
          <w:bCs/>
        </w:rPr>
      </w:pPr>
      <w:r w:rsidRPr="358BB7A2">
        <w:rPr>
          <w:rFonts w:ascii="Arial" w:hAnsi="Arial" w:cs="Arial"/>
          <w:b/>
          <w:bCs/>
        </w:rPr>
        <w:t xml:space="preserve">Post-acute Neurorehabilitation - </w:t>
      </w:r>
      <w:r w:rsidRPr="358BB7A2">
        <w:rPr>
          <w:rFonts w:ascii="Arial" w:hAnsi="Arial" w:cs="Arial"/>
        </w:rPr>
        <w:t xml:space="preserve">Consultants: </w:t>
      </w:r>
      <w:proofErr w:type="spellStart"/>
      <w:r w:rsidRPr="358BB7A2">
        <w:rPr>
          <w:rFonts w:ascii="Arial" w:hAnsi="Arial" w:cs="Arial"/>
        </w:rPr>
        <w:t>Dr.</w:t>
      </w:r>
      <w:proofErr w:type="spellEnd"/>
      <w:r w:rsidRPr="358BB7A2">
        <w:rPr>
          <w:rFonts w:ascii="Arial" w:hAnsi="Arial" w:cs="Arial"/>
        </w:rPr>
        <w:t xml:space="preserve"> Alasdair FitzGerald; </w:t>
      </w:r>
      <w:proofErr w:type="spellStart"/>
      <w:r w:rsidRPr="358BB7A2">
        <w:rPr>
          <w:rFonts w:ascii="Arial" w:hAnsi="Arial" w:cs="Arial"/>
        </w:rPr>
        <w:t>Dr.</w:t>
      </w:r>
      <w:proofErr w:type="spellEnd"/>
      <w:r w:rsidRPr="358BB7A2">
        <w:rPr>
          <w:rFonts w:ascii="Arial" w:hAnsi="Arial" w:cs="Arial"/>
        </w:rPr>
        <w:t xml:space="preserve"> Alyson Nelson; Dr Philip Milburn-McNulty.</w:t>
      </w:r>
    </w:p>
    <w:p w14:paraId="47B0A829" w14:textId="77777777" w:rsidR="00DD35B0" w:rsidRDefault="0072140F" w:rsidP="358BB7A2">
      <w:pPr>
        <w:pStyle w:val="Footer"/>
        <w:numPr>
          <w:ilvl w:val="0"/>
          <w:numId w:val="24"/>
        </w:numPr>
        <w:tabs>
          <w:tab w:val="clear" w:pos="4513"/>
          <w:tab w:val="left" w:pos="720"/>
          <w:tab w:val="center" w:pos="4153"/>
          <w:tab w:val="right" w:pos="8306"/>
        </w:tabs>
        <w:jc w:val="both"/>
        <w:rPr>
          <w:rFonts w:ascii="Arial" w:hAnsi="Arial" w:cs="Arial"/>
          <w:color w:val="000000"/>
        </w:rPr>
      </w:pPr>
      <w:r w:rsidRPr="358BB7A2">
        <w:rPr>
          <w:rFonts w:ascii="Arial" w:hAnsi="Arial" w:cs="Arial"/>
        </w:rPr>
        <w:t xml:space="preserve">This service includes stroke and brain injury rehabilitation services. There has also been an expansion in role of the service in relation to rehabilitation of </w:t>
      </w:r>
      <w:r w:rsidRPr="358BB7A2">
        <w:rPr>
          <w:rFonts w:ascii="Arial" w:hAnsi="Arial" w:cs="Arial"/>
          <w:color w:val="000000" w:themeColor="text1"/>
        </w:rPr>
        <w:t xml:space="preserve">other neurological disorders, including progressive/degenerative neurological disorders; functional disorders; and cancers with neurological manifestation, </w:t>
      </w:r>
      <w:proofErr w:type="gramStart"/>
      <w:r w:rsidRPr="358BB7A2">
        <w:rPr>
          <w:rFonts w:ascii="Arial" w:hAnsi="Arial" w:cs="Arial"/>
          <w:color w:val="000000" w:themeColor="text1"/>
        </w:rPr>
        <w:t>and also</w:t>
      </w:r>
      <w:proofErr w:type="gramEnd"/>
      <w:r w:rsidRPr="358BB7A2">
        <w:rPr>
          <w:rFonts w:ascii="Arial" w:hAnsi="Arial" w:cs="Arial"/>
          <w:color w:val="000000" w:themeColor="text1"/>
        </w:rPr>
        <w:t xml:space="preserve"> for selected general rehabilitation conditions (e.g. deconditioning in association with prolonged ITU stay, severe Covid-19 infection or bariatric status).</w:t>
      </w:r>
    </w:p>
    <w:p w14:paraId="5F300DED" w14:textId="77777777" w:rsidR="0072140F" w:rsidRDefault="0072140F" w:rsidP="0072140F">
      <w:pPr>
        <w:pStyle w:val="Footer"/>
        <w:numPr>
          <w:ilvl w:val="0"/>
          <w:numId w:val="24"/>
        </w:numPr>
        <w:tabs>
          <w:tab w:val="clear" w:pos="4513"/>
          <w:tab w:val="left" w:pos="720"/>
          <w:tab w:val="center" w:pos="4153"/>
          <w:tab w:val="right" w:pos="8306"/>
        </w:tabs>
        <w:jc w:val="both"/>
        <w:rPr>
          <w:rFonts w:ascii="Arial" w:hAnsi="Arial" w:cs="Arial"/>
          <w:color w:val="000000"/>
        </w:rPr>
      </w:pPr>
      <w:r w:rsidRPr="358BB7A2">
        <w:rPr>
          <w:rFonts w:ascii="Arial" w:hAnsi="Arial" w:cs="Arial"/>
          <w:color w:val="000000" w:themeColor="text1"/>
        </w:rPr>
        <w:t>The department has a pro-active approach to acute hospital in</w:t>
      </w:r>
      <w:r w:rsidR="240641FF" w:rsidRPr="358BB7A2">
        <w:rPr>
          <w:rFonts w:ascii="Arial" w:hAnsi="Arial" w:cs="Arial"/>
          <w:color w:val="000000" w:themeColor="text1"/>
        </w:rPr>
        <w:t>-</w:t>
      </w:r>
      <w:proofErr w:type="gramStart"/>
      <w:r w:rsidRPr="358BB7A2">
        <w:rPr>
          <w:rFonts w:ascii="Arial" w:hAnsi="Arial" w:cs="Arial"/>
          <w:color w:val="000000" w:themeColor="text1"/>
        </w:rPr>
        <w:t>reach, and</w:t>
      </w:r>
      <w:proofErr w:type="gramEnd"/>
      <w:r w:rsidRPr="358BB7A2">
        <w:rPr>
          <w:rFonts w:ascii="Arial" w:hAnsi="Arial" w:cs="Arial"/>
          <w:color w:val="000000" w:themeColor="text1"/>
        </w:rPr>
        <w:t xml:space="preserve"> provides weekly sessional input to acute neuroscience; stroke medicine; oncology and general medical departments in Royal Infirmary of Edinburgh and Western General Hospital. In the case of neurosciences and oncology, these are supported by scheduled multidisciplinary meetings involving medicine for elderly and host departments.</w:t>
      </w:r>
    </w:p>
    <w:p w14:paraId="51931F8D" w14:textId="77777777" w:rsidR="0072140F" w:rsidRDefault="0072140F" w:rsidP="0072140F">
      <w:pPr>
        <w:pStyle w:val="Footer"/>
        <w:numPr>
          <w:ilvl w:val="0"/>
          <w:numId w:val="24"/>
        </w:numPr>
        <w:tabs>
          <w:tab w:val="clear" w:pos="4513"/>
          <w:tab w:val="left" w:pos="720"/>
          <w:tab w:val="center" w:pos="4153"/>
          <w:tab w:val="right" w:pos="8306"/>
        </w:tabs>
        <w:jc w:val="both"/>
        <w:rPr>
          <w:rFonts w:ascii="Arial" w:hAnsi="Arial" w:cs="Arial"/>
          <w:color w:val="000000"/>
        </w:rPr>
      </w:pPr>
      <w:r>
        <w:rPr>
          <w:rFonts w:ascii="Arial" w:hAnsi="Arial" w:cs="Arial"/>
          <w:color w:val="000000"/>
        </w:rPr>
        <w:t>There is an existing spasticity service, which is growing and developing, which may provide opportunity to use specialist skills in this area.</w:t>
      </w:r>
    </w:p>
    <w:p w14:paraId="142E57FD" w14:textId="77777777" w:rsidR="0072140F" w:rsidRDefault="0072140F" w:rsidP="0072140F">
      <w:pPr>
        <w:pStyle w:val="Footer"/>
        <w:numPr>
          <w:ilvl w:val="0"/>
          <w:numId w:val="24"/>
        </w:numPr>
        <w:tabs>
          <w:tab w:val="clear" w:pos="4513"/>
          <w:tab w:val="left" w:pos="720"/>
          <w:tab w:val="center" w:pos="4153"/>
          <w:tab w:val="right" w:pos="8306"/>
        </w:tabs>
        <w:jc w:val="both"/>
        <w:rPr>
          <w:rFonts w:ascii="Arial" w:hAnsi="Arial" w:cs="Arial"/>
          <w:color w:val="000000"/>
        </w:rPr>
      </w:pPr>
      <w:r>
        <w:rPr>
          <w:rFonts w:ascii="Arial" w:hAnsi="Arial" w:cs="Arial"/>
          <w:color w:val="000000"/>
        </w:rPr>
        <w:t>Current improvement targets within the department relate to patient centred goal setting; and coordination of electronic documentation / communication.</w:t>
      </w:r>
    </w:p>
    <w:p w14:paraId="50F250BD" w14:textId="77777777" w:rsidR="0072140F" w:rsidRDefault="0072140F" w:rsidP="0072140F">
      <w:pPr>
        <w:pStyle w:val="Footer"/>
        <w:numPr>
          <w:ilvl w:val="0"/>
          <w:numId w:val="24"/>
        </w:numPr>
        <w:tabs>
          <w:tab w:val="clear" w:pos="4513"/>
          <w:tab w:val="left" w:pos="720"/>
          <w:tab w:val="center" w:pos="4153"/>
          <w:tab w:val="right" w:pos="8306"/>
        </w:tabs>
        <w:jc w:val="both"/>
        <w:rPr>
          <w:rFonts w:ascii="Arial" w:hAnsi="Arial" w:cs="Arial"/>
          <w:color w:val="000000"/>
        </w:rPr>
      </w:pPr>
      <w:r>
        <w:rPr>
          <w:rFonts w:ascii="Arial" w:hAnsi="Arial" w:cs="Arial"/>
          <w:color w:val="000000"/>
        </w:rPr>
        <w:t>Though primarily directed at people of working age, the service admits older people whose rehabilitation goals would be best met by our service.</w:t>
      </w:r>
    </w:p>
    <w:p w14:paraId="7B10359A" w14:textId="77777777" w:rsidR="0072140F" w:rsidRDefault="0072140F" w:rsidP="0072140F">
      <w:pPr>
        <w:pStyle w:val="Footer"/>
        <w:numPr>
          <w:ilvl w:val="0"/>
          <w:numId w:val="24"/>
        </w:numPr>
        <w:tabs>
          <w:tab w:val="clear" w:pos="4513"/>
          <w:tab w:val="left" w:pos="720"/>
          <w:tab w:val="center" w:pos="4153"/>
          <w:tab w:val="right" w:pos="8306"/>
        </w:tabs>
        <w:jc w:val="both"/>
        <w:rPr>
          <w:rFonts w:ascii="Arial" w:hAnsi="Arial" w:cs="Arial"/>
          <w:color w:val="000000"/>
        </w:rPr>
      </w:pPr>
      <w:r w:rsidRPr="43E4F09A">
        <w:rPr>
          <w:rFonts w:ascii="Arial" w:hAnsi="Arial" w:cs="Arial"/>
          <w:color w:val="000000" w:themeColor="text1"/>
        </w:rPr>
        <w:t xml:space="preserve">Inpatient </w:t>
      </w:r>
      <w:r w:rsidR="1E5AF596" w:rsidRPr="43E4F09A">
        <w:rPr>
          <w:rFonts w:ascii="Arial" w:hAnsi="Arial" w:cs="Arial"/>
          <w:color w:val="000000" w:themeColor="text1"/>
        </w:rPr>
        <w:t xml:space="preserve">neurological </w:t>
      </w:r>
      <w:r w:rsidRPr="43E4F09A">
        <w:rPr>
          <w:rFonts w:ascii="Arial" w:hAnsi="Arial" w:cs="Arial"/>
          <w:color w:val="000000" w:themeColor="text1"/>
        </w:rPr>
        <w:t xml:space="preserve">rehabilitation </w:t>
      </w:r>
      <w:proofErr w:type="gramStart"/>
      <w:r w:rsidRPr="43E4F09A">
        <w:rPr>
          <w:rFonts w:ascii="Arial" w:hAnsi="Arial" w:cs="Arial"/>
          <w:color w:val="000000" w:themeColor="text1"/>
        </w:rPr>
        <w:t>is located in</w:t>
      </w:r>
      <w:proofErr w:type="gramEnd"/>
      <w:r w:rsidRPr="43E4F09A">
        <w:rPr>
          <w:rFonts w:ascii="Arial" w:hAnsi="Arial" w:cs="Arial"/>
          <w:color w:val="000000" w:themeColor="text1"/>
        </w:rPr>
        <w:t xml:space="preserve"> two buildings as follows </w:t>
      </w:r>
    </w:p>
    <w:p w14:paraId="37E55812" w14:textId="77777777" w:rsidR="00DD35B0" w:rsidRDefault="00DD35B0" w:rsidP="00DD35B0">
      <w:pPr>
        <w:pStyle w:val="Footer"/>
        <w:tabs>
          <w:tab w:val="clear" w:pos="4513"/>
          <w:tab w:val="left" w:pos="720"/>
          <w:tab w:val="center" w:pos="4153"/>
          <w:tab w:val="right" w:pos="8306"/>
        </w:tabs>
        <w:ind w:left="720"/>
        <w:jc w:val="both"/>
        <w:rPr>
          <w:rFonts w:ascii="Arial" w:hAnsi="Arial" w:cs="Arial"/>
          <w:color w:val="000000"/>
        </w:rPr>
      </w:pPr>
    </w:p>
    <w:p w14:paraId="74707F94" w14:textId="77777777" w:rsidR="0072140F" w:rsidRPr="0072140F" w:rsidRDefault="0072140F" w:rsidP="0072140F">
      <w:pPr>
        <w:pStyle w:val="Footer"/>
        <w:numPr>
          <w:ilvl w:val="1"/>
          <w:numId w:val="24"/>
        </w:numPr>
        <w:tabs>
          <w:tab w:val="clear" w:pos="4513"/>
          <w:tab w:val="left" w:pos="720"/>
          <w:tab w:val="center" w:pos="1418"/>
          <w:tab w:val="right" w:pos="8306"/>
        </w:tabs>
        <w:jc w:val="both"/>
        <w:rPr>
          <w:rFonts w:ascii="Arial" w:hAnsi="Arial" w:cs="Arial"/>
          <w:color w:val="000000"/>
        </w:rPr>
      </w:pPr>
      <w:r>
        <w:rPr>
          <w:rFonts w:ascii="Arial" w:hAnsi="Arial" w:cs="Arial"/>
          <w:color w:val="000000" w:themeColor="text1"/>
          <w:u w:val="single"/>
        </w:rPr>
        <w:t>Mears Ward, West Pavilion</w:t>
      </w:r>
      <w:r>
        <w:rPr>
          <w:rFonts w:ascii="Arial" w:hAnsi="Arial" w:cs="Arial"/>
          <w:color w:val="000000" w:themeColor="text1"/>
        </w:rPr>
        <w:t xml:space="preserve"> </w:t>
      </w:r>
    </w:p>
    <w:p w14:paraId="1ADB5731" w14:textId="77777777" w:rsidR="0072140F" w:rsidRDefault="0072140F" w:rsidP="0072140F">
      <w:pPr>
        <w:pStyle w:val="Footer"/>
        <w:numPr>
          <w:ilvl w:val="2"/>
          <w:numId w:val="24"/>
        </w:numPr>
        <w:tabs>
          <w:tab w:val="left" w:pos="720"/>
          <w:tab w:val="center" w:pos="1418"/>
          <w:tab w:val="right" w:pos="2127"/>
        </w:tabs>
        <w:jc w:val="both"/>
        <w:rPr>
          <w:rFonts w:ascii="Arial" w:hAnsi="Arial" w:cs="Arial"/>
          <w:color w:val="000000"/>
        </w:rPr>
      </w:pPr>
      <w:r w:rsidRPr="43E4F09A">
        <w:rPr>
          <w:rFonts w:ascii="Arial" w:hAnsi="Arial" w:cs="Arial"/>
          <w:color w:val="000000" w:themeColor="text1"/>
        </w:rPr>
        <w:t xml:space="preserve"> </w:t>
      </w:r>
      <w:r w:rsidR="6749D42B" w:rsidRPr="43E4F09A">
        <w:rPr>
          <w:rFonts w:ascii="Arial" w:hAnsi="Arial" w:cs="Arial"/>
          <w:color w:val="000000" w:themeColor="text1"/>
        </w:rPr>
        <w:t xml:space="preserve">Up to </w:t>
      </w:r>
      <w:r w:rsidRPr="43E4F09A">
        <w:rPr>
          <w:rFonts w:ascii="Arial" w:hAnsi="Arial" w:cs="Arial"/>
          <w:color w:val="000000" w:themeColor="text1"/>
        </w:rPr>
        <w:t xml:space="preserve">13 beds for male </w:t>
      </w:r>
      <w:r w:rsidR="0083470B" w:rsidRPr="43E4F09A">
        <w:rPr>
          <w:rFonts w:ascii="Arial" w:hAnsi="Arial" w:cs="Arial"/>
          <w:color w:val="000000" w:themeColor="text1"/>
        </w:rPr>
        <w:t>patients</w:t>
      </w:r>
    </w:p>
    <w:p w14:paraId="6BACA12E" w14:textId="77777777" w:rsidR="0072140F" w:rsidRDefault="0072140F" w:rsidP="0072140F">
      <w:pPr>
        <w:pStyle w:val="Footer"/>
        <w:numPr>
          <w:ilvl w:val="1"/>
          <w:numId w:val="24"/>
        </w:numPr>
        <w:tabs>
          <w:tab w:val="clear" w:pos="4513"/>
          <w:tab w:val="left" w:pos="720"/>
          <w:tab w:val="center" w:pos="1418"/>
          <w:tab w:val="right" w:pos="8306"/>
        </w:tabs>
        <w:jc w:val="both"/>
        <w:rPr>
          <w:rFonts w:ascii="Arial" w:hAnsi="Arial" w:cs="Arial"/>
          <w:color w:val="000000"/>
        </w:rPr>
      </w:pPr>
      <w:r>
        <w:rPr>
          <w:rFonts w:ascii="Arial" w:hAnsi="Arial" w:cs="Arial"/>
          <w:color w:val="000000"/>
          <w:u w:val="single"/>
        </w:rPr>
        <w:lastRenderedPageBreak/>
        <w:t>East Pavilion</w:t>
      </w:r>
    </w:p>
    <w:p w14:paraId="58B04C42" w14:textId="77777777" w:rsidR="0072140F" w:rsidRDefault="4931B978" w:rsidP="0072140F">
      <w:pPr>
        <w:pStyle w:val="Footer"/>
        <w:numPr>
          <w:ilvl w:val="2"/>
          <w:numId w:val="24"/>
        </w:numPr>
        <w:tabs>
          <w:tab w:val="left" w:pos="720"/>
          <w:tab w:val="center" w:pos="1418"/>
          <w:tab w:val="right" w:pos="2127"/>
        </w:tabs>
        <w:jc w:val="both"/>
        <w:rPr>
          <w:rFonts w:ascii="Arial" w:hAnsi="Arial" w:cs="Arial"/>
          <w:color w:val="000000"/>
        </w:rPr>
      </w:pPr>
      <w:r w:rsidRPr="43E4F09A">
        <w:rPr>
          <w:rFonts w:ascii="Arial" w:hAnsi="Arial" w:cs="Arial"/>
          <w:color w:val="000000" w:themeColor="text1"/>
        </w:rPr>
        <w:t xml:space="preserve">Up to </w:t>
      </w:r>
      <w:r w:rsidR="0072140F" w:rsidRPr="43E4F09A">
        <w:rPr>
          <w:rFonts w:ascii="Arial" w:hAnsi="Arial" w:cs="Arial"/>
          <w:color w:val="000000" w:themeColor="text1"/>
        </w:rPr>
        <w:t>11 beds in East Pavilion A for female patients</w:t>
      </w:r>
    </w:p>
    <w:p w14:paraId="7E6A6534" w14:textId="77777777" w:rsidR="0072140F" w:rsidRDefault="62A93211" w:rsidP="0072140F">
      <w:pPr>
        <w:pStyle w:val="Footer"/>
        <w:numPr>
          <w:ilvl w:val="2"/>
          <w:numId w:val="24"/>
        </w:numPr>
        <w:tabs>
          <w:tab w:val="left" w:pos="720"/>
          <w:tab w:val="center" w:pos="1418"/>
          <w:tab w:val="right" w:pos="2127"/>
        </w:tabs>
        <w:jc w:val="both"/>
        <w:rPr>
          <w:rFonts w:ascii="Arial" w:hAnsi="Arial" w:cs="Arial"/>
          <w:color w:val="000000"/>
        </w:rPr>
      </w:pPr>
      <w:r w:rsidRPr="43E4F09A">
        <w:rPr>
          <w:rFonts w:ascii="Arial" w:hAnsi="Arial" w:cs="Arial"/>
          <w:color w:val="000000" w:themeColor="text1"/>
        </w:rPr>
        <w:t xml:space="preserve">Up to </w:t>
      </w:r>
      <w:r w:rsidR="0072140F" w:rsidRPr="43E4F09A">
        <w:rPr>
          <w:rFonts w:ascii="Arial" w:hAnsi="Arial" w:cs="Arial"/>
          <w:color w:val="000000" w:themeColor="text1"/>
        </w:rPr>
        <w:t>11 beds in East Pavilion B for male patients</w:t>
      </w:r>
    </w:p>
    <w:p w14:paraId="52B964F0" w14:textId="77777777" w:rsidR="0072140F" w:rsidRDefault="0072140F" w:rsidP="0072140F">
      <w:pPr>
        <w:pStyle w:val="Footer"/>
        <w:tabs>
          <w:tab w:val="left" w:pos="720"/>
          <w:tab w:val="center" w:pos="1418"/>
          <w:tab w:val="right" w:pos="2127"/>
        </w:tabs>
        <w:autoSpaceDE w:val="0"/>
        <w:autoSpaceDN w:val="0"/>
        <w:adjustRightInd w:val="0"/>
        <w:ind w:left="720"/>
        <w:jc w:val="both"/>
        <w:rPr>
          <w:rFonts w:ascii="Arial" w:hAnsi="Arial" w:cs="Arial"/>
          <w:color w:val="000000"/>
        </w:rPr>
      </w:pPr>
    </w:p>
    <w:p w14:paraId="2D623E81" w14:textId="77777777" w:rsidR="0072140F" w:rsidRDefault="0072140F" w:rsidP="0072140F">
      <w:pPr>
        <w:pStyle w:val="Footer"/>
        <w:jc w:val="both"/>
        <w:rPr>
          <w:rFonts w:ascii="Arial" w:hAnsi="Arial" w:cs="Arial"/>
          <w:b/>
          <w:bCs/>
          <w:color w:val="000000"/>
        </w:rPr>
      </w:pPr>
      <w:r>
        <w:rPr>
          <w:rFonts w:ascii="Arial" w:hAnsi="Arial" w:cs="Arial"/>
          <w:b/>
          <w:bCs/>
        </w:rPr>
        <w:t>Progressive Neurological Conditions</w:t>
      </w:r>
      <w:r>
        <w:rPr>
          <w:rFonts w:ascii="Arial" w:hAnsi="Arial" w:cs="Arial"/>
          <w:b/>
          <w:bCs/>
          <w:color w:val="000000" w:themeColor="text1"/>
        </w:rPr>
        <w:t xml:space="preserve"> – </w:t>
      </w:r>
      <w:r>
        <w:rPr>
          <w:rFonts w:ascii="Arial" w:hAnsi="Arial" w:cs="Arial"/>
          <w:color w:val="000000" w:themeColor="text1"/>
        </w:rPr>
        <w:t xml:space="preserve">Consultants: Mr Ed </w:t>
      </w:r>
      <w:proofErr w:type="spellStart"/>
      <w:r>
        <w:rPr>
          <w:rFonts w:ascii="Arial" w:hAnsi="Arial" w:cs="Arial"/>
          <w:color w:val="000000" w:themeColor="text1"/>
        </w:rPr>
        <w:t>Jesudason</w:t>
      </w:r>
      <w:proofErr w:type="spellEnd"/>
      <w:r>
        <w:rPr>
          <w:rFonts w:ascii="Arial" w:hAnsi="Arial" w:cs="Arial"/>
          <w:color w:val="000000" w:themeColor="text1"/>
        </w:rPr>
        <w:t xml:space="preserve">, Dr Alison Hunter </w:t>
      </w:r>
    </w:p>
    <w:p w14:paraId="2D04A33F" w14:textId="77777777" w:rsidR="0072140F" w:rsidRDefault="0072140F" w:rsidP="0072140F">
      <w:pPr>
        <w:pStyle w:val="Footer"/>
        <w:tabs>
          <w:tab w:val="left" w:pos="720"/>
        </w:tabs>
        <w:jc w:val="both"/>
        <w:rPr>
          <w:rFonts w:ascii="Arial" w:hAnsi="Arial" w:cs="Arial"/>
          <w:color w:val="000000"/>
        </w:rPr>
      </w:pPr>
    </w:p>
    <w:p w14:paraId="25F76D33" w14:textId="77777777" w:rsidR="0072140F" w:rsidRDefault="0072140F" w:rsidP="0072140F">
      <w:pPr>
        <w:widowControl/>
        <w:numPr>
          <w:ilvl w:val="0"/>
          <w:numId w:val="25"/>
        </w:numPr>
        <w:autoSpaceDE/>
        <w:autoSpaceDN/>
        <w:jc w:val="both"/>
        <w:rPr>
          <w:color w:val="000000"/>
        </w:rPr>
      </w:pPr>
      <w:r w:rsidRPr="3DD38ADA">
        <w:rPr>
          <w:color w:val="000000" w:themeColor="text1"/>
        </w:rPr>
        <w:t>This service has been extensively r</w:t>
      </w:r>
      <w:r w:rsidR="005F105E">
        <w:rPr>
          <w:color w:val="000000" w:themeColor="text1"/>
        </w:rPr>
        <w:t xml:space="preserve">edesigned to redirect emphasis </w:t>
      </w:r>
      <w:r w:rsidRPr="3DD38ADA">
        <w:rPr>
          <w:color w:val="000000" w:themeColor="text1"/>
        </w:rPr>
        <w:t xml:space="preserve">to </w:t>
      </w:r>
      <w:r w:rsidR="5BB5946C" w:rsidRPr="3DD38ADA">
        <w:rPr>
          <w:color w:val="000000" w:themeColor="text1"/>
        </w:rPr>
        <w:t xml:space="preserve">offer </w:t>
      </w:r>
      <w:r w:rsidRPr="3DD38ADA">
        <w:rPr>
          <w:color w:val="000000" w:themeColor="text1"/>
        </w:rPr>
        <w:t>outreach interdisciplinary rehabilitation,</w:t>
      </w:r>
      <w:r w:rsidR="2782B115" w:rsidRPr="3DD38ADA">
        <w:rPr>
          <w:color w:val="000000" w:themeColor="text1"/>
        </w:rPr>
        <w:t xml:space="preserve"> </w:t>
      </w:r>
      <w:r w:rsidRPr="3DD38ADA">
        <w:rPr>
          <w:color w:val="000000" w:themeColor="text1"/>
        </w:rPr>
        <w:t>resolving issues where people live. T</w:t>
      </w:r>
      <w:r w:rsidR="005F105E">
        <w:rPr>
          <w:color w:val="000000" w:themeColor="text1"/>
        </w:rPr>
        <w:t xml:space="preserve">his has allowed an increase in </w:t>
      </w:r>
      <w:r w:rsidRPr="3DD38ADA">
        <w:rPr>
          <w:color w:val="000000" w:themeColor="text1"/>
        </w:rPr>
        <w:t>caseload from 150 service users, to almost 450, without increase in staff</w:t>
      </w:r>
      <w:r w:rsidR="3E5605AC" w:rsidRPr="3DD38ADA">
        <w:rPr>
          <w:color w:val="000000" w:themeColor="text1"/>
        </w:rPr>
        <w:t xml:space="preserve"> numbers</w:t>
      </w:r>
      <w:r w:rsidRPr="3DD38ADA">
        <w:rPr>
          <w:color w:val="000000" w:themeColor="text1"/>
        </w:rPr>
        <w:t>.</w:t>
      </w:r>
    </w:p>
    <w:p w14:paraId="2024F1AE" w14:textId="77777777" w:rsidR="0072140F" w:rsidRDefault="0072140F" w:rsidP="358BB7A2">
      <w:pPr>
        <w:widowControl/>
        <w:numPr>
          <w:ilvl w:val="0"/>
          <w:numId w:val="25"/>
        </w:numPr>
        <w:autoSpaceDE/>
        <w:autoSpaceDN/>
        <w:jc w:val="both"/>
        <w:rPr>
          <w:color w:val="000000"/>
        </w:rPr>
      </w:pPr>
      <w:r w:rsidRPr="358BB7A2">
        <w:rPr>
          <w:color w:val="000000" w:themeColor="text1"/>
        </w:rPr>
        <w:t>Currently the service is accessed by people with multiple sclerosis and other progressive neurological conditions</w:t>
      </w:r>
      <w:r w:rsidR="741AED67" w:rsidRPr="358BB7A2">
        <w:rPr>
          <w:color w:val="000000" w:themeColor="text1"/>
        </w:rPr>
        <w:t xml:space="preserve"> </w:t>
      </w:r>
      <w:r w:rsidR="0083470B" w:rsidRPr="358BB7A2">
        <w:rPr>
          <w:color w:val="000000" w:themeColor="text1"/>
        </w:rPr>
        <w:t>e.g.,</w:t>
      </w:r>
      <w:r w:rsidRPr="358BB7A2">
        <w:rPr>
          <w:color w:val="000000" w:themeColor="text1"/>
        </w:rPr>
        <w:t xml:space="preserve"> Huntington’s</w:t>
      </w:r>
      <w:r w:rsidR="2498E95B" w:rsidRPr="358BB7A2">
        <w:rPr>
          <w:color w:val="000000" w:themeColor="text1"/>
        </w:rPr>
        <w:t xml:space="preserve"> Disease</w:t>
      </w:r>
      <w:r w:rsidRPr="358BB7A2">
        <w:rPr>
          <w:color w:val="000000" w:themeColor="text1"/>
        </w:rPr>
        <w:t xml:space="preserve">, Parkinson’s </w:t>
      </w:r>
      <w:r w:rsidR="0083470B" w:rsidRPr="358BB7A2">
        <w:rPr>
          <w:color w:val="000000" w:themeColor="text1"/>
        </w:rPr>
        <w:t>Disease,</w:t>
      </w:r>
      <w:r w:rsidR="16D322D3" w:rsidRPr="358BB7A2">
        <w:rPr>
          <w:color w:val="000000" w:themeColor="text1"/>
        </w:rPr>
        <w:t xml:space="preserve"> </w:t>
      </w:r>
      <w:r w:rsidRPr="358BB7A2">
        <w:rPr>
          <w:color w:val="000000" w:themeColor="text1"/>
        </w:rPr>
        <w:t>and inherited ataxias. It is anticipated that expansion of the team, including consultant input, will allow the service to increase its emphasis on rehabilitation of neurogenetic disorders, and</w:t>
      </w:r>
      <w:r w:rsidR="1D02BFB8" w:rsidRPr="358BB7A2">
        <w:rPr>
          <w:color w:val="000000" w:themeColor="text1"/>
        </w:rPr>
        <w:t xml:space="preserve"> include</w:t>
      </w:r>
      <w:r w:rsidRPr="358BB7A2">
        <w:rPr>
          <w:color w:val="000000" w:themeColor="text1"/>
        </w:rPr>
        <w:t xml:space="preserve"> transition from </w:t>
      </w:r>
      <w:proofErr w:type="spellStart"/>
      <w:r w:rsidRPr="358BB7A2">
        <w:rPr>
          <w:color w:val="000000" w:themeColor="text1"/>
        </w:rPr>
        <w:t>paediatric</w:t>
      </w:r>
      <w:proofErr w:type="spellEnd"/>
      <w:r w:rsidRPr="358BB7A2">
        <w:rPr>
          <w:color w:val="000000" w:themeColor="text1"/>
        </w:rPr>
        <w:t xml:space="preserve"> </w:t>
      </w:r>
      <w:proofErr w:type="spellStart"/>
      <w:r w:rsidRPr="358BB7A2">
        <w:rPr>
          <w:color w:val="000000" w:themeColor="text1"/>
        </w:rPr>
        <w:t>neurodisability</w:t>
      </w:r>
      <w:proofErr w:type="spellEnd"/>
      <w:r w:rsidRPr="358BB7A2">
        <w:rPr>
          <w:color w:val="000000" w:themeColor="text1"/>
        </w:rPr>
        <w:t xml:space="preserve"> </w:t>
      </w:r>
      <w:proofErr w:type="gramStart"/>
      <w:r w:rsidRPr="358BB7A2">
        <w:rPr>
          <w:color w:val="000000" w:themeColor="text1"/>
        </w:rPr>
        <w:t>services..</w:t>
      </w:r>
      <w:proofErr w:type="gramEnd"/>
    </w:p>
    <w:p w14:paraId="445863DF" w14:textId="77777777" w:rsidR="0072140F" w:rsidRDefault="0072140F" w:rsidP="0072140F">
      <w:pPr>
        <w:adjustRightInd w:val="0"/>
        <w:rPr>
          <w:color w:val="000000"/>
        </w:rPr>
      </w:pPr>
    </w:p>
    <w:p w14:paraId="0DFC3CAE" w14:textId="77777777" w:rsidR="0072140F" w:rsidRDefault="0072140F" w:rsidP="0072140F">
      <w:pPr>
        <w:pStyle w:val="Footer"/>
        <w:jc w:val="both"/>
        <w:rPr>
          <w:rFonts w:ascii="Arial" w:hAnsi="Arial" w:cs="Arial"/>
          <w:color w:val="000000"/>
        </w:rPr>
      </w:pPr>
      <w:r>
        <w:rPr>
          <w:rFonts w:ascii="Arial" w:hAnsi="Arial" w:cs="Arial"/>
          <w:b/>
          <w:color w:val="000000"/>
        </w:rPr>
        <w:t>Orthopaedic Rehabilitation Service</w:t>
      </w:r>
      <w:r>
        <w:rPr>
          <w:rFonts w:ascii="Arial" w:hAnsi="Arial" w:cs="Arial"/>
          <w:color w:val="000000"/>
        </w:rPr>
        <w:t xml:space="preserve"> – Specialty Doctor: Dr Tashfeen Chaudhry (also with responsibility for Outpatient Mobility Services – Wheelchairs &amp; Seating)</w:t>
      </w:r>
    </w:p>
    <w:p w14:paraId="20B08A72" w14:textId="77777777" w:rsidR="0072140F" w:rsidRDefault="0072140F" w:rsidP="0072140F">
      <w:pPr>
        <w:pStyle w:val="Footer"/>
        <w:tabs>
          <w:tab w:val="left" w:pos="720"/>
        </w:tabs>
        <w:jc w:val="both"/>
        <w:rPr>
          <w:rFonts w:ascii="Arial" w:hAnsi="Arial" w:cs="Arial"/>
          <w:color w:val="000000"/>
        </w:rPr>
      </w:pPr>
    </w:p>
    <w:p w14:paraId="2FBC09D6" w14:textId="77777777" w:rsidR="2CEFE5DC" w:rsidRDefault="2CEFE5DC" w:rsidP="358BB7A2">
      <w:pPr>
        <w:widowControl/>
        <w:numPr>
          <w:ilvl w:val="0"/>
          <w:numId w:val="25"/>
        </w:numPr>
        <w:jc w:val="both"/>
        <w:rPr>
          <w:color w:val="000000" w:themeColor="text1"/>
        </w:rPr>
      </w:pPr>
      <w:r w:rsidRPr="358BB7A2">
        <w:rPr>
          <w:color w:val="000000" w:themeColor="text1"/>
        </w:rPr>
        <w:t xml:space="preserve">Up to 3 </w:t>
      </w:r>
      <w:r w:rsidR="0072140F" w:rsidRPr="358BB7A2">
        <w:rPr>
          <w:color w:val="000000" w:themeColor="text1"/>
        </w:rPr>
        <w:t xml:space="preserve">inpatient beds in West pavilion allow for inpatient rehabilitation of patients under 65 years with complex </w:t>
      </w:r>
      <w:proofErr w:type="spellStart"/>
      <w:r w:rsidR="0083470B" w:rsidRPr="358BB7A2">
        <w:rPr>
          <w:color w:val="000000" w:themeColor="text1"/>
        </w:rPr>
        <w:t>Orthopaedic</w:t>
      </w:r>
      <w:proofErr w:type="spellEnd"/>
      <w:r w:rsidR="0072140F" w:rsidRPr="358BB7A2">
        <w:rPr>
          <w:color w:val="000000" w:themeColor="text1"/>
        </w:rPr>
        <w:t xml:space="preserve"> injuries either as part of planned surgery or </w:t>
      </w:r>
      <w:bookmarkStart w:id="0" w:name="_Int_t2T2wZWh"/>
      <w:proofErr w:type="gramStart"/>
      <w:r w:rsidR="0072140F" w:rsidRPr="358BB7A2">
        <w:rPr>
          <w:color w:val="000000" w:themeColor="text1"/>
        </w:rPr>
        <w:t>as a result of</w:t>
      </w:r>
      <w:bookmarkEnd w:id="0"/>
      <w:proofErr w:type="gramEnd"/>
      <w:r w:rsidR="0072140F" w:rsidRPr="358BB7A2">
        <w:rPr>
          <w:color w:val="000000" w:themeColor="text1"/>
        </w:rPr>
        <w:t xml:space="preserve"> </w:t>
      </w:r>
      <w:r w:rsidR="4D64B25E" w:rsidRPr="358BB7A2">
        <w:rPr>
          <w:color w:val="000000" w:themeColor="text1"/>
        </w:rPr>
        <w:t>trauma.</w:t>
      </w:r>
      <w:r w:rsidR="0072140F" w:rsidRPr="358BB7A2">
        <w:rPr>
          <w:color w:val="000000" w:themeColor="text1"/>
        </w:rPr>
        <w:t xml:space="preserve"> </w:t>
      </w:r>
    </w:p>
    <w:p w14:paraId="5BD22916" w14:textId="77777777" w:rsidR="0072140F" w:rsidRDefault="0072140F" w:rsidP="0072140F">
      <w:pPr>
        <w:spacing w:before="100" w:beforeAutospacing="1" w:after="100" w:afterAutospacing="1"/>
        <w:jc w:val="both"/>
        <w:rPr>
          <w:color w:val="000000" w:themeColor="text1"/>
        </w:rPr>
      </w:pPr>
      <w:r>
        <w:rPr>
          <w:b/>
          <w:color w:val="000000"/>
        </w:rPr>
        <w:t xml:space="preserve">Amputee Rehabilitation </w:t>
      </w:r>
      <w:r>
        <w:rPr>
          <w:color w:val="000000"/>
        </w:rPr>
        <w:t xml:space="preserve">- Consultant: Dr Lynne Hutton, (also with special responsibility for </w:t>
      </w:r>
      <w:r>
        <w:rPr>
          <w:color w:val="000000" w:themeColor="text1"/>
        </w:rPr>
        <w:t>Outpatient Mobility Services – Driving Assessment)</w:t>
      </w:r>
    </w:p>
    <w:p w14:paraId="287F22BC" w14:textId="77777777" w:rsidR="0072140F" w:rsidRDefault="0072140F" w:rsidP="3DD38ADA">
      <w:pPr>
        <w:widowControl/>
        <w:numPr>
          <w:ilvl w:val="0"/>
          <w:numId w:val="25"/>
        </w:numPr>
        <w:autoSpaceDE/>
        <w:autoSpaceDN/>
        <w:spacing w:before="100" w:beforeAutospacing="1" w:after="100" w:afterAutospacing="1"/>
        <w:jc w:val="both"/>
        <w:rPr>
          <w:color w:val="000000" w:themeColor="text1"/>
        </w:rPr>
      </w:pPr>
      <w:r w:rsidRPr="3DD38ADA">
        <w:rPr>
          <w:color w:val="000000" w:themeColor="text1"/>
        </w:rPr>
        <w:t xml:space="preserve">The service is </w:t>
      </w:r>
      <w:bookmarkStart w:id="1" w:name="_Int_GhigQWHf"/>
      <w:r w:rsidRPr="3DD38ADA">
        <w:rPr>
          <w:color w:val="000000" w:themeColor="text1"/>
        </w:rPr>
        <w:t>closely linked</w:t>
      </w:r>
      <w:bookmarkEnd w:id="1"/>
      <w:r w:rsidRPr="3DD38ADA">
        <w:rPr>
          <w:color w:val="000000" w:themeColor="text1"/>
        </w:rPr>
        <w:t xml:space="preserve"> to prosthetics and bioengineering departments and provides outpatient and inpatient rehabilitation.</w:t>
      </w:r>
    </w:p>
    <w:p w14:paraId="306455CC" w14:textId="77777777" w:rsidR="0072140F" w:rsidRDefault="0072140F" w:rsidP="43E4F09A">
      <w:pPr>
        <w:widowControl/>
        <w:numPr>
          <w:ilvl w:val="0"/>
          <w:numId w:val="25"/>
        </w:numPr>
        <w:autoSpaceDE/>
        <w:autoSpaceDN/>
        <w:spacing w:before="100" w:beforeAutospacing="1" w:after="100" w:afterAutospacing="1"/>
        <w:jc w:val="both"/>
        <w:rPr>
          <w:color w:val="000000" w:themeColor="text1"/>
        </w:rPr>
      </w:pPr>
      <w:r w:rsidRPr="43E4F09A">
        <w:rPr>
          <w:color w:val="000000" w:themeColor="text1"/>
        </w:rPr>
        <w:t>Inpatient care is provided from Sutherland War</w:t>
      </w:r>
      <w:r w:rsidR="3BC77FE8" w:rsidRPr="43E4F09A">
        <w:rPr>
          <w:color w:val="000000" w:themeColor="text1"/>
        </w:rPr>
        <w:t>d</w:t>
      </w:r>
      <w:r w:rsidRPr="43E4F09A">
        <w:rPr>
          <w:color w:val="000000" w:themeColor="text1"/>
        </w:rPr>
        <w:t xml:space="preserve"> (</w:t>
      </w:r>
      <w:r w:rsidR="0DBDA59C" w:rsidRPr="43E4F09A">
        <w:rPr>
          <w:color w:val="000000" w:themeColor="text1"/>
        </w:rPr>
        <w:t>up to 11</w:t>
      </w:r>
      <w:r w:rsidRPr="43E4F09A">
        <w:rPr>
          <w:color w:val="000000" w:themeColor="text1"/>
        </w:rPr>
        <w:t xml:space="preserve"> </w:t>
      </w:r>
      <w:r w:rsidR="3577CDF9" w:rsidRPr="43E4F09A">
        <w:rPr>
          <w:color w:val="000000" w:themeColor="text1"/>
        </w:rPr>
        <w:t xml:space="preserve">patients shared with </w:t>
      </w:r>
      <w:proofErr w:type="spellStart"/>
      <w:r w:rsidR="3577CDF9" w:rsidRPr="43E4F09A">
        <w:rPr>
          <w:color w:val="000000" w:themeColor="text1"/>
        </w:rPr>
        <w:t>ortho</w:t>
      </w:r>
      <w:r w:rsidR="00FC557D">
        <w:rPr>
          <w:color w:val="000000" w:themeColor="text1"/>
        </w:rPr>
        <w:t>paedic</w:t>
      </w:r>
      <w:proofErr w:type="spellEnd"/>
      <w:r w:rsidR="00FC557D">
        <w:rPr>
          <w:color w:val="000000" w:themeColor="text1"/>
        </w:rPr>
        <w:t xml:space="preserve"> rehabilitation</w:t>
      </w:r>
      <w:r w:rsidRPr="43E4F09A">
        <w:rPr>
          <w:color w:val="000000" w:themeColor="text1"/>
        </w:rPr>
        <w:t>)</w:t>
      </w:r>
    </w:p>
    <w:p w14:paraId="143C423D" w14:textId="77777777" w:rsidR="0072140F" w:rsidRDefault="0072140F" w:rsidP="3DD38ADA">
      <w:pPr>
        <w:widowControl/>
        <w:numPr>
          <w:ilvl w:val="0"/>
          <w:numId w:val="25"/>
        </w:numPr>
        <w:autoSpaceDE/>
        <w:autoSpaceDN/>
        <w:spacing w:before="100" w:beforeAutospacing="1" w:after="100" w:afterAutospacing="1"/>
        <w:jc w:val="both"/>
        <w:rPr>
          <w:color w:val="000000" w:themeColor="text1"/>
        </w:rPr>
      </w:pPr>
      <w:r w:rsidRPr="3DD38ADA">
        <w:rPr>
          <w:color w:val="000000" w:themeColor="text1"/>
        </w:rPr>
        <w:t>Close links exist between this service and vascular/</w:t>
      </w:r>
      <w:proofErr w:type="spellStart"/>
      <w:r w:rsidRPr="3DD38ADA">
        <w:rPr>
          <w:color w:val="000000" w:themeColor="text1"/>
        </w:rPr>
        <w:t>orthopaedic</w:t>
      </w:r>
      <w:proofErr w:type="spellEnd"/>
      <w:r w:rsidRPr="3DD38ADA">
        <w:rPr>
          <w:color w:val="000000" w:themeColor="text1"/>
        </w:rPr>
        <w:t xml:space="preserve"> surgery services with weekly in</w:t>
      </w:r>
      <w:r w:rsidR="115C4283" w:rsidRPr="3DD38ADA">
        <w:rPr>
          <w:color w:val="000000" w:themeColor="text1"/>
        </w:rPr>
        <w:t>-</w:t>
      </w:r>
      <w:r w:rsidRPr="3DD38ADA">
        <w:rPr>
          <w:color w:val="000000" w:themeColor="text1"/>
        </w:rPr>
        <w:t>reach sessions to acute wards providing therapeutic as well as assessment roles.</w:t>
      </w:r>
    </w:p>
    <w:p w14:paraId="66C5CA71" w14:textId="77777777" w:rsidR="0072140F" w:rsidRDefault="0072140F" w:rsidP="0072140F">
      <w:pPr>
        <w:pStyle w:val="Footer"/>
        <w:tabs>
          <w:tab w:val="left" w:pos="720"/>
        </w:tabs>
        <w:jc w:val="both"/>
        <w:rPr>
          <w:rFonts w:ascii="Arial" w:hAnsi="Arial" w:cs="Arial"/>
          <w:color w:val="000000" w:themeColor="text1"/>
        </w:rPr>
      </w:pPr>
      <w:r w:rsidRPr="358BB7A2">
        <w:rPr>
          <w:rFonts w:ascii="Arial" w:hAnsi="Arial" w:cs="Arial"/>
          <w:b/>
          <w:bCs/>
          <w:color w:val="000000" w:themeColor="text1"/>
        </w:rPr>
        <w:t xml:space="preserve">Scottish </w:t>
      </w:r>
      <w:proofErr w:type="spellStart"/>
      <w:r w:rsidRPr="358BB7A2">
        <w:rPr>
          <w:rFonts w:ascii="Arial" w:hAnsi="Arial" w:cs="Arial"/>
          <w:b/>
          <w:bCs/>
          <w:color w:val="000000" w:themeColor="text1"/>
        </w:rPr>
        <w:t>Neurobehavioural</w:t>
      </w:r>
      <w:proofErr w:type="spellEnd"/>
      <w:r w:rsidRPr="358BB7A2">
        <w:rPr>
          <w:rFonts w:ascii="Arial" w:hAnsi="Arial" w:cs="Arial"/>
          <w:b/>
          <w:bCs/>
          <w:color w:val="000000" w:themeColor="text1"/>
        </w:rPr>
        <w:t xml:space="preserve"> Rehabilitation Unit</w:t>
      </w:r>
      <w:r w:rsidRPr="358BB7A2">
        <w:rPr>
          <w:rFonts w:ascii="Arial" w:hAnsi="Arial" w:cs="Arial"/>
          <w:color w:val="000000" w:themeColor="text1"/>
        </w:rPr>
        <w:t xml:space="preserve"> - Consultants: Dr Killian Welch &amp; </w:t>
      </w:r>
      <w:proofErr w:type="spellStart"/>
      <w:r w:rsidRPr="358BB7A2">
        <w:rPr>
          <w:rFonts w:ascii="Arial" w:hAnsi="Arial" w:cs="Arial"/>
          <w:color w:val="000000" w:themeColor="text1"/>
        </w:rPr>
        <w:t>Dr.</w:t>
      </w:r>
      <w:proofErr w:type="spellEnd"/>
      <w:r w:rsidRPr="358BB7A2">
        <w:rPr>
          <w:rFonts w:ascii="Arial" w:hAnsi="Arial" w:cs="Arial"/>
          <w:color w:val="000000" w:themeColor="text1"/>
        </w:rPr>
        <w:t xml:space="preserve"> Ally Rooney. </w:t>
      </w:r>
    </w:p>
    <w:p w14:paraId="4CF4384D" w14:textId="77777777" w:rsidR="0072140F" w:rsidRDefault="0072140F" w:rsidP="0072140F">
      <w:pPr>
        <w:pStyle w:val="Footer"/>
        <w:numPr>
          <w:ilvl w:val="0"/>
          <w:numId w:val="25"/>
        </w:numPr>
        <w:tabs>
          <w:tab w:val="clear" w:pos="4513"/>
          <w:tab w:val="center" w:pos="709"/>
        </w:tabs>
        <w:spacing w:before="100" w:beforeAutospacing="1" w:after="100" w:afterAutospacing="1"/>
        <w:jc w:val="both"/>
        <w:rPr>
          <w:rFonts w:ascii="Arial" w:hAnsi="Arial" w:cs="Arial"/>
          <w:color w:val="000000" w:themeColor="text1"/>
        </w:rPr>
      </w:pPr>
      <w:r w:rsidRPr="3DD38ADA">
        <w:rPr>
          <w:rFonts w:ascii="Arial" w:hAnsi="Arial" w:cs="Arial"/>
          <w:color w:val="000000" w:themeColor="text1"/>
        </w:rPr>
        <w:t xml:space="preserve">Located in the Royal Edinburgh Campus, this is a tertiary referral unit providing rehabilitation and behavioural management for brain injured people with complex behavioural and cognitive issues. </w:t>
      </w:r>
    </w:p>
    <w:p w14:paraId="5020C75A" w14:textId="77777777" w:rsidR="0072140F" w:rsidRDefault="0072140F" w:rsidP="3DD38ADA">
      <w:pPr>
        <w:pStyle w:val="Footer"/>
        <w:numPr>
          <w:ilvl w:val="0"/>
          <w:numId w:val="25"/>
        </w:numPr>
        <w:tabs>
          <w:tab w:val="clear" w:pos="4513"/>
          <w:tab w:val="center" w:pos="709"/>
        </w:tabs>
        <w:spacing w:before="100" w:beforeAutospacing="1" w:after="100" w:afterAutospacing="1"/>
        <w:jc w:val="both"/>
        <w:rPr>
          <w:rFonts w:ascii="Arial" w:hAnsi="Arial" w:cs="Arial"/>
          <w:color w:val="000000" w:themeColor="text1"/>
        </w:rPr>
      </w:pPr>
      <w:r w:rsidRPr="3DD38ADA">
        <w:rPr>
          <w:rFonts w:ascii="Arial" w:hAnsi="Arial" w:cs="Arial"/>
          <w:color w:val="000000" w:themeColor="text1"/>
        </w:rPr>
        <w:t xml:space="preserve">In addition to their inpatient roles, the department provides consultant neuropsychiatrist support to the AAH neurorehabilitation services, and to Department of Neurosciences in </w:t>
      </w:r>
      <w:r w:rsidR="2C7635A9" w:rsidRPr="3DD38ADA">
        <w:rPr>
          <w:rFonts w:ascii="Arial" w:hAnsi="Arial" w:cs="Arial"/>
          <w:color w:val="000000" w:themeColor="text1"/>
        </w:rPr>
        <w:t>RIE.</w:t>
      </w:r>
      <w:r w:rsidRPr="3DD38ADA">
        <w:rPr>
          <w:rFonts w:ascii="Arial" w:hAnsi="Arial" w:cs="Arial"/>
          <w:color w:val="000000" w:themeColor="text1"/>
        </w:rPr>
        <w:t xml:space="preserve"> </w:t>
      </w:r>
    </w:p>
    <w:p w14:paraId="148C9852" w14:textId="77777777" w:rsidR="0072140F" w:rsidRDefault="0072140F" w:rsidP="0072140F">
      <w:pPr>
        <w:pStyle w:val="Footer"/>
        <w:numPr>
          <w:ilvl w:val="0"/>
          <w:numId w:val="25"/>
        </w:numPr>
        <w:tabs>
          <w:tab w:val="clear" w:pos="4513"/>
          <w:tab w:val="center" w:pos="709"/>
        </w:tabs>
        <w:spacing w:before="100" w:beforeAutospacing="1" w:after="100" w:afterAutospacing="1"/>
        <w:jc w:val="both"/>
        <w:rPr>
          <w:rFonts w:ascii="Arial" w:hAnsi="Arial" w:cs="Arial"/>
          <w:color w:val="000000" w:themeColor="text1"/>
        </w:rPr>
      </w:pPr>
      <w:r w:rsidRPr="3DD38ADA">
        <w:rPr>
          <w:rFonts w:ascii="Arial" w:hAnsi="Arial" w:cs="Arial"/>
          <w:color w:val="000000" w:themeColor="text1"/>
        </w:rPr>
        <w:t xml:space="preserve">Sub specialist expertise within the department includes management of functional neurological disorders and substance misuse. </w:t>
      </w:r>
    </w:p>
    <w:p w14:paraId="70BC4659" w14:textId="77777777" w:rsidR="0072140F" w:rsidRDefault="0072140F" w:rsidP="0072140F">
      <w:pPr>
        <w:jc w:val="both"/>
        <w:rPr>
          <w:b/>
        </w:rPr>
      </w:pPr>
      <w:r>
        <w:rPr>
          <w:b/>
        </w:rPr>
        <w:t>Trauma Services</w:t>
      </w:r>
    </w:p>
    <w:p w14:paraId="01E3A5E5" w14:textId="77777777" w:rsidR="0072140F" w:rsidRDefault="0072140F" w:rsidP="0072140F"/>
    <w:p w14:paraId="155FE27D" w14:textId="77777777" w:rsidR="0072140F" w:rsidRDefault="0072140F" w:rsidP="0072140F">
      <w:pPr>
        <w:pStyle w:val="ListParagraph"/>
        <w:widowControl/>
        <w:numPr>
          <w:ilvl w:val="0"/>
          <w:numId w:val="26"/>
        </w:numPr>
        <w:autoSpaceDE/>
        <w:autoSpaceDN/>
        <w:contextualSpacing/>
      </w:pPr>
      <w:r>
        <w:t xml:space="preserve">The Scottish Trauma Network (STN) is an active collaboration involving ambulance service and hospitals across Scotland, planning the delivery of high quality integrated, multi-specialty care to people severely injured </w:t>
      </w:r>
      <w:proofErr w:type="gramStart"/>
      <w:r>
        <w:t>as a result of</w:t>
      </w:r>
      <w:proofErr w:type="gramEnd"/>
      <w:r>
        <w:t xml:space="preserve"> major trauma.   This approach can save more lives and improve patient outcomes throughout the trauma </w:t>
      </w:r>
      <w:r>
        <w:lastRenderedPageBreak/>
        <w:t>pathway – from point of injury to rehabilitation, including injury prevention. (</w:t>
      </w:r>
      <w:hyperlink w:history="1">
        <w:r>
          <w:rPr>
            <w:rStyle w:val="Hyperlink"/>
          </w:rPr>
          <w:t>https://www.scottishtraumanetwork.com/regions/</w:t>
        </w:r>
      </w:hyperlink>
      <w:r>
        <w:t>)</w:t>
      </w:r>
    </w:p>
    <w:p w14:paraId="1A8093E8" w14:textId="77777777" w:rsidR="0072140F" w:rsidRDefault="0072140F" w:rsidP="0072140F">
      <w:pPr>
        <w:pStyle w:val="ListParagraph"/>
        <w:widowControl/>
        <w:numPr>
          <w:ilvl w:val="0"/>
          <w:numId w:val="26"/>
        </w:numPr>
        <w:autoSpaceDE/>
        <w:autoSpaceDN/>
        <w:contextualSpacing/>
      </w:pPr>
      <w:r>
        <w:t xml:space="preserve">The recognition of the role of rehabilitation services is well </w:t>
      </w:r>
      <w:proofErr w:type="spellStart"/>
      <w:r>
        <w:t>recognised</w:t>
      </w:r>
      <w:proofErr w:type="spellEnd"/>
      <w:r>
        <w:t xml:space="preserve"> in the STN motto: “saving lives and giving life back”. The</w:t>
      </w:r>
      <w:r w:rsidR="007C062A">
        <w:t>re are well developed pathways</w:t>
      </w:r>
      <w:r>
        <w:t xml:space="preserve"> in hyperacute brain injury and for major trauma wards with rehabilitation team staffing in war</w:t>
      </w:r>
      <w:r w:rsidR="007C062A">
        <w:t>d</w:t>
      </w:r>
      <w:r>
        <w:t xml:space="preserve"> 220 RIE, and access to </w:t>
      </w:r>
      <w:proofErr w:type="gramStart"/>
      <w:r>
        <w:t>community based</w:t>
      </w:r>
      <w:proofErr w:type="gramEnd"/>
      <w:r>
        <w:t xml:space="preserve"> trauma rehabilitation services. </w:t>
      </w:r>
    </w:p>
    <w:p w14:paraId="51B6E221" w14:textId="77777777" w:rsidR="0072140F" w:rsidRDefault="0072140F" w:rsidP="0072140F">
      <w:pPr>
        <w:pStyle w:val="ListParagraph"/>
        <w:widowControl/>
        <w:numPr>
          <w:ilvl w:val="0"/>
          <w:numId w:val="26"/>
        </w:numPr>
        <w:autoSpaceDE/>
        <w:autoSpaceDN/>
        <w:contextualSpacing/>
      </w:pPr>
      <w:r>
        <w:t>All current rehabilitation services may be involved in management of patients via this pathway and work with teams in RIE to ensure ongoing rehabilitation for patients managed by this service.</w:t>
      </w:r>
    </w:p>
    <w:p w14:paraId="700DE453" w14:textId="77777777" w:rsidR="0072140F" w:rsidRDefault="0072140F" w:rsidP="0072140F"/>
    <w:p w14:paraId="5FFD4A46" w14:textId="77777777" w:rsidR="0072140F" w:rsidRDefault="0072140F" w:rsidP="0072140F">
      <w:pPr>
        <w:pStyle w:val="Footer"/>
        <w:tabs>
          <w:tab w:val="clear" w:pos="4513"/>
          <w:tab w:val="num" w:pos="1800"/>
          <w:tab w:val="center" w:pos="4153"/>
          <w:tab w:val="right" w:pos="8306"/>
        </w:tabs>
        <w:jc w:val="both"/>
        <w:rPr>
          <w:rFonts w:ascii="Arial" w:hAnsi="Arial" w:cs="Arial"/>
          <w:color w:val="000000" w:themeColor="text1"/>
        </w:rPr>
      </w:pPr>
    </w:p>
    <w:p w14:paraId="13173EAB" w14:textId="77777777" w:rsidR="0072140F" w:rsidRDefault="0072140F" w:rsidP="0072140F">
      <w:pPr>
        <w:pStyle w:val="Footer"/>
        <w:tabs>
          <w:tab w:val="clear" w:pos="4513"/>
          <w:tab w:val="num" w:pos="1800"/>
          <w:tab w:val="center" w:pos="4153"/>
          <w:tab w:val="right" w:pos="8306"/>
        </w:tabs>
        <w:jc w:val="both"/>
        <w:rPr>
          <w:rFonts w:ascii="Arial" w:hAnsi="Arial" w:cs="Arial"/>
          <w:b/>
          <w:color w:val="000000" w:themeColor="text1"/>
          <w:u w:val="single"/>
        </w:rPr>
      </w:pPr>
      <w:r>
        <w:rPr>
          <w:rFonts w:ascii="Arial" w:hAnsi="Arial" w:cs="Arial"/>
          <w:b/>
          <w:color w:val="000000" w:themeColor="text1"/>
          <w:u w:val="single"/>
        </w:rPr>
        <w:t>Out-Patient Services &amp; Community Services</w:t>
      </w:r>
    </w:p>
    <w:p w14:paraId="7DCBD46C" w14:textId="77777777" w:rsidR="0072140F" w:rsidRDefault="0072140F" w:rsidP="0072140F">
      <w:pPr>
        <w:pStyle w:val="Footer"/>
        <w:tabs>
          <w:tab w:val="clear" w:pos="4513"/>
          <w:tab w:val="num" w:pos="1800"/>
          <w:tab w:val="center" w:pos="4153"/>
          <w:tab w:val="right" w:pos="8306"/>
        </w:tabs>
        <w:jc w:val="both"/>
        <w:rPr>
          <w:rFonts w:ascii="Arial" w:hAnsi="Arial" w:cs="Arial"/>
          <w:b/>
          <w:color w:val="000000" w:themeColor="text1"/>
          <w:u w:val="single"/>
        </w:rPr>
      </w:pPr>
    </w:p>
    <w:p w14:paraId="0FA13D2E" w14:textId="77777777" w:rsidR="0072140F" w:rsidRDefault="0072140F" w:rsidP="0072140F">
      <w:pPr>
        <w:jc w:val="both"/>
        <w:rPr>
          <w:rFonts w:eastAsia="MS Mincho"/>
          <w:color w:val="000000" w:themeColor="text1"/>
          <w:lang w:eastAsia="ja-JP"/>
        </w:rPr>
      </w:pPr>
      <w:r>
        <w:rPr>
          <w:rFonts w:eastAsia="MS Mincho"/>
          <w:color w:val="000000" w:themeColor="text1"/>
          <w:lang w:eastAsia="ja-JP"/>
        </w:rPr>
        <w:t xml:space="preserve">Outpatient care is delivered on-site and includes clinics in the Cunningham Unit and the </w:t>
      </w:r>
      <w:proofErr w:type="gramStart"/>
      <w:r>
        <w:rPr>
          <w:rFonts w:eastAsia="MS Mincho"/>
          <w:color w:val="000000" w:themeColor="text1"/>
          <w:lang w:eastAsia="ja-JP"/>
        </w:rPr>
        <w:t>South East</w:t>
      </w:r>
      <w:proofErr w:type="gramEnd"/>
      <w:r>
        <w:rPr>
          <w:rFonts w:eastAsia="MS Mincho"/>
          <w:color w:val="000000" w:themeColor="text1"/>
          <w:lang w:eastAsia="ja-JP"/>
        </w:rPr>
        <w:t xml:space="preserve"> Mobility and Rehabilitation Technology (SMART) Centre. </w:t>
      </w:r>
    </w:p>
    <w:p w14:paraId="37B4D09F" w14:textId="77777777" w:rsidR="0072140F" w:rsidRDefault="0072140F" w:rsidP="0072140F">
      <w:pPr>
        <w:jc w:val="both"/>
        <w:rPr>
          <w:rFonts w:eastAsia="MS Mincho"/>
          <w:color w:val="000000" w:themeColor="text1"/>
          <w:lang w:eastAsia="ja-JP"/>
        </w:rPr>
      </w:pPr>
    </w:p>
    <w:p w14:paraId="2EB44578" w14:textId="77777777" w:rsidR="0072140F" w:rsidRDefault="0072140F" w:rsidP="0072140F">
      <w:pPr>
        <w:jc w:val="both"/>
        <w:rPr>
          <w:rFonts w:eastAsia="Times New Roman"/>
          <w:color w:val="000000" w:themeColor="text1"/>
        </w:rPr>
      </w:pPr>
      <w:r>
        <w:rPr>
          <w:color w:val="000000" w:themeColor="text1"/>
        </w:rPr>
        <w:t xml:space="preserve">The </w:t>
      </w:r>
      <w:proofErr w:type="gramStart"/>
      <w:r>
        <w:rPr>
          <w:b/>
          <w:color w:val="000000" w:themeColor="text1"/>
        </w:rPr>
        <w:t>South East</w:t>
      </w:r>
      <w:proofErr w:type="gramEnd"/>
      <w:r>
        <w:rPr>
          <w:b/>
          <w:color w:val="000000" w:themeColor="text1"/>
        </w:rPr>
        <w:t xml:space="preserve"> Mobility &amp; Rehabilitation Technology (SMART) Centre</w:t>
      </w:r>
      <w:r>
        <w:rPr>
          <w:color w:val="000000" w:themeColor="text1"/>
        </w:rPr>
        <w:t xml:space="preserve"> within the AAH contains the following departments</w:t>
      </w:r>
    </w:p>
    <w:p w14:paraId="54D9E109" w14:textId="77777777" w:rsidR="0072140F" w:rsidRDefault="0072140F" w:rsidP="0072140F">
      <w:pPr>
        <w:pStyle w:val="ListParagraph"/>
        <w:widowControl/>
        <w:numPr>
          <w:ilvl w:val="0"/>
          <w:numId w:val="27"/>
        </w:numPr>
        <w:autoSpaceDE/>
        <w:autoSpaceDN/>
        <w:contextualSpacing/>
        <w:jc w:val="both"/>
        <w:rPr>
          <w:color w:val="000000" w:themeColor="text1"/>
        </w:rPr>
      </w:pPr>
      <w:r>
        <w:rPr>
          <w:color w:val="000000" w:themeColor="text1"/>
        </w:rPr>
        <w:t>Regional wheelchair and seating service</w:t>
      </w:r>
    </w:p>
    <w:p w14:paraId="459B0B4F" w14:textId="77777777" w:rsidR="0072140F" w:rsidRDefault="0072140F" w:rsidP="0072140F">
      <w:pPr>
        <w:pStyle w:val="ListParagraph"/>
        <w:widowControl/>
        <w:numPr>
          <w:ilvl w:val="0"/>
          <w:numId w:val="27"/>
        </w:numPr>
        <w:autoSpaceDE/>
        <w:autoSpaceDN/>
        <w:contextualSpacing/>
        <w:jc w:val="both"/>
        <w:rPr>
          <w:color w:val="000000" w:themeColor="text1"/>
        </w:rPr>
      </w:pPr>
      <w:r>
        <w:rPr>
          <w:color w:val="000000" w:themeColor="text1"/>
        </w:rPr>
        <w:t>National Driving Assessment Service</w:t>
      </w:r>
    </w:p>
    <w:p w14:paraId="680DA4E5" w14:textId="77777777" w:rsidR="0072140F" w:rsidRDefault="0072140F" w:rsidP="0072140F">
      <w:pPr>
        <w:pStyle w:val="ListParagraph"/>
        <w:widowControl/>
        <w:numPr>
          <w:ilvl w:val="0"/>
          <w:numId w:val="27"/>
        </w:numPr>
        <w:autoSpaceDE/>
        <w:autoSpaceDN/>
        <w:contextualSpacing/>
        <w:jc w:val="both"/>
        <w:rPr>
          <w:color w:val="000000" w:themeColor="text1"/>
        </w:rPr>
      </w:pPr>
      <w:r>
        <w:rPr>
          <w:color w:val="000000" w:themeColor="text1"/>
        </w:rPr>
        <w:t>Disabled Living Centre</w:t>
      </w:r>
    </w:p>
    <w:p w14:paraId="6E7BE52B" w14:textId="77777777" w:rsidR="0072140F" w:rsidRDefault="0072140F" w:rsidP="0072140F">
      <w:pPr>
        <w:pStyle w:val="ListParagraph"/>
        <w:widowControl/>
        <w:numPr>
          <w:ilvl w:val="0"/>
          <w:numId w:val="27"/>
        </w:numPr>
        <w:autoSpaceDE/>
        <w:autoSpaceDN/>
        <w:contextualSpacing/>
        <w:jc w:val="both"/>
        <w:rPr>
          <w:color w:val="000000" w:themeColor="text1"/>
        </w:rPr>
      </w:pPr>
      <w:r w:rsidRPr="3DD38ADA">
        <w:rPr>
          <w:color w:val="000000" w:themeColor="text1"/>
        </w:rPr>
        <w:t>Bioengineering</w:t>
      </w:r>
      <w:r w:rsidR="0A3E8361" w:rsidRPr="3DD38ADA">
        <w:rPr>
          <w:color w:val="000000" w:themeColor="text1"/>
        </w:rPr>
        <w:t xml:space="preserve"> Services</w:t>
      </w:r>
    </w:p>
    <w:p w14:paraId="221385C1" w14:textId="77777777" w:rsidR="0072140F" w:rsidRDefault="0072140F" w:rsidP="0072140F">
      <w:pPr>
        <w:pStyle w:val="ListParagraph"/>
        <w:widowControl/>
        <w:numPr>
          <w:ilvl w:val="0"/>
          <w:numId w:val="27"/>
        </w:numPr>
        <w:autoSpaceDE/>
        <w:autoSpaceDN/>
        <w:contextualSpacing/>
        <w:jc w:val="both"/>
        <w:rPr>
          <w:color w:val="000000" w:themeColor="text1"/>
        </w:rPr>
      </w:pPr>
      <w:r>
        <w:rPr>
          <w:color w:val="000000" w:themeColor="text1"/>
        </w:rPr>
        <w:t>Orthotics</w:t>
      </w:r>
    </w:p>
    <w:p w14:paraId="61FEFC93" w14:textId="77777777" w:rsidR="0072140F" w:rsidRDefault="0072140F" w:rsidP="0072140F">
      <w:pPr>
        <w:pStyle w:val="ListParagraph"/>
        <w:widowControl/>
        <w:numPr>
          <w:ilvl w:val="0"/>
          <w:numId w:val="27"/>
        </w:numPr>
        <w:autoSpaceDE/>
        <w:autoSpaceDN/>
        <w:contextualSpacing/>
        <w:jc w:val="both"/>
        <w:rPr>
          <w:color w:val="000000" w:themeColor="text1"/>
        </w:rPr>
      </w:pPr>
      <w:r>
        <w:rPr>
          <w:color w:val="000000" w:themeColor="text1"/>
        </w:rPr>
        <w:t>Prosthetics</w:t>
      </w:r>
    </w:p>
    <w:p w14:paraId="0E2C8DD7" w14:textId="77777777" w:rsidR="0072140F" w:rsidRDefault="0072140F" w:rsidP="0072140F">
      <w:pPr>
        <w:jc w:val="both"/>
        <w:rPr>
          <w:rFonts w:eastAsia="MS Mincho"/>
          <w:color w:val="000000" w:themeColor="text1"/>
          <w:lang w:eastAsia="ja-JP"/>
        </w:rPr>
      </w:pPr>
      <w:r>
        <w:rPr>
          <w:color w:val="000000" w:themeColor="text1"/>
        </w:rPr>
        <w:t xml:space="preserve">All consultants have close links with the </w:t>
      </w:r>
      <w:proofErr w:type="spellStart"/>
      <w:r>
        <w:rPr>
          <w:color w:val="000000" w:themeColor="text1"/>
        </w:rPr>
        <w:t>centre</w:t>
      </w:r>
      <w:proofErr w:type="spellEnd"/>
      <w:r>
        <w:rPr>
          <w:color w:val="000000" w:themeColor="text1"/>
        </w:rPr>
        <w:t xml:space="preserve">. </w:t>
      </w:r>
      <w:r>
        <w:rPr>
          <w:rFonts w:eastAsia="MS Mincho"/>
          <w:color w:val="000000" w:themeColor="text1"/>
          <w:lang w:eastAsia="ja-JP"/>
        </w:rPr>
        <w:t xml:space="preserve">Close working with the SMART Centre affords a range of opportunities to </w:t>
      </w:r>
      <w:proofErr w:type="spellStart"/>
      <w:r>
        <w:rPr>
          <w:rFonts w:eastAsia="MS Mincho"/>
          <w:color w:val="000000" w:themeColor="text1"/>
          <w:lang w:eastAsia="ja-JP"/>
        </w:rPr>
        <w:t>utilise</w:t>
      </w:r>
      <w:proofErr w:type="spellEnd"/>
      <w:r>
        <w:rPr>
          <w:rFonts w:eastAsia="MS Mincho"/>
          <w:color w:val="000000" w:themeColor="text1"/>
          <w:lang w:eastAsia="ja-JP"/>
        </w:rPr>
        <w:t xml:space="preserve"> the available technologies and skills within the department to jointly assess and treat people postural and mobility problems. </w:t>
      </w:r>
    </w:p>
    <w:p w14:paraId="5E4A1CF0" w14:textId="77777777" w:rsidR="0072140F" w:rsidRDefault="0072140F" w:rsidP="0072140F">
      <w:pPr>
        <w:jc w:val="both"/>
        <w:rPr>
          <w:rFonts w:eastAsia="MS Mincho"/>
          <w:color w:val="000000" w:themeColor="text1"/>
          <w:lang w:eastAsia="ja-JP"/>
        </w:rPr>
      </w:pPr>
    </w:p>
    <w:p w14:paraId="5C4506FE" w14:textId="77777777" w:rsidR="43E4F09A" w:rsidRDefault="43E4F09A" w:rsidP="43E4F09A">
      <w:pPr>
        <w:pStyle w:val="Footer"/>
        <w:jc w:val="both"/>
        <w:rPr>
          <w:rFonts w:ascii="Arial" w:hAnsi="Arial" w:cs="Arial"/>
          <w:b/>
          <w:bCs/>
          <w:color w:val="000000" w:themeColor="text1"/>
        </w:rPr>
      </w:pPr>
    </w:p>
    <w:p w14:paraId="5F2A1603" w14:textId="77777777" w:rsidR="0072140F" w:rsidRDefault="0072140F" w:rsidP="0072140F">
      <w:pPr>
        <w:pStyle w:val="Footer"/>
        <w:jc w:val="both"/>
        <w:rPr>
          <w:rFonts w:ascii="Arial" w:hAnsi="Arial" w:cs="Arial"/>
          <w:b/>
          <w:color w:val="000000" w:themeColor="text1"/>
        </w:rPr>
      </w:pPr>
      <w:r>
        <w:rPr>
          <w:rFonts w:ascii="Arial" w:hAnsi="Arial" w:cs="Arial"/>
          <w:b/>
          <w:color w:val="000000" w:themeColor="text1"/>
        </w:rPr>
        <w:t xml:space="preserve">Consultant led out-patient or community led services include: </w:t>
      </w:r>
    </w:p>
    <w:p w14:paraId="6C9B65D3"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 xml:space="preserve">Neurorehabilitation (Drs. A FitzGerald, Dr A Nelson, Dr P. </w:t>
      </w:r>
      <w:proofErr w:type="spellStart"/>
      <w:r>
        <w:rPr>
          <w:rFonts w:eastAsia="MS Mincho"/>
          <w:color w:val="000000" w:themeColor="text1"/>
          <w:lang w:eastAsia="ja-JP"/>
        </w:rPr>
        <w:t>Milburn-Mcnulty</w:t>
      </w:r>
      <w:proofErr w:type="spellEnd"/>
      <w:r>
        <w:rPr>
          <w:rFonts w:eastAsia="MS Mincho"/>
          <w:color w:val="000000" w:themeColor="text1"/>
          <w:lang w:eastAsia="ja-JP"/>
        </w:rPr>
        <w:t>)</w:t>
      </w:r>
    </w:p>
    <w:p w14:paraId="209E4FB5"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Multidisciplinary Spasticity Management Clinic (Dr A Nelson)</w:t>
      </w:r>
    </w:p>
    <w:p w14:paraId="74649690"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 xml:space="preserve">Community Rehabilitation Service / </w:t>
      </w:r>
      <w:proofErr w:type="spellStart"/>
      <w:r>
        <w:rPr>
          <w:rFonts w:eastAsia="MS Mincho"/>
          <w:color w:val="000000" w:themeColor="text1"/>
          <w:lang w:eastAsia="ja-JP"/>
        </w:rPr>
        <w:t>Lanfine</w:t>
      </w:r>
      <w:proofErr w:type="spellEnd"/>
      <w:r>
        <w:rPr>
          <w:rFonts w:eastAsia="MS Mincho"/>
          <w:color w:val="000000" w:themeColor="text1"/>
          <w:lang w:eastAsia="ja-JP"/>
        </w:rPr>
        <w:t xml:space="preserve"> Service provides clinic based and domiciliary assessments as described above (</w:t>
      </w:r>
      <w:proofErr w:type="spellStart"/>
      <w:r>
        <w:rPr>
          <w:rFonts w:eastAsia="MS Mincho"/>
          <w:color w:val="000000" w:themeColor="text1"/>
          <w:lang w:eastAsia="ja-JP"/>
        </w:rPr>
        <w:t>Mr</w:t>
      </w:r>
      <w:proofErr w:type="spellEnd"/>
      <w:r>
        <w:rPr>
          <w:rFonts w:eastAsia="MS Mincho"/>
          <w:color w:val="000000" w:themeColor="text1"/>
          <w:lang w:eastAsia="ja-JP"/>
        </w:rPr>
        <w:t xml:space="preserve"> E </w:t>
      </w:r>
      <w:proofErr w:type="spellStart"/>
      <w:r>
        <w:rPr>
          <w:rFonts w:eastAsia="MS Mincho"/>
          <w:color w:val="000000" w:themeColor="text1"/>
          <w:lang w:eastAsia="ja-JP"/>
        </w:rPr>
        <w:t>Jesudason</w:t>
      </w:r>
      <w:proofErr w:type="spellEnd"/>
      <w:r>
        <w:rPr>
          <w:rFonts w:eastAsia="MS Mincho"/>
          <w:color w:val="000000" w:themeColor="text1"/>
          <w:lang w:eastAsia="ja-JP"/>
        </w:rPr>
        <w:t>, Dr A Hunter</w:t>
      </w:r>
      <w:r>
        <w:rPr>
          <w:color w:val="000000" w:themeColor="text1"/>
        </w:rPr>
        <w:t xml:space="preserve">) </w:t>
      </w:r>
    </w:p>
    <w:p w14:paraId="51F0FAE9"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Liais</w:t>
      </w:r>
      <w:r>
        <w:rPr>
          <w:color w:val="000000" w:themeColor="text1"/>
        </w:rPr>
        <w:t>on with Edinburgh Community Stroke Service, through the local authority provided Rehabilitation Day Service at Longstone</w:t>
      </w:r>
      <w:r>
        <w:rPr>
          <w:rFonts w:eastAsia="MS Mincho"/>
          <w:color w:val="000000" w:themeColor="text1"/>
          <w:lang w:eastAsia="ja-JP"/>
        </w:rPr>
        <w:t xml:space="preserve">. </w:t>
      </w:r>
    </w:p>
    <w:p w14:paraId="24D6AC5D"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Neuropsychiatry - Western General Hospital (Drs. A Rooney &amp; K Welch)</w:t>
      </w:r>
    </w:p>
    <w:p w14:paraId="5A9F3EF4"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sidRPr="3DD38ADA">
        <w:rPr>
          <w:rFonts w:eastAsia="MS Mincho"/>
          <w:color w:val="000000" w:themeColor="text1"/>
          <w:lang w:eastAsia="ja-JP"/>
        </w:rPr>
        <w:t>Amputee - non-prosthetic</w:t>
      </w:r>
      <w:r w:rsidR="037B5D31" w:rsidRPr="3DD38ADA">
        <w:rPr>
          <w:rFonts w:eastAsia="MS Mincho"/>
          <w:color w:val="000000" w:themeColor="text1"/>
          <w:lang w:eastAsia="ja-JP"/>
        </w:rPr>
        <w:t xml:space="preserve"> clinic</w:t>
      </w:r>
      <w:r w:rsidRPr="3DD38ADA">
        <w:rPr>
          <w:rFonts w:eastAsia="MS Mincho"/>
          <w:color w:val="000000" w:themeColor="text1"/>
          <w:lang w:eastAsia="ja-JP"/>
        </w:rPr>
        <w:t>; multidisciplinary prosthetic clinics</w:t>
      </w:r>
      <w:r w:rsidR="10E15E41" w:rsidRPr="3DD38ADA">
        <w:rPr>
          <w:rFonts w:eastAsia="MS Mincho"/>
          <w:color w:val="000000" w:themeColor="text1"/>
          <w:lang w:eastAsia="ja-JP"/>
        </w:rPr>
        <w:t xml:space="preserve"> </w:t>
      </w:r>
      <w:r w:rsidRPr="3DD38ADA">
        <w:rPr>
          <w:rFonts w:eastAsia="MS Mincho"/>
          <w:color w:val="000000" w:themeColor="text1"/>
          <w:lang w:eastAsia="ja-JP"/>
        </w:rPr>
        <w:t>(Drs. L Hutton &amp; T Chaudhry)</w:t>
      </w:r>
    </w:p>
    <w:p w14:paraId="2A3F084F"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Multidisciplinary cardiac rehabilitation (</w:t>
      </w:r>
      <w:proofErr w:type="spellStart"/>
      <w:r>
        <w:rPr>
          <w:rFonts w:eastAsia="MS Mincho"/>
          <w:color w:val="000000" w:themeColor="text1"/>
          <w:lang w:eastAsia="ja-JP"/>
        </w:rPr>
        <w:t>Mr</w:t>
      </w:r>
      <w:proofErr w:type="spellEnd"/>
      <w:r>
        <w:rPr>
          <w:rFonts w:eastAsia="MS Mincho"/>
          <w:color w:val="000000" w:themeColor="text1"/>
          <w:lang w:eastAsia="ja-JP"/>
        </w:rPr>
        <w:t xml:space="preserve"> E </w:t>
      </w:r>
      <w:proofErr w:type="spellStart"/>
      <w:r>
        <w:rPr>
          <w:rFonts w:eastAsia="MS Mincho"/>
          <w:color w:val="000000" w:themeColor="text1"/>
          <w:lang w:eastAsia="ja-JP"/>
        </w:rPr>
        <w:t>Jesudason</w:t>
      </w:r>
      <w:proofErr w:type="spellEnd"/>
      <w:r>
        <w:rPr>
          <w:rFonts w:eastAsia="MS Mincho"/>
          <w:color w:val="000000" w:themeColor="text1"/>
          <w:lang w:eastAsia="ja-JP"/>
        </w:rPr>
        <w:t>)</w:t>
      </w:r>
    </w:p>
    <w:p w14:paraId="4F2E873B" w14:textId="77777777" w:rsidR="0072140F" w:rsidRDefault="0072140F" w:rsidP="0072140F">
      <w:pPr>
        <w:pStyle w:val="ListParagraph"/>
        <w:widowControl/>
        <w:numPr>
          <w:ilvl w:val="0"/>
          <w:numId w:val="28"/>
        </w:numPr>
        <w:autoSpaceDE/>
        <w:autoSpaceDN/>
        <w:contextualSpacing/>
        <w:jc w:val="both"/>
        <w:rPr>
          <w:rFonts w:eastAsia="MS Mincho"/>
          <w:color w:val="000000" w:themeColor="text1"/>
          <w:lang w:eastAsia="ja-JP"/>
        </w:rPr>
      </w:pPr>
      <w:r>
        <w:rPr>
          <w:rFonts w:eastAsia="MS Mincho"/>
          <w:color w:val="000000" w:themeColor="text1"/>
          <w:lang w:eastAsia="ja-JP"/>
        </w:rPr>
        <w:t>Scottish Driving Assessment Service (Drs. L Hutton &amp; T Chaudhry)</w:t>
      </w:r>
    </w:p>
    <w:p w14:paraId="4706B5AE" w14:textId="77777777" w:rsidR="0072140F" w:rsidRDefault="0072140F" w:rsidP="0072140F">
      <w:pPr>
        <w:pStyle w:val="Footer"/>
        <w:numPr>
          <w:ilvl w:val="0"/>
          <w:numId w:val="28"/>
        </w:numPr>
        <w:jc w:val="both"/>
        <w:rPr>
          <w:rFonts w:ascii="Arial" w:hAnsi="Arial" w:cs="Arial"/>
          <w:color w:val="000000" w:themeColor="text1"/>
        </w:rPr>
      </w:pPr>
      <w:r>
        <w:rPr>
          <w:rFonts w:ascii="Arial" w:hAnsi="Arial" w:cs="Arial"/>
          <w:color w:val="000000" w:themeColor="text1"/>
        </w:rPr>
        <w:t>Specialist wheelchair &amp; seating (Dr T Chaudhry)</w:t>
      </w:r>
    </w:p>
    <w:p w14:paraId="6774A67B" w14:textId="77777777" w:rsidR="0072140F" w:rsidRDefault="0072140F" w:rsidP="0072140F">
      <w:pPr>
        <w:pStyle w:val="Footer"/>
        <w:jc w:val="both"/>
        <w:rPr>
          <w:rFonts w:ascii="Arial" w:hAnsi="Arial" w:cs="Arial"/>
          <w:color w:val="000000" w:themeColor="text1"/>
        </w:rPr>
      </w:pPr>
    </w:p>
    <w:p w14:paraId="0123A776" w14:textId="77777777" w:rsidR="0072140F" w:rsidRDefault="0072140F" w:rsidP="0072140F">
      <w:pPr>
        <w:pStyle w:val="Footer"/>
        <w:tabs>
          <w:tab w:val="clear" w:pos="4513"/>
          <w:tab w:val="num" w:pos="1440"/>
          <w:tab w:val="center" w:pos="4153"/>
          <w:tab w:val="right" w:pos="8306"/>
        </w:tabs>
        <w:jc w:val="both"/>
        <w:rPr>
          <w:rFonts w:ascii="Arial" w:hAnsi="Arial" w:cs="Arial"/>
          <w:color w:val="000000" w:themeColor="text1"/>
        </w:rPr>
      </w:pPr>
      <w:r>
        <w:rPr>
          <w:rFonts w:ascii="Arial" w:hAnsi="Arial" w:cs="Arial"/>
          <w:b/>
          <w:color w:val="000000" w:themeColor="text1"/>
        </w:rPr>
        <w:t>Other outpatient clinic services</w:t>
      </w:r>
      <w:r>
        <w:rPr>
          <w:rFonts w:ascii="Arial" w:hAnsi="Arial" w:cs="Arial"/>
          <w:color w:val="000000" w:themeColor="text1"/>
        </w:rPr>
        <w:t xml:space="preserve"> based on-site include</w:t>
      </w:r>
    </w:p>
    <w:p w14:paraId="4FDC0720" w14:textId="77777777" w:rsidR="0072140F" w:rsidRDefault="0072140F" w:rsidP="0072140F">
      <w:pPr>
        <w:pStyle w:val="Footer"/>
        <w:numPr>
          <w:ilvl w:val="0"/>
          <w:numId w:val="29"/>
        </w:numPr>
        <w:tabs>
          <w:tab w:val="clear" w:pos="4513"/>
          <w:tab w:val="center" w:pos="4153"/>
          <w:tab w:val="right" w:pos="8306"/>
        </w:tabs>
        <w:jc w:val="both"/>
        <w:rPr>
          <w:rFonts w:ascii="Arial" w:hAnsi="Arial" w:cs="Arial"/>
          <w:color w:val="000000" w:themeColor="text1"/>
        </w:rPr>
      </w:pPr>
      <w:r>
        <w:rPr>
          <w:rFonts w:ascii="Arial" w:hAnsi="Arial" w:cs="Arial"/>
          <w:color w:val="000000" w:themeColor="text1"/>
        </w:rPr>
        <w:t>Health Psychology including chronic pain management and chronic fatigue management services</w:t>
      </w:r>
    </w:p>
    <w:p w14:paraId="470A2560" w14:textId="77777777" w:rsidR="0072140F" w:rsidRDefault="0072140F" w:rsidP="0072140F">
      <w:pPr>
        <w:pStyle w:val="Footer"/>
        <w:numPr>
          <w:ilvl w:val="0"/>
          <w:numId w:val="29"/>
        </w:numPr>
        <w:tabs>
          <w:tab w:val="clear" w:pos="4513"/>
          <w:tab w:val="center" w:pos="4153"/>
          <w:tab w:val="right" w:pos="8306"/>
        </w:tabs>
        <w:jc w:val="both"/>
        <w:rPr>
          <w:rFonts w:ascii="Arial" w:hAnsi="Arial" w:cs="Arial"/>
          <w:color w:val="000000" w:themeColor="text1"/>
        </w:rPr>
      </w:pPr>
      <w:r>
        <w:rPr>
          <w:rFonts w:ascii="Arial" w:hAnsi="Arial" w:cs="Arial"/>
          <w:color w:val="000000" w:themeColor="text1"/>
        </w:rPr>
        <w:t>Vocational rehabilitation</w:t>
      </w:r>
    </w:p>
    <w:p w14:paraId="6B48B581" w14:textId="77777777" w:rsidR="0072140F" w:rsidRDefault="0072140F" w:rsidP="0072140F">
      <w:pPr>
        <w:pStyle w:val="Footer"/>
        <w:numPr>
          <w:ilvl w:val="0"/>
          <w:numId w:val="29"/>
        </w:numPr>
        <w:tabs>
          <w:tab w:val="clear" w:pos="4513"/>
          <w:tab w:val="center" w:pos="4153"/>
          <w:tab w:val="right" w:pos="8306"/>
        </w:tabs>
        <w:jc w:val="both"/>
        <w:rPr>
          <w:rFonts w:ascii="Arial" w:hAnsi="Arial" w:cs="Arial"/>
          <w:color w:val="000000" w:themeColor="text1"/>
        </w:rPr>
      </w:pPr>
      <w:r>
        <w:rPr>
          <w:rFonts w:ascii="Arial" w:hAnsi="Arial" w:cs="Arial"/>
          <w:color w:val="000000" w:themeColor="text1"/>
        </w:rPr>
        <w:t>Neurorehabilitation outpatient therapy services</w:t>
      </w:r>
    </w:p>
    <w:p w14:paraId="5F6809B3" w14:textId="77777777" w:rsidR="0072140F" w:rsidRDefault="0072140F" w:rsidP="0072140F">
      <w:pPr>
        <w:pStyle w:val="Footer"/>
        <w:numPr>
          <w:ilvl w:val="0"/>
          <w:numId w:val="29"/>
        </w:numPr>
        <w:tabs>
          <w:tab w:val="clear" w:pos="4513"/>
          <w:tab w:val="center" w:pos="4153"/>
          <w:tab w:val="right" w:pos="8306"/>
        </w:tabs>
        <w:jc w:val="both"/>
        <w:rPr>
          <w:rFonts w:ascii="Arial" w:hAnsi="Arial" w:cs="Arial"/>
          <w:color w:val="000000" w:themeColor="text1"/>
        </w:rPr>
      </w:pPr>
      <w:r>
        <w:rPr>
          <w:rFonts w:ascii="Arial" w:hAnsi="Arial" w:cs="Arial"/>
          <w:color w:val="000000" w:themeColor="text1"/>
        </w:rPr>
        <w:t>Weight management</w:t>
      </w:r>
    </w:p>
    <w:p w14:paraId="35491156" w14:textId="77777777" w:rsidR="0072140F" w:rsidRDefault="0072140F" w:rsidP="0072140F">
      <w:pPr>
        <w:pStyle w:val="Footer"/>
        <w:tabs>
          <w:tab w:val="clear" w:pos="4513"/>
          <w:tab w:val="num" w:pos="1440"/>
          <w:tab w:val="center" w:pos="4153"/>
          <w:tab w:val="right" w:pos="8306"/>
        </w:tabs>
        <w:jc w:val="both"/>
        <w:rPr>
          <w:rFonts w:ascii="Arial" w:hAnsi="Arial" w:cs="Arial"/>
          <w:color w:val="FF0000"/>
        </w:rPr>
      </w:pPr>
    </w:p>
    <w:p w14:paraId="4F2AED01" w14:textId="77777777" w:rsidR="0072140F" w:rsidRDefault="0072140F" w:rsidP="0072140F">
      <w:pPr>
        <w:pStyle w:val="Footer"/>
        <w:tabs>
          <w:tab w:val="left" w:pos="1134"/>
        </w:tabs>
        <w:rPr>
          <w:rFonts w:ascii="Arial" w:hAnsi="Arial" w:cs="Arial"/>
          <w:b/>
          <w:i/>
          <w:color w:val="FF0000"/>
        </w:rPr>
      </w:pPr>
      <w:r>
        <w:rPr>
          <w:rFonts w:ascii="Arial" w:hAnsi="Arial" w:cs="Arial"/>
          <w:b/>
          <w:i/>
          <w:color w:val="FF0000"/>
        </w:rPr>
        <w:tab/>
      </w:r>
      <w:r>
        <w:rPr>
          <w:rFonts w:ascii="Arial" w:hAnsi="Arial" w:cs="Arial"/>
          <w:b/>
          <w:i/>
          <w:color w:val="FF0000"/>
        </w:rPr>
        <w:tab/>
      </w:r>
    </w:p>
    <w:p w14:paraId="3CD31442" w14:textId="77777777" w:rsidR="0072140F" w:rsidRDefault="0072140F" w:rsidP="0072140F">
      <w:pPr>
        <w:tabs>
          <w:tab w:val="num" w:pos="567"/>
          <w:tab w:val="num" w:pos="720"/>
        </w:tabs>
        <w:ind w:left="567" w:hanging="567"/>
        <w:rPr>
          <w:b/>
          <w:bCs/>
          <w:color w:val="000000" w:themeColor="text1"/>
        </w:rPr>
      </w:pPr>
      <w:r>
        <w:rPr>
          <w:b/>
          <w:bCs/>
          <w:color w:val="000000" w:themeColor="text1"/>
        </w:rPr>
        <w:t xml:space="preserve">Research and Development/Teaching </w:t>
      </w:r>
    </w:p>
    <w:p w14:paraId="08BCFA1A" w14:textId="77777777" w:rsidR="0072140F" w:rsidRDefault="0072140F" w:rsidP="0072140F">
      <w:pPr>
        <w:tabs>
          <w:tab w:val="num" w:pos="567"/>
        </w:tabs>
        <w:ind w:left="567" w:hanging="567"/>
        <w:rPr>
          <w:b/>
          <w:bCs/>
          <w:color w:val="000000" w:themeColor="text1"/>
        </w:rPr>
      </w:pPr>
    </w:p>
    <w:p w14:paraId="54D36DEB" w14:textId="77777777" w:rsidR="0072140F" w:rsidRDefault="0072140F" w:rsidP="3DD38ADA">
      <w:pPr>
        <w:jc w:val="both"/>
        <w:rPr>
          <w:color w:val="000000" w:themeColor="text1"/>
        </w:rPr>
      </w:pPr>
      <w:r w:rsidRPr="3DD38ADA">
        <w:rPr>
          <w:color w:val="000000" w:themeColor="text1"/>
        </w:rPr>
        <w:t>There are excellent facilities for postgraduate education. There is an ex</w:t>
      </w:r>
      <w:r w:rsidR="007C062A">
        <w:rPr>
          <w:color w:val="000000" w:themeColor="text1"/>
        </w:rPr>
        <w:t xml:space="preserve">cellent university library, </w:t>
      </w:r>
      <w:r w:rsidRPr="3DD38ADA">
        <w:rPr>
          <w:color w:val="000000" w:themeColor="text1"/>
        </w:rPr>
        <w:t xml:space="preserve">within easy reach.  </w:t>
      </w:r>
      <w:r w:rsidR="669BF73E" w:rsidRPr="3DD38ADA">
        <w:rPr>
          <w:color w:val="000000" w:themeColor="text1"/>
        </w:rPr>
        <w:t>NHS Lothian “Grand Rounds” are</w:t>
      </w:r>
      <w:r w:rsidRPr="3DD38ADA">
        <w:rPr>
          <w:color w:val="000000" w:themeColor="text1"/>
        </w:rPr>
        <w:t xml:space="preserve"> held weekly </w:t>
      </w:r>
      <w:r w:rsidR="30FB3384" w:rsidRPr="3DD38ADA">
        <w:rPr>
          <w:color w:val="000000" w:themeColor="text1"/>
        </w:rPr>
        <w:t xml:space="preserve">via Teams </w:t>
      </w:r>
      <w:r w:rsidRPr="3DD38ADA">
        <w:rPr>
          <w:color w:val="000000" w:themeColor="text1"/>
        </w:rPr>
        <w:t xml:space="preserve">in University term time. </w:t>
      </w:r>
      <w:r w:rsidR="1DDD2799" w:rsidRPr="3DD38ADA">
        <w:rPr>
          <w:color w:val="000000" w:themeColor="text1"/>
        </w:rPr>
        <w:t>After</w:t>
      </w:r>
      <w:r w:rsidR="19389651" w:rsidRPr="3DD38ADA">
        <w:rPr>
          <w:color w:val="000000" w:themeColor="text1"/>
        </w:rPr>
        <w:t xml:space="preserve"> a comprehensive introduction to rehabilitation medicine </w:t>
      </w:r>
      <w:proofErr w:type="spellStart"/>
      <w:r w:rsidR="19389651" w:rsidRPr="3DD38ADA">
        <w:rPr>
          <w:color w:val="000000" w:themeColor="text1"/>
        </w:rPr>
        <w:t>programme</w:t>
      </w:r>
      <w:proofErr w:type="spellEnd"/>
      <w:r w:rsidR="19389651" w:rsidRPr="3DD38ADA">
        <w:rPr>
          <w:color w:val="000000" w:themeColor="text1"/>
        </w:rPr>
        <w:t xml:space="preserve"> l</w:t>
      </w:r>
      <w:r w:rsidR="151174D9" w:rsidRPr="3DD38ADA">
        <w:rPr>
          <w:color w:val="000000" w:themeColor="text1"/>
        </w:rPr>
        <w:t xml:space="preserve">ocal postgraduate teaching is held weekly at AAH, and hospital wide </w:t>
      </w:r>
      <w:r w:rsidR="6C8877EE" w:rsidRPr="3DD38ADA">
        <w:rPr>
          <w:color w:val="000000" w:themeColor="text1"/>
        </w:rPr>
        <w:t xml:space="preserve">multidisciplinary </w:t>
      </w:r>
      <w:r w:rsidR="2667C131" w:rsidRPr="3DD38ADA">
        <w:rPr>
          <w:color w:val="000000" w:themeColor="text1"/>
        </w:rPr>
        <w:t>clinical</w:t>
      </w:r>
      <w:r w:rsidR="151174D9" w:rsidRPr="3DD38ADA">
        <w:rPr>
          <w:color w:val="000000" w:themeColor="text1"/>
        </w:rPr>
        <w:t xml:space="preserve"> </w:t>
      </w:r>
      <w:r w:rsidR="554387D4" w:rsidRPr="3DD38ADA">
        <w:rPr>
          <w:color w:val="000000" w:themeColor="text1"/>
        </w:rPr>
        <w:t>governance</w:t>
      </w:r>
      <w:r w:rsidR="151174D9" w:rsidRPr="3DD38ADA">
        <w:rPr>
          <w:color w:val="000000" w:themeColor="text1"/>
        </w:rPr>
        <w:t xml:space="preserve"> and </w:t>
      </w:r>
      <w:r w:rsidR="4784A3DC" w:rsidRPr="3DD38ADA">
        <w:rPr>
          <w:color w:val="000000" w:themeColor="text1"/>
        </w:rPr>
        <w:t>teaching sessions occur 8 times a year.</w:t>
      </w:r>
    </w:p>
    <w:p w14:paraId="4E2CAC3C" w14:textId="77777777" w:rsidR="3DD38ADA" w:rsidRDefault="3DD38ADA" w:rsidP="3DD38ADA">
      <w:pPr>
        <w:jc w:val="both"/>
        <w:rPr>
          <w:color w:val="000000" w:themeColor="text1"/>
        </w:rPr>
      </w:pPr>
    </w:p>
    <w:p w14:paraId="22D847CD" w14:textId="77777777" w:rsidR="0072140F" w:rsidRDefault="0072140F" w:rsidP="0072140F">
      <w:pPr>
        <w:rPr>
          <w:color w:val="000000" w:themeColor="text1"/>
        </w:rPr>
      </w:pPr>
      <w:r>
        <w:rPr>
          <w:color w:val="000000" w:themeColor="text1"/>
        </w:rPr>
        <w:t xml:space="preserve">The service is keen to promote research roles, and a research support network is in place within the department. </w:t>
      </w:r>
    </w:p>
    <w:p w14:paraId="5E473A52" w14:textId="77777777" w:rsidR="0072140F" w:rsidRDefault="0072140F" w:rsidP="0072140F">
      <w:pPr>
        <w:rPr>
          <w:color w:val="000000" w:themeColor="text1"/>
        </w:rPr>
      </w:pPr>
    </w:p>
    <w:p w14:paraId="6D953421" w14:textId="77777777" w:rsidR="0072140F" w:rsidRDefault="0072140F" w:rsidP="0072140F">
      <w:pPr>
        <w:rPr>
          <w:color w:val="000000" w:themeColor="text1"/>
        </w:rPr>
      </w:pPr>
      <w:r>
        <w:rPr>
          <w:color w:val="000000" w:themeColor="text1"/>
        </w:rPr>
        <w:t>The Centre for Clinical Brain Sciences (</w:t>
      </w:r>
      <w:hyperlink w:history="1">
        <w:r>
          <w:rPr>
            <w:rStyle w:val="Hyperlink"/>
          </w:rPr>
          <w:t>http://www.ed.ac.uk/clinical-brain-sciences</w:t>
        </w:r>
      </w:hyperlink>
      <w:r>
        <w:rPr>
          <w:color w:val="1F497D"/>
        </w:rPr>
        <w:t xml:space="preserve">  ) </w:t>
      </w:r>
      <w:r>
        <w:rPr>
          <w:color w:val="000000" w:themeColor="text1"/>
        </w:rPr>
        <w:t xml:space="preserve">which supports and develops research in neurology, psychiatry, neurosurgery, stroke medicine, </w:t>
      </w:r>
      <w:proofErr w:type="spellStart"/>
      <w:r>
        <w:rPr>
          <w:color w:val="000000" w:themeColor="text1"/>
        </w:rPr>
        <w:t>neuroanaesthesia</w:t>
      </w:r>
      <w:proofErr w:type="spellEnd"/>
      <w:r>
        <w:rPr>
          <w:color w:val="000000" w:themeColor="text1"/>
        </w:rPr>
        <w:t xml:space="preserve"> and related neurosciences, including a renowned and expanding interest in the field of regenerative neurology with a new </w:t>
      </w:r>
      <w:proofErr w:type="spellStart"/>
      <w:r>
        <w:rPr>
          <w:color w:val="000000" w:themeColor="text1"/>
        </w:rPr>
        <w:t>centre</w:t>
      </w:r>
      <w:proofErr w:type="spellEnd"/>
      <w:r>
        <w:rPr>
          <w:color w:val="000000" w:themeColor="text1"/>
        </w:rPr>
        <w:t xml:space="preserve"> established on the Royal Infirmary site (The Anne Rowling Centre). Opportunities exist and are encouraged for the successful candidate to develop collaborative research interests in the field of neurorehabilitation.</w:t>
      </w:r>
    </w:p>
    <w:p w14:paraId="0FFDB5C0" w14:textId="77777777" w:rsidR="0072140F" w:rsidRDefault="0072140F" w:rsidP="0072140F">
      <w:pPr>
        <w:pStyle w:val="Footer"/>
        <w:tabs>
          <w:tab w:val="left" w:pos="720"/>
        </w:tabs>
        <w:jc w:val="both"/>
        <w:rPr>
          <w:rFonts w:ascii="Arial" w:hAnsi="Arial" w:cs="Arial"/>
          <w:color w:val="000000" w:themeColor="text1"/>
        </w:rPr>
      </w:pPr>
    </w:p>
    <w:p w14:paraId="13323FA0" w14:textId="77777777" w:rsidR="0072140F" w:rsidRDefault="0072140F" w:rsidP="0072140F">
      <w:pPr>
        <w:pStyle w:val="Footer"/>
        <w:tabs>
          <w:tab w:val="left" w:pos="720"/>
        </w:tabs>
        <w:jc w:val="both"/>
        <w:rPr>
          <w:rFonts w:ascii="Arial" w:hAnsi="Arial" w:cs="Arial"/>
          <w:color w:val="000000" w:themeColor="text1"/>
        </w:rPr>
      </w:pPr>
      <w:r>
        <w:rPr>
          <w:rFonts w:ascii="Arial" w:hAnsi="Arial" w:cs="Arial"/>
          <w:color w:val="000000" w:themeColor="text1"/>
        </w:rPr>
        <w:t>The department plays a leading role in the National Managed Clinical Network for Brain Injury, which exists to promote and support best practise in Brain Injury Rehabilitation across Scotland.</w:t>
      </w:r>
    </w:p>
    <w:p w14:paraId="09BF8B6F" w14:textId="77777777" w:rsidR="0072140F" w:rsidRDefault="0072140F" w:rsidP="0072140F">
      <w:pPr>
        <w:pStyle w:val="Footer"/>
        <w:tabs>
          <w:tab w:val="left" w:pos="720"/>
        </w:tabs>
        <w:jc w:val="both"/>
        <w:rPr>
          <w:rFonts w:ascii="Arial" w:hAnsi="Arial" w:cs="Arial"/>
          <w:color w:val="000000" w:themeColor="text1"/>
        </w:rPr>
      </w:pPr>
    </w:p>
    <w:p w14:paraId="1454DE8B" w14:textId="77777777" w:rsidR="0072140F" w:rsidRDefault="0072140F" w:rsidP="0072140F">
      <w:pPr>
        <w:pStyle w:val="Footer"/>
        <w:tabs>
          <w:tab w:val="left" w:pos="720"/>
        </w:tabs>
        <w:ind w:left="1083" w:hanging="1083"/>
        <w:jc w:val="both"/>
        <w:rPr>
          <w:rFonts w:ascii="Arial" w:hAnsi="Arial" w:cs="Arial"/>
          <w:color w:val="000000"/>
        </w:rPr>
      </w:pPr>
      <w:r>
        <w:rPr>
          <w:rFonts w:ascii="Arial" w:hAnsi="Arial" w:cs="Arial"/>
          <w:b/>
        </w:rPr>
        <w:t>Main Duties and Responsibilities</w:t>
      </w:r>
    </w:p>
    <w:p w14:paraId="16EA3D56" w14:textId="77777777" w:rsidR="0072140F" w:rsidRDefault="0072140F" w:rsidP="0072140F"/>
    <w:p w14:paraId="333FC09E" w14:textId="77777777" w:rsidR="001F0972" w:rsidRDefault="0072140F" w:rsidP="001F0972">
      <w:pPr>
        <w:jc w:val="both"/>
      </w:pPr>
      <w:r>
        <w:t>The successf</w:t>
      </w:r>
      <w:r w:rsidR="001F0972">
        <w:t xml:space="preserve">ul applicant will work within </w:t>
      </w:r>
      <w:r>
        <w:t>multidisciplinary team</w:t>
      </w:r>
      <w:r w:rsidR="001F0972">
        <w:t xml:space="preserve">s, </w:t>
      </w:r>
      <w:r>
        <w:t xml:space="preserve">working closely with one of 5 consultants in rehabilitation medicine. </w:t>
      </w:r>
      <w:r w:rsidR="001F0972">
        <w:t xml:space="preserve">There will be opportunities to be based within </w:t>
      </w:r>
    </w:p>
    <w:p w14:paraId="2FCD45F7" w14:textId="77777777" w:rsidR="0072140F" w:rsidRDefault="0072140F" w:rsidP="001F0972">
      <w:pPr>
        <w:jc w:val="both"/>
      </w:pPr>
      <w:r>
        <w:t>Amputee rehabilitation and mobility services</w:t>
      </w:r>
    </w:p>
    <w:p w14:paraId="7101E307" w14:textId="77777777" w:rsidR="0072140F" w:rsidRDefault="0072140F" w:rsidP="001F0972">
      <w:pPr>
        <w:widowControl/>
        <w:autoSpaceDE/>
        <w:autoSpaceDN/>
        <w:jc w:val="both"/>
      </w:pPr>
      <w:r>
        <w:t>Post-acute neurorehabilitation</w:t>
      </w:r>
    </w:p>
    <w:p w14:paraId="706F7CA0" w14:textId="77777777" w:rsidR="7B2DF523" w:rsidRDefault="7B2DF523" w:rsidP="001F0972">
      <w:pPr>
        <w:widowControl/>
        <w:jc w:val="both"/>
      </w:pPr>
      <w:proofErr w:type="spellStart"/>
      <w:r>
        <w:t>Orthopaedic</w:t>
      </w:r>
      <w:proofErr w:type="spellEnd"/>
      <w:r>
        <w:t xml:space="preserve"> </w:t>
      </w:r>
      <w:r w:rsidR="0083470B">
        <w:t>Rehabilitation</w:t>
      </w:r>
    </w:p>
    <w:p w14:paraId="000CF459" w14:textId="77777777" w:rsidR="3DD38ADA" w:rsidRDefault="3DD38ADA" w:rsidP="3DD38ADA">
      <w:pPr>
        <w:widowControl/>
        <w:jc w:val="both"/>
      </w:pPr>
    </w:p>
    <w:p w14:paraId="0C06B54E" w14:textId="77777777" w:rsidR="6AAFC935" w:rsidRDefault="6AAFC935" w:rsidP="3DD38ADA">
      <w:pPr>
        <w:widowControl/>
        <w:jc w:val="both"/>
      </w:pPr>
      <w:r>
        <w:t xml:space="preserve">The postholder will be expected to work with the </w:t>
      </w:r>
      <w:bookmarkStart w:id="2" w:name="_Int_bh1qlo2T"/>
      <w:proofErr w:type="gramStart"/>
      <w:r>
        <w:t>ward based</w:t>
      </w:r>
      <w:bookmarkEnd w:id="2"/>
      <w:proofErr w:type="gramEnd"/>
      <w:r>
        <w:t xml:space="preserve"> staff to maintain the medical </w:t>
      </w:r>
      <w:r w:rsidR="7D775DBB">
        <w:t>well-being</w:t>
      </w:r>
      <w:r>
        <w:t xml:space="preserve"> of the </w:t>
      </w:r>
      <w:r w:rsidR="18BD003B">
        <w:t>inpatients and</w:t>
      </w:r>
      <w:r>
        <w:t xml:space="preserve"> en</w:t>
      </w:r>
      <w:r w:rsidR="001CABF0">
        <w:t>sure that</w:t>
      </w:r>
      <w:r w:rsidR="4B78E917">
        <w:t xml:space="preserve"> all patients have their medical stability </w:t>
      </w:r>
      <w:proofErr w:type="spellStart"/>
      <w:r w:rsidR="4B78E917">
        <w:t>optimised</w:t>
      </w:r>
      <w:proofErr w:type="spellEnd"/>
      <w:r w:rsidR="4B78E917">
        <w:t>.  This may involve liaising with other specialist teams within AAH and other NHS Lothian services.</w:t>
      </w:r>
      <w:r w:rsidR="0E16D36C">
        <w:t xml:space="preserve">  The postholder will have access to senior medical staff at all </w:t>
      </w:r>
      <w:proofErr w:type="gramStart"/>
      <w:r w:rsidR="0E16D36C">
        <w:t>time</w:t>
      </w:r>
      <w:proofErr w:type="gramEnd"/>
      <w:r w:rsidR="0E16D36C">
        <w:t xml:space="preserve"> for supervision and support.</w:t>
      </w:r>
    </w:p>
    <w:p w14:paraId="786622F0" w14:textId="77777777" w:rsidR="0072140F" w:rsidRDefault="0072140F" w:rsidP="0072140F">
      <w:pPr>
        <w:jc w:val="both"/>
      </w:pPr>
    </w:p>
    <w:p w14:paraId="01574221" w14:textId="77777777" w:rsidR="0072140F" w:rsidRDefault="0072140F" w:rsidP="0072140F">
      <w:pPr>
        <w:jc w:val="both"/>
      </w:pPr>
      <w:r>
        <w:t xml:space="preserve">The holder of this post </w:t>
      </w:r>
      <w:r w:rsidR="5D391261">
        <w:t>will</w:t>
      </w:r>
      <w:r>
        <w:t xml:space="preserve"> be expected to provide mutual cover for annual and study leave of colleagues, provided always that the resulting increase in duties does not cause a practitioner’s average weekly hours to exceed the limits set out in paragraph 20 of the Terms and Conditions of Service.</w:t>
      </w:r>
    </w:p>
    <w:p w14:paraId="0B908D7C" w14:textId="77777777" w:rsidR="0072140F" w:rsidRDefault="0072140F" w:rsidP="0072140F">
      <w:pPr>
        <w:pStyle w:val="BodyTextIndent2"/>
        <w:spacing w:after="0" w:line="240" w:lineRule="auto"/>
        <w:ind w:left="0"/>
        <w:jc w:val="both"/>
        <w:rPr>
          <w:rFonts w:ascii="Arial" w:hAnsi="Arial" w:cs="Arial"/>
        </w:rPr>
      </w:pPr>
    </w:p>
    <w:p w14:paraId="439088F1" w14:textId="77777777" w:rsidR="0072140F" w:rsidRDefault="0072140F" w:rsidP="0072140F">
      <w:pPr>
        <w:pStyle w:val="BodyTextIndent2"/>
        <w:spacing w:after="0" w:line="240" w:lineRule="auto"/>
        <w:ind w:left="0"/>
        <w:jc w:val="both"/>
        <w:rPr>
          <w:rFonts w:ascii="Arial" w:hAnsi="Arial" w:cs="Arial"/>
        </w:rPr>
      </w:pPr>
      <w:r w:rsidRPr="43E4F09A">
        <w:rPr>
          <w:rFonts w:ascii="Arial" w:hAnsi="Arial" w:cs="Arial"/>
        </w:rPr>
        <w:t>In addition, there would be an additional out of hours component, appropriately pay-banded</w:t>
      </w:r>
      <w:r w:rsidR="2D90DF54" w:rsidRPr="43E4F09A">
        <w:rPr>
          <w:rFonts w:ascii="Arial" w:hAnsi="Arial" w:cs="Arial"/>
        </w:rPr>
        <w:t xml:space="preserve"> at 1b</w:t>
      </w:r>
      <w:r w:rsidRPr="43E4F09A">
        <w:rPr>
          <w:rFonts w:ascii="Arial" w:hAnsi="Arial" w:cs="Arial"/>
        </w:rPr>
        <w:t>, which is</w:t>
      </w:r>
      <w:r w:rsidR="65C5B605" w:rsidRPr="43E4F09A">
        <w:rPr>
          <w:rFonts w:ascii="Arial" w:hAnsi="Arial" w:cs="Arial"/>
        </w:rPr>
        <w:t xml:space="preserve"> </w:t>
      </w:r>
      <w:r w:rsidRPr="43E4F09A">
        <w:rPr>
          <w:rFonts w:ascii="Arial" w:hAnsi="Arial" w:cs="Arial"/>
        </w:rPr>
        <w:t xml:space="preserve"> </w:t>
      </w:r>
      <w:r w:rsidR="50CA3B2B" w:rsidRPr="43E4F09A">
        <w:rPr>
          <w:rFonts w:ascii="Arial" w:hAnsi="Arial" w:cs="Arial"/>
        </w:rPr>
        <w:t xml:space="preserve">likely to be 1 in </w:t>
      </w:r>
      <w:r w:rsidR="001F0972">
        <w:rPr>
          <w:rFonts w:ascii="Arial" w:hAnsi="Arial" w:cs="Arial"/>
        </w:rPr>
        <w:t>5</w:t>
      </w:r>
      <w:r w:rsidR="50CA3B2B" w:rsidRPr="43E4F09A">
        <w:rPr>
          <w:rFonts w:ascii="Arial" w:hAnsi="Arial" w:cs="Arial"/>
        </w:rPr>
        <w:t xml:space="preserve"> </w:t>
      </w:r>
      <w:r w:rsidRPr="43E4F09A">
        <w:rPr>
          <w:rFonts w:ascii="Arial" w:hAnsi="Arial" w:cs="Arial"/>
        </w:rPr>
        <w:t>week</w:t>
      </w:r>
      <w:r w:rsidR="001F0972">
        <w:rPr>
          <w:rFonts w:ascii="Arial" w:hAnsi="Arial" w:cs="Arial"/>
        </w:rPr>
        <w:t>end days</w:t>
      </w:r>
      <w:r w:rsidR="301599B6" w:rsidRPr="43E4F09A">
        <w:rPr>
          <w:rFonts w:ascii="Arial" w:hAnsi="Arial" w:cs="Arial"/>
        </w:rPr>
        <w:t xml:space="preserve"> </w:t>
      </w:r>
      <w:r w:rsidR="172B9157" w:rsidRPr="43E4F09A">
        <w:rPr>
          <w:rFonts w:ascii="Arial" w:hAnsi="Arial" w:cs="Arial"/>
        </w:rPr>
        <w:t>on call</w:t>
      </w:r>
      <w:r w:rsidR="001F0972">
        <w:rPr>
          <w:rFonts w:ascii="Arial" w:hAnsi="Arial" w:cs="Arial"/>
        </w:rPr>
        <w:t xml:space="preserve"> within the hospital 8</w:t>
      </w:r>
      <w:r w:rsidR="301599B6" w:rsidRPr="43E4F09A">
        <w:rPr>
          <w:rFonts w:ascii="Arial" w:hAnsi="Arial" w:cs="Arial"/>
        </w:rPr>
        <w:t>am-8pm</w:t>
      </w:r>
      <w:r w:rsidRPr="43E4F09A">
        <w:rPr>
          <w:rFonts w:ascii="Arial" w:hAnsi="Arial" w:cs="Arial"/>
        </w:rPr>
        <w:t xml:space="preserve"> only, with night time hospital cover being provided by Hospital at Night teams based in the Royal Infirmary of Edinburgh</w:t>
      </w:r>
      <w:r w:rsidR="007C062A">
        <w:rPr>
          <w:rFonts w:ascii="Arial" w:hAnsi="Arial" w:cs="Arial"/>
        </w:rPr>
        <w:t xml:space="preserve"> (this may change based on the move of inpatient services to East Lothian Community Hospital, predicted to be September 2025)</w:t>
      </w:r>
    </w:p>
    <w:p w14:paraId="1AE2620D" w14:textId="77777777" w:rsidR="0072140F" w:rsidRDefault="0072140F" w:rsidP="0072140F">
      <w:pPr>
        <w:pStyle w:val="BodyTextIndent2"/>
        <w:spacing w:after="0" w:line="240" w:lineRule="auto"/>
        <w:ind w:left="0"/>
        <w:jc w:val="both"/>
        <w:rPr>
          <w:rFonts w:ascii="Arial" w:hAnsi="Arial" w:cs="Arial"/>
        </w:rPr>
      </w:pPr>
    </w:p>
    <w:p w14:paraId="79D85C71" w14:textId="77777777" w:rsidR="0072140F" w:rsidRDefault="0072140F" w:rsidP="0072140F">
      <w:pPr>
        <w:rPr>
          <w:b/>
          <w:lang w:val="en-GB"/>
        </w:rPr>
      </w:pPr>
      <w:r>
        <w:rPr>
          <w:b/>
        </w:rPr>
        <w:t>Communication and Working Relationships</w:t>
      </w:r>
    </w:p>
    <w:p w14:paraId="7C5F6571" w14:textId="77777777" w:rsidR="0072140F" w:rsidRDefault="0072140F" w:rsidP="0072140F">
      <w:pPr>
        <w:rPr>
          <w:b/>
        </w:rPr>
      </w:pPr>
    </w:p>
    <w:p w14:paraId="72C38CC5" w14:textId="77777777" w:rsidR="0072140F" w:rsidRDefault="0072140F" w:rsidP="0072140F">
      <w:pPr>
        <w:pStyle w:val="BodyTextIndent2"/>
        <w:spacing w:after="0" w:line="240" w:lineRule="auto"/>
        <w:ind w:left="0"/>
        <w:rPr>
          <w:rFonts w:ascii="Arial" w:hAnsi="Arial" w:cs="Arial"/>
        </w:rPr>
      </w:pPr>
      <w:r>
        <w:rPr>
          <w:rFonts w:ascii="Arial" w:hAnsi="Arial" w:cs="Arial"/>
        </w:rPr>
        <w:t>The post holders will be expected to establish and maintain extremely good communications and working relationships with a wide range of staff, including:</w:t>
      </w:r>
    </w:p>
    <w:p w14:paraId="52FC50FC" w14:textId="77777777" w:rsidR="0072140F" w:rsidRDefault="0072140F" w:rsidP="0072140F">
      <w:pPr>
        <w:pStyle w:val="BodyTextIndent2"/>
        <w:numPr>
          <w:ilvl w:val="0"/>
          <w:numId w:val="31"/>
        </w:numPr>
        <w:spacing w:after="0" w:line="240" w:lineRule="auto"/>
        <w:jc w:val="both"/>
        <w:rPr>
          <w:rFonts w:ascii="Arial" w:hAnsi="Arial" w:cs="Arial"/>
        </w:rPr>
      </w:pPr>
      <w:r>
        <w:rPr>
          <w:rFonts w:ascii="Arial" w:hAnsi="Arial" w:cs="Arial"/>
        </w:rPr>
        <w:t xml:space="preserve">Clinical Lead (Dr Alasdair FitzGerald) </w:t>
      </w:r>
    </w:p>
    <w:p w14:paraId="34BBB148" w14:textId="77777777" w:rsidR="0072140F" w:rsidRDefault="0072140F" w:rsidP="0072140F">
      <w:pPr>
        <w:pStyle w:val="BodyTextIndent2"/>
        <w:numPr>
          <w:ilvl w:val="0"/>
          <w:numId w:val="31"/>
        </w:numPr>
        <w:spacing w:after="0" w:line="240" w:lineRule="auto"/>
        <w:jc w:val="both"/>
        <w:rPr>
          <w:rFonts w:ascii="Arial" w:hAnsi="Arial" w:cs="Arial"/>
        </w:rPr>
      </w:pPr>
      <w:r>
        <w:rPr>
          <w:rFonts w:ascii="Arial" w:hAnsi="Arial" w:cs="Arial"/>
        </w:rPr>
        <w:t>Supervising staff members from medical, clinical and AHP backgrounds</w:t>
      </w:r>
    </w:p>
    <w:p w14:paraId="1F8CF9EA" w14:textId="77777777" w:rsidR="0072140F" w:rsidRDefault="0072140F" w:rsidP="0072140F">
      <w:pPr>
        <w:pStyle w:val="BodyTextIndent2"/>
        <w:numPr>
          <w:ilvl w:val="0"/>
          <w:numId w:val="31"/>
        </w:numPr>
        <w:spacing w:after="0" w:line="240" w:lineRule="auto"/>
        <w:jc w:val="both"/>
        <w:rPr>
          <w:rFonts w:ascii="Arial" w:hAnsi="Arial" w:cs="Arial"/>
        </w:rPr>
      </w:pPr>
      <w:r>
        <w:rPr>
          <w:rFonts w:ascii="Arial" w:hAnsi="Arial" w:cs="Arial"/>
        </w:rPr>
        <w:t>Colleagues in training grades at foundation, core and specialty level</w:t>
      </w:r>
    </w:p>
    <w:p w14:paraId="7E5C48EA" w14:textId="77777777" w:rsidR="0072140F" w:rsidRDefault="0072140F" w:rsidP="0072140F">
      <w:pPr>
        <w:pStyle w:val="BodyTextIndent2"/>
        <w:numPr>
          <w:ilvl w:val="0"/>
          <w:numId w:val="31"/>
        </w:numPr>
        <w:spacing w:after="0" w:line="240" w:lineRule="auto"/>
        <w:jc w:val="both"/>
        <w:rPr>
          <w:rFonts w:ascii="Arial" w:hAnsi="Arial" w:cs="Arial"/>
        </w:rPr>
      </w:pPr>
      <w:r>
        <w:rPr>
          <w:rFonts w:ascii="Arial" w:hAnsi="Arial" w:cs="Arial"/>
        </w:rPr>
        <w:t>Nursing, AHP and administration / clerical colleagues</w:t>
      </w:r>
    </w:p>
    <w:p w14:paraId="35664114" w14:textId="77777777" w:rsidR="0072140F" w:rsidRDefault="0072140F" w:rsidP="0072140F">
      <w:pPr>
        <w:jc w:val="both"/>
      </w:pPr>
    </w:p>
    <w:p w14:paraId="2EDB70B6" w14:textId="77777777" w:rsidR="0072140F" w:rsidRDefault="0072140F" w:rsidP="0072140F">
      <w:pPr>
        <w:pStyle w:val="BodyTextIndent2"/>
        <w:spacing w:after="0" w:line="240" w:lineRule="auto"/>
        <w:ind w:left="0"/>
        <w:jc w:val="both"/>
        <w:rPr>
          <w:rFonts w:ascii="Arial" w:hAnsi="Arial" w:cs="Arial"/>
          <w:b/>
        </w:rPr>
      </w:pPr>
      <w:r>
        <w:rPr>
          <w:rFonts w:ascii="Arial" w:hAnsi="Arial" w:cs="Arial"/>
          <w:b/>
        </w:rPr>
        <w:lastRenderedPageBreak/>
        <w:t xml:space="preserve">Base </w:t>
      </w:r>
    </w:p>
    <w:p w14:paraId="337FC4CB" w14:textId="77777777" w:rsidR="0072140F" w:rsidRDefault="0072140F" w:rsidP="0072140F">
      <w:pPr>
        <w:pStyle w:val="BodyTextIndent2"/>
        <w:spacing w:after="0" w:line="240" w:lineRule="auto"/>
        <w:ind w:left="0"/>
        <w:jc w:val="both"/>
        <w:rPr>
          <w:rFonts w:ascii="Arial" w:hAnsi="Arial" w:cs="Arial"/>
          <w:b/>
        </w:rPr>
      </w:pPr>
    </w:p>
    <w:p w14:paraId="47AD6EF2" w14:textId="77777777" w:rsidR="0072140F" w:rsidRDefault="0072140F" w:rsidP="0072140F">
      <w:pPr>
        <w:pStyle w:val="BodyTextIndent2"/>
        <w:spacing w:after="0" w:line="240" w:lineRule="auto"/>
        <w:ind w:left="0"/>
        <w:jc w:val="both"/>
        <w:rPr>
          <w:rFonts w:ascii="Arial" w:hAnsi="Arial" w:cs="Arial"/>
        </w:rPr>
      </w:pPr>
      <w:r w:rsidRPr="43E4F09A">
        <w:rPr>
          <w:rFonts w:ascii="Arial" w:hAnsi="Arial" w:cs="Arial"/>
        </w:rPr>
        <w:t>The post holder will be based in Astley Ainslie Hospital</w:t>
      </w:r>
      <w:r w:rsidR="3C6E3895" w:rsidRPr="43E4F09A">
        <w:rPr>
          <w:rFonts w:ascii="Arial" w:hAnsi="Arial" w:cs="Arial"/>
        </w:rPr>
        <w:t>/East Lothian Community Hospital, Haddington</w:t>
      </w:r>
      <w:r w:rsidRPr="43E4F09A">
        <w:rPr>
          <w:rFonts w:ascii="Arial" w:hAnsi="Arial" w:cs="Arial"/>
        </w:rPr>
        <w:t xml:space="preserve"> and will spend much of their time with other clinicians, staff and medical students. </w:t>
      </w:r>
    </w:p>
    <w:p w14:paraId="63861387" w14:textId="77777777" w:rsidR="0072140F" w:rsidRDefault="0072140F" w:rsidP="0072140F">
      <w:pPr>
        <w:pStyle w:val="BodyTextIndent2"/>
        <w:spacing w:after="0" w:line="240" w:lineRule="auto"/>
        <w:ind w:left="0"/>
        <w:jc w:val="both"/>
        <w:rPr>
          <w:rFonts w:ascii="Arial" w:hAnsi="Arial" w:cs="Arial"/>
          <w:b/>
        </w:rPr>
      </w:pPr>
    </w:p>
    <w:p w14:paraId="29A8052D" w14:textId="77777777" w:rsidR="0072140F" w:rsidRDefault="0072140F" w:rsidP="358BB7A2">
      <w:pPr>
        <w:pStyle w:val="BodyTextIndent2"/>
        <w:spacing w:after="0" w:line="240" w:lineRule="auto"/>
        <w:ind w:left="0"/>
        <w:jc w:val="both"/>
        <w:rPr>
          <w:rFonts w:ascii="Arial" w:hAnsi="Arial" w:cs="Arial"/>
          <w:b/>
          <w:bCs/>
        </w:rPr>
      </w:pPr>
      <w:r w:rsidRPr="358BB7A2">
        <w:rPr>
          <w:rFonts w:ascii="Arial" w:hAnsi="Arial" w:cs="Arial"/>
          <w:b/>
          <w:bCs/>
        </w:rPr>
        <w:t xml:space="preserve">Annual leave </w:t>
      </w:r>
    </w:p>
    <w:p w14:paraId="2DDB4EBD" w14:textId="77777777" w:rsidR="0072140F" w:rsidRDefault="0072140F" w:rsidP="0072140F">
      <w:pPr>
        <w:pStyle w:val="BodyTextIndent2"/>
        <w:spacing w:after="0" w:line="240" w:lineRule="auto"/>
        <w:ind w:left="0"/>
        <w:jc w:val="both"/>
        <w:rPr>
          <w:rFonts w:ascii="Arial" w:hAnsi="Arial" w:cs="Arial"/>
          <w:b/>
        </w:rPr>
      </w:pPr>
    </w:p>
    <w:p w14:paraId="516875C3" w14:textId="77777777" w:rsidR="0072140F" w:rsidRDefault="0072140F" w:rsidP="0072140F">
      <w:pPr>
        <w:pStyle w:val="BodyTextIndent2"/>
        <w:spacing w:after="0" w:line="240" w:lineRule="auto"/>
        <w:ind w:left="0"/>
        <w:jc w:val="both"/>
        <w:rPr>
          <w:rFonts w:ascii="Arial" w:hAnsi="Arial" w:cs="Arial"/>
        </w:rPr>
      </w:pPr>
      <w:r>
        <w:rPr>
          <w:rFonts w:ascii="Arial" w:hAnsi="Arial" w:cs="Arial"/>
        </w:rPr>
        <w:t xml:space="preserve">Annual leave is in accordance with the nationally agreed level for the grade of applicant </w:t>
      </w:r>
    </w:p>
    <w:p w14:paraId="2F7A9029" w14:textId="77777777" w:rsidR="0072140F" w:rsidRDefault="0072140F" w:rsidP="0072140F">
      <w:pPr>
        <w:pStyle w:val="BodyTextIndent2"/>
        <w:spacing w:after="0" w:line="240" w:lineRule="auto"/>
        <w:ind w:left="0"/>
        <w:jc w:val="both"/>
        <w:rPr>
          <w:rFonts w:ascii="Arial" w:hAnsi="Arial" w:cs="Arial"/>
          <w:b/>
        </w:rPr>
      </w:pPr>
    </w:p>
    <w:p w14:paraId="0BF931F7" w14:textId="77777777" w:rsidR="0072140F" w:rsidRDefault="0072140F" w:rsidP="0072140F">
      <w:pPr>
        <w:pStyle w:val="BodyTextIndent2"/>
        <w:spacing w:after="0" w:line="240" w:lineRule="auto"/>
        <w:ind w:left="0"/>
        <w:jc w:val="both"/>
        <w:rPr>
          <w:rFonts w:ascii="Arial" w:hAnsi="Arial" w:cs="Arial"/>
          <w:b/>
        </w:rPr>
      </w:pPr>
      <w:r>
        <w:rPr>
          <w:rFonts w:ascii="Arial" w:hAnsi="Arial" w:cs="Arial"/>
          <w:b/>
        </w:rPr>
        <w:t xml:space="preserve">Qualifications and Experience </w:t>
      </w:r>
    </w:p>
    <w:p w14:paraId="71FE85A1" w14:textId="77777777" w:rsidR="0072140F" w:rsidRDefault="0072140F" w:rsidP="0072140F">
      <w:pPr>
        <w:pStyle w:val="BodyTextIndent2"/>
        <w:spacing w:after="0" w:line="240" w:lineRule="auto"/>
        <w:ind w:left="0"/>
        <w:jc w:val="both"/>
        <w:rPr>
          <w:rFonts w:ascii="Arial" w:hAnsi="Arial" w:cs="Arial"/>
          <w:b/>
        </w:rPr>
      </w:pPr>
    </w:p>
    <w:p w14:paraId="4C595478" w14:textId="77777777" w:rsidR="0072140F" w:rsidRDefault="0072140F" w:rsidP="0072140F">
      <w:pPr>
        <w:pStyle w:val="BodyTextIndent2"/>
        <w:spacing w:after="0" w:line="240" w:lineRule="auto"/>
        <w:ind w:left="0"/>
        <w:jc w:val="both"/>
        <w:rPr>
          <w:rFonts w:ascii="Arial" w:hAnsi="Arial" w:cs="Arial"/>
        </w:rPr>
      </w:pPr>
      <w:r>
        <w:rPr>
          <w:rFonts w:ascii="Arial" w:hAnsi="Arial" w:cs="Arial"/>
        </w:rPr>
        <w:t xml:space="preserve">The post holder must (at the time of commencement of employment) have </w:t>
      </w:r>
      <w:r w:rsidR="001F0972">
        <w:rPr>
          <w:rFonts w:ascii="Arial" w:hAnsi="Arial" w:cs="Arial"/>
        </w:rPr>
        <w:t xml:space="preserve">full registration with the GMC and meet the national requirements for entry in to training in Rehabilitation Medicine as </w:t>
      </w:r>
      <w:hyperlink w:history="1">
        <w:r w:rsidR="001F0972">
          <w:rPr>
            <w:rStyle w:val="Hyperlink"/>
          </w:rPr>
          <w:t>Rehabilitation Medicine ST3 2025 | Medical Hub</w:t>
        </w:r>
      </w:hyperlink>
    </w:p>
    <w:p w14:paraId="1A0A577D" w14:textId="77777777" w:rsidR="0072140F" w:rsidRDefault="0072140F" w:rsidP="0072140F">
      <w:pPr>
        <w:pStyle w:val="BodyTextIndent2"/>
        <w:spacing w:after="0" w:line="240" w:lineRule="auto"/>
        <w:ind w:left="0"/>
        <w:jc w:val="both"/>
        <w:rPr>
          <w:rFonts w:ascii="Arial" w:hAnsi="Arial" w:cs="Arial"/>
          <w:b/>
        </w:rPr>
      </w:pPr>
    </w:p>
    <w:p w14:paraId="19CB0C5C" w14:textId="77777777" w:rsidR="0072140F" w:rsidRDefault="0072140F" w:rsidP="358BB7A2">
      <w:pPr>
        <w:pStyle w:val="BodyTextIndent2"/>
        <w:spacing w:after="0" w:line="240" w:lineRule="auto"/>
        <w:ind w:left="0"/>
        <w:jc w:val="both"/>
        <w:rPr>
          <w:rFonts w:ascii="Arial" w:hAnsi="Arial" w:cs="Arial"/>
          <w:b/>
          <w:bCs/>
        </w:rPr>
      </w:pPr>
      <w:r w:rsidRPr="358BB7A2">
        <w:rPr>
          <w:rFonts w:ascii="Arial" w:hAnsi="Arial" w:cs="Arial"/>
          <w:b/>
          <w:bCs/>
        </w:rPr>
        <w:t xml:space="preserve">Job Revision </w:t>
      </w:r>
    </w:p>
    <w:p w14:paraId="1DA5F6DF" w14:textId="77777777" w:rsidR="0072140F" w:rsidRDefault="0072140F" w:rsidP="0072140F">
      <w:pPr>
        <w:pStyle w:val="BodyTextIndent2"/>
        <w:spacing w:after="0" w:line="240" w:lineRule="auto"/>
        <w:ind w:left="0"/>
        <w:jc w:val="both"/>
        <w:rPr>
          <w:rFonts w:ascii="Arial" w:hAnsi="Arial" w:cs="Arial"/>
          <w:b/>
        </w:rPr>
      </w:pPr>
    </w:p>
    <w:p w14:paraId="02FC8D80" w14:textId="77777777" w:rsidR="0072140F" w:rsidRDefault="0072140F" w:rsidP="0072140F">
      <w:pPr>
        <w:pStyle w:val="BodyTextIndent2"/>
        <w:spacing w:after="0" w:line="240" w:lineRule="auto"/>
        <w:ind w:left="0"/>
        <w:jc w:val="both"/>
        <w:rPr>
          <w:rFonts w:ascii="Arial" w:hAnsi="Arial" w:cs="Arial"/>
        </w:rPr>
      </w:pPr>
      <w:r>
        <w:rPr>
          <w:rFonts w:ascii="Arial" w:hAnsi="Arial" w:cs="Arial"/>
        </w:rPr>
        <w:t xml:space="preserve">This job description should be regarded only as a guide to the duties required and not definitive or restrictive in any way.  It may be reviewed in the light of changing circumstances following consultation with the post holders.  This job description does not form part of the contract of employment.  </w:t>
      </w:r>
    </w:p>
    <w:p w14:paraId="2DCD1BBA" w14:textId="77777777" w:rsidR="009D2B1A" w:rsidRDefault="009D2B1A" w:rsidP="0072140F">
      <w:pPr>
        <w:pStyle w:val="BodyTextIndent2"/>
        <w:spacing w:after="0" w:line="240" w:lineRule="auto"/>
        <w:ind w:left="0"/>
        <w:rPr>
          <w:rFonts w:ascii="Arial" w:hAnsi="Arial" w:cs="Arial"/>
          <w:b/>
          <w:color w:val="FF0000"/>
        </w:rPr>
      </w:pPr>
    </w:p>
    <w:p w14:paraId="30AD7934" w14:textId="77777777" w:rsidR="0072140F" w:rsidRDefault="0072140F" w:rsidP="0072140F">
      <w:pPr>
        <w:pStyle w:val="BodyTextIndent2"/>
        <w:spacing w:after="0" w:line="240" w:lineRule="auto"/>
        <w:ind w:left="0"/>
        <w:rPr>
          <w:rFonts w:ascii="Arial" w:hAnsi="Arial" w:cs="Arial"/>
          <w:b/>
        </w:rPr>
      </w:pPr>
      <w:r>
        <w:rPr>
          <w:rFonts w:ascii="Arial" w:hAnsi="Arial" w:cs="Arial"/>
          <w:b/>
        </w:rPr>
        <w:t>Appointment</w:t>
      </w:r>
    </w:p>
    <w:p w14:paraId="0A0F8713" w14:textId="77777777" w:rsidR="0072140F" w:rsidRDefault="0072140F" w:rsidP="0072140F">
      <w:pPr>
        <w:pStyle w:val="BodyTextIndent2"/>
        <w:spacing w:after="0" w:line="240" w:lineRule="auto"/>
        <w:ind w:left="0"/>
        <w:rPr>
          <w:rFonts w:ascii="Arial" w:hAnsi="Arial" w:cs="Arial"/>
          <w:b/>
        </w:rPr>
      </w:pPr>
    </w:p>
    <w:p w14:paraId="10BDACD0" w14:textId="019A112E" w:rsidR="0072140F" w:rsidRDefault="0072140F" w:rsidP="0072140F">
      <w:pPr>
        <w:pStyle w:val="BodyTextIndent2"/>
        <w:spacing w:after="0" w:line="240" w:lineRule="auto"/>
        <w:ind w:left="0"/>
        <w:jc w:val="both"/>
        <w:rPr>
          <w:rFonts w:ascii="Arial" w:hAnsi="Arial" w:cs="Arial"/>
        </w:rPr>
      </w:pPr>
      <w:r w:rsidRPr="00257C4B">
        <w:rPr>
          <w:rFonts w:ascii="Arial" w:hAnsi="Arial" w:cs="Arial"/>
        </w:rPr>
        <w:t xml:space="preserve">The appointment will be on a fulltime basis to </w:t>
      </w:r>
      <w:r w:rsidR="00FE1AE9" w:rsidRPr="00257C4B">
        <w:rPr>
          <w:rFonts w:ascii="Arial" w:hAnsi="Arial" w:cs="Arial"/>
        </w:rPr>
        <w:t>for 12</w:t>
      </w:r>
      <w:r w:rsidR="009D2B1A" w:rsidRPr="00257C4B">
        <w:rPr>
          <w:rFonts w:ascii="Arial" w:hAnsi="Arial" w:cs="Arial"/>
        </w:rPr>
        <w:t xml:space="preserve"> months until </w:t>
      </w:r>
      <w:r w:rsidR="00257C4B" w:rsidRPr="00257C4B">
        <w:rPr>
          <w:rFonts w:ascii="Arial" w:hAnsi="Arial" w:cs="Arial"/>
        </w:rPr>
        <w:t>04</w:t>
      </w:r>
      <w:r w:rsidR="00FE1AE9" w:rsidRPr="00257C4B">
        <w:rPr>
          <w:rFonts w:ascii="Arial" w:hAnsi="Arial" w:cs="Arial"/>
        </w:rPr>
        <w:t>/08</w:t>
      </w:r>
      <w:r w:rsidR="001F0972" w:rsidRPr="00257C4B">
        <w:rPr>
          <w:rFonts w:ascii="Arial" w:hAnsi="Arial" w:cs="Arial"/>
        </w:rPr>
        <w:t>/26</w:t>
      </w:r>
      <w:r w:rsidR="00FE1AE9" w:rsidRPr="00257C4B">
        <w:rPr>
          <w:rFonts w:ascii="Arial" w:hAnsi="Arial" w:cs="Arial"/>
        </w:rPr>
        <w:t xml:space="preserve"> </w:t>
      </w:r>
      <w:r w:rsidRPr="00257C4B">
        <w:rPr>
          <w:rFonts w:ascii="Arial" w:hAnsi="Arial" w:cs="Arial"/>
        </w:rPr>
        <w:t xml:space="preserve">subject to satisfactory </w:t>
      </w:r>
      <w:proofErr w:type="gramStart"/>
      <w:r w:rsidRPr="00257C4B">
        <w:rPr>
          <w:rFonts w:ascii="Arial" w:hAnsi="Arial" w:cs="Arial"/>
        </w:rPr>
        <w:t>on going</w:t>
      </w:r>
      <w:proofErr w:type="gramEnd"/>
      <w:r w:rsidRPr="00257C4B">
        <w:rPr>
          <w:rFonts w:ascii="Arial" w:hAnsi="Arial" w:cs="Arial"/>
        </w:rPr>
        <w:t xml:space="preserve"> appraisal within role.</w:t>
      </w:r>
      <w:r w:rsidRPr="358BB7A2">
        <w:rPr>
          <w:rFonts w:ascii="Arial" w:hAnsi="Arial" w:cs="Arial"/>
        </w:rPr>
        <w:t xml:space="preserve"> </w:t>
      </w:r>
    </w:p>
    <w:p w14:paraId="579B50EC" w14:textId="77777777" w:rsidR="0072140F" w:rsidRDefault="0072140F" w:rsidP="0072140F">
      <w:pPr>
        <w:pStyle w:val="BodyTextIndent2"/>
        <w:spacing w:after="0" w:line="240" w:lineRule="auto"/>
        <w:ind w:left="0"/>
        <w:jc w:val="both"/>
        <w:rPr>
          <w:rFonts w:ascii="Arial" w:hAnsi="Arial" w:cs="Arial"/>
          <w:b/>
          <w:color w:val="FF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140F" w14:paraId="4859927C" w14:textId="77777777" w:rsidTr="0072140F">
        <w:trPr>
          <w:trHeight w:val="558"/>
        </w:trPr>
        <w:tc>
          <w:tcPr>
            <w:tcW w:w="90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C7C51C3" w14:textId="77777777" w:rsidR="0072140F" w:rsidRDefault="0072140F">
            <w:pPr>
              <w:pStyle w:val="BodyText"/>
              <w:tabs>
                <w:tab w:val="left" w:pos="900"/>
              </w:tabs>
              <w:overflowPunct w:val="0"/>
              <w:adjustRightInd w:val="0"/>
              <w:textAlignment w:val="baseline"/>
              <w:rPr>
                <w:rFonts w:eastAsia="Times New Roman"/>
                <w:b/>
              </w:rPr>
            </w:pPr>
            <w:r>
              <w:rPr>
                <w:b/>
              </w:rPr>
              <w:t xml:space="preserve">Section 5: </w:t>
            </w:r>
            <w:r>
              <w:rPr>
                <w:b/>
              </w:rPr>
              <w:tab/>
              <w:t>Contact Information</w:t>
            </w:r>
          </w:p>
        </w:tc>
      </w:tr>
    </w:tbl>
    <w:p w14:paraId="2F558793" w14:textId="77777777" w:rsidR="0072140F" w:rsidRDefault="0072140F" w:rsidP="0072140F">
      <w:pPr>
        <w:pStyle w:val="BodyText"/>
        <w:tabs>
          <w:tab w:val="left" w:pos="900"/>
        </w:tabs>
        <w:overflowPunct w:val="0"/>
        <w:adjustRightInd w:val="0"/>
        <w:jc w:val="both"/>
        <w:textAlignment w:val="baseline"/>
        <w:rPr>
          <w:rFonts w:eastAsia="Times New Roman"/>
          <w:lang w:val="en-GB"/>
        </w:rPr>
      </w:pPr>
    </w:p>
    <w:p w14:paraId="7F3ED4C9" w14:textId="77777777" w:rsidR="0072140F" w:rsidRDefault="0072140F" w:rsidP="0072140F">
      <w:pPr>
        <w:pStyle w:val="BodyTextIndent2"/>
        <w:spacing w:after="0" w:line="240" w:lineRule="auto"/>
        <w:ind w:left="0"/>
        <w:jc w:val="both"/>
        <w:rPr>
          <w:rFonts w:ascii="Arial" w:hAnsi="Arial" w:cs="Arial"/>
          <w:b/>
          <w:u w:val="single"/>
        </w:rPr>
      </w:pPr>
      <w:r>
        <w:rPr>
          <w:rFonts w:ascii="Arial" w:hAnsi="Arial" w:cs="Arial"/>
          <w:b/>
          <w:u w:val="single"/>
        </w:rPr>
        <w:t>Programme / Post Queries</w:t>
      </w:r>
    </w:p>
    <w:p w14:paraId="287620AD" w14:textId="77777777" w:rsidR="0072140F" w:rsidRDefault="0072140F" w:rsidP="0072140F">
      <w:pPr>
        <w:pStyle w:val="BodyTextIndent2"/>
        <w:spacing w:after="0" w:line="240" w:lineRule="auto"/>
        <w:ind w:left="0"/>
        <w:jc w:val="both"/>
        <w:rPr>
          <w:rFonts w:ascii="Arial" w:hAnsi="Arial" w:cs="Arial"/>
        </w:rPr>
      </w:pPr>
    </w:p>
    <w:p w14:paraId="56D057DA" w14:textId="77777777" w:rsidR="0072140F" w:rsidRDefault="0072140F" w:rsidP="0072140F">
      <w:pPr>
        <w:pStyle w:val="BodyTextIndent2"/>
        <w:spacing w:after="0" w:line="240" w:lineRule="auto"/>
        <w:ind w:left="0"/>
        <w:jc w:val="both"/>
        <w:rPr>
          <w:rFonts w:ascii="Arial" w:hAnsi="Arial" w:cs="Arial"/>
        </w:rPr>
      </w:pPr>
      <w:r>
        <w:rPr>
          <w:rFonts w:ascii="Arial" w:hAnsi="Arial" w:cs="Arial"/>
        </w:rPr>
        <w:t xml:space="preserve">Prospective applicants are encouraged to </w:t>
      </w:r>
      <w:proofErr w:type="gramStart"/>
      <w:r>
        <w:rPr>
          <w:rFonts w:ascii="Arial" w:hAnsi="Arial" w:cs="Arial"/>
        </w:rPr>
        <w:t>make contact with</w:t>
      </w:r>
      <w:proofErr w:type="gramEnd"/>
      <w:r>
        <w:rPr>
          <w:rFonts w:ascii="Arial" w:hAnsi="Arial" w:cs="Arial"/>
        </w:rPr>
        <w:t>:</w:t>
      </w:r>
    </w:p>
    <w:p w14:paraId="11C71938" w14:textId="77777777" w:rsidR="0072140F" w:rsidRDefault="0072140F" w:rsidP="0072140F">
      <w:pPr>
        <w:pStyle w:val="BodyTextIndent2"/>
        <w:spacing w:after="0" w:line="240" w:lineRule="auto"/>
        <w:ind w:left="0"/>
        <w:jc w:val="both"/>
        <w:rPr>
          <w:rFonts w:ascii="Arial" w:hAnsi="Arial" w:cs="Arial"/>
        </w:rPr>
      </w:pPr>
    </w:p>
    <w:p w14:paraId="1E1F36B6" w14:textId="77777777" w:rsidR="0072140F" w:rsidRDefault="0072140F" w:rsidP="0072140F">
      <w:pPr>
        <w:rPr>
          <w:noProof/>
          <w:lang w:eastAsia="en-GB"/>
        </w:rPr>
      </w:pPr>
      <w:r>
        <w:rPr>
          <w:noProof/>
          <w:lang w:eastAsia="en-GB"/>
        </w:rPr>
        <w:t>Drs. Alasdair FitzGerald/ Dr Lynne Hutton</w:t>
      </w:r>
    </w:p>
    <w:p w14:paraId="2E82B4E4" w14:textId="77777777" w:rsidR="0072140F" w:rsidRDefault="0072140F" w:rsidP="0072140F">
      <w:pPr>
        <w:rPr>
          <w:noProof/>
          <w:lang w:eastAsia="en-GB"/>
        </w:rPr>
      </w:pPr>
      <w:r>
        <w:rPr>
          <w:noProof/>
          <w:lang w:eastAsia="en-GB"/>
        </w:rPr>
        <w:t>Consultant in Rehabilitation Medicine</w:t>
      </w:r>
    </w:p>
    <w:p w14:paraId="67626152" w14:textId="77777777" w:rsidR="0072140F" w:rsidRDefault="0072140F" w:rsidP="0072140F">
      <w:pPr>
        <w:rPr>
          <w:noProof/>
          <w:lang w:eastAsia="en-GB"/>
        </w:rPr>
      </w:pPr>
      <w:r>
        <w:rPr>
          <w:noProof/>
          <w:lang w:eastAsia="en-GB"/>
        </w:rPr>
        <w:t>Astley Ainslie Hospital</w:t>
      </w:r>
    </w:p>
    <w:p w14:paraId="443C8678" w14:textId="77777777" w:rsidR="0072140F" w:rsidRDefault="0072140F" w:rsidP="0072140F">
      <w:pPr>
        <w:pStyle w:val="BodyTextIndent2"/>
        <w:spacing w:after="0" w:line="240" w:lineRule="auto"/>
        <w:ind w:left="0"/>
        <w:jc w:val="both"/>
        <w:rPr>
          <w:rFonts w:ascii="Arial" w:hAnsi="Arial" w:cs="Arial"/>
          <w:noProof/>
          <w:lang w:val="en-US" w:eastAsia="en-GB"/>
        </w:rPr>
      </w:pPr>
      <w:r>
        <w:rPr>
          <w:rFonts w:ascii="Arial" w:hAnsi="Arial" w:cs="Arial"/>
          <w:noProof/>
          <w:lang w:val="en-US" w:eastAsia="en-GB"/>
        </w:rPr>
        <w:t>Edinburgh, EH9 2HL</w:t>
      </w:r>
    </w:p>
    <w:p w14:paraId="60FF70D9" w14:textId="77777777" w:rsidR="0072140F" w:rsidRDefault="0072140F" w:rsidP="0072140F">
      <w:pPr>
        <w:pStyle w:val="BodyTextIndent2"/>
        <w:spacing w:after="0" w:line="240" w:lineRule="auto"/>
        <w:ind w:left="0"/>
        <w:jc w:val="both"/>
        <w:rPr>
          <w:rFonts w:ascii="Arial" w:hAnsi="Arial" w:cs="Arial"/>
          <w:iCs/>
          <w:lang w:val="en-US"/>
        </w:rPr>
      </w:pPr>
      <w:r>
        <w:rPr>
          <w:rFonts w:ascii="Arial" w:hAnsi="Arial" w:cs="Arial"/>
          <w:lang w:val="en-US"/>
        </w:rPr>
        <w:t>Tel: 0</w:t>
      </w:r>
      <w:r>
        <w:rPr>
          <w:rFonts w:ascii="Arial" w:hAnsi="Arial" w:cs="Arial"/>
          <w:iCs/>
          <w:lang w:val="en-US"/>
        </w:rPr>
        <w:t>131 537-9039</w:t>
      </w:r>
    </w:p>
    <w:p w14:paraId="42992B12" w14:textId="77777777" w:rsidR="0072140F" w:rsidRDefault="0072140F" w:rsidP="0072140F">
      <w:pPr>
        <w:pStyle w:val="BodyTextIndent2"/>
        <w:spacing w:after="0" w:line="240" w:lineRule="auto"/>
        <w:ind w:left="0"/>
        <w:jc w:val="both"/>
        <w:rPr>
          <w:rFonts w:ascii="Arial" w:hAnsi="Arial" w:cs="Arial"/>
          <w:iCs/>
          <w:lang w:val="en-US"/>
        </w:rPr>
      </w:pPr>
    </w:p>
    <w:p w14:paraId="09161D25" w14:textId="77777777" w:rsidR="0072140F" w:rsidRDefault="0072140F" w:rsidP="009D2B1A">
      <w:pPr>
        <w:pStyle w:val="BodyTextIndent2"/>
        <w:spacing w:after="0" w:line="240" w:lineRule="auto"/>
        <w:ind w:left="0"/>
        <w:jc w:val="both"/>
        <w:rPr>
          <w:rFonts w:ascii="Arial" w:hAnsi="Arial" w:cs="Arial"/>
        </w:rPr>
      </w:pPr>
      <w:r>
        <w:rPr>
          <w:rFonts w:ascii="Arial" w:hAnsi="Arial" w:cs="Arial"/>
          <w:iCs/>
          <w:lang w:val="en-US"/>
        </w:rPr>
        <w:t xml:space="preserve">Email: </w:t>
      </w:r>
      <w:hyperlink w:history="1">
        <w:r w:rsidR="009D2B1A" w:rsidRPr="00AE4584">
          <w:rPr>
            <w:rStyle w:val="Hyperlink"/>
            <w:rFonts w:ascii="Arial" w:hAnsi="Arial" w:cs="Arial"/>
          </w:rPr>
          <w:t>Yvonne.jones@nhslothian.scot.nhs.uk</w:t>
        </w:r>
      </w:hyperlink>
    </w:p>
    <w:p w14:paraId="3068D27C" w14:textId="77777777" w:rsidR="009D2B1A" w:rsidRDefault="009D2B1A" w:rsidP="009D2B1A">
      <w:pPr>
        <w:pStyle w:val="BodyTextIndent2"/>
        <w:spacing w:after="0" w:line="240" w:lineRule="auto"/>
        <w:ind w:left="0"/>
        <w:jc w:val="both"/>
        <w:rPr>
          <w:rFonts w:ascii="Arial" w:hAnsi="Arial" w:cs="Arial"/>
        </w:rPr>
      </w:pPr>
    </w:p>
    <w:p w14:paraId="25B62967" w14:textId="77777777" w:rsidR="0072140F" w:rsidRDefault="0072140F" w:rsidP="0072140F">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5513B" w14:paraId="5165665D" w14:textId="77777777" w:rsidTr="007C062A">
        <w:trPr>
          <w:trHeight w:val="523"/>
        </w:trPr>
        <w:tc>
          <w:tcPr>
            <w:tcW w:w="90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85F0C3D" w14:textId="77777777" w:rsidR="00A5513B" w:rsidRDefault="00A5513B" w:rsidP="007C062A">
            <w:pPr>
              <w:pStyle w:val="BodyText"/>
              <w:tabs>
                <w:tab w:val="left" w:pos="900"/>
              </w:tabs>
              <w:overflowPunct w:val="0"/>
              <w:adjustRightInd w:val="0"/>
              <w:textAlignment w:val="baseline"/>
              <w:rPr>
                <w:rFonts w:eastAsia="Times New Roman"/>
                <w:b/>
              </w:rPr>
            </w:pPr>
            <w:r>
              <w:rPr>
                <w:rFonts w:eastAsia="Times New Roman"/>
                <w:b/>
              </w:rPr>
              <w:t xml:space="preserve">Section </w:t>
            </w:r>
            <w:r>
              <w:rPr>
                <w:rFonts w:eastAsia="Times New Roman"/>
                <w:b/>
                <w:lang w:val="en-GB"/>
              </w:rPr>
              <w:t>6</w:t>
            </w:r>
            <w:r>
              <w:rPr>
                <w:rFonts w:eastAsia="Times New Roman"/>
                <w:b/>
              </w:rPr>
              <w:t xml:space="preserve">: </w:t>
            </w:r>
            <w:r>
              <w:rPr>
                <w:rFonts w:eastAsia="Times New Roman"/>
                <w:b/>
              </w:rPr>
              <w:tab/>
              <w:t>Working for NHS Lothian</w:t>
            </w:r>
          </w:p>
        </w:tc>
      </w:tr>
    </w:tbl>
    <w:p w14:paraId="3A14CE55" w14:textId="77777777" w:rsidR="00A5513B" w:rsidRDefault="00A5513B" w:rsidP="00A5513B">
      <w:pPr>
        <w:jc w:val="both"/>
        <w:rPr>
          <w:rFonts w:eastAsia="Times New Roman"/>
        </w:rPr>
      </w:pPr>
    </w:p>
    <w:p w14:paraId="4B3C76D5" w14:textId="77777777" w:rsidR="00A5513B" w:rsidRDefault="00A5513B" w:rsidP="00A5513B">
      <w:pPr>
        <w:spacing w:before="120" w:after="120"/>
        <w:jc w:val="both"/>
        <w:rPr>
          <w:b/>
        </w:rPr>
      </w:pPr>
      <w:r>
        <w:rPr>
          <w:b/>
        </w:rPr>
        <w:t>Working in Edinburgh and the Lothians</w:t>
      </w:r>
    </w:p>
    <w:p w14:paraId="69A7AF0E" w14:textId="77777777" w:rsidR="00A5513B" w:rsidRDefault="00A5513B" w:rsidP="00A5513B">
      <w:pPr>
        <w:spacing w:before="240" w:after="120"/>
        <w:jc w:val="both"/>
        <w:rPr>
          <w:b/>
          <w:u w:val="single"/>
        </w:rPr>
      </w:pPr>
      <w:r>
        <w:rPr>
          <w:b/>
          <w:u w:val="single"/>
        </w:rPr>
        <w:t>Who are we?</w:t>
      </w:r>
    </w:p>
    <w:p w14:paraId="60F39895" w14:textId="77777777" w:rsidR="00A5513B" w:rsidRDefault="00A5513B" w:rsidP="00A5513B">
      <w:pPr>
        <w:spacing w:after="120"/>
        <w:jc w:val="both"/>
      </w:pPr>
      <w:bookmarkStart w:id="3" w:name="_Hlk87015288"/>
      <w:r>
        <w:t xml:space="preserve">NHS Lothian is an integrated teaching NHS Board in </w:t>
      </w:r>
      <w:r>
        <w:t>Scotland</w:t>
      </w:r>
      <w:r>
        <w:t xml:space="preserve"> providing primary, community, mental health and hospital services. Professor Caroline </w:t>
      </w:r>
      <w:proofErr w:type="spellStart"/>
      <w:r>
        <w:t>Hiscox</w:t>
      </w:r>
      <w:proofErr w:type="spellEnd"/>
      <w:r>
        <w:t xml:space="preserve"> is the Chief Executive, Professor John </w:t>
      </w:r>
      <w:proofErr w:type="spellStart"/>
      <w:r>
        <w:t>Connaghan</w:t>
      </w:r>
      <w:proofErr w:type="spellEnd"/>
      <w:r>
        <w:t xml:space="preserve"> CBE is the Chair and Tracey Gillies is the Executive Medical Director.</w:t>
      </w:r>
    </w:p>
    <w:bookmarkEnd w:id="3"/>
    <w:p w14:paraId="7C316690" w14:textId="77777777" w:rsidR="00A5513B" w:rsidRDefault="00A5513B" w:rsidP="00A5513B">
      <w:pPr>
        <w:spacing w:after="120"/>
        <w:jc w:val="both"/>
      </w:pPr>
      <w:r>
        <w:lastRenderedPageBreak/>
        <w:t xml:space="preserve">NHS Lothian provides services for the second largest residential population in Scotland – circa 850,000 people.  We employ approximately 26,000 staff and are committed to improving all patient care and services and engaging staff in service planning and </w:t>
      </w:r>
      <w:proofErr w:type="spellStart"/>
      <w:r>
        <w:t>modernisation</w:t>
      </w:r>
      <w:proofErr w:type="spellEnd"/>
      <w:r>
        <w:t>.</w:t>
      </w:r>
    </w:p>
    <w:p w14:paraId="0E38ABBC" w14:textId="77777777" w:rsidR="00A5513B" w:rsidRDefault="00A5513B" w:rsidP="00A5513B">
      <w:pPr>
        <w:spacing w:after="120"/>
        <w:jc w:val="both"/>
      </w:pPr>
      <w:r>
        <w:t xml:space="preserve">Over the next year across </w:t>
      </w:r>
      <w:r>
        <w:t>Scotland</w:t>
      </w:r>
      <w:r>
        <w:t xml:space="preserve"> there will be significant changes in the way health and social care services are provided. In April 2015, integration came into effect in local areas led by four Health and Social Care Partnerships in East Lothian, </w:t>
      </w:r>
      <w:r>
        <w:t>Edinburgh</w:t>
      </w:r>
      <w:r>
        <w:t xml:space="preserve">, Midlothian and </w:t>
      </w:r>
      <w:r>
        <w:t>West Lothian</w:t>
      </w:r>
      <w: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2F2103DE" w14:textId="77777777" w:rsidR="00A5513B" w:rsidRDefault="00A5513B" w:rsidP="00A5513B">
      <w:pPr>
        <w:spacing w:after="120"/>
        <w:jc w:val="both"/>
      </w:pPr>
      <w:r>
        <w:t xml:space="preserve">Further information about Edinburgh and NHS Lothian can be found at </w:t>
      </w:r>
      <w:hyperlink w:history="1">
        <w:r>
          <w:rPr>
            <w:rStyle w:val="Hyperlink"/>
          </w:rPr>
          <w:t>https://org.nhslothian.scot/Pages/default.aspx</w:t>
        </w:r>
      </w:hyperlink>
      <w:r>
        <w:t xml:space="preserve"> </w:t>
      </w:r>
    </w:p>
    <w:p w14:paraId="209E3ACF" w14:textId="77777777" w:rsidR="00A5513B" w:rsidRDefault="00A5513B" w:rsidP="00A5513B">
      <w:pPr>
        <w:spacing w:before="240" w:after="120"/>
        <w:jc w:val="both"/>
        <w:rPr>
          <w:b/>
          <w:u w:val="single"/>
        </w:rPr>
      </w:pPr>
      <w:r>
        <w:rPr>
          <w:b/>
          <w:u w:val="single"/>
        </w:rPr>
        <w:t>Location</w:t>
      </w:r>
    </w:p>
    <w:p w14:paraId="7142E4E6" w14:textId="77777777" w:rsidR="00A5513B" w:rsidRDefault="00A5513B" w:rsidP="00A5513B">
      <w:pPr>
        <w:spacing w:after="120"/>
        <w:jc w:val="both"/>
      </w:pPr>
      <w:r>
        <w:t xml:space="preserve">Edinburgh and the Lothians are on the eastern side of </w:t>
      </w:r>
      <w:r>
        <w:t>Scotland</w:t>
      </w:r>
      <w:r>
        <w:t xml:space="preserve">’s central belt in the heart of the country. Four main areas make up Edinburgh and the Lothians – Edinburgh, East Lothian, Mid Lothian and </w:t>
      </w:r>
      <w:r>
        <w:t>West Lothian</w:t>
      </w:r>
      <w:r>
        <w:t>.</w:t>
      </w:r>
    </w:p>
    <w:p w14:paraId="2E543342" w14:textId="77777777" w:rsidR="00A5513B" w:rsidRDefault="00A5513B" w:rsidP="00A5513B">
      <w:pPr>
        <w:spacing w:after="120"/>
        <w:jc w:val="both"/>
      </w:pPr>
      <w:r>
        <w:t xml:space="preserve">Edinburgh and the Lothians are a place of exceptional beauty and contrast, from </w:t>
      </w:r>
      <w:r>
        <w:t>Edinburgh</w:t>
      </w:r>
      <w:r>
        <w:t xml:space="preserve">’s historic skyline to the scenic countryside and coastline that surround it. </w:t>
      </w:r>
      <w:r>
        <w:t>Edinburgh</w:t>
      </w:r>
      <w:r>
        <w:t xml:space="preserve"> is famous for its castle, military tattoo, fringe and international festival.</w:t>
      </w:r>
    </w:p>
    <w:p w14:paraId="6F3F2D6F" w14:textId="77777777" w:rsidR="00A5513B" w:rsidRDefault="00A5513B" w:rsidP="00A5513B">
      <w:pPr>
        <w:spacing w:after="120"/>
        <w:jc w:val="both"/>
      </w:pPr>
      <w:r>
        <w:t xml:space="preserve">Edinburgh and the Lothians are home to top-ranking state and private schools and world class universities and colleges. </w:t>
      </w:r>
      <w:r>
        <w:t>Edinburgh</w:t>
      </w:r>
      <w:r>
        <w:t xml:space="preserve"> offers a rich diversity of parks and gardens to spend time relaxing with friends and family. Whether you want to buy or rent Lothian also offers a diversity of accommodation ranging from city </w:t>
      </w:r>
      <w:proofErr w:type="spellStart"/>
      <w:r>
        <w:t>centre</w:t>
      </w:r>
      <w:proofErr w:type="spellEnd"/>
      <w:r>
        <w:t xml:space="preserve"> based flats, waterfront living, Victorian or Georgian villas to more rural farm houses or coastal homes.</w:t>
      </w:r>
    </w:p>
    <w:p w14:paraId="65BEFFF2" w14:textId="77777777" w:rsidR="00A5513B" w:rsidRDefault="00A5513B" w:rsidP="00A5513B">
      <w:pPr>
        <w:spacing w:after="120"/>
        <w:jc w:val="both"/>
      </w:pPr>
      <w:r>
        <w:t xml:space="preserve">Local and wider transport networks are excellent. </w:t>
      </w:r>
      <w:r>
        <w:t>Glasgow</w:t>
      </w:r>
      <w:r>
        <w:t xml:space="preserve"> is less than 50 minutes away by train. The Scottish Highlands are accessible in a few hours offering opportunities for skiing and walking. National and international transport links make it easy to keep in touch with friends and family via </w:t>
      </w:r>
      <w:r>
        <w:t>Edinburgh</w:t>
      </w:r>
      <w:r>
        <w:t xml:space="preserve"> </w:t>
      </w:r>
      <w:r>
        <w:t>Airport</w:t>
      </w:r>
      <w:r>
        <w:t xml:space="preserve"> which offers a variety of international flight opportunities.</w:t>
      </w:r>
    </w:p>
    <w:p w14:paraId="6B6DD43B" w14:textId="77777777" w:rsidR="00A5513B" w:rsidRDefault="00A5513B" w:rsidP="00A5513B">
      <w:pPr>
        <w:spacing w:after="120"/>
        <w:jc w:val="both"/>
      </w:pPr>
      <w:r>
        <w:t xml:space="preserve">If you are thinking about joining us from overseas further information can be found at </w:t>
      </w:r>
      <w:hyperlink w:history="1">
        <w:r>
          <w:rPr>
            <w:rStyle w:val="Hyperlink"/>
          </w:rPr>
          <w:t>www.talentscotland.com</w:t>
        </w:r>
      </w:hyperlink>
      <w:r>
        <w:t xml:space="preserve">. For a comprehensive list of services to help moving to the City of </w:t>
      </w:r>
      <w:r>
        <w:t>Edinburgh</w:t>
      </w:r>
      <w:r>
        <w:t xml:space="preserve">, please visit the City of Edinburgh Council Website at: </w:t>
      </w:r>
      <w:hyperlink w:tgtFrame="_blank" w:tooltip="http://www.edinburgh.gov.uk/" w:history="1">
        <w:r>
          <w:rPr>
            <w:rStyle w:val="Hyperlink"/>
          </w:rPr>
          <w:t>www.edinburgh.gov.uk</w:t>
        </w:r>
      </w:hyperlink>
      <w:r>
        <w:t>.</w:t>
      </w:r>
    </w:p>
    <w:p w14:paraId="6F73DC28" w14:textId="77777777" w:rsidR="00A5513B" w:rsidRDefault="00A5513B" w:rsidP="00A5513B">
      <w:pPr>
        <w:spacing w:before="240" w:after="120"/>
        <w:jc w:val="both"/>
        <w:rPr>
          <w:b/>
          <w:u w:val="single"/>
        </w:rPr>
      </w:pPr>
      <w:r>
        <w:rPr>
          <w:b/>
          <w:u w:val="single"/>
        </w:rPr>
        <w:t>What we can offer you</w:t>
      </w:r>
    </w:p>
    <w:p w14:paraId="4AD1ED22" w14:textId="77777777" w:rsidR="00A5513B" w:rsidRDefault="00A5513B" w:rsidP="00A5513B">
      <w:pPr>
        <w:spacing w:after="120"/>
        <w:jc w:val="both"/>
      </w:pPr>
      <w:r>
        <w:t>Working with NHS Lothian offers a variety of opportunities and benefits:</w:t>
      </w:r>
    </w:p>
    <w:p w14:paraId="7282FBE7" w14:textId="77777777" w:rsidR="00A5513B" w:rsidRDefault="00A5513B" w:rsidP="00A5513B">
      <w:pPr>
        <w:pStyle w:val="ListParagraph"/>
        <w:widowControl/>
        <w:numPr>
          <w:ilvl w:val="0"/>
          <w:numId w:val="44"/>
        </w:numPr>
        <w:autoSpaceDE/>
        <w:autoSpaceDN/>
        <w:ind w:left="714" w:hanging="357"/>
        <w:contextualSpacing/>
        <w:jc w:val="both"/>
      </w:pPr>
      <w:r>
        <w:t>Access to the NHS pension scheme</w:t>
      </w:r>
    </w:p>
    <w:p w14:paraId="2606C2DB" w14:textId="77777777" w:rsidR="00A5513B" w:rsidRDefault="00A5513B" w:rsidP="00A5513B">
      <w:pPr>
        <w:pStyle w:val="ListParagraph"/>
        <w:widowControl/>
        <w:numPr>
          <w:ilvl w:val="0"/>
          <w:numId w:val="44"/>
        </w:numPr>
        <w:autoSpaceDE/>
        <w:autoSpaceDN/>
        <w:ind w:left="714" w:hanging="357"/>
        <w:contextualSpacing/>
        <w:jc w:val="both"/>
      </w:pPr>
      <w:r>
        <w:t xml:space="preserve">Assistance relocating to </w:t>
      </w:r>
      <w:r>
        <w:t>Edinburgh</w:t>
      </w:r>
    </w:p>
    <w:p w14:paraId="6C6E21CC" w14:textId="77777777" w:rsidR="00A5513B" w:rsidRDefault="00A5513B" w:rsidP="00A5513B">
      <w:pPr>
        <w:pStyle w:val="ListParagraph"/>
        <w:widowControl/>
        <w:numPr>
          <w:ilvl w:val="0"/>
          <w:numId w:val="44"/>
        </w:numPr>
        <w:autoSpaceDE/>
        <w:autoSpaceDN/>
        <w:ind w:left="714" w:hanging="357"/>
        <w:contextualSpacing/>
        <w:jc w:val="both"/>
      </w:pPr>
      <w:r>
        <w:t>NHS Lothian is an equal opportunities employer and promotes work-life balance and family-friendly policies</w:t>
      </w:r>
    </w:p>
    <w:p w14:paraId="581391EF" w14:textId="77777777" w:rsidR="00A5513B" w:rsidRDefault="00A5513B" w:rsidP="00A5513B">
      <w:pPr>
        <w:pStyle w:val="ListParagraph"/>
        <w:widowControl/>
        <w:numPr>
          <w:ilvl w:val="0"/>
          <w:numId w:val="44"/>
        </w:numPr>
        <w:autoSpaceDE/>
        <w:autoSpaceDN/>
        <w:ind w:left="714" w:hanging="357"/>
        <w:contextualSpacing/>
        <w:jc w:val="both"/>
      </w:pPr>
      <w:r>
        <w:t>A beautiful setting to live and work and to take time out after a busy day or week</w:t>
      </w:r>
    </w:p>
    <w:p w14:paraId="01D25D5D" w14:textId="77777777" w:rsidR="00A5513B" w:rsidRDefault="00A5513B" w:rsidP="00A5513B">
      <w:pPr>
        <w:pStyle w:val="ListParagraph"/>
        <w:widowControl/>
        <w:numPr>
          <w:ilvl w:val="0"/>
          <w:numId w:val="44"/>
        </w:numPr>
        <w:autoSpaceDE/>
        <w:autoSpaceDN/>
        <w:ind w:left="714" w:hanging="357"/>
        <w:contextualSpacing/>
        <w:jc w:val="both"/>
      </w:pPr>
      <w:r>
        <w:t xml:space="preserve">Access to a transport network offering easy travel links to the rest of the </w:t>
      </w:r>
      <w:r>
        <w:t>UK</w:t>
      </w:r>
      <w:r>
        <w:t xml:space="preserve"> and </w:t>
      </w:r>
      <w:r>
        <w:t>Europe</w:t>
      </w:r>
      <w:r>
        <w:t>, as well as international options</w:t>
      </w:r>
    </w:p>
    <w:p w14:paraId="7E545C99" w14:textId="77777777" w:rsidR="00A5513B" w:rsidRDefault="00A5513B" w:rsidP="00A5513B">
      <w:pPr>
        <w:spacing w:before="240" w:after="120"/>
        <w:jc w:val="both"/>
        <w:rPr>
          <w:b/>
          <w:u w:val="single"/>
        </w:rPr>
      </w:pPr>
      <w:r>
        <w:rPr>
          <w:b/>
          <w:u w:val="single"/>
        </w:rPr>
        <w:t>Teaching and Training Opportunities</w:t>
      </w:r>
    </w:p>
    <w:p w14:paraId="0571530C" w14:textId="77777777" w:rsidR="00A5513B" w:rsidRDefault="00A5513B" w:rsidP="00A5513B">
      <w:pPr>
        <w:spacing w:after="120"/>
        <w:jc w:val="both"/>
      </w:pPr>
      <w:r>
        <w:t xml:space="preserve">NHS Lothian has one of the largest and some of the most successful teaching hospitals in </w:t>
      </w:r>
      <w:r>
        <w:t>Scotland</w:t>
      </w:r>
      <w:r>
        <w:t xml:space="preserve">.  We have a growing national and international reputation for medical teaching and research and are </w:t>
      </w:r>
      <w:proofErr w:type="spellStart"/>
      <w:r>
        <w:t>recognised</w:t>
      </w:r>
      <w:proofErr w:type="spellEnd"/>
      <w:r>
        <w:t xml:space="preserve"> as a </w:t>
      </w:r>
      <w:proofErr w:type="spellStart"/>
      <w:r>
        <w:t>centre</w:t>
      </w:r>
      <w:proofErr w:type="spellEnd"/>
      <w:r>
        <w:t xml:space="preserve"> of excellence.</w:t>
      </w:r>
    </w:p>
    <w:p w14:paraId="678BA855" w14:textId="77777777" w:rsidR="00A5513B" w:rsidRDefault="00A5513B" w:rsidP="00A5513B">
      <w:pPr>
        <w:spacing w:after="120"/>
        <w:jc w:val="both"/>
      </w:pPr>
      <w:r>
        <w:lastRenderedPageBreak/>
        <w:t xml:space="preserve">We successfully train medics, nurses and other healthcare professionals from all over the UK and the world, many of whom choose to remain in employment with NHS Lothian and continue to contribute to the development of the </w:t>
      </w:r>
      <w:proofErr w:type="spellStart"/>
      <w:r>
        <w:t>organisation</w:t>
      </w:r>
      <w:proofErr w:type="spellEnd"/>
      <w:r>
        <w:t>, promoting new techniques and going on to train the doctors, surgeons and nurses of tomorrow.</w:t>
      </w:r>
    </w:p>
    <w:p w14:paraId="73C5AED3" w14:textId="77777777" w:rsidR="00A5513B" w:rsidRDefault="00A5513B" w:rsidP="00A5513B">
      <w:pPr>
        <w:spacing w:after="120"/>
        <w:jc w:val="both"/>
      </w:pPr>
      <w:r>
        <w:t xml:space="preserve">NHS Education for Scotland (NES) and NHS Lothian recruits junior medical staff both </w:t>
      </w:r>
      <w:r>
        <w:t>UK</w:t>
      </w:r>
      <w: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01D0CEB7" w14:textId="77777777" w:rsidR="00A5513B" w:rsidRDefault="00A5513B" w:rsidP="00A5513B">
      <w:pPr>
        <w:spacing w:after="120"/>
        <w:jc w:val="both"/>
      </w:pPr>
      <w:r>
        <w:t xml:space="preserve">Information regarding training with links to the appropriate </w:t>
      </w:r>
      <w:r>
        <w:t>UK</w:t>
      </w:r>
      <w:r>
        <w:t xml:space="preserve"> websites can be found at </w:t>
      </w:r>
      <w:hyperlink w:history="1">
        <w:r>
          <w:rPr>
            <w:rStyle w:val="Hyperlink"/>
          </w:rPr>
          <w:t>http://www.scotmt.scot.nhs.uk/</w:t>
        </w:r>
      </w:hyperlink>
      <w:r>
        <w:t xml:space="preserve"> and </w:t>
      </w:r>
      <w:hyperlink w:history="1">
        <w:r>
          <w:rPr>
            <w:rStyle w:val="Hyperlink"/>
          </w:rPr>
          <w:t>http://nes.scot.nhs.uk/</w:t>
        </w:r>
      </w:hyperlink>
    </w:p>
    <w:p w14:paraId="4296F1E9" w14:textId="77777777" w:rsidR="00A5513B" w:rsidRDefault="00A5513B" w:rsidP="00A5513B">
      <w:pPr>
        <w:spacing w:after="120"/>
        <w:jc w:val="both"/>
      </w:pPr>
      <w:r>
        <w:t>We enjoy close links with the University of Edinburgh (</w:t>
      </w:r>
      <w:hyperlink w:history="1">
        <w:r>
          <w:rPr>
            <w:rStyle w:val="Hyperlink"/>
          </w:rPr>
          <w:t>http://www.ed.ac.uk/home</w:t>
        </w:r>
      </w:hyperlink>
      <w:r>
        <w:t xml:space="preserve">) whose Medical School is renowned for preparing its medical students to become world-class doctors. Alongside NHS Lothian, the </w:t>
      </w:r>
      <w:r>
        <w:t>University</w:t>
      </w:r>
      <w:r>
        <w:t xml:space="preserve"> of </w:t>
      </w:r>
      <w:r>
        <w:t>Edinburgh</w:t>
      </w:r>
      <w:r>
        <w:t xml:space="preserve"> offers state-of-the-art medical teaching facilities at the </w:t>
      </w:r>
      <w:r>
        <w:t>Chancellors</w:t>
      </w:r>
      <w:r>
        <w:t xml:space="preserve"> </w:t>
      </w:r>
      <w:r>
        <w:t>Building</w:t>
      </w:r>
      <w:r>
        <w:t xml:space="preserve">, including lecture theatres, seminar rooms, clinical skills training area, computing suites, as well as library facilities at the main university, </w:t>
      </w:r>
      <w:r>
        <w:t>Western General</w:t>
      </w:r>
      <w:r>
        <w:t xml:space="preserve"> </w:t>
      </w:r>
      <w:r>
        <w:t>Hospital</w:t>
      </w:r>
      <w:r>
        <w:t xml:space="preserve"> and </w:t>
      </w:r>
      <w:r>
        <w:t>Royal</w:t>
      </w:r>
      <w:r>
        <w:t xml:space="preserve"> </w:t>
      </w:r>
      <w:r>
        <w:t>Hospital</w:t>
      </w:r>
      <w:r>
        <w:t xml:space="preserve"> for Sick Children.</w:t>
      </w:r>
    </w:p>
    <w:p w14:paraId="33CB50AA" w14:textId="77777777" w:rsidR="00A5513B" w:rsidRDefault="00A5513B" w:rsidP="00A5513B">
      <w:pPr>
        <w:spacing w:before="240" w:after="120"/>
        <w:jc w:val="both"/>
        <w:rPr>
          <w:b/>
          <w:u w:val="single"/>
        </w:rPr>
      </w:pPr>
      <w:r>
        <w:rPr>
          <w:b/>
          <w:u w:val="single"/>
        </w:rPr>
        <w:t>Our vision, values and strategic aims</w:t>
      </w:r>
    </w:p>
    <w:p w14:paraId="19E24C26" w14:textId="77777777" w:rsidR="00A5513B" w:rsidRDefault="00A5513B" w:rsidP="00A5513B">
      <w:pPr>
        <w:spacing w:after="120"/>
        <w:jc w:val="both"/>
      </w:pPr>
      <w:r>
        <w:t xml:space="preserve">We strive to provide high quality, safe, effective and person </w:t>
      </w:r>
      <w:proofErr w:type="spellStart"/>
      <w:r>
        <w:t>centred</w:t>
      </w:r>
      <w:proofErr w:type="spellEnd"/>
      <w:r>
        <w:t xml:space="preserve"> healthcare, continually improving clinical outcomes for patients who use our services and for our population as a whole.</w:t>
      </w:r>
    </w:p>
    <w:p w14:paraId="198FFEBC" w14:textId="77777777" w:rsidR="00A5513B" w:rsidRDefault="00A5513B" w:rsidP="00A5513B">
      <w:pPr>
        <w:spacing w:after="120"/>
        <w:jc w:val="both"/>
      </w:pPr>
      <w:r>
        <w:t>To achieve this, we are committed to ever-closer integrated working with patients and our other partners in healthcare and to embedding a culture of continuous improvement to ensure that:</w:t>
      </w:r>
    </w:p>
    <w:p w14:paraId="442C3D3A" w14:textId="77777777" w:rsidR="00A5513B" w:rsidRDefault="00A5513B" w:rsidP="00A5513B">
      <w:pPr>
        <w:pStyle w:val="ListParagraph"/>
        <w:widowControl/>
        <w:numPr>
          <w:ilvl w:val="0"/>
          <w:numId w:val="45"/>
        </w:numPr>
        <w:autoSpaceDE/>
        <w:autoSpaceDN/>
        <w:ind w:left="714" w:hanging="357"/>
        <w:contextualSpacing/>
        <w:jc w:val="both"/>
      </w:pPr>
      <w:r>
        <w:t>Our staff can contribute fully to achieving the best possible health and healthcare, based on evidence and best practice</w:t>
      </w:r>
    </w:p>
    <w:p w14:paraId="7035A61F" w14:textId="77777777" w:rsidR="00A5513B" w:rsidRDefault="00A5513B" w:rsidP="00A5513B">
      <w:pPr>
        <w:pStyle w:val="ListParagraph"/>
        <w:widowControl/>
        <w:numPr>
          <w:ilvl w:val="0"/>
          <w:numId w:val="45"/>
        </w:numPr>
        <w:autoSpaceDE/>
        <w:autoSpaceDN/>
        <w:ind w:left="714" w:hanging="357"/>
        <w:contextualSpacing/>
        <w:jc w:val="both"/>
      </w:pPr>
      <w:r>
        <w:t xml:space="preserve">Everything we do </w:t>
      </w:r>
      <w:proofErr w:type="spellStart"/>
      <w:r>
        <w:t>maximises</w:t>
      </w:r>
      <w:proofErr w:type="spellEnd"/>
      <w:r>
        <w:t xml:space="preserve"> efficiency and delivers value for patients and the public</w:t>
      </w:r>
    </w:p>
    <w:p w14:paraId="5532DB1D" w14:textId="77777777" w:rsidR="00A5513B" w:rsidRDefault="00A5513B" w:rsidP="00A5513B">
      <w:pPr>
        <w:jc w:val="both"/>
      </w:pPr>
    </w:p>
    <w:p w14:paraId="1B0CB816" w14:textId="77777777" w:rsidR="00A5513B" w:rsidRDefault="00A5513B" w:rsidP="00A5513B">
      <w:pPr>
        <w:spacing w:after="120"/>
        <w:jc w:val="both"/>
      </w:pPr>
      <w:r>
        <w:t>We have identified six strategic aims to ensure we can deliver safe, effective and person-</w:t>
      </w:r>
      <w:proofErr w:type="spellStart"/>
      <w:r>
        <w:t>centred</w:t>
      </w:r>
      <w:proofErr w:type="spellEnd"/>
      <w:r>
        <w:t xml:space="preserve"> health and social care:</w:t>
      </w:r>
    </w:p>
    <w:p w14:paraId="51FEE195" w14:textId="77777777" w:rsidR="00A5513B" w:rsidRDefault="00A5513B" w:rsidP="00A5513B">
      <w:pPr>
        <w:pStyle w:val="ListParagraph"/>
        <w:widowControl/>
        <w:numPr>
          <w:ilvl w:val="0"/>
          <w:numId w:val="35"/>
        </w:numPr>
        <w:autoSpaceDE/>
        <w:autoSpaceDN/>
        <w:ind w:left="714" w:hanging="357"/>
        <w:contextualSpacing/>
        <w:jc w:val="both"/>
      </w:pPr>
      <w:proofErr w:type="spellStart"/>
      <w:r>
        <w:t>Prioritise</w:t>
      </w:r>
      <w:proofErr w:type="spellEnd"/>
      <w:r>
        <w:t xml:space="preserve"> prevention, reduce inequalities and promote longer healthier lives for all</w:t>
      </w:r>
    </w:p>
    <w:p w14:paraId="3A20F6CF" w14:textId="77777777" w:rsidR="00A5513B" w:rsidRDefault="00A5513B" w:rsidP="00A5513B">
      <w:pPr>
        <w:pStyle w:val="ListParagraph"/>
        <w:widowControl/>
        <w:numPr>
          <w:ilvl w:val="0"/>
          <w:numId w:val="35"/>
        </w:numPr>
        <w:autoSpaceDE/>
        <w:autoSpaceDN/>
        <w:ind w:left="714" w:hanging="357"/>
        <w:contextualSpacing/>
        <w:jc w:val="both"/>
      </w:pPr>
      <w:r>
        <w:t>Put in place robust systems to deliver the best model of integrated care for our population – across primary, secondary and social care</w:t>
      </w:r>
    </w:p>
    <w:p w14:paraId="1DA92956" w14:textId="77777777" w:rsidR="00A5513B" w:rsidRDefault="00A5513B" w:rsidP="00A5513B">
      <w:pPr>
        <w:pStyle w:val="ListParagraph"/>
        <w:widowControl/>
        <w:numPr>
          <w:ilvl w:val="0"/>
          <w:numId w:val="35"/>
        </w:numPr>
        <w:autoSpaceDE/>
        <w:autoSpaceDN/>
        <w:ind w:left="714" w:hanging="357"/>
        <w:contextualSpacing/>
        <w:jc w:val="both"/>
      </w:pPr>
      <w:r>
        <w:t>Ensure that care is evidence-based, incorporates best practice and fosters innovation, and achieves seamless and sustainable care pathways for patients</w:t>
      </w:r>
    </w:p>
    <w:p w14:paraId="7DA37C50" w14:textId="77777777" w:rsidR="00A5513B" w:rsidRDefault="00A5513B" w:rsidP="00A5513B">
      <w:pPr>
        <w:pStyle w:val="ListParagraph"/>
        <w:widowControl/>
        <w:numPr>
          <w:ilvl w:val="0"/>
          <w:numId w:val="35"/>
        </w:numPr>
        <w:autoSpaceDE/>
        <w:autoSpaceDN/>
        <w:ind w:left="714" w:hanging="357"/>
        <w:contextualSpacing/>
        <w:jc w:val="both"/>
      </w:pPr>
      <w:r>
        <w:t>Design our healthcare systems to reliably and efficiently deliver the right care at the right time in the most appropriate setting</w:t>
      </w:r>
    </w:p>
    <w:p w14:paraId="03E5127C" w14:textId="77777777" w:rsidR="00A5513B" w:rsidRDefault="00A5513B" w:rsidP="00A5513B">
      <w:pPr>
        <w:pStyle w:val="ListParagraph"/>
        <w:widowControl/>
        <w:numPr>
          <w:ilvl w:val="0"/>
          <w:numId w:val="35"/>
        </w:numPr>
        <w:autoSpaceDE/>
        <w:autoSpaceDN/>
        <w:ind w:left="714" w:hanging="357"/>
        <w:contextualSpacing/>
        <w:jc w:val="both"/>
      </w:pPr>
      <w:r>
        <w:t>Involve patients and carers as equal partners, enabling individuals to manage their own health and wellbeing and that of their families</w:t>
      </w:r>
    </w:p>
    <w:p w14:paraId="0602D79F" w14:textId="77777777" w:rsidR="00A5513B" w:rsidRDefault="00A5513B" w:rsidP="00A5513B">
      <w:pPr>
        <w:pStyle w:val="ListParagraph"/>
        <w:widowControl/>
        <w:numPr>
          <w:ilvl w:val="0"/>
          <w:numId w:val="35"/>
        </w:numPr>
        <w:autoSpaceDE/>
        <w:autoSpaceDN/>
        <w:ind w:left="714" w:hanging="357"/>
        <w:contextualSpacing/>
        <w:jc w:val="both"/>
      </w:pPr>
      <w:r>
        <w:t>Use the resources we have – skilled people, technology, buildings and equipment –efficiently and effectively.</w:t>
      </w:r>
    </w:p>
    <w:p w14:paraId="3616A78F" w14:textId="77777777" w:rsidR="00A5513B" w:rsidRDefault="00A5513B" w:rsidP="00A5513B">
      <w:pPr>
        <w:jc w:val="both"/>
      </w:pPr>
    </w:p>
    <w:p w14:paraId="1E26E6A7" w14:textId="77777777" w:rsidR="00A5513B" w:rsidRDefault="00A5513B" w:rsidP="00A5513B">
      <w:pPr>
        <w:jc w:val="both"/>
      </w:pPr>
      <w:r>
        <w:t xml:space="preserve">The specific areas of focus and actions needed to achieve each of these aims are detailed in “Our Health, our Future: NHS Lothian Strategic Clinical Framework 2014 – 2024,” consultation document which you will find at:  </w:t>
      </w:r>
      <w:hyperlink w:history="1">
        <w:r>
          <w:rPr>
            <w:rStyle w:val="Hyperlink"/>
          </w:rPr>
          <w:t>https://org.nhslothian.scot/Strategies/Pages/default.aspx</w:t>
        </w:r>
      </w:hyperlink>
      <w:r>
        <w:t xml:space="preserve"> </w:t>
      </w:r>
    </w:p>
    <w:p w14:paraId="556B5601" w14:textId="77777777" w:rsidR="00A5513B" w:rsidRDefault="00A5513B" w:rsidP="00A5513B">
      <w:pPr>
        <w:jc w:val="both"/>
      </w:pPr>
    </w:p>
    <w:p w14:paraId="11CF4D31" w14:textId="77777777" w:rsidR="00A5513B" w:rsidRDefault="00A5513B" w:rsidP="00A5513B"/>
    <w:p w14:paraId="58D108B2" w14:textId="77777777" w:rsidR="00A5513B" w:rsidRDefault="00A5513B" w:rsidP="00A5513B"/>
    <w:p w14:paraId="3AE9AAAA" w14:textId="77777777" w:rsidR="00257C4B" w:rsidRDefault="00257C4B" w:rsidP="00A5513B"/>
    <w:p w14:paraId="41A54867" w14:textId="77777777" w:rsidR="00257C4B" w:rsidRDefault="00257C4B" w:rsidP="00A5513B"/>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2140F" w14:paraId="604CBB2B" w14:textId="77777777" w:rsidTr="0072140F">
        <w:trPr>
          <w:trHeight w:val="558"/>
        </w:trPr>
        <w:tc>
          <w:tcPr>
            <w:tcW w:w="90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64781D5" w14:textId="77777777" w:rsidR="0072140F" w:rsidRDefault="0072140F">
            <w:pPr>
              <w:rPr>
                <w:rFonts w:eastAsia="Times New Roman"/>
                <w:b/>
              </w:rPr>
            </w:pPr>
            <w:r>
              <w:rPr>
                <w:b/>
              </w:rPr>
              <w:lastRenderedPageBreak/>
              <w:t xml:space="preserve">Section 7: </w:t>
            </w:r>
            <w:r>
              <w:rPr>
                <w:b/>
              </w:rPr>
              <w:tab/>
              <w:t>Terms and Conditions of Employment</w:t>
            </w:r>
          </w:p>
        </w:tc>
      </w:tr>
    </w:tbl>
    <w:p w14:paraId="7AB544F2" w14:textId="77777777" w:rsidR="0072140F" w:rsidRDefault="0072140F" w:rsidP="0072140F">
      <w:pPr>
        <w:jc w:val="both"/>
        <w:rPr>
          <w:rFonts w:eastAsia="Times New Roman"/>
        </w:rPr>
      </w:pPr>
    </w:p>
    <w:p w14:paraId="17230070" w14:textId="77777777" w:rsidR="0072140F" w:rsidRDefault="0072140F" w:rsidP="0072140F">
      <w:pPr>
        <w:jc w:val="both"/>
      </w:pPr>
      <w:r>
        <w:t xml:space="preserve">For an overview of the terms and conditions visit </w:t>
      </w:r>
      <w:hyperlink w:history="1">
        <w:r>
          <w:rPr>
            <w:rStyle w:val="Hyperlink"/>
          </w:rPr>
          <w:t>http://www.msg.scot.nhs.uk/pay/medical</w:t>
        </w:r>
      </w:hyperlink>
      <w:r>
        <w:t>.</w:t>
      </w:r>
    </w:p>
    <w:p w14:paraId="34D47A5E" w14:textId="77777777" w:rsidR="0072140F" w:rsidRDefault="0072140F" w:rsidP="0072140F">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72140F" w14:paraId="5ECAF38D"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56672C08" w14:textId="77777777" w:rsidR="0072140F" w:rsidRDefault="0072140F">
            <w:pPr>
              <w:spacing w:before="120" w:after="120"/>
              <w:rPr>
                <w:rFonts w:eastAsia="Times New Roman"/>
                <w:b/>
              </w:rPr>
            </w:pPr>
            <w:r>
              <w:rPr>
                <w:b/>
              </w:rPr>
              <w:t xml:space="preserve">TYPE OF CONTRACT </w:t>
            </w:r>
          </w:p>
        </w:tc>
        <w:tc>
          <w:tcPr>
            <w:tcW w:w="6706" w:type="dxa"/>
            <w:tcBorders>
              <w:top w:val="single" w:sz="4" w:space="0" w:color="auto"/>
              <w:left w:val="single" w:sz="4" w:space="0" w:color="auto"/>
              <w:bottom w:val="single" w:sz="4" w:space="0" w:color="auto"/>
              <w:right w:val="single" w:sz="4" w:space="0" w:color="auto"/>
            </w:tcBorders>
            <w:vAlign w:val="center"/>
            <w:hideMark/>
          </w:tcPr>
          <w:p w14:paraId="4F111E79" w14:textId="77777777" w:rsidR="0072140F" w:rsidRDefault="00FE1AE9" w:rsidP="0072140F">
            <w:pPr>
              <w:spacing w:before="120" w:after="120"/>
              <w:rPr>
                <w:rFonts w:eastAsia="Times New Roman"/>
              </w:rPr>
            </w:pPr>
            <w:r>
              <w:t>Fixed Term (12</w:t>
            </w:r>
            <w:r w:rsidR="0072140F">
              <w:t xml:space="preserve"> months)</w:t>
            </w:r>
          </w:p>
        </w:tc>
      </w:tr>
      <w:tr w:rsidR="0072140F" w14:paraId="695544A3" w14:textId="77777777" w:rsidTr="43E4F09A">
        <w:trPr>
          <w:trHeight w:val="1429"/>
        </w:trPr>
        <w:tc>
          <w:tcPr>
            <w:tcW w:w="2294" w:type="dxa"/>
            <w:tcBorders>
              <w:top w:val="single" w:sz="4" w:space="0" w:color="auto"/>
              <w:left w:val="single" w:sz="4" w:space="0" w:color="auto"/>
              <w:bottom w:val="single" w:sz="4" w:space="0" w:color="auto"/>
              <w:right w:val="single" w:sz="4" w:space="0" w:color="auto"/>
            </w:tcBorders>
            <w:hideMark/>
          </w:tcPr>
          <w:p w14:paraId="2AEE6222" w14:textId="77777777" w:rsidR="0072140F" w:rsidRDefault="0072140F">
            <w:pPr>
              <w:spacing w:before="120" w:after="120"/>
              <w:rPr>
                <w:rFonts w:eastAsia="Times New Roman"/>
                <w:b/>
              </w:rPr>
            </w:pPr>
            <w:r>
              <w:rPr>
                <w:b/>
              </w:rPr>
              <w:t>GRADE AND SALARY</w:t>
            </w:r>
          </w:p>
        </w:tc>
        <w:tc>
          <w:tcPr>
            <w:tcW w:w="6706" w:type="dxa"/>
            <w:tcBorders>
              <w:top w:val="single" w:sz="4" w:space="0" w:color="auto"/>
              <w:left w:val="single" w:sz="4" w:space="0" w:color="auto"/>
              <w:bottom w:val="single" w:sz="4" w:space="0" w:color="auto"/>
              <w:right w:val="single" w:sz="4" w:space="0" w:color="auto"/>
            </w:tcBorders>
            <w:vAlign w:val="center"/>
            <w:hideMark/>
          </w:tcPr>
          <w:p w14:paraId="16377A23" w14:textId="77777777" w:rsidR="0072140F" w:rsidRDefault="0072140F" w:rsidP="001F0972">
            <w:pPr>
              <w:jc w:val="both"/>
              <w:rPr>
                <w:rFonts w:eastAsia="Times New Roman"/>
              </w:rPr>
            </w:pPr>
            <w:r>
              <w:t xml:space="preserve">Dependent on experience and career direction, appointment will be as </w:t>
            </w:r>
            <w:r w:rsidR="001F0972">
              <w:t xml:space="preserve">LAT </w:t>
            </w:r>
            <w:r>
              <w:t xml:space="preserve">with starting salary in the range </w:t>
            </w:r>
            <w:r w:rsidR="00A5513B" w:rsidRPr="43E4F09A">
              <w:rPr>
                <w:color w:val="FF0000"/>
              </w:rPr>
              <w:t xml:space="preserve">(tbc) </w:t>
            </w:r>
            <w:r>
              <w:t xml:space="preserve">per annum (pro rata) </w:t>
            </w:r>
          </w:p>
        </w:tc>
      </w:tr>
      <w:tr w:rsidR="0072140F" w14:paraId="164AB9C7"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07371CB3" w14:textId="77777777" w:rsidR="0072140F" w:rsidRDefault="0072140F">
            <w:pPr>
              <w:spacing w:before="120" w:after="120"/>
              <w:rPr>
                <w:rFonts w:eastAsia="Times New Roman"/>
                <w:b/>
              </w:rPr>
            </w:pPr>
            <w:r>
              <w:rPr>
                <w:b/>
              </w:rPr>
              <w:t>HOURS OF WORK</w:t>
            </w:r>
          </w:p>
        </w:tc>
        <w:tc>
          <w:tcPr>
            <w:tcW w:w="6706" w:type="dxa"/>
            <w:tcBorders>
              <w:top w:val="single" w:sz="4" w:space="0" w:color="auto"/>
              <w:left w:val="single" w:sz="4" w:space="0" w:color="auto"/>
              <w:bottom w:val="single" w:sz="4" w:space="0" w:color="auto"/>
              <w:right w:val="single" w:sz="4" w:space="0" w:color="auto"/>
            </w:tcBorders>
            <w:vAlign w:val="center"/>
            <w:hideMark/>
          </w:tcPr>
          <w:p w14:paraId="6854BFB0" w14:textId="6EB972D0" w:rsidR="0072140F" w:rsidRDefault="0072140F">
            <w:pPr>
              <w:spacing w:before="120" w:after="120"/>
              <w:rPr>
                <w:rFonts w:eastAsia="Times New Roman"/>
              </w:rPr>
            </w:pPr>
            <w:r w:rsidRPr="00257C4B">
              <w:t>Full Time – up to 4</w:t>
            </w:r>
            <w:r w:rsidR="00257C4B" w:rsidRPr="00257C4B">
              <w:t>0</w:t>
            </w:r>
            <w:r w:rsidRPr="00257C4B">
              <w:t xml:space="preserve"> hours depending on on-call commitment</w:t>
            </w:r>
          </w:p>
        </w:tc>
      </w:tr>
      <w:tr w:rsidR="0072140F" w14:paraId="188001F6"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4BC5BDEA" w14:textId="77777777" w:rsidR="0072140F" w:rsidRDefault="0072140F">
            <w:pPr>
              <w:spacing w:before="120" w:after="120"/>
              <w:rPr>
                <w:rFonts w:eastAsia="Times New Roman"/>
                <w:b/>
              </w:rPr>
            </w:pPr>
            <w:r>
              <w:rPr>
                <w:b/>
              </w:rPr>
              <w:t>SUPERANNUATION</w:t>
            </w:r>
          </w:p>
        </w:tc>
        <w:tc>
          <w:tcPr>
            <w:tcW w:w="6706" w:type="dxa"/>
            <w:tcBorders>
              <w:top w:val="single" w:sz="4" w:space="0" w:color="auto"/>
              <w:left w:val="single" w:sz="4" w:space="0" w:color="auto"/>
              <w:bottom w:val="single" w:sz="4" w:space="0" w:color="auto"/>
              <w:right w:val="single" w:sz="4" w:space="0" w:color="auto"/>
            </w:tcBorders>
            <w:vAlign w:val="center"/>
            <w:hideMark/>
          </w:tcPr>
          <w:p w14:paraId="7C13A3CE" w14:textId="77777777" w:rsidR="0072140F" w:rsidRDefault="0072140F">
            <w:pPr>
              <w:spacing w:before="120" w:after="120"/>
              <w:jc w:val="both"/>
              <w:rPr>
                <w:rFonts w:eastAsia="Times New Roman"/>
              </w:rPr>
            </w:pPr>
            <w: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Pr>
                  <w:rStyle w:val="Hyperlink"/>
                </w:rPr>
                <w:t>www.sppa.gov.uk</w:t>
              </w:r>
            </w:hyperlink>
            <w:r>
              <w:t xml:space="preserve"> </w:t>
            </w:r>
          </w:p>
        </w:tc>
      </w:tr>
      <w:tr w:rsidR="0072140F" w14:paraId="7E85ED58"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01D7F20B" w14:textId="77777777" w:rsidR="0072140F" w:rsidRDefault="0072140F">
            <w:pPr>
              <w:spacing w:before="120" w:after="120"/>
              <w:rPr>
                <w:rFonts w:eastAsia="Times New Roman"/>
                <w:b/>
              </w:rPr>
            </w:pPr>
            <w:r>
              <w:rPr>
                <w:b/>
              </w:rPr>
              <w:t>REMOVAL EXPENSES</w:t>
            </w:r>
          </w:p>
        </w:tc>
        <w:tc>
          <w:tcPr>
            <w:tcW w:w="6706" w:type="dxa"/>
            <w:tcBorders>
              <w:top w:val="single" w:sz="4" w:space="0" w:color="auto"/>
              <w:left w:val="single" w:sz="4" w:space="0" w:color="auto"/>
              <w:bottom w:val="single" w:sz="4" w:space="0" w:color="auto"/>
              <w:right w:val="single" w:sz="4" w:space="0" w:color="auto"/>
            </w:tcBorders>
            <w:vAlign w:val="center"/>
            <w:hideMark/>
          </w:tcPr>
          <w:p w14:paraId="546D41E6" w14:textId="77777777" w:rsidR="0072140F" w:rsidRDefault="0072140F">
            <w:pPr>
              <w:spacing w:before="120" w:after="120"/>
              <w:jc w:val="both"/>
              <w:rPr>
                <w:rFonts w:eastAsia="Times New Roman"/>
              </w:rPr>
            </w:pPr>
            <w:r>
              <w:t>Assistance with removal and associated expenses may be awarded</w:t>
            </w:r>
          </w:p>
        </w:tc>
      </w:tr>
      <w:tr w:rsidR="0072140F" w14:paraId="3A90451D"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72EF432D" w14:textId="77777777" w:rsidR="0072140F" w:rsidRDefault="0072140F">
            <w:pPr>
              <w:spacing w:before="120" w:after="120"/>
              <w:rPr>
                <w:rFonts w:eastAsia="Times New Roman"/>
                <w:b/>
              </w:rPr>
            </w:pPr>
            <w:r>
              <w:rPr>
                <w:b/>
              </w:rPr>
              <w:t>EXPENSES OF CANDIDATES FOR APPOINTMENT</w:t>
            </w:r>
          </w:p>
        </w:tc>
        <w:tc>
          <w:tcPr>
            <w:tcW w:w="6706" w:type="dxa"/>
            <w:tcBorders>
              <w:top w:val="single" w:sz="4" w:space="0" w:color="auto"/>
              <w:left w:val="single" w:sz="4" w:space="0" w:color="auto"/>
              <w:bottom w:val="single" w:sz="4" w:space="0" w:color="auto"/>
              <w:right w:val="single" w:sz="4" w:space="0" w:color="auto"/>
            </w:tcBorders>
            <w:hideMark/>
          </w:tcPr>
          <w:p w14:paraId="5FF0F913" w14:textId="77777777" w:rsidR="0072140F" w:rsidRDefault="0072140F">
            <w:pPr>
              <w:spacing w:before="120" w:after="120"/>
              <w:jc w:val="both"/>
              <w:rPr>
                <w:rFonts w:eastAsia="Times New Roman"/>
              </w:rPr>
            </w:pPr>
            <w: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72140F" w14:paraId="507F41CB"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4BB84300" w14:textId="77777777" w:rsidR="0072140F" w:rsidRDefault="0072140F">
            <w:pPr>
              <w:spacing w:before="120" w:after="120"/>
              <w:rPr>
                <w:rFonts w:eastAsia="Times New Roman"/>
                <w:b/>
              </w:rPr>
            </w:pPr>
            <w:r>
              <w:rPr>
                <w:b/>
              </w:rPr>
              <w:t>TOBACCO POLICY</w:t>
            </w:r>
          </w:p>
        </w:tc>
        <w:tc>
          <w:tcPr>
            <w:tcW w:w="6706" w:type="dxa"/>
            <w:tcBorders>
              <w:top w:val="single" w:sz="4" w:space="0" w:color="auto"/>
              <w:left w:val="single" w:sz="4" w:space="0" w:color="auto"/>
              <w:bottom w:val="single" w:sz="4" w:space="0" w:color="auto"/>
              <w:right w:val="single" w:sz="4" w:space="0" w:color="auto"/>
            </w:tcBorders>
            <w:hideMark/>
          </w:tcPr>
          <w:p w14:paraId="76EF2C31" w14:textId="77777777" w:rsidR="0072140F" w:rsidRDefault="0072140F">
            <w:pPr>
              <w:spacing w:before="120" w:after="120"/>
              <w:jc w:val="both"/>
              <w:rPr>
                <w:rFonts w:eastAsia="Times New Roman"/>
              </w:rPr>
            </w:pPr>
            <w:r>
              <w:t>NHS Lothian operates a No Smoking Policy in all premises and grounds.</w:t>
            </w:r>
          </w:p>
        </w:tc>
      </w:tr>
      <w:tr w:rsidR="0072140F" w14:paraId="09AD865A"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3D0BFB76" w14:textId="77777777" w:rsidR="0072140F" w:rsidRDefault="0072140F">
            <w:pPr>
              <w:spacing w:before="120" w:after="120"/>
              <w:rPr>
                <w:rFonts w:eastAsia="Times New Roman"/>
                <w:b/>
              </w:rPr>
            </w:pPr>
            <w:r>
              <w:rPr>
                <w:b/>
              </w:rPr>
              <w:t xml:space="preserve">DISCLOSURE </w:t>
            </w:r>
            <w:r>
              <w:rPr>
                <w:b/>
              </w:rPr>
              <w:t>SCOTLAND</w:t>
            </w:r>
          </w:p>
        </w:tc>
        <w:tc>
          <w:tcPr>
            <w:tcW w:w="6706" w:type="dxa"/>
            <w:tcBorders>
              <w:top w:val="single" w:sz="4" w:space="0" w:color="auto"/>
              <w:left w:val="single" w:sz="4" w:space="0" w:color="auto"/>
              <w:bottom w:val="single" w:sz="4" w:space="0" w:color="auto"/>
              <w:right w:val="single" w:sz="4" w:space="0" w:color="auto"/>
            </w:tcBorders>
            <w:hideMark/>
          </w:tcPr>
          <w:p w14:paraId="0FBABB3B" w14:textId="77777777" w:rsidR="0072140F" w:rsidRDefault="0072140F">
            <w:pPr>
              <w:spacing w:before="120" w:after="120"/>
              <w:jc w:val="both"/>
              <w:rPr>
                <w:rFonts w:eastAsia="Times New Roman"/>
              </w:rPr>
            </w:pPr>
            <w:r>
              <w:t>This post is considered to be in the category of “Regulated Work” and therefore requires a Disclosure Scotland Protection of Vulnerable Groups Scheme (PVG) Membership.</w:t>
            </w:r>
          </w:p>
        </w:tc>
      </w:tr>
      <w:tr w:rsidR="0072140F" w14:paraId="1855A6D0"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6107DBD9" w14:textId="77777777" w:rsidR="0072140F" w:rsidRDefault="0072140F">
            <w:pPr>
              <w:spacing w:before="120" w:after="120"/>
              <w:rPr>
                <w:rFonts w:eastAsia="Times New Roman"/>
                <w:b/>
              </w:rPr>
            </w:pPr>
            <w:r>
              <w:rPr>
                <w:b/>
              </w:rPr>
              <w:t xml:space="preserve">CONFIRMATION OF ELIGIBILITY TO WORK IN THE </w:t>
            </w:r>
            <w:r>
              <w:rPr>
                <w:b/>
              </w:rPr>
              <w:t>UK</w:t>
            </w:r>
          </w:p>
        </w:tc>
        <w:tc>
          <w:tcPr>
            <w:tcW w:w="6706" w:type="dxa"/>
            <w:tcBorders>
              <w:top w:val="single" w:sz="4" w:space="0" w:color="auto"/>
              <w:left w:val="single" w:sz="4" w:space="0" w:color="auto"/>
              <w:bottom w:val="single" w:sz="4" w:space="0" w:color="auto"/>
              <w:right w:val="single" w:sz="4" w:space="0" w:color="auto"/>
            </w:tcBorders>
            <w:hideMark/>
          </w:tcPr>
          <w:p w14:paraId="0589F3AB" w14:textId="77777777" w:rsidR="0072140F" w:rsidRDefault="0072140F">
            <w:pPr>
              <w:spacing w:before="120" w:after="120"/>
              <w:jc w:val="both"/>
              <w:rPr>
                <w:rFonts w:eastAsia="Times New Roman"/>
              </w:rPr>
            </w:pPr>
            <w:r>
              <w:t xml:space="preserve">NHS Lothian has a legal obligation to ensure that it’s employees, both EEA and </w:t>
            </w:r>
            <w:proofErr w:type="spellStart"/>
            <w:r>
              <w:t>non EEA</w:t>
            </w:r>
            <w:proofErr w:type="spellEnd"/>
            <w:r>
              <w:t xml:space="preserve"> nationals, are legally entitled to work in the </w:t>
            </w:r>
            <w:r>
              <w:t>United Kingdom</w:t>
            </w:r>
            <w:r>
              <w:t xml:space="preserve">.  Before any person can commence employment within NHS Lothian they will need to provide documentation to prove that they are eligible to work in the </w:t>
            </w:r>
            <w:r>
              <w:t>UK</w:t>
            </w:r>
            <w:r>
              <w:t xml:space="preserve">.  Non EEA nationals will be required to show evidence that either Entry Clearance or Leave to Remain in the </w:t>
            </w:r>
            <w:r>
              <w:t>UK</w:t>
            </w:r>
            <w:r>
              <w:t xml:space="preserve"> has been granted for the work which they are applying to do.  Where an individual is subject to immigration control under no circumstances will they be allowed to commence until right to work in the </w:t>
            </w:r>
            <w:r>
              <w:t>UK</w:t>
            </w:r>
            <w:r>
              <w:t xml:space="preserve"> has been verified.</w:t>
            </w:r>
          </w:p>
        </w:tc>
      </w:tr>
      <w:tr w:rsidR="0072140F" w14:paraId="6252D9A3"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28ED3C2D" w14:textId="77777777" w:rsidR="0072140F" w:rsidRDefault="0072140F">
            <w:pPr>
              <w:spacing w:before="120" w:after="120"/>
              <w:rPr>
                <w:rFonts w:eastAsia="Times New Roman"/>
                <w:b/>
              </w:rPr>
            </w:pPr>
            <w:r>
              <w:rPr>
                <w:b/>
              </w:rPr>
              <w:t>REHABILITATION OF OFFENDERS ACT 1974</w:t>
            </w:r>
          </w:p>
        </w:tc>
        <w:tc>
          <w:tcPr>
            <w:tcW w:w="6706" w:type="dxa"/>
            <w:tcBorders>
              <w:top w:val="single" w:sz="4" w:space="0" w:color="auto"/>
              <w:left w:val="single" w:sz="4" w:space="0" w:color="auto"/>
              <w:bottom w:val="single" w:sz="4" w:space="0" w:color="auto"/>
              <w:right w:val="single" w:sz="4" w:space="0" w:color="auto"/>
            </w:tcBorders>
            <w:hideMark/>
          </w:tcPr>
          <w:p w14:paraId="302A502F" w14:textId="77777777" w:rsidR="0072140F" w:rsidRDefault="0072140F">
            <w:pPr>
              <w:spacing w:before="120" w:after="120"/>
              <w:jc w:val="both"/>
              <w:rPr>
                <w:rFonts w:eastAsia="Times New Roman"/>
              </w:rPr>
            </w:pPr>
            <w:r>
              <w:t xml:space="preserve">The rehabilitation of Offenders act 1974 allows people who have been convicted of certain criminal offences to regard their convictions as “spent” after the lapse of a period of years.  However, due to the nature of work for which you are applying this </w:t>
            </w:r>
            <w:r>
              <w:lastRenderedPageBreak/>
              <w:t>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72140F" w14:paraId="357ECA5D"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1F7435C2" w14:textId="77777777" w:rsidR="0072140F" w:rsidRDefault="0072140F">
            <w:pPr>
              <w:spacing w:before="120" w:after="120"/>
              <w:rPr>
                <w:rFonts w:eastAsia="Times New Roman"/>
                <w:b/>
              </w:rPr>
            </w:pPr>
            <w:r>
              <w:rPr>
                <w:b/>
              </w:rPr>
              <w:lastRenderedPageBreak/>
              <w:t>MEDICAL NEGLIGENCE</w:t>
            </w:r>
          </w:p>
        </w:tc>
        <w:tc>
          <w:tcPr>
            <w:tcW w:w="6706" w:type="dxa"/>
            <w:tcBorders>
              <w:top w:val="single" w:sz="4" w:space="0" w:color="auto"/>
              <w:left w:val="single" w:sz="4" w:space="0" w:color="auto"/>
              <w:bottom w:val="single" w:sz="4" w:space="0" w:color="auto"/>
              <w:right w:val="single" w:sz="4" w:space="0" w:color="auto"/>
            </w:tcBorders>
            <w:hideMark/>
          </w:tcPr>
          <w:p w14:paraId="483F0A66" w14:textId="77777777" w:rsidR="0072140F" w:rsidRDefault="0072140F">
            <w:pPr>
              <w:spacing w:before="120" w:after="120"/>
              <w:jc w:val="both"/>
              <w:rPr>
                <w:rFonts w:eastAsia="Times New Roman"/>
              </w:rPr>
            </w:pPr>
            <w:r>
              <w:t xml:space="preserve">In terms of NHS Circular 1989 (PCS) 32 dealing with Medical Negligence the Health Board does not require you to subscribe to a Medical </w:t>
            </w:r>
            <w:proofErr w:type="spellStart"/>
            <w:r>
              <w:t>Defence</w:t>
            </w:r>
            <w:proofErr w:type="spellEnd"/>
            <w:r>
              <w:t xml:space="preserve"> </w:t>
            </w:r>
            <w:proofErr w:type="spellStart"/>
            <w:r>
              <w:t>Organisation</w:t>
            </w:r>
            <w:proofErr w:type="spellEnd"/>
            <w:r>
              <w:t xml:space="preserve">.  Health Board indemnity will cover only Health Board responsibilities. It may, however, be in your interest to subscribe to a </w:t>
            </w:r>
            <w:proofErr w:type="spellStart"/>
            <w:r>
              <w:t>defence</w:t>
            </w:r>
            <w:proofErr w:type="spellEnd"/>
            <w:r>
              <w:t xml:space="preserve"> </w:t>
            </w:r>
            <w:proofErr w:type="spellStart"/>
            <w:r>
              <w:t>organisation</w:t>
            </w:r>
            <w:proofErr w:type="spellEnd"/>
            <w:r>
              <w:t xml:space="preserve"> in order to ensure you are covered for any work, which does not fall within the scope of the indemnity scheme.</w:t>
            </w:r>
          </w:p>
        </w:tc>
      </w:tr>
      <w:tr w:rsidR="0072140F" w14:paraId="60FBDAE0"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5C262D6C" w14:textId="77777777" w:rsidR="0072140F" w:rsidRDefault="0072140F">
            <w:pPr>
              <w:spacing w:before="120" w:after="120"/>
              <w:rPr>
                <w:rFonts w:eastAsia="Times New Roman"/>
                <w:b/>
              </w:rPr>
            </w:pPr>
            <w:r>
              <w:rPr>
                <w:b/>
              </w:rPr>
              <w:t>NOTICE</w:t>
            </w:r>
          </w:p>
        </w:tc>
        <w:tc>
          <w:tcPr>
            <w:tcW w:w="6706" w:type="dxa"/>
            <w:tcBorders>
              <w:top w:val="single" w:sz="4" w:space="0" w:color="auto"/>
              <w:left w:val="single" w:sz="4" w:space="0" w:color="auto"/>
              <w:bottom w:val="single" w:sz="4" w:space="0" w:color="auto"/>
              <w:right w:val="single" w:sz="4" w:space="0" w:color="auto"/>
            </w:tcBorders>
            <w:hideMark/>
          </w:tcPr>
          <w:p w14:paraId="3FA967B2" w14:textId="77777777" w:rsidR="0072140F" w:rsidRDefault="0072140F">
            <w:pPr>
              <w:spacing w:before="120" w:after="120"/>
              <w:jc w:val="both"/>
              <w:rPr>
                <w:rFonts w:eastAsia="Times New Roman"/>
              </w:rPr>
            </w:pPr>
            <w:r>
              <w:t>Employment is subject to one month notice on either side, subject to appeal against dismissal.</w:t>
            </w:r>
          </w:p>
        </w:tc>
      </w:tr>
      <w:tr w:rsidR="0072140F" w14:paraId="45121DE2"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39089A98" w14:textId="77777777" w:rsidR="0072140F" w:rsidRDefault="0072140F">
            <w:pPr>
              <w:spacing w:before="120" w:after="120"/>
              <w:rPr>
                <w:rFonts w:eastAsia="Times New Roman"/>
                <w:b/>
              </w:rPr>
            </w:pPr>
            <w:r>
              <w:rPr>
                <w:b/>
              </w:rPr>
              <w:t>PRINCIPAL BASE OF WORK</w:t>
            </w:r>
          </w:p>
        </w:tc>
        <w:tc>
          <w:tcPr>
            <w:tcW w:w="6706" w:type="dxa"/>
            <w:tcBorders>
              <w:top w:val="single" w:sz="4" w:space="0" w:color="auto"/>
              <w:left w:val="single" w:sz="4" w:space="0" w:color="auto"/>
              <w:bottom w:val="single" w:sz="4" w:space="0" w:color="auto"/>
              <w:right w:val="single" w:sz="4" w:space="0" w:color="auto"/>
            </w:tcBorders>
            <w:hideMark/>
          </w:tcPr>
          <w:p w14:paraId="1A1F7D2E" w14:textId="77777777" w:rsidR="0072140F" w:rsidRDefault="0072140F">
            <w:pPr>
              <w:spacing w:before="120" w:after="120"/>
              <w:jc w:val="both"/>
              <w:rPr>
                <w:rFonts w:eastAsia="Times New Roman"/>
              </w:rPr>
            </w:pPr>
            <w:r>
              <w:t xml:space="preserve">You may be required to work at any of NHS Lothian sites as part of your role.  Your base will be clarified for expenses purposes.  </w:t>
            </w:r>
          </w:p>
        </w:tc>
      </w:tr>
      <w:tr w:rsidR="0072140F" w14:paraId="6A30BF32" w14:textId="77777777" w:rsidTr="43E4F09A">
        <w:tc>
          <w:tcPr>
            <w:tcW w:w="2294" w:type="dxa"/>
            <w:tcBorders>
              <w:top w:val="single" w:sz="4" w:space="0" w:color="auto"/>
              <w:left w:val="single" w:sz="4" w:space="0" w:color="auto"/>
              <w:bottom w:val="single" w:sz="4" w:space="0" w:color="auto"/>
              <w:right w:val="single" w:sz="4" w:space="0" w:color="auto"/>
            </w:tcBorders>
            <w:hideMark/>
          </w:tcPr>
          <w:p w14:paraId="63114E93" w14:textId="77777777" w:rsidR="0072140F" w:rsidRDefault="0072140F">
            <w:pPr>
              <w:spacing w:before="120" w:after="120"/>
              <w:rPr>
                <w:rFonts w:eastAsia="Times New Roman"/>
                <w:b/>
              </w:rPr>
            </w:pPr>
            <w:r>
              <w:rPr>
                <w:b/>
              </w:rPr>
              <w:t>SOCIAL MEDIDA POLICY</w:t>
            </w:r>
          </w:p>
        </w:tc>
        <w:tc>
          <w:tcPr>
            <w:tcW w:w="6706" w:type="dxa"/>
            <w:tcBorders>
              <w:top w:val="single" w:sz="4" w:space="0" w:color="auto"/>
              <w:left w:val="single" w:sz="4" w:space="0" w:color="auto"/>
              <w:bottom w:val="single" w:sz="4" w:space="0" w:color="auto"/>
              <w:right w:val="single" w:sz="4" w:space="0" w:color="auto"/>
            </w:tcBorders>
            <w:hideMark/>
          </w:tcPr>
          <w:p w14:paraId="2A0057B0" w14:textId="77777777" w:rsidR="0072140F" w:rsidRDefault="0072140F">
            <w:pPr>
              <w:spacing w:before="120" w:after="120"/>
              <w:jc w:val="both"/>
              <w:rPr>
                <w:rFonts w:eastAsia="Times New Roman"/>
              </w:rPr>
            </w:pPr>
            <w:r>
              <w:t xml:space="preserve">You are required to adhere to NHS Lothian’s Social Media Policy, which highlights the importance of confidentiality, professionalism and acceptable </w:t>
            </w:r>
            <w:proofErr w:type="spellStart"/>
            <w:r>
              <w:t>behaviours</w:t>
            </w:r>
            <w:proofErr w:type="spellEnd"/>
            <w:r>
              <w:t xml:space="preserve"> when using social media. It sets out the </w:t>
            </w:r>
            <w:proofErr w:type="spellStart"/>
            <w:r>
              <w:t>organisation’s</w:t>
            </w:r>
            <w:proofErr w:type="spellEnd"/>
            <w:r>
              <w:t xml:space="preserve"> expectations to safeguard staff in their use of social media. </w:t>
            </w:r>
          </w:p>
        </w:tc>
      </w:tr>
    </w:tbl>
    <w:p w14:paraId="6B23CD35" w14:textId="77777777" w:rsidR="0072140F" w:rsidRDefault="0072140F" w:rsidP="0072140F">
      <w:pPr>
        <w:jc w:val="both"/>
        <w:rPr>
          <w:rFonts w:eastAsia="Times New Roman"/>
        </w:rPr>
      </w:pPr>
    </w:p>
    <w:p w14:paraId="5784679C" w14:textId="77777777" w:rsidR="00927A2D" w:rsidRDefault="00927A2D" w:rsidP="00927A2D"/>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27A2D" w:rsidRPr="008F7DB3" w14:paraId="273EABC4" w14:textId="77777777" w:rsidTr="007C062A">
        <w:trPr>
          <w:trHeight w:val="558"/>
        </w:trPr>
        <w:tc>
          <w:tcPr>
            <w:tcW w:w="9000" w:type="dxa"/>
            <w:shd w:val="clear" w:color="auto" w:fill="00B0F0"/>
            <w:vAlign w:val="center"/>
          </w:tcPr>
          <w:p w14:paraId="0D87A12B" w14:textId="77777777" w:rsidR="00927A2D" w:rsidRPr="008F7DB3" w:rsidRDefault="00927A2D" w:rsidP="007C062A">
            <w:pPr>
              <w:rPr>
                <w:b/>
              </w:rPr>
            </w:pPr>
            <w:r w:rsidRPr="008F7DB3">
              <w:rPr>
                <w:b/>
              </w:rPr>
              <w:t xml:space="preserve">Section 8: </w:t>
            </w:r>
            <w:r w:rsidRPr="008F7DB3">
              <w:rPr>
                <w:b/>
              </w:rPr>
              <w:tab/>
              <w:t>General Information for Candidates</w:t>
            </w:r>
          </w:p>
        </w:tc>
      </w:tr>
    </w:tbl>
    <w:p w14:paraId="2A503A13" w14:textId="77777777" w:rsidR="00927A2D" w:rsidRDefault="00927A2D" w:rsidP="00927A2D">
      <w:pPr>
        <w:jc w:val="both"/>
      </w:pPr>
    </w:p>
    <w:p w14:paraId="62D0A365" w14:textId="77777777" w:rsidR="00927A2D" w:rsidRDefault="00927A2D" w:rsidP="00927A2D">
      <w:pPr>
        <w:spacing w:after="120"/>
        <w:jc w:val="both"/>
        <w:rPr>
          <w:b/>
          <w:bCs/>
          <w:u w:val="single"/>
        </w:rPr>
      </w:pPr>
      <w:r>
        <w:rPr>
          <w:b/>
          <w:bCs/>
          <w:u w:val="single"/>
        </w:rPr>
        <w:t>Data Protection Legislation</w:t>
      </w:r>
    </w:p>
    <w:p w14:paraId="7919583E" w14:textId="77777777" w:rsidR="00927A2D" w:rsidRDefault="00927A2D" w:rsidP="00927A2D">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w:history="1">
        <w:r>
          <w:rPr>
            <w:rStyle w:val="Hyperlink"/>
            <w:rFonts w:ascii="Arial" w:eastAsiaTheme="majorEastAsia" w:hAnsi="Arial" w:cs="Arial"/>
            <w:sz w:val="22"/>
            <w:szCs w:val="22"/>
            <w:lang w:val="en-US"/>
          </w:rPr>
          <w:t>NHS Lothian Staff Privacy Notice</w:t>
        </w:r>
      </w:hyperlink>
      <w:r>
        <w:rPr>
          <w:rFonts w:ascii="Arial" w:hAnsi="Arial" w:cs="Arial"/>
          <w:color w:val="000000"/>
          <w:sz w:val="22"/>
          <w:szCs w:val="22"/>
          <w:lang w:val="en-US"/>
        </w:rPr>
        <w:t xml:space="preserve"> </w:t>
      </w:r>
    </w:p>
    <w:p w14:paraId="5C5B3AB5" w14:textId="77777777" w:rsidR="00927A2D" w:rsidRDefault="00927A2D" w:rsidP="00927A2D">
      <w:pPr>
        <w:pStyle w:val="NormalWeb"/>
        <w:shd w:val="clear" w:color="auto" w:fill="FFFFFF"/>
        <w:spacing w:before="0" w:beforeAutospacing="0" w:after="0" w:afterAutospacing="0"/>
        <w:jc w:val="both"/>
        <w:rPr>
          <w:rFonts w:ascii="Arial" w:hAnsi="Arial" w:cs="Arial"/>
          <w:color w:val="000000"/>
          <w:sz w:val="22"/>
          <w:szCs w:val="22"/>
          <w:lang w:val="en-US"/>
        </w:rPr>
      </w:pPr>
    </w:p>
    <w:p w14:paraId="32E81915" w14:textId="77777777" w:rsidR="00927A2D" w:rsidRDefault="00927A2D" w:rsidP="00927A2D">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0D17009E" w14:textId="77777777" w:rsidR="00927A2D" w:rsidRDefault="00927A2D" w:rsidP="00927A2D">
      <w:pPr>
        <w:pStyle w:val="NormalWeb"/>
        <w:shd w:val="clear" w:color="auto" w:fill="FFFFFF"/>
        <w:spacing w:before="0" w:beforeAutospacing="0" w:after="0" w:afterAutospacing="0"/>
        <w:jc w:val="both"/>
        <w:rPr>
          <w:rFonts w:ascii="Arial" w:hAnsi="Arial" w:cs="Arial"/>
          <w:color w:val="000000"/>
          <w:sz w:val="22"/>
          <w:szCs w:val="22"/>
          <w:lang w:val="en-US"/>
        </w:rPr>
      </w:pPr>
    </w:p>
    <w:p w14:paraId="467F5389" w14:textId="77777777" w:rsidR="00927A2D" w:rsidRPr="00D75280" w:rsidRDefault="00927A2D" w:rsidP="00927A2D">
      <w:pPr>
        <w:spacing w:after="120"/>
        <w:jc w:val="both"/>
        <w:rPr>
          <w:b/>
          <w:u w:val="single"/>
        </w:rPr>
      </w:pPr>
      <w:r w:rsidRPr="00D75280">
        <w:rPr>
          <w:b/>
          <w:u w:val="single"/>
        </w:rPr>
        <w:t>Counter Fraud</w:t>
      </w:r>
    </w:p>
    <w:p w14:paraId="1DB49A12" w14:textId="77777777" w:rsidR="00927A2D" w:rsidRPr="00D75280" w:rsidRDefault="00927A2D" w:rsidP="00927A2D">
      <w:pPr>
        <w:spacing w:after="120"/>
        <w:jc w:val="both"/>
      </w:pPr>
      <w:r w:rsidRPr="00D75280">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t xml:space="preserve">via </w:t>
      </w:r>
      <w:hyperlink w:history="1">
        <w:r w:rsidRPr="00EB4F68">
          <w:rPr>
            <w:rStyle w:val="Hyperlink"/>
            <w:rFonts w:ascii="Arial" w:hAnsi="Arial" w:cs="Arial"/>
          </w:rPr>
          <w:t xml:space="preserve">Audit </w:t>
        </w:r>
        <w:r w:rsidRPr="00EB4F68">
          <w:rPr>
            <w:rStyle w:val="Hyperlink"/>
            <w:rFonts w:ascii="Arial" w:hAnsi="Arial" w:cs="Arial"/>
          </w:rPr>
          <w:lastRenderedPageBreak/>
          <w:t>Scotland</w:t>
        </w:r>
      </w:hyperlink>
      <w:r>
        <w:t>.</w:t>
      </w:r>
      <w:r w:rsidRPr="00D75280">
        <w:t xml:space="preserve"> </w:t>
      </w:r>
    </w:p>
    <w:p w14:paraId="34875C36" w14:textId="77777777" w:rsidR="00927A2D" w:rsidRDefault="00927A2D" w:rsidP="00927A2D">
      <w:pPr>
        <w:spacing w:after="120"/>
        <w:jc w:val="both"/>
        <w:rPr>
          <w:b/>
          <w:u w:val="single"/>
        </w:rPr>
      </w:pPr>
    </w:p>
    <w:p w14:paraId="47E95BE2" w14:textId="77777777" w:rsidR="00927A2D" w:rsidRPr="00D75280" w:rsidRDefault="00927A2D" w:rsidP="00927A2D">
      <w:pPr>
        <w:spacing w:after="120"/>
        <w:jc w:val="both"/>
        <w:rPr>
          <w:b/>
          <w:u w:val="single"/>
        </w:rPr>
      </w:pPr>
      <w:r w:rsidRPr="00D75280">
        <w:rPr>
          <w:b/>
          <w:u w:val="single"/>
        </w:rPr>
        <w:t>References</w:t>
      </w:r>
    </w:p>
    <w:p w14:paraId="5E76C5E4" w14:textId="77777777" w:rsidR="00927A2D" w:rsidRPr="00D75280" w:rsidRDefault="00927A2D" w:rsidP="00927A2D">
      <w:pPr>
        <w:spacing w:after="120"/>
        <w:jc w:val="both"/>
      </w:pPr>
      <w:r w:rsidRPr="00D75280">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0D929F09" w14:textId="77777777" w:rsidR="00927A2D" w:rsidRDefault="00927A2D" w:rsidP="00927A2D">
      <w:pPr>
        <w:spacing w:after="120"/>
        <w:jc w:val="both"/>
        <w:rPr>
          <w:b/>
          <w:u w:val="single"/>
        </w:rPr>
      </w:pPr>
    </w:p>
    <w:p w14:paraId="4CEBE2A0" w14:textId="77777777" w:rsidR="00927A2D" w:rsidRPr="00D75280" w:rsidRDefault="00927A2D" w:rsidP="00927A2D">
      <w:pPr>
        <w:spacing w:after="120"/>
        <w:jc w:val="both"/>
        <w:rPr>
          <w:b/>
          <w:u w:val="single"/>
        </w:rPr>
      </w:pPr>
      <w:r w:rsidRPr="00D75280">
        <w:rPr>
          <w:b/>
          <w:u w:val="single"/>
        </w:rPr>
        <w:t>Disclosure Scotland</w:t>
      </w:r>
    </w:p>
    <w:p w14:paraId="10620379" w14:textId="77777777" w:rsidR="00927A2D" w:rsidRPr="00D75280" w:rsidRDefault="00927A2D" w:rsidP="00927A2D">
      <w:pPr>
        <w:spacing w:after="120"/>
        <w:jc w:val="both"/>
      </w:pPr>
      <w:r w:rsidRPr="00D75280">
        <w:t xml:space="preserve">Where a Disclosure or Protection of Vulnerable Groups Check is deemed necessary for a post, the successful candidate will be required to undergo an appropriate check. Further details on the </w:t>
      </w:r>
      <w:r w:rsidRPr="00D75280">
        <w:t>Recruitment</w:t>
      </w:r>
      <w:r w:rsidRPr="00D75280">
        <w:t xml:space="preserve"> of Ex-Offenders are available from the recruitment </w:t>
      </w:r>
      <w:proofErr w:type="spellStart"/>
      <w:r w:rsidRPr="00D75280">
        <w:t>centre</w:t>
      </w:r>
      <w:proofErr w:type="spellEnd"/>
      <w:r w:rsidRPr="00D75280">
        <w:t>.</w:t>
      </w:r>
    </w:p>
    <w:p w14:paraId="1B2BE94A" w14:textId="77777777" w:rsidR="00927A2D" w:rsidRDefault="00927A2D" w:rsidP="00927A2D">
      <w:pPr>
        <w:spacing w:after="120"/>
        <w:jc w:val="both"/>
        <w:rPr>
          <w:b/>
          <w:u w:val="single"/>
        </w:rPr>
      </w:pPr>
    </w:p>
    <w:p w14:paraId="7EA1756D" w14:textId="77777777" w:rsidR="00927A2D" w:rsidRPr="00D75280" w:rsidRDefault="00927A2D" w:rsidP="00927A2D">
      <w:pPr>
        <w:spacing w:after="120"/>
        <w:jc w:val="both"/>
        <w:rPr>
          <w:b/>
          <w:u w:val="single"/>
        </w:rPr>
      </w:pPr>
      <w:r w:rsidRPr="00D75280">
        <w:rPr>
          <w:b/>
          <w:u w:val="single"/>
        </w:rPr>
        <w:t>Work Visa</w:t>
      </w:r>
    </w:p>
    <w:p w14:paraId="1322C39F" w14:textId="77777777" w:rsidR="00927A2D" w:rsidRPr="00D75280" w:rsidRDefault="00927A2D" w:rsidP="00927A2D">
      <w:pPr>
        <w:spacing w:after="120"/>
        <w:jc w:val="both"/>
      </w:pPr>
      <w:r w:rsidRPr="00D75280">
        <w:t>If you require a Work Visa, please seek further guidance on current immigration rules, which can be found</w:t>
      </w:r>
      <w:r>
        <w:t xml:space="preserve"> on the </w:t>
      </w:r>
      <w:hyperlink w:history="1">
        <w:r>
          <w:rPr>
            <w:rStyle w:val="Hyperlink"/>
            <w:rFonts w:ascii="Arial" w:hAnsi="Arial" w:cs="Arial"/>
          </w:rPr>
          <w:t>UK Government Home Office website</w:t>
        </w:r>
      </w:hyperlink>
      <w:r>
        <w:t>.</w:t>
      </w:r>
    </w:p>
    <w:p w14:paraId="37B76954" w14:textId="77777777" w:rsidR="00927A2D" w:rsidRDefault="00927A2D" w:rsidP="00927A2D">
      <w:pPr>
        <w:spacing w:after="120"/>
        <w:jc w:val="both"/>
        <w:rPr>
          <w:b/>
          <w:u w:val="single"/>
        </w:rPr>
      </w:pPr>
    </w:p>
    <w:p w14:paraId="125088B2" w14:textId="77777777" w:rsidR="00927A2D" w:rsidRPr="00D75280" w:rsidRDefault="00927A2D" w:rsidP="00927A2D">
      <w:pPr>
        <w:spacing w:after="120"/>
        <w:jc w:val="both"/>
        <w:rPr>
          <w:b/>
          <w:u w:val="single"/>
        </w:rPr>
      </w:pPr>
      <w:r w:rsidRPr="00D75280">
        <w:rPr>
          <w:b/>
          <w:u w:val="single"/>
        </w:rPr>
        <w:t>Job Interview Guarantee Scheme</w:t>
      </w:r>
    </w:p>
    <w:p w14:paraId="3698CB96" w14:textId="77777777" w:rsidR="00927A2D" w:rsidRPr="00D75280" w:rsidRDefault="00927A2D" w:rsidP="00927A2D">
      <w:pPr>
        <w:spacing w:after="120"/>
        <w:jc w:val="both"/>
      </w:pPr>
      <w:r w:rsidRPr="00D75280">
        <w:t xml:space="preserve">As a Disability Symbol user, we </w:t>
      </w:r>
      <w:proofErr w:type="spellStart"/>
      <w:r w:rsidRPr="00D75280">
        <w:t>recognise</w:t>
      </w:r>
      <w:proofErr w:type="spellEnd"/>
      <w:r w:rsidRPr="00D75280">
        <w:t xml:space="preserve"> the contribution that all individuals can make to the </w:t>
      </w:r>
      <w:proofErr w:type="spellStart"/>
      <w:r w:rsidRPr="00D75280">
        <w:t>organisation</w:t>
      </w:r>
      <w:proofErr w:type="spellEnd"/>
      <w:r w:rsidRPr="00D75280">
        <w:t xml:space="preserve"> regardless of their abilities. As part of our ongoing commitment to extending employment opportunities, all applicants who are disabled and who meet the minimum criteria expressed in the job description will be guaranteed an interview.</w:t>
      </w:r>
    </w:p>
    <w:p w14:paraId="1EC718CE" w14:textId="77777777" w:rsidR="00927A2D" w:rsidRDefault="00927A2D" w:rsidP="00927A2D">
      <w:pPr>
        <w:spacing w:after="120"/>
        <w:jc w:val="both"/>
        <w:rPr>
          <w:b/>
          <w:u w:val="single"/>
        </w:rPr>
      </w:pPr>
    </w:p>
    <w:p w14:paraId="570F4C1C" w14:textId="77777777" w:rsidR="00927A2D" w:rsidRPr="00D75280" w:rsidRDefault="00927A2D" w:rsidP="00927A2D">
      <w:pPr>
        <w:spacing w:after="120"/>
        <w:jc w:val="both"/>
        <w:rPr>
          <w:b/>
          <w:u w:val="single"/>
        </w:rPr>
      </w:pPr>
      <w:r w:rsidRPr="00D75280">
        <w:rPr>
          <w:b/>
          <w:u w:val="single"/>
        </w:rPr>
        <w:t>Overseas Registration and Qualifications</w:t>
      </w:r>
    </w:p>
    <w:p w14:paraId="00E7ADA2" w14:textId="77777777" w:rsidR="00927A2D" w:rsidRPr="00D75280" w:rsidRDefault="00927A2D" w:rsidP="00927A2D">
      <w:pPr>
        <w:spacing w:after="120"/>
        <w:jc w:val="both"/>
      </w:pPr>
      <w:r w:rsidRPr="00D75280">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52FCE310" w14:textId="77777777" w:rsidR="00927A2D" w:rsidRDefault="00927A2D" w:rsidP="00927A2D">
      <w:pPr>
        <w:spacing w:after="120"/>
        <w:jc w:val="both"/>
        <w:rPr>
          <w:b/>
          <w:u w:val="single"/>
        </w:rPr>
      </w:pPr>
    </w:p>
    <w:p w14:paraId="4A9FB408" w14:textId="77777777" w:rsidR="00927A2D" w:rsidRPr="00D75280" w:rsidRDefault="00927A2D" w:rsidP="00927A2D">
      <w:pPr>
        <w:spacing w:after="120"/>
        <w:jc w:val="both"/>
        <w:rPr>
          <w:b/>
          <w:u w:val="single"/>
        </w:rPr>
      </w:pPr>
      <w:r w:rsidRPr="00D75280">
        <w:rPr>
          <w:b/>
          <w:u w:val="single"/>
        </w:rPr>
        <w:t>Workforce Equality Monitoring</w:t>
      </w:r>
    </w:p>
    <w:p w14:paraId="6BCA6654" w14:textId="77777777" w:rsidR="00927A2D" w:rsidRPr="00D75280" w:rsidRDefault="00927A2D" w:rsidP="00927A2D">
      <w:pPr>
        <w:spacing w:after="120"/>
        <w:jc w:val="both"/>
      </w:pPr>
      <w:r w:rsidRPr="00D75280">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4EC49309" w14:textId="77777777" w:rsidR="00927A2D" w:rsidRPr="00D75280" w:rsidRDefault="00927A2D" w:rsidP="00927A2D">
      <w:pPr>
        <w:spacing w:after="120"/>
        <w:jc w:val="both"/>
      </w:pPr>
      <w:r w:rsidRPr="00D75280">
        <w:t xml:space="preserve">In order to measure and monitor our performance as an equal opportunities employer, it is important that we collect, store and </w:t>
      </w:r>
      <w:proofErr w:type="spellStart"/>
      <w:r w:rsidRPr="00D75280">
        <w:t>analyse</w:t>
      </w:r>
      <w:proofErr w:type="spellEnd"/>
      <w:r w:rsidRPr="00D75280">
        <w:t xml:space="preserve"> data about staff. Personal, confidential information will be collected and used to help us to understand the make-up of our workforce that will enable us to make comparisons locally, regionally and nationally.</w:t>
      </w:r>
    </w:p>
    <w:p w14:paraId="6649971C" w14:textId="77777777" w:rsidR="00927A2D" w:rsidRDefault="00927A2D" w:rsidP="00927A2D">
      <w:pPr>
        <w:spacing w:after="120"/>
        <w:jc w:val="both"/>
        <w:rPr>
          <w:b/>
          <w:u w:val="single"/>
        </w:rPr>
      </w:pPr>
    </w:p>
    <w:p w14:paraId="3036FB05" w14:textId="77777777" w:rsidR="00927A2D" w:rsidRPr="00D75280" w:rsidRDefault="00927A2D" w:rsidP="00927A2D">
      <w:pPr>
        <w:spacing w:after="120"/>
        <w:jc w:val="both"/>
        <w:rPr>
          <w:b/>
          <w:u w:val="single"/>
        </w:rPr>
      </w:pPr>
      <w:r w:rsidRPr="00D75280">
        <w:rPr>
          <w:b/>
          <w:u w:val="single"/>
        </w:rPr>
        <w:t>Equal Opportunities Policy Statement</w:t>
      </w:r>
    </w:p>
    <w:p w14:paraId="4848AD3B" w14:textId="77777777" w:rsidR="00927A2D" w:rsidRPr="00594B06" w:rsidRDefault="00927A2D" w:rsidP="00927A2D">
      <w:pPr>
        <w:jc w:val="both"/>
      </w:pPr>
      <w:r w:rsidRPr="00594B06">
        <w:t xml:space="preserve">NHS Lothian considers that it has an important role to play as a major employer and provider of services in Lothian. We are committed to encouraging equality and diversity among our </w:t>
      </w:r>
      <w:r w:rsidRPr="00594B06">
        <w:lastRenderedPageBreak/>
        <w:t>workforce, and seek to eliminate discrimination. The aim is for our workforce to be truly representative and for each employee to feel respected and able to give their best.</w:t>
      </w:r>
    </w:p>
    <w:p w14:paraId="272A960A" w14:textId="77777777" w:rsidR="00927A2D" w:rsidRPr="00594B06" w:rsidRDefault="00927A2D" w:rsidP="00927A2D">
      <w:pPr>
        <w:jc w:val="both"/>
      </w:pPr>
    </w:p>
    <w:p w14:paraId="27CABCCD" w14:textId="77777777" w:rsidR="00927A2D" w:rsidRPr="00594B06" w:rsidRDefault="00927A2D" w:rsidP="00927A2D">
      <w:pPr>
        <w:jc w:val="both"/>
      </w:pPr>
      <w:r w:rsidRPr="00594B06">
        <w:t xml:space="preserve">The objectives of its policy are that no person or employee receives less </w:t>
      </w:r>
      <w:proofErr w:type="spellStart"/>
      <w:r w:rsidRPr="00594B06">
        <w:t>favourable</w:t>
      </w:r>
      <w:proofErr w:type="spellEnd"/>
      <w:r w:rsidRPr="00594B06">
        <w:t xml:space="preserve"> treatment on the grounds of gender identity, gender expression, disability, marital status, age, race (including </w:t>
      </w:r>
      <w:proofErr w:type="spellStart"/>
      <w:r w:rsidRPr="00594B06">
        <w:t>colour</w:t>
      </w:r>
      <w:proofErr w:type="spellEnd"/>
      <w:r w:rsidRPr="00594B06">
        <w:t xml:space="preserve">, nationality, ethnic or national origin), religion or belief, sexuality, responsibility for </w:t>
      </w:r>
      <w:proofErr w:type="spellStart"/>
      <w:r w:rsidRPr="00594B06">
        <w:t>dependants</w:t>
      </w:r>
      <w:proofErr w:type="spellEnd"/>
      <w:r w:rsidRPr="00594B06">
        <w:t>, socio-economic status, political party or trade union membership or activity, HIV/AIDS status or is disadvantaged by conditions or requirements which cannot be shown to be justifiable.</w:t>
      </w:r>
    </w:p>
    <w:p w14:paraId="27B9BCAC" w14:textId="77777777" w:rsidR="00927A2D" w:rsidRPr="00594B06" w:rsidRDefault="00927A2D" w:rsidP="00927A2D">
      <w:pPr>
        <w:jc w:val="both"/>
      </w:pPr>
    </w:p>
    <w:p w14:paraId="1B87CECE" w14:textId="77777777" w:rsidR="00927A2D" w:rsidRPr="00445E6C" w:rsidRDefault="00927A2D" w:rsidP="00927A2D">
      <w:pPr>
        <w:jc w:val="both"/>
      </w:pPr>
      <w:r w:rsidRPr="00445E6C">
        <w:t xml:space="preserve">Our Equal Opportunities in Employment policy can be viewed on our careers website: </w:t>
      </w:r>
      <w:hyperlink w:history="1">
        <w:r w:rsidRPr="00445E6C">
          <w:rPr>
            <w:rStyle w:val="Hyperlink"/>
            <w:rFonts w:ascii="Arial" w:hAnsi="Arial" w:cs="Arial"/>
          </w:rPr>
          <w:t>https://careers.nhslothian.scot/equal-opportunities/</w:t>
        </w:r>
      </w:hyperlink>
      <w:r w:rsidRPr="00445E6C">
        <w:t xml:space="preserve"> </w:t>
      </w:r>
    </w:p>
    <w:p w14:paraId="441570C7" w14:textId="77777777" w:rsidR="00927A2D" w:rsidRPr="00D75280" w:rsidRDefault="00927A2D" w:rsidP="00927A2D">
      <w:pPr>
        <w:jc w:val="both"/>
      </w:pPr>
      <w:r>
        <w:br w:type="page"/>
      </w:r>
    </w:p>
    <w:p w14:paraId="05946820" w14:textId="77777777" w:rsidR="00927A2D" w:rsidRPr="00D75280" w:rsidRDefault="00927A2D" w:rsidP="00927A2D">
      <w:pPr>
        <w:spacing w:after="120"/>
        <w:jc w:val="both"/>
        <w:rPr>
          <w:b/>
          <w:u w:val="single"/>
        </w:rPr>
      </w:pPr>
      <w:r w:rsidRPr="00D75280">
        <w:rPr>
          <w:b/>
          <w:u w:val="single"/>
        </w:rPr>
        <w:lastRenderedPageBreak/>
        <w:t>NHS Scotland Application Process</w:t>
      </w:r>
    </w:p>
    <w:p w14:paraId="296B4155" w14:textId="77777777" w:rsidR="00927A2D" w:rsidRPr="00C43A7E" w:rsidRDefault="00927A2D" w:rsidP="00927A2D">
      <w:pPr>
        <w:pStyle w:val="ListParagraph"/>
        <w:widowControl/>
        <w:numPr>
          <w:ilvl w:val="0"/>
          <w:numId w:val="46"/>
        </w:numPr>
        <w:autoSpaceDE/>
        <w:autoSpaceDN/>
        <w:spacing w:after="120"/>
        <w:ind w:left="714" w:hanging="357"/>
        <w:jc w:val="both"/>
      </w:pPr>
      <w:r w:rsidRPr="00C43A7E">
        <w:t>The purpose of an application form is to help evidence that the applicant has all the requirements applicable to carry out the job applied for.</w:t>
      </w:r>
    </w:p>
    <w:p w14:paraId="12B62C14" w14:textId="77777777" w:rsidR="00927A2D" w:rsidRPr="00C43A7E" w:rsidRDefault="00927A2D" w:rsidP="00927A2D">
      <w:pPr>
        <w:pStyle w:val="ListParagraph"/>
        <w:widowControl/>
        <w:numPr>
          <w:ilvl w:val="0"/>
          <w:numId w:val="46"/>
        </w:numPr>
        <w:autoSpaceDE/>
        <w:autoSpaceDN/>
        <w:spacing w:after="120"/>
        <w:ind w:left="714" w:hanging="357"/>
        <w:jc w:val="both"/>
      </w:pPr>
      <w:r w:rsidRPr="00C43A7E">
        <w:t>It is essential to read both the job description and the person specification to gain a full understanding of what the job entails and the minimum criteria required.</w:t>
      </w:r>
    </w:p>
    <w:p w14:paraId="71C5B8B4" w14:textId="77777777" w:rsidR="00927A2D" w:rsidRPr="00C43A7E" w:rsidRDefault="00927A2D" w:rsidP="00927A2D">
      <w:pPr>
        <w:pStyle w:val="ListParagraph"/>
        <w:widowControl/>
        <w:numPr>
          <w:ilvl w:val="0"/>
          <w:numId w:val="46"/>
        </w:numPr>
        <w:autoSpaceDE/>
        <w:autoSpaceDN/>
        <w:spacing w:after="120"/>
        <w:ind w:left="714" w:hanging="357"/>
        <w:jc w:val="both"/>
      </w:pPr>
      <w:r w:rsidRPr="00C43A7E">
        <w:t>Please note for equal opportunity purposes NHS Lothian do not accept CV’s as a form of application.</w:t>
      </w:r>
    </w:p>
    <w:p w14:paraId="494BCF7F" w14:textId="77777777" w:rsidR="00927A2D" w:rsidRPr="00C43A7E" w:rsidRDefault="00927A2D" w:rsidP="00927A2D">
      <w:pPr>
        <w:pStyle w:val="ListParagraph"/>
        <w:widowControl/>
        <w:numPr>
          <w:ilvl w:val="0"/>
          <w:numId w:val="46"/>
        </w:numPr>
        <w:autoSpaceDE/>
        <w:autoSpaceDN/>
        <w:spacing w:after="120"/>
        <w:ind w:left="714" w:hanging="357"/>
        <w:jc w:val="both"/>
      </w:pPr>
      <w:r w:rsidRPr="00C43A7E">
        <w:t>Your personal information will not be sent with the application for shortlisting. The application form will be identified by the candidate number only to ensure that no applicant will be unfairly discriminated against.</w:t>
      </w:r>
    </w:p>
    <w:p w14:paraId="7C640995" w14:textId="77777777" w:rsidR="00927A2D" w:rsidRPr="00C43A7E" w:rsidRDefault="00927A2D" w:rsidP="00927A2D">
      <w:pPr>
        <w:pStyle w:val="ListParagraph"/>
        <w:widowControl/>
        <w:numPr>
          <w:ilvl w:val="0"/>
          <w:numId w:val="46"/>
        </w:numPr>
        <w:autoSpaceDE/>
        <w:autoSpaceDN/>
        <w:spacing w:after="120"/>
        <w:ind w:left="714" w:hanging="357"/>
        <w:jc w:val="both"/>
      </w:pPr>
      <w:r w:rsidRPr="00C43A7E">
        <w:t>Please complete all sections of the application form. Those sections that are not relevant please indicate ‘not applicable’, do not leave blank.</w:t>
      </w:r>
    </w:p>
    <w:p w14:paraId="24D0A027" w14:textId="77777777" w:rsidR="00927A2D" w:rsidRPr="007E3209" w:rsidRDefault="00927A2D" w:rsidP="00927A2D">
      <w:pPr>
        <w:pStyle w:val="ListParagraph"/>
        <w:widowControl/>
        <w:numPr>
          <w:ilvl w:val="0"/>
          <w:numId w:val="46"/>
        </w:numPr>
        <w:autoSpaceDE/>
        <w:autoSpaceDN/>
        <w:spacing w:after="120"/>
        <w:ind w:left="714" w:hanging="357"/>
        <w:jc w:val="both"/>
        <w:rPr>
          <w:b/>
        </w:rPr>
      </w:pPr>
      <w:r w:rsidRPr="007E3209">
        <w:t xml:space="preserve">Please visit </w:t>
      </w:r>
      <w:hyperlink w:history="1">
        <w:r w:rsidRPr="007E3209">
          <w:rPr>
            <w:rStyle w:val="Hyperlink"/>
            <w:rFonts w:ascii="Arial" w:hAnsi="Arial" w:cs="Arial"/>
          </w:rPr>
          <w:t>https://apply.jobs.scot.nhs.uk</w:t>
        </w:r>
      </w:hyperlink>
      <w:r w:rsidRPr="007E3209">
        <w:t xml:space="preserve"> for further details on how to apply.</w:t>
      </w:r>
    </w:p>
    <w:sectPr w:rsidR="00927A2D" w:rsidRPr="007E3209" w:rsidSect="004A0B67">
      <w:headerReference w:type="default" r:id="rId26"/>
      <w:pgSz w:w="11910" w:h="16840"/>
      <w:pgMar w:top="1340" w:right="1240" w:bottom="1940" w:left="1280" w:header="0" w:footer="1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113D" w14:textId="77777777" w:rsidR="000D16B0" w:rsidRDefault="000D16B0" w:rsidP="004A0B67">
      <w:r>
        <w:separator/>
      </w:r>
    </w:p>
  </w:endnote>
  <w:endnote w:type="continuationSeparator" w:id="0">
    <w:p w14:paraId="08BA811E" w14:textId="77777777" w:rsidR="000D16B0" w:rsidRDefault="000D16B0" w:rsidP="004A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07C062A" w14:paraId="43CD31A5" w14:textId="77777777" w:rsidTr="358BB7A2">
      <w:trPr>
        <w:trHeight w:val="300"/>
      </w:trPr>
      <w:tc>
        <w:tcPr>
          <w:tcW w:w="3130" w:type="dxa"/>
        </w:tcPr>
        <w:p w14:paraId="00F3F195" w14:textId="77777777" w:rsidR="007C062A" w:rsidRDefault="007C062A" w:rsidP="358BB7A2">
          <w:pPr>
            <w:pStyle w:val="Header"/>
            <w:ind w:left="-115"/>
          </w:pPr>
        </w:p>
      </w:tc>
      <w:tc>
        <w:tcPr>
          <w:tcW w:w="3130" w:type="dxa"/>
        </w:tcPr>
        <w:p w14:paraId="29878266" w14:textId="77777777" w:rsidR="007C062A" w:rsidRDefault="007C062A" w:rsidP="358BB7A2">
          <w:pPr>
            <w:pStyle w:val="Header"/>
            <w:jc w:val="center"/>
          </w:pPr>
        </w:p>
      </w:tc>
      <w:tc>
        <w:tcPr>
          <w:tcW w:w="3130" w:type="dxa"/>
        </w:tcPr>
        <w:p w14:paraId="4EA24F68" w14:textId="77777777" w:rsidR="007C062A" w:rsidRDefault="007C062A" w:rsidP="358BB7A2">
          <w:pPr>
            <w:pStyle w:val="Header"/>
            <w:ind w:right="-115"/>
            <w:jc w:val="right"/>
          </w:pPr>
        </w:p>
      </w:tc>
    </w:tr>
  </w:tbl>
  <w:p w14:paraId="31F65578" w14:textId="77777777" w:rsidR="007C062A" w:rsidRDefault="007C062A" w:rsidP="358BB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D6BC" w14:textId="77777777" w:rsidR="007C062A" w:rsidRDefault="007C062A">
    <w:pPr>
      <w:pStyle w:val="BodyText"/>
      <w:spacing w:line="14" w:lineRule="auto"/>
      <w:rPr>
        <w:sz w:val="20"/>
      </w:rPr>
    </w:pPr>
    <w:r>
      <w:rPr>
        <w:noProof/>
        <w:lang w:val="en-GB" w:eastAsia="en-GB"/>
      </w:rPr>
      <w:drawing>
        <wp:anchor distT="0" distB="0" distL="0" distR="0" simplePos="0" relativeHeight="251656192" behindDoc="1" locked="0" layoutInCell="1" allowOverlap="1" wp14:anchorId="75F1210E" wp14:editId="3E8DFFCF">
          <wp:simplePos x="0" y="0"/>
          <wp:positionH relativeFrom="page">
            <wp:posOffset>2985642</wp:posOffset>
          </wp:positionH>
          <wp:positionV relativeFrom="page">
            <wp:posOffset>9456889</wp:posOffset>
          </wp:positionV>
          <wp:extent cx="1083945" cy="779145"/>
          <wp:effectExtent l="0" t="0" r="0" b="0"/>
          <wp:wrapNone/>
          <wp:docPr id="5" name="Image 5">
            <a:hlinkClick xmlns:a="http://schemas.openxmlformats.org/drawingml/2006/main" r:id=""/>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
                  </pic:cNvPr>
                  <pic:cNvPicPr/>
                </pic:nvPicPr>
                <pic:blipFill>
                  <a:blip r:embed="rId2" cstate="print"/>
                  <a:stretch>
                    <a:fillRect/>
                  </a:stretch>
                </pic:blipFill>
                <pic:spPr>
                  <a:xfrm>
                    <a:off x="0" y="0"/>
                    <a:ext cx="1083945" cy="779145"/>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689B8D6D" wp14:editId="328D77A6">
          <wp:simplePos x="0" y="0"/>
          <wp:positionH relativeFrom="page">
            <wp:posOffset>4586351</wp:posOffset>
          </wp:positionH>
          <wp:positionV relativeFrom="page">
            <wp:posOffset>9736289</wp:posOffset>
          </wp:positionV>
          <wp:extent cx="1905000" cy="49974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905000" cy="499745"/>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14:anchorId="7833E81A" wp14:editId="7A5C349D">
          <wp:simplePos x="0" y="0"/>
          <wp:positionH relativeFrom="page">
            <wp:posOffset>918984</wp:posOffset>
          </wp:positionH>
          <wp:positionV relativeFrom="page">
            <wp:posOffset>9550234</wp:posOffset>
          </wp:positionV>
          <wp:extent cx="1434960" cy="64897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1434960" cy="648978"/>
                  </a:xfrm>
                  <a:prstGeom prst="rect">
                    <a:avLst/>
                  </a:prstGeom>
                </pic:spPr>
              </pic:pic>
            </a:graphicData>
          </a:graphic>
        </wp:anchor>
      </w:drawing>
    </w:r>
    <w:r w:rsidR="00257C4B">
      <w:rPr>
        <w:noProof/>
      </w:rPr>
      <w:pict w14:anchorId="3E5B5EF3">
        <v:shapetype id="_x0000_t202" coordsize="21600,21600" o:spt="202" path="m,l,21600r21600,l21600,xe">
          <v:stroke joinstyle="miter"/>
          <v:path gradientshapeok="t" o:connecttype="rect"/>
        </v:shapetype>
        <v:shape id="docshape1" o:spid="_x0000_s1025" type="#_x0000_t202" style="position:absolute;margin-left:336.25pt;margin-top:817.6pt;width:176.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Hm1QEAAJEDAAAOAAAAZHJzL2Uyb0RvYy54bWysU8Fu1DAQvSPxD5bvbLIRlCr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" filled="f" stroked="f">
          <v:textbox inset="0,0,0,0">
            <w:txbxContent>
              <w:p w14:paraId="2F52C816" w14:textId="77777777" w:rsidR="007C062A" w:rsidRDefault="00257C4B">
                <w:pPr>
                  <w:spacing w:before="12"/>
                  <w:ind w:left="20"/>
                  <w:rPr>
                    <w:b/>
                    <w:sz w:val="20"/>
                  </w:rPr>
                </w:pPr>
                <w:hyperlink>
                  <w:r w:rsidR="007C062A">
                    <w:rPr>
                      <w:b/>
                      <w:color w:val="006FC0"/>
                      <w:spacing w:val="-2"/>
                      <w:sz w:val="20"/>
                      <w:u w:val="single" w:color="006FC0"/>
                    </w:rPr>
                    <w:t>http://careers.nhslothian.scot.nhs.uk</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19E" w14:textId="77777777" w:rsidR="000D16B0" w:rsidRDefault="000D16B0" w:rsidP="004A0B67">
      <w:r>
        <w:separator/>
      </w:r>
    </w:p>
  </w:footnote>
  <w:footnote w:type="continuationSeparator" w:id="0">
    <w:p w14:paraId="596C3D44" w14:textId="77777777" w:rsidR="000D16B0" w:rsidRDefault="000D16B0" w:rsidP="004A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07C062A" w14:paraId="62C4108D" w14:textId="77777777" w:rsidTr="358BB7A2">
      <w:trPr>
        <w:trHeight w:val="300"/>
      </w:trPr>
      <w:tc>
        <w:tcPr>
          <w:tcW w:w="3130" w:type="dxa"/>
        </w:tcPr>
        <w:p w14:paraId="492BD1C2" w14:textId="77777777" w:rsidR="007C062A" w:rsidRDefault="007C062A" w:rsidP="358BB7A2">
          <w:pPr>
            <w:pStyle w:val="Header"/>
            <w:ind w:left="-115"/>
          </w:pPr>
        </w:p>
      </w:tc>
      <w:tc>
        <w:tcPr>
          <w:tcW w:w="3130" w:type="dxa"/>
        </w:tcPr>
        <w:p w14:paraId="311AE17C" w14:textId="77777777" w:rsidR="007C062A" w:rsidRDefault="007C062A" w:rsidP="358BB7A2">
          <w:pPr>
            <w:pStyle w:val="Header"/>
            <w:jc w:val="center"/>
          </w:pPr>
        </w:p>
      </w:tc>
      <w:tc>
        <w:tcPr>
          <w:tcW w:w="3130" w:type="dxa"/>
        </w:tcPr>
        <w:p w14:paraId="6F491C00" w14:textId="77777777" w:rsidR="007C062A" w:rsidRDefault="007C062A" w:rsidP="358BB7A2">
          <w:pPr>
            <w:pStyle w:val="Header"/>
            <w:ind w:right="-115"/>
            <w:jc w:val="right"/>
          </w:pPr>
        </w:p>
      </w:tc>
    </w:tr>
  </w:tbl>
  <w:p w14:paraId="16BBE870" w14:textId="77777777" w:rsidR="007C062A" w:rsidRDefault="007C062A" w:rsidP="358BB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07C062A" w14:paraId="6924F749" w14:textId="77777777" w:rsidTr="358BB7A2">
      <w:trPr>
        <w:trHeight w:val="300"/>
      </w:trPr>
      <w:tc>
        <w:tcPr>
          <w:tcW w:w="3130" w:type="dxa"/>
        </w:tcPr>
        <w:p w14:paraId="0769BC6B" w14:textId="77777777" w:rsidR="007C062A" w:rsidRDefault="007C062A" w:rsidP="358BB7A2">
          <w:pPr>
            <w:pStyle w:val="Header"/>
            <w:ind w:left="-115"/>
          </w:pPr>
        </w:p>
      </w:tc>
      <w:tc>
        <w:tcPr>
          <w:tcW w:w="3130" w:type="dxa"/>
        </w:tcPr>
        <w:p w14:paraId="7E6E10E3" w14:textId="77777777" w:rsidR="007C062A" w:rsidRDefault="007C062A" w:rsidP="358BB7A2">
          <w:pPr>
            <w:pStyle w:val="Header"/>
            <w:jc w:val="center"/>
          </w:pPr>
        </w:p>
      </w:tc>
      <w:tc>
        <w:tcPr>
          <w:tcW w:w="3130" w:type="dxa"/>
        </w:tcPr>
        <w:p w14:paraId="5F8AC142" w14:textId="77777777" w:rsidR="007C062A" w:rsidRDefault="007C062A" w:rsidP="358BB7A2">
          <w:pPr>
            <w:pStyle w:val="Header"/>
            <w:ind w:right="-115"/>
            <w:jc w:val="right"/>
          </w:pPr>
        </w:p>
      </w:tc>
    </w:tr>
  </w:tbl>
  <w:p w14:paraId="4A2FA474" w14:textId="77777777" w:rsidR="007C062A" w:rsidRDefault="007C062A" w:rsidP="358BB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07C062A" w14:paraId="16ED20E0" w14:textId="77777777" w:rsidTr="358BB7A2">
      <w:trPr>
        <w:trHeight w:val="300"/>
      </w:trPr>
      <w:tc>
        <w:tcPr>
          <w:tcW w:w="3130" w:type="dxa"/>
        </w:tcPr>
        <w:p w14:paraId="756120EE" w14:textId="77777777" w:rsidR="007C062A" w:rsidRDefault="007C062A" w:rsidP="358BB7A2">
          <w:pPr>
            <w:pStyle w:val="Header"/>
            <w:ind w:left="-115"/>
          </w:pPr>
        </w:p>
      </w:tc>
      <w:tc>
        <w:tcPr>
          <w:tcW w:w="3130" w:type="dxa"/>
        </w:tcPr>
        <w:p w14:paraId="2A3940A0" w14:textId="77777777" w:rsidR="007C062A" w:rsidRDefault="007C062A" w:rsidP="358BB7A2">
          <w:pPr>
            <w:pStyle w:val="Header"/>
            <w:jc w:val="center"/>
          </w:pPr>
        </w:p>
      </w:tc>
      <w:tc>
        <w:tcPr>
          <w:tcW w:w="3130" w:type="dxa"/>
        </w:tcPr>
        <w:p w14:paraId="7170FED5" w14:textId="77777777" w:rsidR="007C062A" w:rsidRDefault="007C062A" w:rsidP="358BB7A2">
          <w:pPr>
            <w:pStyle w:val="Header"/>
            <w:ind w:right="-115"/>
            <w:jc w:val="right"/>
          </w:pPr>
        </w:p>
      </w:tc>
    </w:tr>
  </w:tbl>
  <w:p w14:paraId="2212EFA4" w14:textId="77777777" w:rsidR="007C062A" w:rsidRDefault="007C062A" w:rsidP="358BB7A2">
    <w:pPr>
      <w:pStyle w:val="Header"/>
    </w:pPr>
  </w:p>
</w:hdr>
</file>

<file path=word/intelligence2.xml><?xml version="1.0" encoding="utf-8"?>
<int2:intelligence xmlns:int2="http://schemas.microsoft.com/office/intelligence/2020/intelligence" xmlns:oel="http://schemas.microsoft.com/office/2019/extlst">
  <int2:observations>
    <int2:textHash int2:hashCode="LQf9Nee/7AbGQ9" int2:id="lPqViwD5">
      <int2:state int2:value="Rejected" int2:type="AugLoop_Text_Critique"/>
    </int2:textHash>
    <int2:textHash int2:hashCode="ni8UUdXdlt6RIo" int2:id="JRalU0Xq">
      <int2:state int2:value="Rejected" int2:type="AugLoop_Text_Critique"/>
    </int2:textHash>
    <int2:bookmark int2:bookmarkName="_Int_t2T2wZWh" int2:invalidationBookmarkName="" int2:hashCode="VRd/LyDcPFdCnc" int2:id="6UeMqcli">
      <int2:state int2:value="Rejected" int2:type="AugLoop_Text_Critique"/>
    </int2:bookmark>
    <int2:bookmark int2:bookmarkName="_Int_GhigQWHf" int2:invalidationBookmarkName="" int2:hashCode="RnEb28u/SDQE/C" int2:id="TxBkgcJe">
      <int2:state int2:value="Rejected" int2:type="AugLoop_Text_Critique"/>
    </int2:bookmark>
    <int2:bookmark int2:bookmarkName="_Int_bh1qlo2T" int2:invalidationBookmarkName="" int2:hashCode="T75gQtIEZltLKw" int2:id="9seQvQ2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A9D6738"/>
    <w:multiLevelType w:val="hybridMultilevel"/>
    <w:tmpl w:val="2A4E7060"/>
    <w:lvl w:ilvl="0" w:tplc="90547634">
      <w:start w:val="1"/>
      <w:numFmt w:val="bullet"/>
      <w:lvlText w:val=""/>
      <w:lvlJc w:val="left"/>
      <w:pPr>
        <w:ind w:left="467" w:hanging="360"/>
      </w:pPr>
      <w:rPr>
        <w:rFonts w:ascii="Symbol" w:hAnsi="Symbol" w:hint="default"/>
      </w:rPr>
    </w:lvl>
    <w:lvl w:ilvl="1" w:tplc="4532215A">
      <w:start w:val="1"/>
      <w:numFmt w:val="bullet"/>
      <w:lvlText w:val="o"/>
      <w:lvlJc w:val="left"/>
      <w:pPr>
        <w:ind w:left="1187" w:hanging="360"/>
      </w:pPr>
      <w:rPr>
        <w:rFonts w:ascii="Courier New" w:hAnsi="Courier New" w:hint="default"/>
      </w:rPr>
    </w:lvl>
    <w:lvl w:ilvl="2" w:tplc="01EE43F6">
      <w:start w:val="1"/>
      <w:numFmt w:val="bullet"/>
      <w:lvlText w:val=""/>
      <w:lvlJc w:val="left"/>
      <w:pPr>
        <w:ind w:left="1907" w:hanging="360"/>
      </w:pPr>
      <w:rPr>
        <w:rFonts w:ascii="Wingdings" w:hAnsi="Wingdings" w:hint="default"/>
      </w:rPr>
    </w:lvl>
    <w:lvl w:ilvl="3" w:tplc="AA26F3F0">
      <w:start w:val="1"/>
      <w:numFmt w:val="bullet"/>
      <w:lvlText w:val=""/>
      <w:lvlJc w:val="left"/>
      <w:pPr>
        <w:ind w:left="2627" w:hanging="360"/>
      </w:pPr>
      <w:rPr>
        <w:rFonts w:ascii="Symbol" w:hAnsi="Symbol" w:hint="default"/>
      </w:rPr>
    </w:lvl>
    <w:lvl w:ilvl="4" w:tplc="0666BEEE">
      <w:start w:val="1"/>
      <w:numFmt w:val="bullet"/>
      <w:lvlText w:val="o"/>
      <w:lvlJc w:val="left"/>
      <w:pPr>
        <w:ind w:left="3347" w:hanging="360"/>
      </w:pPr>
      <w:rPr>
        <w:rFonts w:ascii="Courier New" w:hAnsi="Courier New" w:hint="default"/>
      </w:rPr>
    </w:lvl>
    <w:lvl w:ilvl="5" w:tplc="5B7074EA">
      <w:start w:val="1"/>
      <w:numFmt w:val="bullet"/>
      <w:lvlText w:val=""/>
      <w:lvlJc w:val="left"/>
      <w:pPr>
        <w:ind w:left="4067" w:hanging="360"/>
      </w:pPr>
      <w:rPr>
        <w:rFonts w:ascii="Wingdings" w:hAnsi="Wingdings" w:hint="default"/>
      </w:rPr>
    </w:lvl>
    <w:lvl w:ilvl="6" w:tplc="C0DE815C">
      <w:start w:val="1"/>
      <w:numFmt w:val="bullet"/>
      <w:lvlText w:val=""/>
      <w:lvlJc w:val="left"/>
      <w:pPr>
        <w:ind w:left="4787" w:hanging="360"/>
      </w:pPr>
      <w:rPr>
        <w:rFonts w:ascii="Symbol" w:hAnsi="Symbol" w:hint="default"/>
      </w:rPr>
    </w:lvl>
    <w:lvl w:ilvl="7" w:tplc="3E3E52E0">
      <w:start w:val="1"/>
      <w:numFmt w:val="bullet"/>
      <w:lvlText w:val="o"/>
      <w:lvlJc w:val="left"/>
      <w:pPr>
        <w:ind w:left="5507" w:hanging="360"/>
      </w:pPr>
      <w:rPr>
        <w:rFonts w:ascii="Courier New" w:hAnsi="Courier New" w:hint="default"/>
      </w:rPr>
    </w:lvl>
    <w:lvl w:ilvl="8" w:tplc="B00412E8">
      <w:start w:val="1"/>
      <w:numFmt w:val="bullet"/>
      <w:lvlText w:val=""/>
      <w:lvlJc w:val="left"/>
      <w:pPr>
        <w:ind w:left="6227" w:hanging="360"/>
      </w:pPr>
      <w:rPr>
        <w:rFonts w:ascii="Wingdings" w:hAnsi="Wingdings" w:hint="default"/>
      </w:rPr>
    </w:lvl>
  </w:abstractNum>
  <w:abstractNum w:abstractNumId="2" w15:restartNumberingAfterBreak="0">
    <w:nsid w:val="0EA2507A"/>
    <w:multiLevelType w:val="hybridMultilevel"/>
    <w:tmpl w:val="F08E1116"/>
    <w:lvl w:ilvl="0" w:tplc="D654D8AA">
      <w:start w:val="1"/>
      <w:numFmt w:val="bullet"/>
      <w:lvlText w:val=""/>
      <w:lvlJc w:val="left"/>
      <w:pPr>
        <w:ind w:left="360" w:hanging="360"/>
      </w:pPr>
      <w:rPr>
        <w:rFonts w:ascii="Wingdings" w:hAnsi="Wingdings" w:hint="default"/>
      </w:rPr>
    </w:lvl>
    <w:lvl w:ilvl="1" w:tplc="6D90AE60">
      <w:start w:val="1"/>
      <w:numFmt w:val="bullet"/>
      <w:lvlText w:val=""/>
      <w:lvlJc w:val="left"/>
      <w:pPr>
        <w:ind w:left="1080" w:hanging="360"/>
      </w:pPr>
      <w:rPr>
        <w:rFonts w:ascii="Wingdings" w:hAnsi="Wingdings" w:hint="default"/>
      </w:rPr>
    </w:lvl>
    <w:lvl w:ilvl="2" w:tplc="231A0F90">
      <w:start w:val="1"/>
      <w:numFmt w:val="bullet"/>
      <w:lvlText w:val=""/>
      <w:lvlJc w:val="left"/>
      <w:pPr>
        <w:ind w:left="1800" w:hanging="360"/>
      </w:pPr>
      <w:rPr>
        <w:rFonts w:ascii="Wingdings" w:hAnsi="Wingdings" w:hint="default"/>
      </w:rPr>
    </w:lvl>
    <w:lvl w:ilvl="3" w:tplc="5816B2D0">
      <w:start w:val="1"/>
      <w:numFmt w:val="bullet"/>
      <w:lvlText w:val=""/>
      <w:lvlJc w:val="left"/>
      <w:pPr>
        <w:ind w:left="2520" w:hanging="360"/>
      </w:pPr>
      <w:rPr>
        <w:rFonts w:ascii="Wingdings" w:hAnsi="Wingdings" w:hint="default"/>
      </w:rPr>
    </w:lvl>
    <w:lvl w:ilvl="4" w:tplc="64F237C2">
      <w:start w:val="1"/>
      <w:numFmt w:val="bullet"/>
      <w:lvlText w:val=""/>
      <w:lvlJc w:val="left"/>
      <w:pPr>
        <w:ind w:left="3240" w:hanging="360"/>
      </w:pPr>
      <w:rPr>
        <w:rFonts w:ascii="Wingdings" w:hAnsi="Wingdings" w:hint="default"/>
      </w:rPr>
    </w:lvl>
    <w:lvl w:ilvl="5" w:tplc="7818CD38">
      <w:start w:val="1"/>
      <w:numFmt w:val="bullet"/>
      <w:lvlText w:val=""/>
      <w:lvlJc w:val="left"/>
      <w:pPr>
        <w:ind w:left="3960" w:hanging="360"/>
      </w:pPr>
      <w:rPr>
        <w:rFonts w:ascii="Wingdings" w:hAnsi="Wingdings" w:hint="default"/>
      </w:rPr>
    </w:lvl>
    <w:lvl w:ilvl="6" w:tplc="6384506C">
      <w:start w:val="1"/>
      <w:numFmt w:val="bullet"/>
      <w:lvlText w:val=""/>
      <w:lvlJc w:val="left"/>
      <w:pPr>
        <w:ind w:left="4680" w:hanging="360"/>
      </w:pPr>
      <w:rPr>
        <w:rFonts w:ascii="Wingdings" w:hAnsi="Wingdings" w:hint="default"/>
      </w:rPr>
    </w:lvl>
    <w:lvl w:ilvl="7" w:tplc="985A3C1C">
      <w:start w:val="1"/>
      <w:numFmt w:val="bullet"/>
      <w:lvlText w:val=""/>
      <w:lvlJc w:val="left"/>
      <w:pPr>
        <w:ind w:left="5400" w:hanging="360"/>
      </w:pPr>
      <w:rPr>
        <w:rFonts w:ascii="Wingdings" w:hAnsi="Wingdings" w:hint="default"/>
      </w:rPr>
    </w:lvl>
    <w:lvl w:ilvl="8" w:tplc="4746A6E4">
      <w:start w:val="1"/>
      <w:numFmt w:val="bullet"/>
      <w:lvlText w:val=""/>
      <w:lvlJc w:val="left"/>
      <w:pPr>
        <w:ind w:left="6120" w:hanging="360"/>
      </w:pPr>
      <w:rPr>
        <w:rFonts w:ascii="Wingdings" w:hAnsi="Wingdings" w:hint="default"/>
      </w:rPr>
    </w:lvl>
  </w:abstractNum>
  <w:abstractNum w:abstractNumId="3" w15:restartNumberingAfterBreak="0">
    <w:nsid w:val="0FCA6D69"/>
    <w:multiLevelType w:val="hybridMultilevel"/>
    <w:tmpl w:val="5A84D628"/>
    <w:lvl w:ilvl="0" w:tplc="D4007C08">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15:restartNumberingAfterBreak="0">
    <w:nsid w:val="1067657A"/>
    <w:multiLevelType w:val="hybridMultilevel"/>
    <w:tmpl w:val="A87C50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4B8087C"/>
    <w:multiLevelType w:val="hybridMultilevel"/>
    <w:tmpl w:val="62A002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DF6814"/>
    <w:multiLevelType w:val="hybridMultilevel"/>
    <w:tmpl w:val="49E67A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C8495F"/>
    <w:multiLevelType w:val="hybridMultilevel"/>
    <w:tmpl w:val="165C24DE"/>
    <w:lvl w:ilvl="0" w:tplc="B13E21F8">
      <w:start w:val="1"/>
      <w:numFmt w:val="decimal"/>
      <w:lvlText w:val="%1."/>
      <w:lvlJc w:val="left"/>
      <w:pPr>
        <w:ind w:left="873" w:hanging="356"/>
        <w:jc w:val="left"/>
      </w:pPr>
      <w:rPr>
        <w:rFonts w:ascii="Arial" w:eastAsia="Arial" w:hAnsi="Arial" w:cs="Arial" w:hint="default"/>
        <w:b w:val="0"/>
        <w:bCs w:val="0"/>
        <w:i w:val="0"/>
        <w:iCs w:val="0"/>
        <w:spacing w:val="-1"/>
        <w:w w:val="100"/>
        <w:sz w:val="22"/>
        <w:szCs w:val="22"/>
        <w:lang w:val="en-US" w:eastAsia="en-US" w:bidi="ar-SA"/>
      </w:rPr>
    </w:lvl>
    <w:lvl w:ilvl="1" w:tplc="A5C633AA">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2" w:tplc="92589D9E">
      <w:numFmt w:val="bullet"/>
      <w:lvlText w:val="•"/>
      <w:lvlJc w:val="left"/>
      <w:pPr>
        <w:ind w:left="2581" w:hanging="360"/>
      </w:pPr>
      <w:rPr>
        <w:rFonts w:hint="default"/>
        <w:lang w:val="en-US" w:eastAsia="en-US" w:bidi="ar-SA"/>
      </w:rPr>
    </w:lvl>
    <w:lvl w:ilvl="3" w:tplc="47421672">
      <w:numFmt w:val="bullet"/>
      <w:lvlText w:val="•"/>
      <w:lvlJc w:val="left"/>
      <w:pPr>
        <w:ind w:left="3431" w:hanging="360"/>
      </w:pPr>
      <w:rPr>
        <w:rFonts w:hint="default"/>
        <w:lang w:val="en-US" w:eastAsia="en-US" w:bidi="ar-SA"/>
      </w:rPr>
    </w:lvl>
    <w:lvl w:ilvl="4" w:tplc="657E05CA">
      <w:numFmt w:val="bullet"/>
      <w:lvlText w:val="•"/>
      <w:lvlJc w:val="left"/>
      <w:pPr>
        <w:ind w:left="4282" w:hanging="360"/>
      </w:pPr>
      <w:rPr>
        <w:rFonts w:hint="default"/>
        <w:lang w:val="en-US" w:eastAsia="en-US" w:bidi="ar-SA"/>
      </w:rPr>
    </w:lvl>
    <w:lvl w:ilvl="5" w:tplc="959C2B68">
      <w:numFmt w:val="bullet"/>
      <w:lvlText w:val="•"/>
      <w:lvlJc w:val="left"/>
      <w:pPr>
        <w:ind w:left="5133" w:hanging="360"/>
      </w:pPr>
      <w:rPr>
        <w:rFonts w:hint="default"/>
        <w:lang w:val="en-US" w:eastAsia="en-US" w:bidi="ar-SA"/>
      </w:rPr>
    </w:lvl>
    <w:lvl w:ilvl="6" w:tplc="B3684526">
      <w:numFmt w:val="bullet"/>
      <w:lvlText w:val="•"/>
      <w:lvlJc w:val="left"/>
      <w:pPr>
        <w:ind w:left="5983" w:hanging="360"/>
      </w:pPr>
      <w:rPr>
        <w:rFonts w:hint="default"/>
        <w:lang w:val="en-US" w:eastAsia="en-US" w:bidi="ar-SA"/>
      </w:rPr>
    </w:lvl>
    <w:lvl w:ilvl="7" w:tplc="5904616A">
      <w:numFmt w:val="bullet"/>
      <w:lvlText w:val="•"/>
      <w:lvlJc w:val="left"/>
      <w:pPr>
        <w:ind w:left="6834" w:hanging="360"/>
      </w:pPr>
      <w:rPr>
        <w:rFonts w:hint="default"/>
        <w:lang w:val="en-US" w:eastAsia="en-US" w:bidi="ar-SA"/>
      </w:rPr>
    </w:lvl>
    <w:lvl w:ilvl="8" w:tplc="762AA2A2">
      <w:numFmt w:val="bullet"/>
      <w:lvlText w:val="•"/>
      <w:lvlJc w:val="left"/>
      <w:pPr>
        <w:ind w:left="7685" w:hanging="360"/>
      </w:pPr>
      <w:rPr>
        <w:rFonts w:hint="default"/>
        <w:lang w:val="en-US" w:eastAsia="en-US" w:bidi="ar-SA"/>
      </w:rPr>
    </w:lvl>
  </w:abstractNum>
  <w:abstractNum w:abstractNumId="9" w15:restartNumberingAfterBreak="0">
    <w:nsid w:val="258A501B"/>
    <w:multiLevelType w:val="hybridMultilevel"/>
    <w:tmpl w:val="9F88C9AA"/>
    <w:lvl w:ilvl="0" w:tplc="F7F89924">
      <w:start w:val="1"/>
      <w:numFmt w:val="bullet"/>
      <w:lvlText w:val=""/>
      <w:lvlJc w:val="left"/>
      <w:pPr>
        <w:ind w:left="467" w:hanging="360"/>
      </w:pPr>
      <w:rPr>
        <w:rFonts w:ascii="Symbol" w:hAnsi="Symbol" w:hint="default"/>
      </w:rPr>
    </w:lvl>
    <w:lvl w:ilvl="1" w:tplc="84F055EA">
      <w:start w:val="1"/>
      <w:numFmt w:val="bullet"/>
      <w:lvlText w:val="o"/>
      <w:lvlJc w:val="left"/>
      <w:pPr>
        <w:ind w:left="1187" w:hanging="360"/>
      </w:pPr>
      <w:rPr>
        <w:rFonts w:ascii="Courier New" w:hAnsi="Courier New" w:hint="default"/>
      </w:rPr>
    </w:lvl>
    <w:lvl w:ilvl="2" w:tplc="43684E8E">
      <w:start w:val="1"/>
      <w:numFmt w:val="bullet"/>
      <w:lvlText w:val=""/>
      <w:lvlJc w:val="left"/>
      <w:pPr>
        <w:ind w:left="1907" w:hanging="360"/>
      </w:pPr>
      <w:rPr>
        <w:rFonts w:ascii="Wingdings" w:hAnsi="Wingdings" w:hint="default"/>
      </w:rPr>
    </w:lvl>
    <w:lvl w:ilvl="3" w:tplc="209E9256">
      <w:start w:val="1"/>
      <w:numFmt w:val="bullet"/>
      <w:lvlText w:val=""/>
      <w:lvlJc w:val="left"/>
      <w:pPr>
        <w:ind w:left="2627" w:hanging="360"/>
      </w:pPr>
      <w:rPr>
        <w:rFonts w:ascii="Symbol" w:hAnsi="Symbol" w:hint="default"/>
      </w:rPr>
    </w:lvl>
    <w:lvl w:ilvl="4" w:tplc="7BCE2A2E">
      <w:start w:val="1"/>
      <w:numFmt w:val="bullet"/>
      <w:lvlText w:val="o"/>
      <w:lvlJc w:val="left"/>
      <w:pPr>
        <w:ind w:left="3347" w:hanging="360"/>
      </w:pPr>
      <w:rPr>
        <w:rFonts w:ascii="Courier New" w:hAnsi="Courier New" w:hint="default"/>
      </w:rPr>
    </w:lvl>
    <w:lvl w:ilvl="5" w:tplc="7908AAE6">
      <w:start w:val="1"/>
      <w:numFmt w:val="bullet"/>
      <w:lvlText w:val=""/>
      <w:lvlJc w:val="left"/>
      <w:pPr>
        <w:ind w:left="4067" w:hanging="360"/>
      </w:pPr>
      <w:rPr>
        <w:rFonts w:ascii="Wingdings" w:hAnsi="Wingdings" w:hint="default"/>
      </w:rPr>
    </w:lvl>
    <w:lvl w:ilvl="6" w:tplc="AFF24A0E">
      <w:start w:val="1"/>
      <w:numFmt w:val="bullet"/>
      <w:lvlText w:val=""/>
      <w:lvlJc w:val="left"/>
      <w:pPr>
        <w:ind w:left="4787" w:hanging="360"/>
      </w:pPr>
      <w:rPr>
        <w:rFonts w:ascii="Symbol" w:hAnsi="Symbol" w:hint="default"/>
      </w:rPr>
    </w:lvl>
    <w:lvl w:ilvl="7" w:tplc="7FC2CCEC">
      <w:start w:val="1"/>
      <w:numFmt w:val="bullet"/>
      <w:lvlText w:val="o"/>
      <w:lvlJc w:val="left"/>
      <w:pPr>
        <w:ind w:left="5507" w:hanging="360"/>
      </w:pPr>
      <w:rPr>
        <w:rFonts w:ascii="Courier New" w:hAnsi="Courier New" w:hint="default"/>
      </w:rPr>
    </w:lvl>
    <w:lvl w:ilvl="8" w:tplc="F020AF88">
      <w:start w:val="1"/>
      <w:numFmt w:val="bullet"/>
      <w:lvlText w:val=""/>
      <w:lvlJc w:val="left"/>
      <w:pPr>
        <w:ind w:left="6227" w:hanging="360"/>
      </w:pPr>
      <w:rPr>
        <w:rFonts w:ascii="Wingdings" w:hAnsi="Wingdings" w:hint="default"/>
      </w:rPr>
    </w:lvl>
  </w:abstractNum>
  <w:abstractNum w:abstractNumId="10" w15:restartNumberingAfterBreak="0">
    <w:nsid w:val="28871072"/>
    <w:multiLevelType w:val="hybridMultilevel"/>
    <w:tmpl w:val="3F0626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BD12C64"/>
    <w:multiLevelType w:val="hybridMultilevel"/>
    <w:tmpl w:val="888C00D2"/>
    <w:lvl w:ilvl="0" w:tplc="F0FA61E2">
      <w:numFmt w:val="bullet"/>
      <w:lvlText w:val=""/>
      <w:lvlJc w:val="left"/>
      <w:pPr>
        <w:ind w:left="364" w:hanging="257"/>
      </w:pPr>
      <w:rPr>
        <w:rFonts w:ascii="Symbol" w:eastAsia="Symbol" w:hAnsi="Symbol" w:cs="Symbol" w:hint="default"/>
        <w:b w:val="0"/>
        <w:bCs w:val="0"/>
        <w:i w:val="0"/>
        <w:iCs w:val="0"/>
        <w:spacing w:val="0"/>
        <w:w w:val="100"/>
        <w:sz w:val="22"/>
        <w:szCs w:val="22"/>
        <w:lang w:val="en-US" w:eastAsia="en-US" w:bidi="ar-SA"/>
      </w:rPr>
    </w:lvl>
    <w:lvl w:ilvl="1" w:tplc="7E5E471C">
      <w:numFmt w:val="bullet"/>
      <w:lvlText w:val="•"/>
      <w:lvlJc w:val="left"/>
      <w:pPr>
        <w:ind w:left="608" w:hanging="257"/>
      </w:pPr>
      <w:rPr>
        <w:rFonts w:hint="default"/>
        <w:lang w:val="en-US" w:eastAsia="en-US" w:bidi="ar-SA"/>
      </w:rPr>
    </w:lvl>
    <w:lvl w:ilvl="2" w:tplc="68923B8C">
      <w:numFmt w:val="bullet"/>
      <w:lvlText w:val="•"/>
      <w:lvlJc w:val="left"/>
      <w:pPr>
        <w:ind w:left="857" w:hanging="257"/>
      </w:pPr>
      <w:rPr>
        <w:rFonts w:hint="default"/>
        <w:lang w:val="en-US" w:eastAsia="en-US" w:bidi="ar-SA"/>
      </w:rPr>
    </w:lvl>
    <w:lvl w:ilvl="3" w:tplc="DCDEF074">
      <w:numFmt w:val="bullet"/>
      <w:lvlText w:val="•"/>
      <w:lvlJc w:val="left"/>
      <w:pPr>
        <w:ind w:left="1106" w:hanging="257"/>
      </w:pPr>
      <w:rPr>
        <w:rFonts w:hint="default"/>
        <w:lang w:val="en-US" w:eastAsia="en-US" w:bidi="ar-SA"/>
      </w:rPr>
    </w:lvl>
    <w:lvl w:ilvl="4" w:tplc="3412264C">
      <w:numFmt w:val="bullet"/>
      <w:lvlText w:val="•"/>
      <w:lvlJc w:val="left"/>
      <w:pPr>
        <w:ind w:left="1355" w:hanging="257"/>
      </w:pPr>
      <w:rPr>
        <w:rFonts w:hint="default"/>
        <w:lang w:val="en-US" w:eastAsia="en-US" w:bidi="ar-SA"/>
      </w:rPr>
    </w:lvl>
    <w:lvl w:ilvl="5" w:tplc="AD6EFFD4">
      <w:numFmt w:val="bullet"/>
      <w:lvlText w:val="•"/>
      <w:lvlJc w:val="left"/>
      <w:pPr>
        <w:ind w:left="1604" w:hanging="257"/>
      </w:pPr>
      <w:rPr>
        <w:rFonts w:hint="default"/>
        <w:lang w:val="en-US" w:eastAsia="en-US" w:bidi="ar-SA"/>
      </w:rPr>
    </w:lvl>
    <w:lvl w:ilvl="6" w:tplc="2A6CCC34">
      <w:numFmt w:val="bullet"/>
      <w:lvlText w:val="•"/>
      <w:lvlJc w:val="left"/>
      <w:pPr>
        <w:ind w:left="1853" w:hanging="257"/>
      </w:pPr>
      <w:rPr>
        <w:rFonts w:hint="default"/>
        <w:lang w:val="en-US" w:eastAsia="en-US" w:bidi="ar-SA"/>
      </w:rPr>
    </w:lvl>
    <w:lvl w:ilvl="7" w:tplc="6A5CECF4">
      <w:numFmt w:val="bullet"/>
      <w:lvlText w:val="•"/>
      <w:lvlJc w:val="left"/>
      <w:pPr>
        <w:ind w:left="2102" w:hanging="257"/>
      </w:pPr>
      <w:rPr>
        <w:rFonts w:hint="default"/>
        <w:lang w:val="en-US" w:eastAsia="en-US" w:bidi="ar-SA"/>
      </w:rPr>
    </w:lvl>
    <w:lvl w:ilvl="8" w:tplc="0C06A74E">
      <w:numFmt w:val="bullet"/>
      <w:lvlText w:val="•"/>
      <w:lvlJc w:val="left"/>
      <w:pPr>
        <w:ind w:left="2351" w:hanging="257"/>
      </w:pPr>
      <w:rPr>
        <w:rFonts w:hint="default"/>
        <w:lang w:val="en-US" w:eastAsia="en-US" w:bidi="ar-SA"/>
      </w:rPr>
    </w:lvl>
  </w:abstractNum>
  <w:abstractNum w:abstractNumId="12" w15:restartNumberingAfterBreak="0">
    <w:nsid w:val="2CBC5A03"/>
    <w:multiLevelType w:val="hybridMultilevel"/>
    <w:tmpl w:val="85105FBA"/>
    <w:lvl w:ilvl="0" w:tplc="E6FE2A96">
      <w:start w:val="1"/>
      <w:numFmt w:val="bullet"/>
      <w:lvlText w:val=""/>
      <w:lvlJc w:val="left"/>
      <w:pPr>
        <w:ind w:left="467" w:hanging="360"/>
      </w:pPr>
      <w:rPr>
        <w:rFonts w:ascii="Symbol" w:hAnsi="Symbol" w:hint="default"/>
      </w:rPr>
    </w:lvl>
    <w:lvl w:ilvl="1" w:tplc="27F2BC62">
      <w:start w:val="1"/>
      <w:numFmt w:val="bullet"/>
      <w:lvlText w:val="o"/>
      <w:lvlJc w:val="left"/>
      <w:pPr>
        <w:ind w:left="1187" w:hanging="360"/>
      </w:pPr>
      <w:rPr>
        <w:rFonts w:ascii="Courier New" w:hAnsi="Courier New" w:hint="default"/>
      </w:rPr>
    </w:lvl>
    <w:lvl w:ilvl="2" w:tplc="7F94C302">
      <w:start w:val="1"/>
      <w:numFmt w:val="bullet"/>
      <w:lvlText w:val=""/>
      <w:lvlJc w:val="left"/>
      <w:pPr>
        <w:ind w:left="1907" w:hanging="360"/>
      </w:pPr>
      <w:rPr>
        <w:rFonts w:ascii="Wingdings" w:hAnsi="Wingdings" w:hint="default"/>
      </w:rPr>
    </w:lvl>
    <w:lvl w:ilvl="3" w:tplc="A980283C">
      <w:start w:val="1"/>
      <w:numFmt w:val="bullet"/>
      <w:lvlText w:val=""/>
      <w:lvlJc w:val="left"/>
      <w:pPr>
        <w:ind w:left="2627" w:hanging="360"/>
      </w:pPr>
      <w:rPr>
        <w:rFonts w:ascii="Symbol" w:hAnsi="Symbol" w:hint="default"/>
      </w:rPr>
    </w:lvl>
    <w:lvl w:ilvl="4" w:tplc="0B34376C">
      <w:start w:val="1"/>
      <w:numFmt w:val="bullet"/>
      <w:lvlText w:val="o"/>
      <w:lvlJc w:val="left"/>
      <w:pPr>
        <w:ind w:left="3347" w:hanging="360"/>
      </w:pPr>
      <w:rPr>
        <w:rFonts w:ascii="Courier New" w:hAnsi="Courier New" w:hint="default"/>
      </w:rPr>
    </w:lvl>
    <w:lvl w:ilvl="5" w:tplc="9CBEA366">
      <w:start w:val="1"/>
      <w:numFmt w:val="bullet"/>
      <w:lvlText w:val=""/>
      <w:lvlJc w:val="left"/>
      <w:pPr>
        <w:ind w:left="4067" w:hanging="360"/>
      </w:pPr>
      <w:rPr>
        <w:rFonts w:ascii="Wingdings" w:hAnsi="Wingdings" w:hint="default"/>
      </w:rPr>
    </w:lvl>
    <w:lvl w:ilvl="6" w:tplc="1D0CB118">
      <w:start w:val="1"/>
      <w:numFmt w:val="bullet"/>
      <w:lvlText w:val=""/>
      <w:lvlJc w:val="left"/>
      <w:pPr>
        <w:ind w:left="4787" w:hanging="360"/>
      </w:pPr>
      <w:rPr>
        <w:rFonts w:ascii="Symbol" w:hAnsi="Symbol" w:hint="default"/>
      </w:rPr>
    </w:lvl>
    <w:lvl w:ilvl="7" w:tplc="6178BF5E">
      <w:start w:val="1"/>
      <w:numFmt w:val="bullet"/>
      <w:lvlText w:val="o"/>
      <w:lvlJc w:val="left"/>
      <w:pPr>
        <w:ind w:left="5507" w:hanging="360"/>
      </w:pPr>
      <w:rPr>
        <w:rFonts w:ascii="Courier New" w:hAnsi="Courier New" w:hint="default"/>
      </w:rPr>
    </w:lvl>
    <w:lvl w:ilvl="8" w:tplc="EC9A7796">
      <w:start w:val="1"/>
      <w:numFmt w:val="bullet"/>
      <w:lvlText w:val=""/>
      <w:lvlJc w:val="left"/>
      <w:pPr>
        <w:ind w:left="6227" w:hanging="360"/>
      </w:pPr>
      <w:rPr>
        <w:rFonts w:ascii="Wingdings" w:hAnsi="Wingdings" w:hint="default"/>
      </w:rPr>
    </w:lvl>
  </w:abstractNum>
  <w:abstractNum w:abstractNumId="1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4B2A830"/>
    <w:multiLevelType w:val="hybridMultilevel"/>
    <w:tmpl w:val="929E3E0A"/>
    <w:lvl w:ilvl="0" w:tplc="654A38D8">
      <w:start w:val="1"/>
      <w:numFmt w:val="bullet"/>
      <w:lvlText w:val=""/>
      <w:lvlJc w:val="left"/>
      <w:pPr>
        <w:ind w:left="720" w:hanging="360"/>
      </w:pPr>
      <w:rPr>
        <w:rFonts w:ascii="Symbol" w:hAnsi="Symbol" w:hint="default"/>
      </w:rPr>
    </w:lvl>
    <w:lvl w:ilvl="1" w:tplc="4A227BF8">
      <w:start w:val="1"/>
      <w:numFmt w:val="bullet"/>
      <w:lvlText w:val="o"/>
      <w:lvlJc w:val="left"/>
      <w:pPr>
        <w:ind w:left="1440" w:hanging="360"/>
      </w:pPr>
      <w:rPr>
        <w:rFonts w:ascii="Courier New" w:hAnsi="Courier New" w:hint="default"/>
      </w:rPr>
    </w:lvl>
    <w:lvl w:ilvl="2" w:tplc="409C1C3E">
      <w:start w:val="1"/>
      <w:numFmt w:val="bullet"/>
      <w:lvlText w:val=""/>
      <w:lvlJc w:val="left"/>
      <w:pPr>
        <w:ind w:left="2160" w:hanging="360"/>
      </w:pPr>
      <w:rPr>
        <w:rFonts w:ascii="Wingdings" w:hAnsi="Wingdings" w:hint="default"/>
      </w:rPr>
    </w:lvl>
    <w:lvl w:ilvl="3" w:tplc="B692A56C">
      <w:start w:val="1"/>
      <w:numFmt w:val="bullet"/>
      <w:lvlText w:val=""/>
      <w:lvlJc w:val="left"/>
      <w:pPr>
        <w:ind w:left="2880" w:hanging="360"/>
      </w:pPr>
      <w:rPr>
        <w:rFonts w:ascii="Symbol" w:hAnsi="Symbol" w:hint="default"/>
      </w:rPr>
    </w:lvl>
    <w:lvl w:ilvl="4" w:tplc="D486A694">
      <w:start w:val="1"/>
      <w:numFmt w:val="bullet"/>
      <w:lvlText w:val="o"/>
      <w:lvlJc w:val="left"/>
      <w:pPr>
        <w:ind w:left="3600" w:hanging="360"/>
      </w:pPr>
      <w:rPr>
        <w:rFonts w:ascii="Courier New" w:hAnsi="Courier New" w:hint="default"/>
      </w:rPr>
    </w:lvl>
    <w:lvl w:ilvl="5" w:tplc="F3F23550">
      <w:start w:val="1"/>
      <w:numFmt w:val="bullet"/>
      <w:lvlText w:val=""/>
      <w:lvlJc w:val="left"/>
      <w:pPr>
        <w:ind w:left="4320" w:hanging="360"/>
      </w:pPr>
      <w:rPr>
        <w:rFonts w:ascii="Wingdings" w:hAnsi="Wingdings" w:hint="default"/>
      </w:rPr>
    </w:lvl>
    <w:lvl w:ilvl="6" w:tplc="AFDE58D0">
      <w:start w:val="1"/>
      <w:numFmt w:val="bullet"/>
      <w:lvlText w:val=""/>
      <w:lvlJc w:val="left"/>
      <w:pPr>
        <w:ind w:left="5040" w:hanging="360"/>
      </w:pPr>
      <w:rPr>
        <w:rFonts w:ascii="Symbol" w:hAnsi="Symbol" w:hint="default"/>
      </w:rPr>
    </w:lvl>
    <w:lvl w:ilvl="7" w:tplc="9C40E2FA">
      <w:start w:val="1"/>
      <w:numFmt w:val="bullet"/>
      <w:lvlText w:val="o"/>
      <w:lvlJc w:val="left"/>
      <w:pPr>
        <w:ind w:left="5760" w:hanging="360"/>
      </w:pPr>
      <w:rPr>
        <w:rFonts w:ascii="Courier New" w:hAnsi="Courier New" w:hint="default"/>
      </w:rPr>
    </w:lvl>
    <w:lvl w:ilvl="8" w:tplc="2CDAEF90">
      <w:start w:val="1"/>
      <w:numFmt w:val="bullet"/>
      <w:lvlText w:val=""/>
      <w:lvlJc w:val="left"/>
      <w:pPr>
        <w:ind w:left="6480" w:hanging="360"/>
      </w:pPr>
      <w:rPr>
        <w:rFonts w:ascii="Wingdings" w:hAnsi="Wingdings" w:hint="default"/>
      </w:rPr>
    </w:lvl>
  </w:abstractNum>
  <w:abstractNum w:abstractNumId="15" w15:restartNumberingAfterBreak="0">
    <w:nsid w:val="3646F1A8"/>
    <w:multiLevelType w:val="hybridMultilevel"/>
    <w:tmpl w:val="EC82CFD6"/>
    <w:lvl w:ilvl="0" w:tplc="EF621BC4">
      <w:start w:val="1"/>
      <w:numFmt w:val="bullet"/>
      <w:lvlText w:val=""/>
      <w:lvlJc w:val="left"/>
      <w:pPr>
        <w:ind w:left="467" w:hanging="360"/>
      </w:pPr>
      <w:rPr>
        <w:rFonts w:ascii="Symbol" w:hAnsi="Symbol" w:hint="default"/>
      </w:rPr>
    </w:lvl>
    <w:lvl w:ilvl="1" w:tplc="74960E40">
      <w:start w:val="1"/>
      <w:numFmt w:val="bullet"/>
      <w:lvlText w:val="o"/>
      <w:lvlJc w:val="left"/>
      <w:pPr>
        <w:ind w:left="1187" w:hanging="360"/>
      </w:pPr>
      <w:rPr>
        <w:rFonts w:ascii="Courier New" w:hAnsi="Courier New" w:hint="default"/>
      </w:rPr>
    </w:lvl>
    <w:lvl w:ilvl="2" w:tplc="FD8CA448">
      <w:start w:val="1"/>
      <w:numFmt w:val="bullet"/>
      <w:lvlText w:val=""/>
      <w:lvlJc w:val="left"/>
      <w:pPr>
        <w:ind w:left="1907" w:hanging="360"/>
      </w:pPr>
      <w:rPr>
        <w:rFonts w:ascii="Wingdings" w:hAnsi="Wingdings" w:hint="default"/>
      </w:rPr>
    </w:lvl>
    <w:lvl w:ilvl="3" w:tplc="E01E8AB2">
      <w:start w:val="1"/>
      <w:numFmt w:val="bullet"/>
      <w:lvlText w:val=""/>
      <w:lvlJc w:val="left"/>
      <w:pPr>
        <w:ind w:left="2627" w:hanging="360"/>
      </w:pPr>
      <w:rPr>
        <w:rFonts w:ascii="Symbol" w:hAnsi="Symbol" w:hint="default"/>
      </w:rPr>
    </w:lvl>
    <w:lvl w:ilvl="4" w:tplc="555E6B10">
      <w:start w:val="1"/>
      <w:numFmt w:val="bullet"/>
      <w:lvlText w:val="o"/>
      <w:lvlJc w:val="left"/>
      <w:pPr>
        <w:ind w:left="3347" w:hanging="360"/>
      </w:pPr>
      <w:rPr>
        <w:rFonts w:ascii="Courier New" w:hAnsi="Courier New" w:hint="default"/>
      </w:rPr>
    </w:lvl>
    <w:lvl w:ilvl="5" w:tplc="D17E621A">
      <w:start w:val="1"/>
      <w:numFmt w:val="bullet"/>
      <w:lvlText w:val=""/>
      <w:lvlJc w:val="left"/>
      <w:pPr>
        <w:ind w:left="4067" w:hanging="360"/>
      </w:pPr>
      <w:rPr>
        <w:rFonts w:ascii="Wingdings" w:hAnsi="Wingdings" w:hint="default"/>
      </w:rPr>
    </w:lvl>
    <w:lvl w:ilvl="6" w:tplc="F1CE07FC">
      <w:start w:val="1"/>
      <w:numFmt w:val="bullet"/>
      <w:lvlText w:val=""/>
      <w:lvlJc w:val="left"/>
      <w:pPr>
        <w:ind w:left="4787" w:hanging="360"/>
      </w:pPr>
      <w:rPr>
        <w:rFonts w:ascii="Symbol" w:hAnsi="Symbol" w:hint="default"/>
      </w:rPr>
    </w:lvl>
    <w:lvl w:ilvl="7" w:tplc="952A0EFE">
      <w:start w:val="1"/>
      <w:numFmt w:val="bullet"/>
      <w:lvlText w:val="o"/>
      <w:lvlJc w:val="left"/>
      <w:pPr>
        <w:ind w:left="5507" w:hanging="360"/>
      </w:pPr>
      <w:rPr>
        <w:rFonts w:ascii="Courier New" w:hAnsi="Courier New" w:hint="default"/>
      </w:rPr>
    </w:lvl>
    <w:lvl w:ilvl="8" w:tplc="7C36846E">
      <w:start w:val="1"/>
      <w:numFmt w:val="bullet"/>
      <w:lvlText w:val=""/>
      <w:lvlJc w:val="left"/>
      <w:pPr>
        <w:ind w:left="6227" w:hanging="360"/>
      </w:pPr>
      <w:rPr>
        <w:rFonts w:ascii="Wingdings" w:hAnsi="Wingdings" w:hint="default"/>
      </w:rPr>
    </w:lvl>
  </w:abstractNum>
  <w:abstractNum w:abstractNumId="16" w15:restartNumberingAfterBreak="0">
    <w:nsid w:val="38F55BEA"/>
    <w:multiLevelType w:val="hybridMultilevel"/>
    <w:tmpl w:val="BDD422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F555FCD"/>
    <w:multiLevelType w:val="hybridMultilevel"/>
    <w:tmpl w:val="3D5418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52FD5AA"/>
    <w:multiLevelType w:val="hybridMultilevel"/>
    <w:tmpl w:val="C0BC6A7A"/>
    <w:lvl w:ilvl="0" w:tplc="5302F468">
      <w:start w:val="1"/>
      <w:numFmt w:val="bullet"/>
      <w:lvlText w:val=""/>
      <w:lvlJc w:val="left"/>
      <w:pPr>
        <w:ind w:left="467" w:hanging="360"/>
      </w:pPr>
      <w:rPr>
        <w:rFonts w:ascii="Symbol" w:hAnsi="Symbol" w:hint="default"/>
      </w:rPr>
    </w:lvl>
    <w:lvl w:ilvl="1" w:tplc="D4A8B36E">
      <w:start w:val="1"/>
      <w:numFmt w:val="bullet"/>
      <w:lvlText w:val="o"/>
      <w:lvlJc w:val="left"/>
      <w:pPr>
        <w:ind w:left="1187" w:hanging="360"/>
      </w:pPr>
      <w:rPr>
        <w:rFonts w:ascii="Courier New" w:hAnsi="Courier New" w:hint="default"/>
      </w:rPr>
    </w:lvl>
    <w:lvl w:ilvl="2" w:tplc="FEC0B2FE">
      <w:start w:val="1"/>
      <w:numFmt w:val="bullet"/>
      <w:lvlText w:val=""/>
      <w:lvlJc w:val="left"/>
      <w:pPr>
        <w:ind w:left="1907" w:hanging="360"/>
      </w:pPr>
      <w:rPr>
        <w:rFonts w:ascii="Wingdings" w:hAnsi="Wingdings" w:hint="default"/>
      </w:rPr>
    </w:lvl>
    <w:lvl w:ilvl="3" w:tplc="553666C4">
      <w:start w:val="1"/>
      <w:numFmt w:val="bullet"/>
      <w:lvlText w:val=""/>
      <w:lvlJc w:val="left"/>
      <w:pPr>
        <w:ind w:left="2627" w:hanging="360"/>
      </w:pPr>
      <w:rPr>
        <w:rFonts w:ascii="Symbol" w:hAnsi="Symbol" w:hint="default"/>
      </w:rPr>
    </w:lvl>
    <w:lvl w:ilvl="4" w:tplc="D780F474">
      <w:start w:val="1"/>
      <w:numFmt w:val="bullet"/>
      <w:lvlText w:val="o"/>
      <w:lvlJc w:val="left"/>
      <w:pPr>
        <w:ind w:left="3347" w:hanging="360"/>
      </w:pPr>
      <w:rPr>
        <w:rFonts w:ascii="Courier New" w:hAnsi="Courier New" w:hint="default"/>
      </w:rPr>
    </w:lvl>
    <w:lvl w:ilvl="5" w:tplc="915AB516">
      <w:start w:val="1"/>
      <w:numFmt w:val="bullet"/>
      <w:lvlText w:val=""/>
      <w:lvlJc w:val="left"/>
      <w:pPr>
        <w:ind w:left="4067" w:hanging="360"/>
      </w:pPr>
      <w:rPr>
        <w:rFonts w:ascii="Wingdings" w:hAnsi="Wingdings" w:hint="default"/>
      </w:rPr>
    </w:lvl>
    <w:lvl w:ilvl="6" w:tplc="C59EE67A">
      <w:start w:val="1"/>
      <w:numFmt w:val="bullet"/>
      <w:lvlText w:val=""/>
      <w:lvlJc w:val="left"/>
      <w:pPr>
        <w:ind w:left="4787" w:hanging="360"/>
      </w:pPr>
      <w:rPr>
        <w:rFonts w:ascii="Symbol" w:hAnsi="Symbol" w:hint="default"/>
      </w:rPr>
    </w:lvl>
    <w:lvl w:ilvl="7" w:tplc="56D803E6">
      <w:start w:val="1"/>
      <w:numFmt w:val="bullet"/>
      <w:lvlText w:val="o"/>
      <w:lvlJc w:val="left"/>
      <w:pPr>
        <w:ind w:left="5507" w:hanging="360"/>
      </w:pPr>
      <w:rPr>
        <w:rFonts w:ascii="Courier New" w:hAnsi="Courier New" w:hint="default"/>
      </w:rPr>
    </w:lvl>
    <w:lvl w:ilvl="8" w:tplc="EE98F86A">
      <w:start w:val="1"/>
      <w:numFmt w:val="bullet"/>
      <w:lvlText w:val=""/>
      <w:lvlJc w:val="left"/>
      <w:pPr>
        <w:ind w:left="6227"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106B1F0"/>
    <w:multiLevelType w:val="hybridMultilevel"/>
    <w:tmpl w:val="A3706882"/>
    <w:lvl w:ilvl="0" w:tplc="B6E05DAA">
      <w:start w:val="1"/>
      <w:numFmt w:val="bullet"/>
      <w:lvlText w:val=""/>
      <w:lvlJc w:val="left"/>
      <w:pPr>
        <w:ind w:left="467" w:hanging="360"/>
      </w:pPr>
      <w:rPr>
        <w:rFonts w:ascii="Symbol" w:hAnsi="Symbol" w:hint="default"/>
      </w:rPr>
    </w:lvl>
    <w:lvl w:ilvl="1" w:tplc="AA30796A">
      <w:start w:val="1"/>
      <w:numFmt w:val="bullet"/>
      <w:lvlText w:val="o"/>
      <w:lvlJc w:val="left"/>
      <w:pPr>
        <w:ind w:left="1187" w:hanging="360"/>
      </w:pPr>
      <w:rPr>
        <w:rFonts w:ascii="Courier New" w:hAnsi="Courier New" w:hint="default"/>
      </w:rPr>
    </w:lvl>
    <w:lvl w:ilvl="2" w:tplc="47A6197E">
      <w:start w:val="1"/>
      <w:numFmt w:val="bullet"/>
      <w:lvlText w:val=""/>
      <w:lvlJc w:val="left"/>
      <w:pPr>
        <w:ind w:left="1907" w:hanging="360"/>
      </w:pPr>
      <w:rPr>
        <w:rFonts w:ascii="Wingdings" w:hAnsi="Wingdings" w:hint="default"/>
      </w:rPr>
    </w:lvl>
    <w:lvl w:ilvl="3" w:tplc="579A09F8">
      <w:start w:val="1"/>
      <w:numFmt w:val="bullet"/>
      <w:lvlText w:val=""/>
      <w:lvlJc w:val="left"/>
      <w:pPr>
        <w:ind w:left="2627" w:hanging="360"/>
      </w:pPr>
      <w:rPr>
        <w:rFonts w:ascii="Symbol" w:hAnsi="Symbol" w:hint="default"/>
      </w:rPr>
    </w:lvl>
    <w:lvl w:ilvl="4" w:tplc="DA0A2A7E">
      <w:start w:val="1"/>
      <w:numFmt w:val="bullet"/>
      <w:lvlText w:val="o"/>
      <w:lvlJc w:val="left"/>
      <w:pPr>
        <w:ind w:left="3347" w:hanging="360"/>
      </w:pPr>
      <w:rPr>
        <w:rFonts w:ascii="Courier New" w:hAnsi="Courier New" w:hint="default"/>
      </w:rPr>
    </w:lvl>
    <w:lvl w:ilvl="5" w:tplc="88302AEE">
      <w:start w:val="1"/>
      <w:numFmt w:val="bullet"/>
      <w:lvlText w:val=""/>
      <w:lvlJc w:val="left"/>
      <w:pPr>
        <w:ind w:left="4067" w:hanging="360"/>
      </w:pPr>
      <w:rPr>
        <w:rFonts w:ascii="Wingdings" w:hAnsi="Wingdings" w:hint="default"/>
      </w:rPr>
    </w:lvl>
    <w:lvl w:ilvl="6" w:tplc="511AE842">
      <w:start w:val="1"/>
      <w:numFmt w:val="bullet"/>
      <w:lvlText w:val=""/>
      <w:lvlJc w:val="left"/>
      <w:pPr>
        <w:ind w:left="4787" w:hanging="360"/>
      </w:pPr>
      <w:rPr>
        <w:rFonts w:ascii="Symbol" w:hAnsi="Symbol" w:hint="default"/>
      </w:rPr>
    </w:lvl>
    <w:lvl w:ilvl="7" w:tplc="BE90429E">
      <w:start w:val="1"/>
      <w:numFmt w:val="bullet"/>
      <w:lvlText w:val="o"/>
      <w:lvlJc w:val="left"/>
      <w:pPr>
        <w:ind w:left="5507" w:hanging="360"/>
      </w:pPr>
      <w:rPr>
        <w:rFonts w:ascii="Courier New" w:hAnsi="Courier New" w:hint="default"/>
      </w:rPr>
    </w:lvl>
    <w:lvl w:ilvl="8" w:tplc="274299C6">
      <w:start w:val="1"/>
      <w:numFmt w:val="bullet"/>
      <w:lvlText w:val=""/>
      <w:lvlJc w:val="left"/>
      <w:pPr>
        <w:ind w:left="6227" w:hanging="360"/>
      </w:pPr>
      <w:rPr>
        <w:rFonts w:ascii="Wingdings" w:hAnsi="Wingdings" w:hint="default"/>
      </w:rPr>
    </w:lvl>
  </w:abstractNum>
  <w:abstractNum w:abstractNumId="23" w15:restartNumberingAfterBreak="0">
    <w:nsid w:val="51E80940"/>
    <w:multiLevelType w:val="hybridMultilevel"/>
    <w:tmpl w:val="0DAE5050"/>
    <w:lvl w:ilvl="0" w:tplc="67827900">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1" w:tplc="570E0664">
      <w:numFmt w:val="bullet"/>
      <w:lvlText w:val="o"/>
      <w:lvlJc w:val="left"/>
      <w:pPr>
        <w:ind w:left="1578" w:hanging="339"/>
      </w:pPr>
      <w:rPr>
        <w:rFonts w:ascii="Courier New" w:eastAsia="Courier New" w:hAnsi="Courier New" w:cs="Courier New" w:hint="default"/>
        <w:b w:val="0"/>
        <w:bCs w:val="0"/>
        <w:i w:val="0"/>
        <w:iCs w:val="0"/>
        <w:spacing w:val="0"/>
        <w:w w:val="100"/>
        <w:sz w:val="22"/>
        <w:szCs w:val="22"/>
        <w:lang w:val="en-US" w:eastAsia="en-US" w:bidi="ar-SA"/>
      </w:rPr>
    </w:lvl>
    <w:lvl w:ilvl="2" w:tplc="9294B244">
      <w:numFmt w:val="bullet"/>
      <w:lvlText w:val=""/>
      <w:lvlJc w:val="left"/>
      <w:pPr>
        <w:ind w:left="2320" w:hanging="327"/>
      </w:pPr>
      <w:rPr>
        <w:rFonts w:ascii="Wingdings" w:eastAsia="Wingdings" w:hAnsi="Wingdings" w:cs="Wingdings" w:hint="default"/>
        <w:b w:val="0"/>
        <w:bCs w:val="0"/>
        <w:i w:val="0"/>
        <w:iCs w:val="0"/>
        <w:spacing w:val="0"/>
        <w:w w:val="100"/>
        <w:sz w:val="22"/>
        <w:szCs w:val="22"/>
        <w:lang w:val="en-US" w:eastAsia="en-US" w:bidi="ar-SA"/>
      </w:rPr>
    </w:lvl>
    <w:lvl w:ilvl="3" w:tplc="4D0A0F4C">
      <w:numFmt w:val="bullet"/>
      <w:lvlText w:val="•"/>
      <w:lvlJc w:val="left"/>
      <w:pPr>
        <w:ind w:left="3203" w:hanging="327"/>
      </w:pPr>
      <w:rPr>
        <w:rFonts w:hint="default"/>
        <w:lang w:val="en-US" w:eastAsia="en-US" w:bidi="ar-SA"/>
      </w:rPr>
    </w:lvl>
    <w:lvl w:ilvl="4" w:tplc="212C02BC">
      <w:numFmt w:val="bullet"/>
      <w:lvlText w:val="•"/>
      <w:lvlJc w:val="left"/>
      <w:pPr>
        <w:ind w:left="4086" w:hanging="327"/>
      </w:pPr>
      <w:rPr>
        <w:rFonts w:hint="default"/>
        <w:lang w:val="en-US" w:eastAsia="en-US" w:bidi="ar-SA"/>
      </w:rPr>
    </w:lvl>
    <w:lvl w:ilvl="5" w:tplc="6784CB80">
      <w:numFmt w:val="bullet"/>
      <w:lvlText w:val="•"/>
      <w:lvlJc w:val="left"/>
      <w:pPr>
        <w:ind w:left="4969" w:hanging="327"/>
      </w:pPr>
      <w:rPr>
        <w:rFonts w:hint="default"/>
        <w:lang w:val="en-US" w:eastAsia="en-US" w:bidi="ar-SA"/>
      </w:rPr>
    </w:lvl>
    <w:lvl w:ilvl="6" w:tplc="A644F432">
      <w:numFmt w:val="bullet"/>
      <w:lvlText w:val="•"/>
      <w:lvlJc w:val="left"/>
      <w:pPr>
        <w:ind w:left="5853" w:hanging="327"/>
      </w:pPr>
      <w:rPr>
        <w:rFonts w:hint="default"/>
        <w:lang w:val="en-US" w:eastAsia="en-US" w:bidi="ar-SA"/>
      </w:rPr>
    </w:lvl>
    <w:lvl w:ilvl="7" w:tplc="DCCE7654">
      <w:numFmt w:val="bullet"/>
      <w:lvlText w:val="•"/>
      <w:lvlJc w:val="left"/>
      <w:pPr>
        <w:ind w:left="6736" w:hanging="327"/>
      </w:pPr>
      <w:rPr>
        <w:rFonts w:hint="default"/>
        <w:lang w:val="en-US" w:eastAsia="en-US" w:bidi="ar-SA"/>
      </w:rPr>
    </w:lvl>
    <w:lvl w:ilvl="8" w:tplc="079438FE">
      <w:numFmt w:val="bullet"/>
      <w:lvlText w:val="•"/>
      <w:lvlJc w:val="left"/>
      <w:pPr>
        <w:ind w:left="7619" w:hanging="327"/>
      </w:pPr>
      <w:rPr>
        <w:rFonts w:hint="default"/>
        <w:lang w:val="en-US" w:eastAsia="en-US" w:bidi="ar-SA"/>
      </w:rPr>
    </w:lvl>
  </w:abstractNum>
  <w:abstractNum w:abstractNumId="24" w15:restartNumberingAfterBreak="0">
    <w:nsid w:val="52BC52F7"/>
    <w:multiLevelType w:val="hybridMultilevel"/>
    <w:tmpl w:val="0BB44448"/>
    <w:lvl w:ilvl="0" w:tplc="F1E0C1DA">
      <w:start w:val="1"/>
      <w:numFmt w:val="bullet"/>
      <w:lvlText w:val=""/>
      <w:lvlJc w:val="left"/>
      <w:pPr>
        <w:ind w:left="467" w:hanging="360"/>
      </w:pPr>
      <w:rPr>
        <w:rFonts w:ascii="Symbol" w:hAnsi="Symbol" w:hint="default"/>
      </w:rPr>
    </w:lvl>
    <w:lvl w:ilvl="1" w:tplc="3FAE75CA">
      <w:start w:val="1"/>
      <w:numFmt w:val="bullet"/>
      <w:lvlText w:val="o"/>
      <w:lvlJc w:val="left"/>
      <w:pPr>
        <w:ind w:left="1187" w:hanging="360"/>
      </w:pPr>
      <w:rPr>
        <w:rFonts w:ascii="Courier New" w:hAnsi="Courier New" w:hint="default"/>
      </w:rPr>
    </w:lvl>
    <w:lvl w:ilvl="2" w:tplc="6470AC08">
      <w:start w:val="1"/>
      <w:numFmt w:val="bullet"/>
      <w:lvlText w:val=""/>
      <w:lvlJc w:val="left"/>
      <w:pPr>
        <w:ind w:left="1907" w:hanging="360"/>
      </w:pPr>
      <w:rPr>
        <w:rFonts w:ascii="Wingdings" w:hAnsi="Wingdings" w:hint="default"/>
      </w:rPr>
    </w:lvl>
    <w:lvl w:ilvl="3" w:tplc="58F8850C">
      <w:start w:val="1"/>
      <w:numFmt w:val="bullet"/>
      <w:lvlText w:val=""/>
      <w:lvlJc w:val="left"/>
      <w:pPr>
        <w:ind w:left="2627" w:hanging="360"/>
      </w:pPr>
      <w:rPr>
        <w:rFonts w:ascii="Symbol" w:hAnsi="Symbol" w:hint="default"/>
      </w:rPr>
    </w:lvl>
    <w:lvl w:ilvl="4" w:tplc="BF44465C">
      <w:start w:val="1"/>
      <w:numFmt w:val="bullet"/>
      <w:lvlText w:val="o"/>
      <w:lvlJc w:val="left"/>
      <w:pPr>
        <w:ind w:left="3347" w:hanging="360"/>
      </w:pPr>
      <w:rPr>
        <w:rFonts w:ascii="Courier New" w:hAnsi="Courier New" w:hint="default"/>
      </w:rPr>
    </w:lvl>
    <w:lvl w:ilvl="5" w:tplc="84A88AD8">
      <w:start w:val="1"/>
      <w:numFmt w:val="bullet"/>
      <w:lvlText w:val=""/>
      <w:lvlJc w:val="left"/>
      <w:pPr>
        <w:ind w:left="4067" w:hanging="360"/>
      </w:pPr>
      <w:rPr>
        <w:rFonts w:ascii="Wingdings" w:hAnsi="Wingdings" w:hint="default"/>
      </w:rPr>
    </w:lvl>
    <w:lvl w:ilvl="6" w:tplc="05641E6A">
      <w:start w:val="1"/>
      <w:numFmt w:val="bullet"/>
      <w:lvlText w:val=""/>
      <w:lvlJc w:val="left"/>
      <w:pPr>
        <w:ind w:left="4787" w:hanging="360"/>
      </w:pPr>
      <w:rPr>
        <w:rFonts w:ascii="Symbol" w:hAnsi="Symbol" w:hint="default"/>
      </w:rPr>
    </w:lvl>
    <w:lvl w:ilvl="7" w:tplc="204A3170">
      <w:start w:val="1"/>
      <w:numFmt w:val="bullet"/>
      <w:lvlText w:val="o"/>
      <w:lvlJc w:val="left"/>
      <w:pPr>
        <w:ind w:left="5507" w:hanging="360"/>
      </w:pPr>
      <w:rPr>
        <w:rFonts w:ascii="Courier New" w:hAnsi="Courier New" w:hint="default"/>
      </w:rPr>
    </w:lvl>
    <w:lvl w:ilvl="8" w:tplc="23C8093C">
      <w:start w:val="1"/>
      <w:numFmt w:val="bullet"/>
      <w:lvlText w:val=""/>
      <w:lvlJc w:val="left"/>
      <w:pPr>
        <w:ind w:left="6227" w:hanging="360"/>
      </w:pPr>
      <w:rPr>
        <w:rFonts w:ascii="Wingdings" w:hAnsi="Wingdings" w:hint="default"/>
      </w:rPr>
    </w:lvl>
  </w:abstractNum>
  <w:abstractNum w:abstractNumId="25" w15:restartNumberingAfterBreak="0">
    <w:nsid w:val="5BC72B6B"/>
    <w:multiLevelType w:val="hybridMultilevel"/>
    <w:tmpl w:val="EC76F430"/>
    <w:lvl w:ilvl="0" w:tplc="65167034">
      <w:numFmt w:val="bullet"/>
      <w:lvlText w:val=""/>
      <w:lvlJc w:val="left"/>
      <w:pPr>
        <w:ind w:left="364" w:hanging="257"/>
      </w:pPr>
      <w:rPr>
        <w:rFonts w:ascii="Symbol" w:eastAsia="Symbol" w:hAnsi="Symbol" w:cs="Symbol" w:hint="default"/>
        <w:b w:val="0"/>
        <w:bCs w:val="0"/>
        <w:i w:val="0"/>
        <w:iCs w:val="0"/>
        <w:spacing w:val="0"/>
        <w:w w:val="100"/>
        <w:sz w:val="22"/>
        <w:szCs w:val="22"/>
        <w:lang w:val="en-US" w:eastAsia="en-US" w:bidi="ar-SA"/>
      </w:rPr>
    </w:lvl>
    <w:lvl w:ilvl="1" w:tplc="F4809732">
      <w:numFmt w:val="bullet"/>
      <w:lvlText w:val="•"/>
      <w:lvlJc w:val="left"/>
      <w:pPr>
        <w:ind w:left="608" w:hanging="257"/>
      </w:pPr>
      <w:rPr>
        <w:rFonts w:hint="default"/>
        <w:lang w:val="en-US" w:eastAsia="en-US" w:bidi="ar-SA"/>
      </w:rPr>
    </w:lvl>
    <w:lvl w:ilvl="2" w:tplc="EBAAA200">
      <w:numFmt w:val="bullet"/>
      <w:lvlText w:val="•"/>
      <w:lvlJc w:val="left"/>
      <w:pPr>
        <w:ind w:left="857" w:hanging="257"/>
      </w:pPr>
      <w:rPr>
        <w:rFonts w:hint="default"/>
        <w:lang w:val="en-US" w:eastAsia="en-US" w:bidi="ar-SA"/>
      </w:rPr>
    </w:lvl>
    <w:lvl w:ilvl="3" w:tplc="46488AE4">
      <w:numFmt w:val="bullet"/>
      <w:lvlText w:val="•"/>
      <w:lvlJc w:val="left"/>
      <w:pPr>
        <w:ind w:left="1106" w:hanging="257"/>
      </w:pPr>
      <w:rPr>
        <w:rFonts w:hint="default"/>
        <w:lang w:val="en-US" w:eastAsia="en-US" w:bidi="ar-SA"/>
      </w:rPr>
    </w:lvl>
    <w:lvl w:ilvl="4" w:tplc="B7F47CFA">
      <w:numFmt w:val="bullet"/>
      <w:lvlText w:val="•"/>
      <w:lvlJc w:val="left"/>
      <w:pPr>
        <w:ind w:left="1355" w:hanging="257"/>
      </w:pPr>
      <w:rPr>
        <w:rFonts w:hint="default"/>
        <w:lang w:val="en-US" w:eastAsia="en-US" w:bidi="ar-SA"/>
      </w:rPr>
    </w:lvl>
    <w:lvl w:ilvl="5" w:tplc="14FC8440">
      <w:numFmt w:val="bullet"/>
      <w:lvlText w:val="•"/>
      <w:lvlJc w:val="left"/>
      <w:pPr>
        <w:ind w:left="1604" w:hanging="257"/>
      </w:pPr>
      <w:rPr>
        <w:rFonts w:hint="default"/>
        <w:lang w:val="en-US" w:eastAsia="en-US" w:bidi="ar-SA"/>
      </w:rPr>
    </w:lvl>
    <w:lvl w:ilvl="6" w:tplc="0612598E">
      <w:numFmt w:val="bullet"/>
      <w:lvlText w:val="•"/>
      <w:lvlJc w:val="left"/>
      <w:pPr>
        <w:ind w:left="1853" w:hanging="257"/>
      </w:pPr>
      <w:rPr>
        <w:rFonts w:hint="default"/>
        <w:lang w:val="en-US" w:eastAsia="en-US" w:bidi="ar-SA"/>
      </w:rPr>
    </w:lvl>
    <w:lvl w:ilvl="7" w:tplc="1F9C2EBC">
      <w:numFmt w:val="bullet"/>
      <w:lvlText w:val="•"/>
      <w:lvlJc w:val="left"/>
      <w:pPr>
        <w:ind w:left="2102" w:hanging="257"/>
      </w:pPr>
      <w:rPr>
        <w:rFonts w:hint="default"/>
        <w:lang w:val="en-US" w:eastAsia="en-US" w:bidi="ar-SA"/>
      </w:rPr>
    </w:lvl>
    <w:lvl w:ilvl="8" w:tplc="6FF80EC8">
      <w:numFmt w:val="bullet"/>
      <w:lvlText w:val="•"/>
      <w:lvlJc w:val="left"/>
      <w:pPr>
        <w:ind w:left="2351" w:hanging="257"/>
      </w:pPr>
      <w:rPr>
        <w:rFonts w:hint="default"/>
        <w:lang w:val="en-US" w:eastAsia="en-US" w:bidi="ar-SA"/>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05274B9"/>
    <w:multiLevelType w:val="hybridMultilevel"/>
    <w:tmpl w:val="62723604"/>
    <w:lvl w:ilvl="0" w:tplc="92EE4032">
      <w:numFmt w:val="bullet"/>
      <w:lvlText w:val=""/>
      <w:lvlJc w:val="left"/>
      <w:pPr>
        <w:ind w:left="364" w:hanging="180"/>
      </w:pPr>
      <w:rPr>
        <w:rFonts w:ascii="Symbol" w:eastAsia="Symbol" w:hAnsi="Symbol" w:cs="Symbol" w:hint="default"/>
        <w:b w:val="0"/>
        <w:bCs w:val="0"/>
        <w:i w:val="0"/>
        <w:iCs w:val="0"/>
        <w:spacing w:val="0"/>
        <w:w w:val="100"/>
        <w:sz w:val="22"/>
        <w:szCs w:val="22"/>
        <w:lang w:val="en-US" w:eastAsia="en-US" w:bidi="ar-SA"/>
      </w:rPr>
    </w:lvl>
    <w:lvl w:ilvl="1" w:tplc="4C7A537C">
      <w:numFmt w:val="bullet"/>
      <w:lvlText w:val="•"/>
      <w:lvlJc w:val="left"/>
      <w:pPr>
        <w:ind w:left="608" w:hanging="180"/>
      </w:pPr>
      <w:rPr>
        <w:rFonts w:hint="default"/>
        <w:lang w:val="en-US" w:eastAsia="en-US" w:bidi="ar-SA"/>
      </w:rPr>
    </w:lvl>
    <w:lvl w:ilvl="2" w:tplc="17D23714">
      <w:numFmt w:val="bullet"/>
      <w:lvlText w:val="•"/>
      <w:lvlJc w:val="left"/>
      <w:pPr>
        <w:ind w:left="857" w:hanging="180"/>
      </w:pPr>
      <w:rPr>
        <w:rFonts w:hint="default"/>
        <w:lang w:val="en-US" w:eastAsia="en-US" w:bidi="ar-SA"/>
      </w:rPr>
    </w:lvl>
    <w:lvl w:ilvl="3" w:tplc="7A101AC0">
      <w:numFmt w:val="bullet"/>
      <w:lvlText w:val="•"/>
      <w:lvlJc w:val="left"/>
      <w:pPr>
        <w:ind w:left="1106" w:hanging="180"/>
      </w:pPr>
      <w:rPr>
        <w:rFonts w:hint="default"/>
        <w:lang w:val="en-US" w:eastAsia="en-US" w:bidi="ar-SA"/>
      </w:rPr>
    </w:lvl>
    <w:lvl w:ilvl="4" w:tplc="7A8A76B2">
      <w:numFmt w:val="bullet"/>
      <w:lvlText w:val="•"/>
      <w:lvlJc w:val="left"/>
      <w:pPr>
        <w:ind w:left="1355" w:hanging="180"/>
      </w:pPr>
      <w:rPr>
        <w:rFonts w:hint="default"/>
        <w:lang w:val="en-US" w:eastAsia="en-US" w:bidi="ar-SA"/>
      </w:rPr>
    </w:lvl>
    <w:lvl w:ilvl="5" w:tplc="FBEE9D10">
      <w:numFmt w:val="bullet"/>
      <w:lvlText w:val="•"/>
      <w:lvlJc w:val="left"/>
      <w:pPr>
        <w:ind w:left="1604" w:hanging="180"/>
      </w:pPr>
      <w:rPr>
        <w:rFonts w:hint="default"/>
        <w:lang w:val="en-US" w:eastAsia="en-US" w:bidi="ar-SA"/>
      </w:rPr>
    </w:lvl>
    <w:lvl w:ilvl="6" w:tplc="E5849CF6">
      <w:numFmt w:val="bullet"/>
      <w:lvlText w:val="•"/>
      <w:lvlJc w:val="left"/>
      <w:pPr>
        <w:ind w:left="1853" w:hanging="180"/>
      </w:pPr>
      <w:rPr>
        <w:rFonts w:hint="default"/>
        <w:lang w:val="en-US" w:eastAsia="en-US" w:bidi="ar-SA"/>
      </w:rPr>
    </w:lvl>
    <w:lvl w:ilvl="7" w:tplc="0360CF54">
      <w:numFmt w:val="bullet"/>
      <w:lvlText w:val="•"/>
      <w:lvlJc w:val="left"/>
      <w:pPr>
        <w:ind w:left="2102" w:hanging="180"/>
      </w:pPr>
      <w:rPr>
        <w:rFonts w:hint="default"/>
        <w:lang w:val="en-US" w:eastAsia="en-US" w:bidi="ar-SA"/>
      </w:rPr>
    </w:lvl>
    <w:lvl w:ilvl="8" w:tplc="50A64C70">
      <w:numFmt w:val="bullet"/>
      <w:lvlText w:val="•"/>
      <w:lvlJc w:val="left"/>
      <w:pPr>
        <w:ind w:left="2351" w:hanging="180"/>
      </w:pPr>
      <w:rPr>
        <w:rFonts w:hint="default"/>
        <w:lang w:val="en-US" w:eastAsia="en-US" w:bidi="ar-SA"/>
      </w:rPr>
    </w:lvl>
  </w:abstractNum>
  <w:abstractNum w:abstractNumId="29" w15:restartNumberingAfterBreak="0">
    <w:nsid w:val="610D01FB"/>
    <w:multiLevelType w:val="hybridMultilevel"/>
    <w:tmpl w:val="E2A219D8"/>
    <w:lvl w:ilvl="0" w:tplc="C002887E">
      <w:numFmt w:val="bullet"/>
      <w:lvlText w:val=""/>
      <w:lvlJc w:val="left"/>
      <w:pPr>
        <w:ind w:left="873" w:hanging="356"/>
      </w:pPr>
      <w:rPr>
        <w:rFonts w:ascii="Symbol" w:eastAsia="Symbol" w:hAnsi="Symbol" w:cs="Symbol" w:hint="default"/>
        <w:b w:val="0"/>
        <w:bCs w:val="0"/>
        <w:i w:val="0"/>
        <w:iCs w:val="0"/>
        <w:spacing w:val="0"/>
        <w:w w:val="100"/>
        <w:sz w:val="22"/>
        <w:szCs w:val="22"/>
        <w:lang w:val="en-US" w:eastAsia="en-US" w:bidi="ar-SA"/>
      </w:rPr>
    </w:lvl>
    <w:lvl w:ilvl="1" w:tplc="CB9A4908">
      <w:numFmt w:val="bullet"/>
      <w:lvlText w:val="•"/>
      <w:lvlJc w:val="left"/>
      <w:pPr>
        <w:ind w:left="1730" w:hanging="356"/>
      </w:pPr>
      <w:rPr>
        <w:rFonts w:hint="default"/>
        <w:lang w:val="en-US" w:eastAsia="en-US" w:bidi="ar-SA"/>
      </w:rPr>
    </w:lvl>
    <w:lvl w:ilvl="2" w:tplc="2F4842A8">
      <w:numFmt w:val="bullet"/>
      <w:lvlText w:val="•"/>
      <w:lvlJc w:val="left"/>
      <w:pPr>
        <w:ind w:left="2581" w:hanging="356"/>
      </w:pPr>
      <w:rPr>
        <w:rFonts w:hint="default"/>
        <w:lang w:val="en-US" w:eastAsia="en-US" w:bidi="ar-SA"/>
      </w:rPr>
    </w:lvl>
    <w:lvl w:ilvl="3" w:tplc="786C247C">
      <w:numFmt w:val="bullet"/>
      <w:lvlText w:val="•"/>
      <w:lvlJc w:val="left"/>
      <w:pPr>
        <w:ind w:left="3431" w:hanging="356"/>
      </w:pPr>
      <w:rPr>
        <w:rFonts w:hint="default"/>
        <w:lang w:val="en-US" w:eastAsia="en-US" w:bidi="ar-SA"/>
      </w:rPr>
    </w:lvl>
    <w:lvl w:ilvl="4" w:tplc="320A126A">
      <w:numFmt w:val="bullet"/>
      <w:lvlText w:val="•"/>
      <w:lvlJc w:val="left"/>
      <w:pPr>
        <w:ind w:left="4282" w:hanging="356"/>
      </w:pPr>
      <w:rPr>
        <w:rFonts w:hint="default"/>
        <w:lang w:val="en-US" w:eastAsia="en-US" w:bidi="ar-SA"/>
      </w:rPr>
    </w:lvl>
    <w:lvl w:ilvl="5" w:tplc="D56C3E40">
      <w:numFmt w:val="bullet"/>
      <w:lvlText w:val="•"/>
      <w:lvlJc w:val="left"/>
      <w:pPr>
        <w:ind w:left="5133" w:hanging="356"/>
      </w:pPr>
      <w:rPr>
        <w:rFonts w:hint="default"/>
        <w:lang w:val="en-US" w:eastAsia="en-US" w:bidi="ar-SA"/>
      </w:rPr>
    </w:lvl>
    <w:lvl w:ilvl="6" w:tplc="90163750">
      <w:numFmt w:val="bullet"/>
      <w:lvlText w:val="•"/>
      <w:lvlJc w:val="left"/>
      <w:pPr>
        <w:ind w:left="5983" w:hanging="356"/>
      </w:pPr>
      <w:rPr>
        <w:rFonts w:hint="default"/>
        <w:lang w:val="en-US" w:eastAsia="en-US" w:bidi="ar-SA"/>
      </w:rPr>
    </w:lvl>
    <w:lvl w:ilvl="7" w:tplc="76E82D3E">
      <w:numFmt w:val="bullet"/>
      <w:lvlText w:val="•"/>
      <w:lvlJc w:val="left"/>
      <w:pPr>
        <w:ind w:left="6834" w:hanging="356"/>
      </w:pPr>
      <w:rPr>
        <w:rFonts w:hint="default"/>
        <w:lang w:val="en-US" w:eastAsia="en-US" w:bidi="ar-SA"/>
      </w:rPr>
    </w:lvl>
    <w:lvl w:ilvl="8" w:tplc="E9D8A20A">
      <w:numFmt w:val="bullet"/>
      <w:lvlText w:val="•"/>
      <w:lvlJc w:val="left"/>
      <w:pPr>
        <w:ind w:left="7685" w:hanging="356"/>
      </w:pPr>
      <w:rPr>
        <w:rFonts w:hint="default"/>
        <w:lang w:val="en-US" w:eastAsia="en-US" w:bidi="ar-SA"/>
      </w:rPr>
    </w:lvl>
  </w:abstractNum>
  <w:abstractNum w:abstractNumId="30" w15:restartNumberingAfterBreak="0">
    <w:nsid w:val="664524E2"/>
    <w:multiLevelType w:val="hybridMultilevel"/>
    <w:tmpl w:val="53A8D7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7831044"/>
    <w:multiLevelType w:val="hybridMultilevel"/>
    <w:tmpl w:val="C3727CAA"/>
    <w:lvl w:ilvl="0" w:tplc="104CA942">
      <w:start w:val="1"/>
      <w:numFmt w:val="bullet"/>
      <w:lvlText w:val=""/>
      <w:lvlJc w:val="left"/>
      <w:pPr>
        <w:ind w:left="467" w:hanging="360"/>
      </w:pPr>
      <w:rPr>
        <w:rFonts w:ascii="Symbol" w:hAnsi="Symbol" w:hint="default"/>
      </w:rPr>
    </w:lvl>
    <w:lvl w:ilvl="1" w:tplc="D572235A">
      <w:start w:val="1"/>
      <w:numFmt w:val="bullet"/>
      <w:lvlText w:val="o"/>
      <w:lvlJc w:val="left"/>
      <w:pPr>
        <w:ind w:left="1187" w:hanging="360"/>
      </w:pPr>
      <w:rPr>
        <w:rFonts w:ascii="Courier New" w:hAnsi="Courier New" w:hint="default"/>
      </w:rPr>
    </w:lvl>
    <w:lvl w:ilvl="2" w:tplc="81AE666E">
      <w:start w:val="1"/>
      <w:numFmt w:val="bullet"/>
      <w:lvlText w:val=""/>
      <w:lvlJc w:val="left"/>
      <w:pPr>
        <w:ind w:left="1907" w:hanging="360"/>
      </w:pPr>
      <w:rPr>
        <w:rFonts w:ascii="Wingdings" w:hAnsi="Wingdings" w:hint="default"/>
      </w:rPr>
    </w:lvl>
    <w:lvl w:ilvl="3" w:tplc="FDA42E1E">
      <w:start w:val="1"/>
      <w:numFmt w:val="bullet"/>
      <w:lvlText w:val=""/>
      <w:lvlJc w:val="left"/>
      <w:pPr>
        <w:ind w:left="2627" w:hanging="360"/>
      </w:pPr>
      <w:rPr>
        <w:rFonts w:ascii="Symbol" w:hAnsi="Symbol" w:hint="default"/>
      </w:rPr>
    </w:lvl>
    <w:lvl w:ilvl="4" w:tplc="8152972C">
      <w:start w:val="1"/>
      <w:numFmt w:val="bullet"/>
      <w:lvlText w:val="o"/>
      <w:lvlJc w:val="left"/>
      <w:pPr>
        <w:ind w:left="3347" w:hanging="360"/>
      </w:pPr>
      <w:rPr>
        <w:rFonts w:ascii="Courier New" w:hAnsi="Courier New" w:hint="default"/>
      </w:rPr>
    </w:lvl>
    <w:lvl w:ilvl="5" w:tplc="D9A66F60">
      <w:start w:val="1"/>
      <w:numFmt w:val="bullet"/>
      <w:lvlText w:val=""/>
      <w:lvlJc w:val="left"/>
      <w:pPr>
        <w:ind w:left="4067" w:hanging="360"/>
      </w:pPr>
      <w:rPr>
        <w:rFonts w:ascii="Wingdings" w:hAnsi="Wingdings" w:hint="default"/>
      </w:rPr>
    </w:lvl>
    <w:lvl w:ilvl="6" w:tplc="40EAD8BE">
      <w:start w:val="1"/>
      <w:numFmt w:val="bullet"/>
      <w:lvlText w:val=""/>
      <w:lvlJc w:val="left"/>
      <w:pPr>
        <w:ind w:left="4787" w:hanging="360"/>
      </w:pPr>
      <w:rPr>
        <w:rFonts w:ascii="Symbol" w:hAnsi="Symbol" w:hint="default"/>
      </w:rPr>
    </w:lvl>
    <w:lvl w:ilvl="7" w:tplc="ADC86A3A">
      <w:start w:val="1"/>
      <w:numFmt w:val="bullet"/>
      <w:lvlText w:val="o"/>
      <w:lvlJc w:val="left"/>
      <w:pPr>
        <w:ind w:left="5507" w:hanging="360"/>
      </w:pPr>
      <w:rPr>
        <w:rFonts w:ascii="Courier New" w:hAnsi="Courier New" w:hint="default"/>
      </w:rPr>
    </w:lvl>
    <w:lvl w:ilvl="8" w:tplc="ADA87F6E">
      <w:start w:val="1"/>
      <w:numFmt w:val="bullet"/>
      <w:lvlText w:val=""/>
      <w:lvlJc w:val="left"/>
      <w:pPr>
        <w:ind w:left="6227" w:hanging="360"/>
      </w:pPr>
      <w:rPr>
        <w:rFonts w:ascii="Wingdings" w:hAnsi="Wingdings" w:hint="default"/>
      </w:rPr>
    </w:lvl>
  </w:abstractNum>
  <w:abstractNum w:abstractNumId="32" w15:restartNumberingAfterBreak="0">
    <w:nsid w:val="6C0C5C1A"/>
    <w:multiLevelType w:val="hybridMultilevel"/>
    <w:tmpl w:val="6C1026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EB33A7D"/>
    <w:multiLevelType w:val="hybridMultilevel"/>
    <w:tmpl w:val="7C624D4C"/>
    <w:lvl w:ilvl="0" w:tplc="E8BC2F64">
      <w:start w:val="1"/>
      <w:numFmt w:val="bullet"/>
      <w:lvlText w:val=""/>
      <w:lvlJc w:val="left"/>
      <w:pPr>
        <w:ind w:left="467" w:hanging="360"/>
      </w:pPr>
      <w:rPr>
        <w:rFonts w:ascii="Symbol" w:hAnsi="Symbol" w:hint="default"/>
      </w:rPr>
    </w:lvl>
    <w:lvl w:ilvl="1" w:tplc="66EE1DD0">
      <w:start w:val="1"/>
      <w:numFmt w:val="bullet"/>
      <w:lvlText w:val="o"/>
      <w:lvlJc w:val="left"/>
      <w:pPr>
        <w:ind w:left="1187" w:hanging="360"/>
      </w:pPr>
      <w:rPr>
        <w:rFonts w:ascii="Courier New" w:hAnsi="Courier New" w:hint="default"/>
      </w:rPr>
    </w:lvl>
    <w:lvl w:ilvl="2" w:tplc="3600E53C">
      <w:start w:val="1"/>
      <w:numFmt w:val="bullet"/>
      <w:lvlText w:val=""/>
      <w:lvlJc w:val="left"/>
      <w:pPr>
        <w:ind w:left="1907" w:hanging="360"/>
      </w:pPr>
      <w:rPr>
        <w:rFonts w:ascii="Wingdings" w:hAnsi="Wingdings" w:hint="default"/>
      </w:rPr>
    </w:lvl>
    <w:lvl w:ilvl="3" w:tplc="E7A8BC7E">
      <w:start w:val="1"/>
      <w:numFmt w:val="bullet"/>
      <w:lvlText w:val=""/>
      <w:lvlJc w:val="left"/>
      <w:pPr>
        <w:ind w:left="2627" w:hanging="360"/>
      </w:pPr>
      <w:rPr>
        <w:rFonts w:ascii="Symbol" w:hAnsi="Symbol" w:hint="default"/>
      </w:rPr>
    </w:lvl>
    <w:lvl w:ilvl="4" w:tplc="BBDA5490">
      <w:start w:val="1"/>
      <w:numFmt w:val="bullet"/>
      <w:lvlText w:val="o"/>
      <w:lvlJc w:val="left"/>
      <w:pPr>
        <w:ind w:left="3347" w:hanging="360"/>
      </w:pPr>
      <w:rPr>
        <w:rFonts w:ascii="Courier New" w:hAnsi="Courier New" w:hint="default"/>
      </w:rPr>
    </w:lvl>
    <w:lvl w:ilvl="5" w:tplc="AACA8EBA">
      <w:start w:val="1"/>
      <w:numFmt w:val="bullet"/>
      <w:lvlText w:val=""/>
      <w:lvlJc w:val="left"/>
      <w:pPr>
        <w:ind w:left="4067" w:hanging="360"/>
      </w:pPr>
      <w:rPr>
        <w:rFonts w:ascii="Wingdings" w:hAnsi="Wingdings" w:hint="default"/>
      </w:rPr>
    </w:lvl>
    <w:lvl w:ilvl="6" w:tplc="1482425C">
      <w:start w:val="1"/>
      <w:numFmt w:val="bullet"/>
      <w:lvlText w:val=""/>
      <w:lvlJc w:val="left"/>
      <w:pPr>
        <w:ind w:left="4787" w:hanging="360"/>
      </w:pPr>
      <w:rPr>
        <w:rFonts w:ascii="Symbol" w:hAnsi="Symbol" w:hint="default"/>
      </w:rPr>
    </w:lvl>
    <w:lvl w:ilvl="7" w:tplc="5952363E">
      <w:start w:val="1"/>
      <w:numFmt w:val="bullet"/>
      <w:lvlText w:val="o"/>
      <w:lvlJc w:val="left"/>
      <w:pPr>
        <w:ind w:left="5507" w:hanging="360"/>
      </w:pPr>
      <w:rPr>
        <w:rFonts w:ascii="Courier New" w:hAnsi="Courier New" w:hint="default"/>
      </w:rPr>
    </w:lvl>
    <w:lvl w:ilvl="8" w:tplc="46629DCA">
      <w:start w:val="1"/>
      <w:numFmt w:val="bullet"/>
      <w:lvlText w:val=""/>
      <w:lvlJc w:val="left"/>
      <w:pPr>
        <w:ind w:left="6227" w:hanging="360"/>
      </w:pPr>
      <w:rPr>
        <w:rFonts w:ascii="Wingdings" w:hAnsi="Wingdings" w:hint="default"/>
      </w:rPr>
    </w:lvl>
  </w:abstractNum>
  <w:abstractNum w:abstractNumId="34"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0483FFC"/>
    <w:multiLevelType w:val="hybridMultilevel"/>
    <w:tmpl w:val="D0B67EE0"/>
    <w:lvl w:ilvl="0" w:tplc="EA263278">
      <w:numFmt w:val="bullet"/>
      <w:lvlText w:val=""/>
      <w:lvlJc w:val="left"/>
      <w:pPr>
        <w:ind w:left="364" w:hanging="258"/>
      </w:pPr>
      <w:rPr>
        <w:rFonts w:ascii="Symbol" w:eastAsia="Symbol" w:hAnsi="Symbol" w:cs="Symbol" w:hint="default"/>
        <w:b w:val="0"/>
        <w:bCs w:val="0"/>
        <w:i w:val="0"/>
        <w:iCs w:val="0"/>
        <w:spacing w:val="0"/>
        <w:w w:val="100"/>
        <w:sz w:val="22"/>
        <w:szCs w:val="22"/>
        <w:lang w:val="en-US" w:eastAsia="en-US" w:bidi="ar-SA"/>
      </w:rPr>
    </w:lvl>
    <w:lvl w:ilvl="1" w:tplc="80104BE0">
      <w:numFmt w:val="bullet"/>
      <w:lvlText w:val="•"/>
      <w:lvlJc w:val="left"/>
      <w:pPr>
        <w:ind w:left="592" w:hanging="258"/>
      </w:pPr>
      <w:rPr>
        <w:rFonts w:hint="default"/>
        <w:lang w:val="en-US" w:eastAsia="en-US" w:bidi="ar-SA"/>
      </w:rPr>
    </w:lvl>
    <w:lvl w:ilvl="2" w:tplc="552A8F0A">
      <w:numFmt w:val="bullet"/>
      <w:lvlText w:val="•"/>
      <w:lvlJc w:val="left"/>
      <w:pPr>
        <w:ind w:left="824" w:hanging="258"/>
      </w:pPr>
      <w:rPr>
        <w:rFonts w:hint="default"/>
        <w:lang w:val="en-US" w:eastAsia="en-US" w:bidi="ar-SA"/>
      </w:rPr>
    </w:lvl>
    <w:lvl w:ilvl="3" w:tplc="FFA4BE6C">
      <w:numFmt w:val="bullet"/>
      <w:lvlText w:val="•"/>
      <w:lvlJc w:val="left"/>
      <w:pPr>
        <w:ind w:left="1056" w:hanging="258"/>
      </w:pPr>
      <w:rPr>
        <w:rFonts w:hint="default"/>
        <w:lang w:val="en-US" w:eastAsia="en-US" w:bidi="ar-SA"/>
      </w:rPr>
    </w:lvl>
    <w:lvl w:ilvl="4" w:tplc="CF38390A">
      <w:numFmt w:val="bullet"/>
      <w:lvlText w:val="•"/>
      <w:lvlJc w:val="left"/>
      <w:pPr>
        <w:ind w:left="1289" w:hanging="258"/>
      </w:pPr>
      <w:rPr>
        <w:rFonts w:hint="default"/>
        <w:lang w:val="en-US" w:eastAsia="en-US" w:bidi="ar-SA"/>
      </w:rPr>
    </w:lvl>
    <w:lvl w:ilvl="5" w:tplc="84FE9978">
      <w:numFmt w:val="bullet"/>
      <w:lvlText w:val="•"/>
      <w:lvlJc w:val="left"/>
      <w:pPr>
        <w:ind w:left="1521" w:hanging="258"/>
      </w:pPr>
      <w:rPr>
        <w:rFonts w:hint="default"/>
        <w:lang w:val="en-US" w:eastAsia="en-US" w:bidi="ar-SA"/>
      </w:rPr>
    </w:lvl>
    <w:lvl w:ilvl="6" w:tplc="1F2E6BCC">
      <w:numFmt w:val="bullet"/>
      <w:lvlText w:val="•"/>
      <w:lvlJc w:val="left"/>
      <w:pPr>
        <w:ind w:left="1753" w:hanging="258"/>
      </w:pPr>
      <w:rPr>
        <w:rFonts w:hint="default"/>
        <w:lang w:val="en-US" w:eastAsia="en-US" w:bidi="ar-SA"/>
      </w:rPr>
    </w:lvl>
    <w:lvl w:ilvl="7" w:tplc="016003A0">
      <w:numFmt w:val="bullet"/>
      <w:lvlText w:val="•"/>
      <w:lvlJc w:val="left"/>
      <w:pPr>
        <w:ind w:left="1986" w:hanging="258"/>
      </w:pPr>
      <w:rPr>
        <w:rFonts w:hint="default"/>
        <w:lang w:val="en-US" w:eastAsia="en-US" w:bidi="ar-SA"/>
      </w:rPr>
    </w:lvl>
    <w:lvl w:ilvl="8" w:tplc="87F65588">
      <w:numFmt w:val="bullet"/>
      <w:lvlText w:val="•"/>
      <w:lvlJc w:val="left"/>
      <w:pPr>
        <w:ind w:left="2218" w:hanging="258"/>
      </w:pPr>
      <w:rPr>
        <w:rFonts w:hint="default"/>
        <w:lang w:val="en-US" w:eastAsia="en-US" w:bidi="ar-SA"/>
      </w:rPr>
    </w:lvl>
  </w:abstractNum>
  <w:abstractNum w:abstractNumId="36" w15:restartNumberingAfterBreak="0">
    <w:nsid w:val="71EC3911"/>
    <w:multiLevelType w:val="hybridMultilevel"/>
    <w:tmpl w:val="F138A1CC"/>
    <w:lvl w:ilvl="0" w:tplc="80EEB398">
      <w:numFmt w:val="bullet"/>
      <w:lvlText w:val=""/>
      <w:lvlJc w:val="left"/>
      <w:pPr>
        <w:ind w:left="587" w:hanging="360"/>
      </w:pPr>
      <w:rPr>
        <w:rFonts w:ascii="Symbol" w:eastAsia="Symbol" w:hAnsi="Symbol" w:cs="Symbol" w:hint="default"/>
        <w:b w:val="0"/>
        <w:bCs w:val="0"/>
        <w:i w:val="0"/>
        <w:iCs w:val="0"/>
        <w:spacing w:val="0"/>
        <w:w w:val="100"/>
        <w:sz w:val="22"/>
        <w:szCs w:val="22"/>
        <w:lang w:val="en-US" w:eastAsia="en-US" w:bidi="ar-SA"/>
      </w:rPr>
    </w:lvl>
    <w:lvl w:ilvl="1" w:tplc="3CD88DAE">
      <w:numFmt w:val="bullet"/>
      <w:lvlText w:val="•"/>
      <w:lvlJc w:val="left"/>
      <w:pPr>
        <w:ind w:left="1460" w:hanging="360"/>
      </w:pPr>
      <w:rPr>
        <w:rFonts w:hint="default"/>
        <w:lang w:val="en-US" w:eastAsia="en-US" w:bidi="ar-SA"/>
      </w:rPr>
    </w:lvl>
    <w:lvl w:ilvl="2" w:tplc="E3E2F64A">
      <w:numFmt w:val="bullet"/>
      <w:lvlText w:val="•"/>
      <w:lvlJc w:val="left"/>
      <w:pPr>
        <w:ind w:left="2341" w:hanging="360"/>
      </w:pPr>
      <w:rPr>
        <w:rFonts w:hint="default"/>
        <w:lang w:val="en-US" w:eastAsia="en-US" w:bidi="ar-SA"/>
      </w:rPr>
    </w:lvl>
    <w:lvl w:ilvl="3" w:tplc="0AC0E04E">
      <w:numFmt w:val="bullet"/>
      <w:lvlText w:val="•"/>
      <w:lvlJc w:val="left"/>
      <w:pPr>
        <w:ind w:left="3221" w:hanging="360"/>
      </w:pPr>
      <w:rPr>
        <w:rFonts w:hint="default"/>
        <w:lang w:val="en-US" w:eastAsia="en-US" w:bidi="ar-SA"/>
      </w:rPr>
    </w:lvl>
    <w:lvl w:ilvl="4" w:tplc="AF5A8DA4">
      <w:numFmt w:val="bullet"/>
      <w:lvlText w:val="•"/>
      <w:lvlJc w:val="left"/>
      <w:pPr>
        <w:ind w:left="4102" w:hanging="360"/>
      </w:pPr>
      <w:rPr>
        <w:rFonts w:hint="default"/>
        <w:lang w:val="en-US" w:eastAsia="en-US" w:bidi="ar-SA"/>
      </w:rPr>
    </w:lvl>
    <w:lvl w:ilvl="5" w:tplc="61207722">
      <w:numFmt w:val="bullet"/>
      <w:lvlText w:val="•"/>
      <w:lvlJc w:val="left"/>
      <w:pPr>
        <w:ind w:left="4983" w:hanging="360"/>
      </w:pPr>
      <w:rPr>
        <w:rFonts w:hint="default"/>
        <w:lang w:val="en-US" w:eastAsia="en-US" w:bidi="ar-SA"/>
      </w:rPr>
    </w:lvl>
    <w:lvl w:ilvl="6" w:tplc="CF604700">
      <w:numFmt w:val="bullet"/>
      <w:lvlText w:val="•"/>
      <w:lvlJc w:val="left"/>
      <w:pPr>
        <w:ind w:left="5863" w:hanging="360"/>
      </w:pPr>
      <w:rPr>
        <w:rFonts w:hint="default"/>
        <w:lang w:val="en-US" w:eastAsia="en-US" w:bidi="ar-SA"/>
      </w:rPr>
    </w:lvl>
    <w:lvl w:ilvl="7" w:tplc="5298F014">
      <w:numFmt w:val="bullet"/>
      <w:lvlText w:val="•"/>
      <w:lvlJc w:val="left"/>
      <w:pPr>
        <w:ind w:left="6744" w:hanging="360"/>
      </w:pPr>
      <w:rPr>
        <w:rFonts w:hint="default"/>
        <w:lang w:val="en-US" w:eastAsia="en-US" w:bidi="ar-SA"/>
      </w:rPr>
    </w:lvl>
    <w:lvl w:ilvl="8" w:tplc="D5A82956">
      <w:numFmt w:val="bullet"/>
      <w:lvlText w:val="•"/>
      <w:lvlJc w:val="left"/>
      <w:pPr>
        <w:ind w:left="7625" w:hanging="360"/>
      </w:pPr>
      <w:rPr>
        <w:rFonts w:hint="default"/>
        <w:lang w:val="en-US" w:eastAsia="en-US" w:bidi="ar-SA"/>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6945193"/>
    <w:multiLevelType w:val="hybridMultilevel"/>
    <w:tmpl w:val="506CC264"/>
    <w:lvl w:ilvl="0" w:tplc="0DF24A36">
      <w:numFmt w:val="bullet"/>
      <w:lvlText w:val=""/>
      <w:lvlJc w:val="left"/>
      <w:pPr>
        <w:ind w:left="364" w:hanging="257"/>
      </w:pPr>
      <w:rPr>
        <w:rFonts w:ascii="Symbol" w:eastAsia="Symbol" w:hAnsi="Symbol" w:cs="Symbol" w:hint="default"/>
        <w:b w:val="0"/>
        <w:bCs w:val="0"/>
        <w:i w:val="0"/>
        <w:iCs w:val="0"/>
        <w:spacing w:val="0"/>
        <w:w w:val="100"/>
        <w:sz w:val="22"/>
        <w:szCs w:val="22"/>
        <w:lang w:val="en-US" w:eastAsia="en-US" w:bidi="ar-SA"/>
      </w:rPr>
    </w:lvl>
    <w:lvl w:ilvl="1" w:tplc="66C2A4CA">
      <w:numFmt w:val="bullet"/>
      <w:lvlText w:val="•"/>
      <w:lvlJc w:val="left"/>
      <w:pPr>
        <w:ind w:left="608" w:hanging="257"/>
      </w:pPr>
      <w:rPr>
        <w:rFonts w:hint="default"/>
        <w:lang w:val="en-US" w:eastAsia="en-US" w:bidi="ar-SA"/>
      </w:rPr>
    </w:lvl>
    <w:lvl w:ilvl="2" w:tplc="7FFA1E08">
      <w:numFmt w:val="bullet"/>
      <w:lvlText w:val="•"/>
      <w:lvlJc w:val="left"/>
      <w:pPr>
        <w:ind w:left="857" w:hanging="257"/>
      </w:pPr>
      <w:rPr>
        <w:rFonts w:hint="default"/>
        <w:lang w:val="en-US" w:eastAsia="en-US" w:bidi="ar-SA"/>
      </w:rPr>
    </w:lvl>
    <w:lvl w:ilvl="3" w:tplc="621EB33E">
      <w:numFmt w:val="bullet"/>
      <w:lvlText w:val="•"/>
      <w:lvlJc w:val="left"/>
      <w:pPr>
        <w:ind w:left="1106" w:hanging="257"/>
      </w:pPr>
      <w:rPr>
        <w:rFonts w:hint="default"/>
        <w:lang w:val="en-US" w:eastAsia="en-US" w:bidi="ar-SA"/>
      </w:rPr>
    </w:lvl>
    <w:lvl w:ilvl="4" w:tplc="ED22D754">
      <w:numFmt w:val="bullet"/>
      <w:lvlText w:val="•"/>
      <w:lvlJc w:val="left"/>
      <w:pPr>
        <w:ind w:left="1355" w:hanging="257"/>
      </w:pPr>
      <w:rPr>
        <w:rFonts w:hint="default"/>
        <w:lang w:val="en-US" w:eastAsia="en-US" w:bidi="ar-SA"/>
      </w:rPr>
    </w:lvl>
    <w:lvl w:ilvl="5" w:tplc="6D06DA70">
      <w:numFmt w:val="bullet"/>
      <w:lvlText w:val="•"/>
      <w:lvlJc w:val="left"/>
      <w:pPr>
        <w:ind w:left="1604" w:hanging="257"/>
      </w:pPr>
      <w:rPr>
        <w:rFonts w:hint="default"/>
        <w:lang w:val="en-US" w:eastAsia="en-US" w:bidi="ar-SA"/>
      </w:rPr>
    </w:lvl>
    <w:lvl w:ilvl="6" w:tplc="B1C2FF46">
      <w:numFmt w:val="bullet"/>
      <w:lvlText w:val="•"/>
      <w:lvlJc w:val="left"/>
      <w:pPr>
        <w:ind w:left="1853" w:hanging="257"/>
      </w:pPr>
      <w:rPr>
        <w:rFonts w:hint="default"/>
        <w:lang w:val="en-US" w:eastAsia="en-US" w:bidi="ar-SA"/>
      </w:rPr>
    </w:lvl>
    <w:lvl w:ilvl="7" w:tplc="D39248F2">
      <w:numFmt w:val="bullet"/>
      <w:lvlText w:val="•"/>
      <w:lvlJc w:val="left"/>
      <w:pPr>
        <w:ind w:left="2102" w:hanging="257"/>
      </w:pPr>
      <w:rPr>
        <w:rFonts w:hint="default"/>
        <w:lang w:val="en-US" w:eastAsia="en-US" w:bidi="ar-SA"/>
      </w:rPr>
    </w:lvl>
    <w:lvl w:ilvl="8" w:tplc="CD0A9912">
      <w:numFmt w:val="bullet"/>
      <w:lvlText w:val="•"/>
      <w:lvlJc w:val="left"/>
      <w:pPr>
        <w:ind w:left="2351" w:hanging="257"/>
      </w:pPr>
      <w:rPr>
        <w:rFonts w:hint="default"/>
        <w:lang w:val="en-US" w:eastAsia="en-US" w:bidi="ar-SA"/>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87F0385"/>
    <w:multiLevelType w:val="hybridMultilevel"/>
    <w:tmpl w:val="63E0F39A"/>
    <w:lvl w:ilvl="0" w:tplc="221A8564">
      <w:numFmt w:val="bullet"/>
      <w:lvlText w:val=""/>
      <w:lvlJc w:val="left"/>
      <w:pPr>
        <w:ind w:left="364" w:hanging="180"/>
      </w:pPr>
      <w:rPr>
        <w:rFonts w:ascii="Symbol" w:eastAsia="Symbol" w:hAnsi="Symbol" w:cs="Symbol" w:hint="default"/>
        <w:b w:val="0"/>
        <w:bCs w:val="0"/>
        <w:i w:val="0"/>
        <w:iCs w:val="0"/>
        <w:spacing w:val="0"/>
        <w:w w:val="100"/>
        <w:sz w:val="22"/>
        <w:szCs w:val="22"/>
        <w:lang w:val="en-US" w:eastAsia="en-US" w:bidi="ar-SA"/>
      </w:rPr>
    </w:lvl>
    <w:lvl w:ilvl="1" w:tplc="F2CAB534">
      <w:numFmt w:val="bullet"/>
      <w:lvlText w:val="•"/>
      <w:lvlJc w:val="left"/>
      <w:pPr>
        <w:ind w:left="608" w:hanging="180"/>
      </w:pPr>
      <w:rPr>
        <w:rFonts w:hint="default"/>
        <w:lang w:val="en-US" w:eastAsia="en-US" w:bidi="ar-SA"/>
      </w:rPr>
    </w:lvl>
    <w:lvl w:ilvl="2" w:tplc="2A1E0776">
      <w:numFmt w:val="bullet"/>
      <w:lvlText w:val="•"/>
      <w:lvlJc w:val="left"/>
      <w:pPr>
        <w:ind w:left="857" w:hanging="180"/>
      </w:pPr>
      <w:rPr>
        <w:rFonts w:hint="default"/>
        <w:lang w:val="en-US" w:eastAsia="en-US" w:bidi="ar-SA"/>
      </w:rPr>
    </w:lvl>
    <w:lvl w:ilvl="3" w:tplc="A3E62982">
      <w:numFmt w:val="bullet"/>
      <w:lvlText w:val="•"/>
      <w:lvlJc w:val="left"/>
      <w:pPr>
        <w:ind w:left="1106" w:hanging="180"/>
      </w:pPr>
      <w:rPr>
        <w:rFonts w:hint="default"/>
        <w:lang w:val="en-US" w:eastAsia="en-US" w:bidi="ar-SA"/>
      </w:rPr>
    </w:lvl>
    <w:lvl w:ilvl="4" w:tplc="C6204D00">
      <w:numFmt w:val="bullet"/>
      <w:lvlText w:val="•"/>
      <w:lvlJc w:val="left"/>
      <w:pPr>
        <w:ind w:left="1355" w:hanging="180"/>
      </w:pPr>
      <w:rPr>
        <w:rFonts w:hint="default"/>
        <w:lang w:val="en-US" w:eastAsia="en-US" w:bidi="ar-SA"/>
      </w:rPr>
    </w:lvl>
    <w:lvl w:ilvl="5" w:tplc="723E3CAA">
      <w:numFmt w:val="bullet"/>
      <w:lvlText w:val="•"/>
      <w:lvlJc w:val="left"/>
      <w:pPr>
        <w:ind w:left="1604" w:hanging="180"/>
      </w:pPr>
      <w:rPr>
        <w:rFonts w:hint="default"/>
        <w:lang w:val="en-US" w:eastAsia="en-US" w:bidi="ar-SA"/>
      </w:rPr>
    </w:lvl>
    <w:lvl w:ilvl="6" w:tplc="93EAE92A">
      <w:numFmt w:val="bullet"/>
      <w:lvlText w:val="•"/>
      <w:lvlJc w:val="left"/>
      <w:pPr>
        <w:ind w:left="1853" w:hanging="180"/>
      </w:pPr>
      <w:rPr>
        <w:rFonts w:hint="default"/>
        <w:lang w:val="en-US" w:eastAsia="en-US" w:bidi="ar-SA"/>
      </w:rPr>
    </w:lvl>
    <w:lvl w:ilvl="7" w:tplc="9530F778">
      <w:numFmt w:val="bullet"/>
      <w:lvlText w:val="•"/>
      <w:lvlJc w:val="left"/>
      <w:pPr>
        <w:ind w:left="2102" w:hanging="180"/>
      </w:pPr>
      <w:rPr>
        <w:rFonts w:hint="default"/>
        <w:lang w:val="en-US" w:eastAsia="en-US" w:bidi="ar-SA"/>
      </w:rPr>
    </w:lvl>
    <w:lvl w:ilvl="8" w:tplc="57F48B5C">
      <w:numFmt w:val="bullet"/>
      <w:lvlText w:val="•"/>
      <w:lvlJc w:val="left"/>
      <w:pPr>
        <w:ind w:left="2351" w:hanging="180"/>
      </w:pPr>
      <w:rPr>
        <w:rFonts w:hint="default"/>
        <w:lang w:val="en-US" w:eastAsia="en-US" w:bidi="ar-SA"/>
      </w:rPr>
    </w:lvl>
  </w:abstractNum>
  <w:abstractNum w:abstractNumId="4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F31572B"/>
    <w:multiLevelType w:val="hybridMultilevel"/>
    <w:tmpl w:val="C46CE3D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465320655">
    <w:abstractNumId w:val="9"/>
  </w:num>
  <w:num w:numId="2" w16cid:durableId="1015696538">
    <w:abstractNumId w:val="33"/>
  </w:num>
  <w:num w:numId="3" w16cid:durableId="722020440">
    <w:abstractNumId w:val="15"/>
  </w:num>
  <w:num w:numId="4" w16cid:durableId="920408419">
    <w:abstractNumId w:val="2"/>
  </w:num>
  <w:num w:numId="5" w16cid:durableId="1805536163">
    <w:abstractNumId w:val="24"/>
  </w:num>
  <w:num w:numId="6" w16cid:durableId="2120684393">
    <w:abstractNumId w:val="22"/>
  </w:num>
  <w:num w:numId="7" w16cid:durableId="575285863">
    <w:abstractNumId w:val="19"/>
  </w:num>
  <w:num w:numId="8" w16cid:durableId="1098915006">
    <w:abstractNumId w:val="12"/>
  </w:num>
  <w:num w:numId="9" w16cid:durableId="635180084">
    <w:abstractNumId w:val="1"/>
  </w:num>
  <w:num w:numId="10" w16cid:durableId="124322599">
    <w:abstractNumId w:val="31"/>
  </w:num>
  <w:num w:numId="11" w16cid:durableId="1789545024">
    <w:abstractNumId w:val="14"/>
  </w:num>
  <w:num w:numId="12" w16cid:durableId="1545867961">
    <w:abstractNumId w:val="29"/>
  </w:num>
  <w:num w:numId="13" w16cid:durableId="98185895">
    <w:abstractNumId w:val="36"/>
  </w:num>
  <w:num w:numId="14" w16cid:durableId="532963867">
    <w:abstractNumId w:val="8"/>
  </w:num>
  <w:num w:numId="15" w16cid:durableId="657005029">
    <w:abstractNumId w:val="23"/>
  </w:num>
  <w:num w:numId="16" w16cid:durableId="1637249076">
    <w:abstractNumId w:val="40"/>
  </w:num>
  <w:num w:numId="17" w16cid:durableId="1098142130">
    <w:abstractNumId w:val="28"/>
  </w:num>
  <w:num w:numId="18" w16cid:durableId="1166477853">
    <w:abstractNumId w:val="38"/>
  </w:num>
  <w:num w:numId="19" w16cid:durableId="209416013">
    <w:abstractNumId w:val="35"/>
  </w:num>
  <w:num w:numId="20" w16cid:durableId="1720204769">
    <w:abstractNumId w:val="25"/>
  </w:num>
  <w:num w:numId="21" w16cid:durableId="42872576">
    <w:abstractNumId w:val="11"/>
  </w:num>
  <w:num w:numId="22" w16cid:durableId="1977896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5632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9758487">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0591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17000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18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06121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1982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213289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44395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6612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55850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93484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741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36222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262868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015330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7078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33331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75565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304326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34075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95312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44588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64025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A0B67"/>
    <w:rsid w:val="000D16B0"/>
    <w:rsid w:val="000D4ABF"/>
    <w:rsid w:val="00192B87"/>
    <w:rsid w:val="001CABF0"/>
    <w:rsid w:val="001F0972"/>
    <w:rsid w:val="00257C4B"/>
    <w:rsid w:val="002E23FD"/>
    <w:rsid w:val="0034077D"/>
    <w:rsid w:val="004839A1"/>
    <w:rsid w:val="004A0B67"/>
    <w:rsid w:val="00530B36"/>
    <w:rsid w:val="0057328D"/>
    <w:rsid w:val="0057534E"/>
    <w:rsid w:val="0058417E"/>
    <w:rsid w:val="005A2D25"/>
    <w:rsid w:val="005D708C"/>
    <w:rsid w:val="005F105E"/>
    <w:rsid w:val="006F6DE7"/>
    <w:rsid w:val="0072140F"/>
    <w:rsid w:val="007A1ED6"/>
    <w:rsid w:val="007C062A"/>
    <w:rsid w:val="0083470B"/>
    <w:rsid w:val="008757DF"/>
    <w:rsid w:val="00927A2D"/>
    <w:rsid w:val="009D2B1A"/>
    <w:rsid w:val="00A5513B"/>
    <w:rsid w:val="00D06E62"/>
    <w:rsid w:val="00D373A9"/>
    <w:rsid w:val="00DD35B0"/>
    <w:rsid w:val="00E138A8"/>
    <w:rsid w:val="00E4332D"/>
    <w:rsid w:val="00E75985"/>
    <w:rsid w:val="00F767F6"/>
    <w:rsid w:val="00FC557D"/>
    <w:rsid w:val="00FE1AE9"/>
    <w:rsid w:val="00FF4D88"/>
    <w:rsid w:val="01082557"/>
    <w:rsid w:val="01ED6107"/>
    <w:rsid w:val="02C4E5D3"/>
    <w:rsid w:val="03127477"/>
    <w:rsid w:val="037B5D31"/>
    <w:rsid w:val="03E86C32"/>
    <w:rsid w:val="07F90E5C"/>
    <w:rsid w:val="0A3E8361"/>
    <w:rsid w:val="0BFB9CA2"/>
    <w:rsid w:val="0C381858"/>
    <w:rsid w:val="0DBDA59C"/>
    <w:rsid w:val="0E16D36C"/>
    <w:rsid w:val="0E75F389"/>
    <w:rsid w:val="0F246C17"/>
    <w:rsid w:val="0F2945D8"/>
    <w:rsid w:val="0F7933CE"/>
    <w:rsid w:val="0F81FA41"/>
    <w:rsid w:val="1022AE1D"/>
    <w:rsid w:val="10E15E41"/>
    <w:rsid w:val="112AFD2E"/>
    <w:rsid w:val="115C4283"/>
    <w:rsid w:val="13027ED3"/>
    <w:rsid w:val="14761710"/>
    <w:rsid w:val="14A75A26"/>
    <w:rsid w:val="151174D9"/>
    <w:rsid w:val="15C9F617"/>
    <w:rsid w:val="16D322D3"/>
    <w:rsid w:val="1716ABE3"/>
    <w:rsid w:val="172B9157"/>
    <w:rsid w:val="17AF1087"/>
    <w:rsid w:val="17B89191"/>
    <w:rsid w:val="18BD003B"/>
    <w:rsid w:val="1923F6F3"/>
    <w:rsid w:val="19389651"/>
    <w:rsid w:val="19592135"/>
    <w:rsid w:val="1A7579E9"/>
    <w:rsid w:val="1ADC1C80"/>
    <w:rsid w:val="1C0C7E72"/>
    <w:rsid w:val="1C5B4115"/>
    <w:rsid w:val="1C7C291F"/>
    <w:rsid w:val="1D02BFB8"/>
    <w:rsid w:val="1D177593"/>
    <w:rsid w:val="1D5638D0"/>
    <w:rsid w:val="1DDD2799"/>
    <w:rsid w:val="1E5AF596"/>
    <w:rsid w:val="1E5BAFE9"/>
    <w:rsid w:val="1EA89530"/>
    <w:rsid w:val="1F4E5965"/>
    <w:rsid w:val="207B5EE9"/>
    <w:rsid w:val="227C002A"/>
    <w:rsid w:val="22AF0DFC"/>
    <w:rsid w:val="23764214"/>
    <w:rsid w:val="23A4DBB8"/>
    <w:rsid w:val="240641FF"/>
    <w:rsid w:val="245CC81C"/>
    <w:rsid w:val="2474C989"/>
    <w:rsid w:val="2498E95B"/>
    <w:rsid w:val="250479FB"/>
    <w:rsid w:val="2573D36A"/>
    <w:rsid w:val="2667C131"/>
    <w:rsid w:val="26C545BE"/>
    <w:rsid w:val="2782B115"/>
    <w:rsid w:val="280897D1"/>
    <w:rsid w:val="29008227"/>
    <w:rsid w:val="29BE54D5"/>
    <w:rsid w:val="2A33667E"/>
    <w:rsid w:val="2A91C2D7"/>
    <w:rsid w:val="2C7635A9"/>
    <w:rsid w:val="2CEFE5DC"/>
    <w:rsid w:val="2D63E702"/>
    <w:rsid w:val="2D90DF54"/>
    <w:rsid w:val="2DD37FFD"/>
    <w:rsid w:val="2F2DCAC1"/>
    <w:rsid w:val="2FA5F1D2"/>
    <w:rsid w:val="301599B6"/>
    <w:rsid w:val="30FB3384"/>
    <w:rsid w:val="321CFAA0"/>
    <w:rsid w:val="32BA55B5"/>
    <w:rsid w:val="332EF5E3"/>
    <w:rsid w:val="338D2376"/>
    <w:rsid w:val="34E610CC"/>
    <w:rsid w:val="3577CDF9"/>
    <w:rsid w:val="358BB7A2"/>
    <w:rsid w:val="3609D591"/>
    <w:rsid w:val="3616538B"/>
    <w:rsid w:val="39CAFDF0"/>
    <w:rsid w:val="39F860FD"/>
    <w:rsid w:val="3ACA9F21"/>
    <w:rsid w:val="3BC77FE8"/>
    <w:rsid w:val="3C6E3895"/>
    <w:rsid w:val="3C6F4705"/>
    <w:rsid w:val="3D888F7C"/>
    <w:rsid w:val="3DD38ADA"/>
    <w:rsid w:val="3E5605AC"/>
    <w:rsid w:val="3E724A80"/>
    <w:rsid w:val="3E8CC59B"/>
    <w:rsid w:val="3EAD9462"/>
    <w:rsid w:val="3F2B93A9"/>
    <w:rsid w:val="3F33C10B"/>
    <w:rsid w:val="3F6A2196"/>
    <w:rsid w:val="3FCDBC83"/>
    <w:rsid w:val="3FF8E3B1"/>
    <w:rsid w:val="402EAAA8"/>
    <w:rsid w:val="408F6B47"/>
    <w:rsid w:val="42676F46"/>
    <w:rsid w:val="432A0750"/>
    <w:rsid w:val="434BFF7A"/>
    <w:rsid w:val="43654C12"/>
    <w:rsid w:val="43E4F09A"/>
    <w:rsid w:val="445A2344"/>
    <w:rsid w:val="461A5C3E"/>
    <w:rsid w:val="46EAC5BB"/>
    <w:rsid w:val="4784A3DC"/>
    <w:rsid w:val="48AB56F2"/>
    <w:rsid w:val="4931B978"/>
    <w:rsid w:val="4AAC6A5C"/>
    <w:rsid w:val="4AEA72D1"/>
    <w:rsid w:val="4B63464D"/>
    <w:rsid w:val="4B78E917"/>
    <w:rsid w:val="4CA4D19C"/>
    <w:rsid w:val="4D64B25E"/>
    <w:rsid w:val="4DF2B794"/>
    <w:rsid w:val="4F3B4158"/>
    <w:rsid w:val="4F5B087D"/>
    <w:rsid w:val="4FA7D754"/>
    <w:rsid w:val="50CA3B2B"/>
    <w:rsid w:val="5134DABD"/>
    <w:rsid w:val="51572718"/>
    <w:rsid w:val="52903BBE"/>
    <w:rsid w:val="554387D4"/>
    <w:rsid w:val="56513473"/>
    <w:rsid w:val="57B0B278"/>
    <w:rsid w:val="5849289F"/>
    <w:rsid w:val="5879D079"/>
    <w:rsid w:val="590AA460"/>
    <w:rsid w:val="59DEA5D8"/>
    <w:rsid w:val="5A4A83B2"/>
    <w:rsid w:val="5AADEB6B"/>
    <w:rsid w:val="5B7BCB97"/>
    <w:rsid w:val="5BB5946C"/>
    <w:rsid w:val="5C04AE1A"/>
    <w:rsid w:val="5C9A2AF9"/>
    <w:rsid w:val="5D391261"/>
    <w:rsid w:val="5D6454C4"/>
    <w:rsid w:val="5E3EAD82"/>
    <w:rsid w:val="60443656"/>
    <w:rsid w:val="61AB2AF5"/>
    <w:rsid w:val="62008950"/>
    <w:rsid w:val="624D5B79"/>
    <w:rsid w:val="62A93211"/>
    <w:rsid w:val="62D4581E"/>
    <w:rsid w:val="62D53A9B"/>
    <w:rsid w:val="63BEC5A4"/>
    <w:rsid w:val="63F4C88C"/>
    <w:rsid w:val="64DE0963"/>
    <w:rsid w:val="64EF994F"/>
    <w:rsid w:val="64F7BA6D"/>
    <w:rsid w:val="651C376F"/>
    <w:rsid w:val="65C5B605"/>
    <w:rsid w:val="661A119E"/>
    <w:rsid w:val="669BF73E"/>
    <w:rsid w:val="6749D42B"/>
    <w:rsid w:val="6771DFBD"/>
    <w:rsid w:val="68AC404A"/>
    <w:rsid w:val="6AAD856C"/>
    <w:rsid w:val="6AAFC935"/>
    <w:rsid w:val="6ABA19F2"/>
    <w:rsid w:val="6AC0FAF1"/>
    <w:rsid w:val="6ACB9815"/>
    <w:rsid w:val="6BF9FB57"/>
    <w:rsid w:val="6C5FCA55"/>
    <w:rsid w:val="6C8877EE"/>
    <w:rsid w:val="6CD11CF8"/>
    <w:rsid w:val="6D99A998"/>
    <w:rsid w:val="6DF3C841"/>
    <w:rsid w:val="6E68E73B"/>
    <w:rsid w:val="6E8ECE38"/>
    <w:rsid w:val="6EC90CE0"/>
    <w:rsid w:val="6F7AD8C3"/>
    <w:rsid w:val="7044CE12"/>
    <w:rsid w:val="710687BC"/>
    <w:rsid w:val="712BAE5A"/>
    <w:rsid w:val="71BDD6EB"/>
    <w:rsid w:val="72263950"/>
    <w:rsid w:val="73DBF7D4"/>
    <w:rsid w:val="741AED67"/>
    <w:rsid w:val="7475EAA5"/>
    <w:rsid w:val="7524E34E"/>
    <w:rsid w:val="75F1E7B0"/>
    <w:rsid w:val="76D5BB21"/>
    <w:rsid w:val="7721E0D0"/>
    <w:rsid w:val="77A4A5DC"/>
    <w:rsid w:val="78705D2B"/>
    <w:rsid w:val="7947D875"/>
    <w:rsid w:val="7B2DF523"/>
    <w:rsid w:val="7D55674A"/>
    <w:rsid w:val="7D775DBB"/>
    <w:rsid w:val="7DB0E849"/>
    <w:rsid w:val="7F940883"/>
    <w:rsid w:val="7FE0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86F3B5C"/>
  <w15:docId w15:val="{502BF8E9-DDDB-4E04-892D-058B49E0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0B67"/>
    <w:rPr>
      <w:rFonts w:ascii="Arial" w:eastAsia="Arial" w:hAnsi="Arial" w:cs="Arial"/>
    </w:rPr>
  </w:style>
  <w:style w:type="paragraph" w:styleId="Heading1">
    <w:name w:val="heading 1"/>
    <w:basedOn w:val="Normal"/>
    <w:uiPriority w:val="1"/>
    <w:qFormat/>
    <w:rsid w:val="004A0B67"/>
    <w:pPr>
      <w:ind w:left="160"/>
      <w:outlineLvl w:val="0"/>
    </w:pPr>
    <w:rPr>
      <w:b/>
      <w:bCs/>
    </w:rPr>
  </w:style>
  <w:style w:type="paragraph" w:styleId="Heading4">
    <w:name w:val="heading 4"/>
    <w:basedOn w:val="Normal"/>
    <w:next w:val="Normal"/>
    <w:link w:val="Heading4Char"/>
    <w:uiPriority w:val="9"/>
    <w:semiHidden/>
    <w:unhideWhenUsed/>
    <w:qFormat/>
    <w:rsid w:val="007214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0B67"/>
  </w:style>
  <w:style w:type="paragraph" w:styleId="ListParagraph">
    <w:name w:val="List Paragraph"/>
    <w:basedOn w:val="Normal"/>
    <w:qFormat/>
    <w:rsid w:val="004A0B67"/>
    <w:pPr>
      <w:ind w:left="880" w:hanging="360"/>
    </w:pPr>
  </w:style>
  <w:style w:type="paragraph" w:customStyle="1" w:styleId="TableParagraph">
    <w:name w:val="Table Paragraph"/>
    <w:basedOn w:val="Normal"/>
    <w:uiPriority w:val="1"/>
    <w:qFormat/>
    <w:rsid w:val="004A0B67"/>
    <w:pPr>
      <w:ind w:left="107"/>
    </w:pPr>
  </w:style>
  <w:style w:type="character" w:customStyle="1" w:styleId="Heading4Char">
    <w:name w:val="Heading 4 Char"/>
    <w:basedOn w:val="DefaultParagraphFont"/>
    <w:link w:val="Heading4"/>
    <w:uiPriority w:val="9"/>
    <w:semiHidden/>
    <w:rsid w:val="0072140F"/>
    <w:rPr>
      <w:rFonts w:asciiTheme="majorHAnsi" w:eastAsiaTheme="majorEastAsia" w:hAnsiTheme="majorHAnsi" w:cstheme="majorBidi"/>
      <w:b/>
      <w:bCs/>
      <w:i/>
      <w:iCs/>
      <w:color w:val="4F81BD" w:themeColor="accent1"/>
    </w:rPr>
  </w:style>
  <w:style w:type="character" w:styleId="Hyperlink">
    <w:name w:val="Hyperlink"/>
    <w:unhideWhenUsed/>
    <w:rsid w:val="0072140F"/>
    <w:rPr>
      <w:rFonts w:ascii="Times New Roman" w:hAnsi="Times New Roman" w:cs="Times New Roman" w:hint="default"/>
      <w:color w:val="0000FF"/>
      <w:u w:val="single"/>
    </w:rPr>
  </w:style>
  <w:style w:type="paragraph" w:styleId="NormalWeb">
    <w:name w:val="Normal (Web)"/>
    <w:basedOn w:val="Normal"/>
    <w:uiPriority w:val="99"/>
    <w:unhideWhenUsed/>
    <w:rsid w:val="007214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72140F"/>
    <w:pPr>
      <w:widowControl/>
      <w:tabs>
        <w:tab w:val="center" w:pos="4513"/>
        <w:tab w:val="right" w:pos="9026"/>
      </w:tabs>
      <w:autoSpaceDE/>
      <w:autoSpaceDN/>
    </w:pPr>
    <w:rPr>
      <w:rFonts w:ascii="Calibri" w:eastAsia="Times New Roman" w:hAnsi="Calibri" w:cs="Times New Roman"/>
      <w:lang w:val="en-GB"/>
    </w:rPr>
  </w:style>
  <w:style w:type="character" w:customStyle="1" w:styleId="FooterChar">
    <w:name w:val="Footer Char"/>
    <w:basedOn w:val="DefaultParagraphFont"/>
    <w:link w:val="Footer"/>
    <w:uiPriority w:val="99"/>
    <w:semiHidden/>
    <w:rsid w:val="0072140F"/>
    <w:rPr>
      <w:rFonts w:ascii="Calibri" w:eastAsia="Times New Roman" w:hAnsi="Calibri" w:cs="Times New Roman"/>
      <w:lang w:val="en-GB"/>
    </w:rPr>
  </w:style>
  <w:style w:type="paragraph" w:styleId="BodyTextIndent2">
    <w:name w:val="Body Text Indent 2"/>
    <w:basedOn w:val="Normal"/>
    <w:link w:val="BodyTextIndent2Char"/>
    <w:uiPriority w:val="99"/>
    <w:unhideWhenUsed/>
    <w:rsid w:val="0072140F"/>
    <w:pPr>
      <w:widowControl/>
      <w:autoSpaceDE/>
      <w:autoSpaceDN/>
      <w:spacing w:after="120" w:line="480" w:lineRule="auto"/>
      <w:ind w:left="283"/>
    </w:pPr>
    <w:rPr>
      <w:rFonts w:ascii="Calibri" w:eastAsia="Times New Roman" w:hAnsi="Calibri" w:cs="Times New Roman"/>
      <w:lang w:val="en-GB"/>
    </w:rPr>
  </w:style>
  <w:style w:type="character" w:customStyle="1" w:styleId="BodyTextIndent2Char">
    <w:name w:val="Body Text Indent 2 Char"/>
    <w:basedOn w:val="DefaultParagraphFont"/>
    <w:link w:val="BodyTextIndent2"/>
    <w:uiPriority w:val="99"/>
    <w:rsid w:val="0072140F"/>
    <w:rPr>
      <w:rFonts w:ascii="Calibri" w:eastAsia="Times New Roman" w:hAnsi="Calibri" w:cs="Times New Roman"/>
      <w:lang w:val="en-GB"/>
    </w:rPr>
  </w:style>
  <w:style w:type="paragraph" w:styleId="Header">
    <w:name w:val="header"/>
    <w:basedOn w:val="Normal"/>
    <w:uiPriority w:val="99"/>
    <w:unhideWhenUsed/>
    <w:rsid w:val="358BB7A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57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15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1.xml" /><Relationship Id="rId18" Type="http://schemas.openxmlformats.org/officeDocument/2006/relationships/footer" Target="footer2.xml" /><Relationship Id="rId26"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eader" Target="header2.xm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microsoft.com/office/2020/10/relationships/intelligence" Target="intelligence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image" Target="media/image3.jpeg"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oter" Target="footer1.xml" /><Relationship Id="rId22" Type="http://schemas.openxmlformats.org/officeDocument/2006/relationships/hyperlink" Target="#" TargetMode="External" /><Relationship Id="rId27" Type="http://schemas.openxmlformats.org/officeDocument/2006/relationships/fontTable" Target="fontTable.xml" /> </Relationships>
</file>

<file path=word/_rels/footer2.xml.rels>&#65279;<?xml version="1.0" encoding="utf-8" standalone="yes"?>
<Relationships xmlns="http://schemas.openxmlformats.org/package/2006/relationships"><Relationship Id="rId3" Type="http://schemas.openxmlformats.org/officeDocument/2006/relationships/image" Target="media/image4.jpeg" /><Relationship Id="rId2" Type="http://schemas.openxmlformats.org/officeDocument/2006/relationships/image" Target="media/image3.jpeg" /><Relationship Id="rId1" Type="http://schemas.openxmlformats.org/officeDocument/2006/relationships/hyperlink" Target="#" TargetMode="External" /><Relationship Id="rId5" Type="http://schemas.openxmlformats.org/officeDocument/2006/relationships/hyperlink" Target="#" TargetMode="External" /><Relationship Id="rId4"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5416</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Leslie, Andrea</cp:lastModifiedBy>
  <cp:revision>5</cp:revision>
  <dcterms:created xsi:type="dcterms:W3CDTF">2025-06-14T11:11:00Z</dcterms:created>
  <dcterms:modified xsi:type="dcterms:W3CDTF">2025-06-18T06:54:00Z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for Microsoft 365</vt:lpwstr>
  </property>
  <property fmtid="{D5CDD505-2E9C-101B-9397-08002B2CF9AE}" pid="4" name="LastSaved">
    <vt:filetime>2024-06-24T00:00:00Z</vt:filetime>
  </property>
  <property fmtid="{D5CDD505-2E9C-101B-9397-08002B2CF9AE}" pid="5" name="Producer">
    <vt:lpwstr>Microsoft® Word for Microsoft 365</vt:lpwstr>
  </property>
</Properties>
</file>