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FE" w:rsidRDefault="003F68FE" w:rsidP="003F68FE">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3556F5" w:rsidP="00C70AD3">
      <w:pPr>
        <w:pStyle w:val="PlainText"/>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752" behindDoc="0" locked="1" layoutInCell="1" allowOverlap="1">
            <wp:simplePos x="0" y="0"/>
            <wp:positionH relativeFrom="page">
              <wp:posOffset>5600700</wp:posOffset>
            </wp:positionH>
            <wp:positionV relativeFrom="page">
              <wp:posOffset>457200</wp:posOffset>
            </wp:positionV>
            <wp:extent cx="1120140" cy="914400"/>
            <wp:effectExtent l="19050" t="0" r="3810" b="0"/>
            <wp:wrapNone/>
            <wp:docPr id="13" name="Picture 13" descr="NHS_Tayside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HS_Tayside_faxlogo"/>
                    <pic:cNvPicPr>
                      <a:picLocks noChangeAspect="1" noChangeArrowheads="1"/>
                    </pic:cNvPicPr>
                  </pic:nvPicPr>
                  <pic:blipFill>
                    <a:blip r:embed="rId7" cstate="print"/>
                    <a:srcRect/>
                    <a:stretch>
                      <a:fillRect/>
                    </a:stretch>
                  </pic:blipFill>
                  <pic:spPr bwMode="auto">
                    <a:xfrm>
                      <a:off x="0" y="0"/>
                      <a:ext cx="1120140" cy="914400"/>
                    </a:xfrm>
                    <a:prstGeom prst="rect">
                      <a:avLst/>
                    </a:prstGeom>
                    <a:noFill/>
                    <a:ln w="9525">
                      <a:noFill/>
                      <a:miter lim="800000"/>
                      <a:headEnd/>
                      <a:tailEnd/>
                    </a:ln>
                  </pic:spPr>
                </pic:pic>
              </a:graphicData>
            </a:graphic>
          </wp:anchor>
        </w:drawing>
      </w:r>
      <w:r w:rsidR="00C70AD3" w:rsidRPr="00C70AD3">
        <w:rPr>
          <w:rFonts w:ascii="Arial" w:hAnsi="Arial" w:cs="Arial"/>
          <w:b/>
          <w:sz w:val="24"/>
          <w:szCs w:val="24"/>
        </w:rPr>
        <w:t>NHS TAYSIDE</w:t>
      </w:r>
    </w:p>
    <w:p w:rsidR="00C70AD3" w:rsidRPr="00C70AD3" w:rsidRDefault="00C70AD3" w:rsidP="00C70AD3">
      <w:pPr>
        <w:pStyle w:val="PlainText"/>
        <w:rPr>
          <w:rFonts w:ascii="Arial" w:hAnsi="Arial" w:cs="Arial"/>
          <w:b/>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b/>
          <w:sz w:val="24"/>
          <w:szCs w:val="24"/>
        </w:rPr>
        <w:t>CONSULTANT IN EMERGENCY MEDICINE</w:t>
      </w:r>
      <w:r w:rsidRPr="00C70AD3">
        <w:rPr>
          <w:rFonts w:ascii="Arial" w:hAnsi="Arial" w:cs="Arial"/>
          <w:sz w:val="24"/>
          <w:szCs w:val="24"/>
        </w:rPr>
        <w:t xml:space="preserve"> </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JOB DESCRIPTION</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1.</w:t>
      </w:r>
      <w:r w:rsidRPr="00C70AD3">
        <w:rPr>
          <w:rFonts w:ascii="Arial" w:hAnsi="Arial" w:cs="Arial"/>
          <w:b/>
          <w:bCs/>
          <w:sz w:val="24"/>
          <w:szCs w:val="24"/>
        </w:rPr>
        <w:tab/>
        <w:t>THE POST</w:t>
      </w:r>
    </w:p>
    <w:p w:rsidR="00C70AD3" w:rsidRPr="00C70AD3" w:rsidRDefault="00C70AD3" w:rsidP="00C70AD3">
      <w:pPr>
        <w:pStyle w:val="PlainText"/>
        <w:rPr>
          <w:rFonts w:ascii="Arial" w:hAnsi="Arial" w:cs="Arial"/>
          <w:b/>
          <w:bCs/>
          <w:sz w:val="24"/>
          <w:szCs w:val="24"/>
        </w:rPr>
      </w:pPr>
    </w:p>
    <w:p w:rsidR="00C70AD3" w:rsidRPr="00C70AD3" w:rsidRDefault="004C214F" w:rsidP="00C70AD3">
      <w:pPr>
        <w:pStyle w:val="PlainText"/>
        <w:rPr>
          <w:rFonts w:ascii="Arial" w:hAnsi="Arial" w:cs="Arial"/>
          <w:sz w:val="24"/>
          <w:szCs w:val="24"/>
        </w:rPr>
      </w:pPr>
      <w:r>
        <w:rPr>
          <w:rFonts w:ascii="Arial" w:hAnsi="Arial" w:cs="Arial"/>
          <w:sz w:val="24"/>
          <w:szCs w:val="24"/>
        </w:rPr>
        <w:t xml:space="preserve">This </w:t>
      </w:r>
      <w:r w:rsidR="00C70AD3" w:rsidRPr="00C70AD3">
        <w:rPr>
          <w:rFonts w:ascii="Arial" w:hAnsi="Arial" w:cs="Arial"/>
          <w:sz w:val="24"/>
          <w:szCs w:val="24"/>
        </w:rPr>
        <w:t>post will help provide a Tayside-wide service based in the Emergency Department at Ninewells Hospital with res</w:t>
      </w:r>
      <w:r>
        <w:rPr>
          <w:rFonts w:ascii="Arial" w:hAnsi="Arial" w:cs="Arial"/>
          <w:sz w:val="24"/>
          <w:szCs w:val="24"/>
        </w:rPr>
        <w:t>ponsibilities and duties also supporting</w:t>
      </w:r>
      <w:r w:rsidR="00C70AD3" w:rsidRPr="00C70AD3">
        <w:rPr>
          <w:rFonts w:ascii="Arial" w:hAnsi="Arial" w:cs="Arial"/>
          <w:sz w:val="24"/>
          <w:szCs w:val="24"/>
        </w:rPr>
        <w:t xml:space="preserve"> Perth Royal Infirmary’s Emergency Department.  The successful can</w:t>
      </w:r>
      <w:r w:rsidR="008853CE">
        <w:rPr>
          <w:rFonts w:ascii="Arial" w:hAnsi="Arial" w:cs="Arial"/>
          <w:sz w:val="24"/>
          <w:szCs w:val="24"/>
        </w:rPr>
        <w:t>di</w:t>
      </w:r>
      <w:r>
        <w:rPr>
          <w:rFonts w:ascii="Arial" w:hAnsi="Arial" w:cs="Arial"/>
          <w:sz w:val="24"/>
          <w:szCs w:val="24"/>
        </w:rPr>
        <w:t>date will join the existing 15.5</w:t>
      </w:r>
      <w:r w:rsidR="00C70AD3" w:rsidRPr="00C70AD3">
        <w:rPr>
          <w:rFonts w:ascii="Arial" w:hAnsi="Arial" w:cs="Arial"/>
          <w:sz w:val="24"/>
          <w:szCs w:val="24"/>
        </w:rPr>
        <w:t xml:space="preserve"> WTE Consultants in providing the full spectrum of emergency care for patients in Tayside.</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2.</w:t>
      </w:r>
      <w:r w:rsidRPr="00C70AD3">
        <w:rPr>
          <w:rFonts w:ascii="Arial" w:hAnsi="Arial" w:cs="Arial"/>
          <w:b/>
          <w:bCs/>
          <w:sz w:val="24"/>
          <w:szCs w:val="24"/>
        </w:rPr>
        <w:tab/>
        <w:t>THE HOSPITALS</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NINEWELLS HOSPITAL</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Ninewells Hospital and Medical School form the main general teaching complex in association with the University of Dundee.  The hospital was opened in 1974 and is one of the largest units of its kind in the British Isles (875 beds) and was specifically designed with the medical school and hospital integrated in a way that provides for growth and change in future years.  The hospital is situated to the west of Dundee on the green field site overlooking the estuary of the River Tay.</w:t>
      </w:r>
    </w:p>
    <w:p w:rsidR="00C70AD3" w:rsidRPr="00C70AD3" w:rsidRDefault="00C70AD3" w:rsidP="00C70AD3">
      <w:pPr>
        <w:pStyle w:val="PlainText"/>
        <w:rPr>
          <w:rFonts w:ascii="Arial" w:hAnsi="Arial" w:cs="Arial"/>
          <w:sz w:val="24"/>
          <w:szCs w:val="24"/>
        </w:rPr>
      </w:pPr>
    </w:p>
    <w:p w:rsidR="004C214F" w:rsidRDefault="00C70AD3" w:rsidP="00C70AD3">
      <w:pPr>
        <w:pStyle w:val="PlainText"/>
        <w:rPr>
          <w:rFonts w:ascii="Arial" w:hAnsi="Arial" w:cs="Arial"/>
          <w:sz w:val="24"/>
          <w:szCs w:val="24"/>
        </w:rPr>
      </w:pPr>
      <w:r w:rsidRPr="00C70AD3">
        <w:rPr>
          <w:rFonts w:ascii="Arial" w:hAnsi="Arial" w:cs="Arial"/>
          <w:sz w:val="24"/>
          <w:szCs w:val="24"/>
        </w:rPr>
        <w:t>Specia</w:t>
      </w:r>
      <w:r w:rsidR="004C214F">
        <w:rPr>
          <w:rFonts w:ascii="Arial" w:hAnsi="Arial" w:cs="Arial"/>
          <w:sz w:val="24"/>
          <w:szCs w:val="24"/>
        </w:rPr>
        <w:t>lities on the Ninewells site include</w:t>
      </w:r>
      <w:r w:rsidRPr="00C70AD3">
        <w:rPr>
          <w:rFonts w:ascii="Arial" w:hAnsi="Arial" w:cs="Arial"/>
          <w:sz w:val="24"/>
          <w:szCs w:val="24"/>
        </w:rPr>
        <w:t xml:space="preserve"> Emergency Medicine, Orthopaedic and Trauma Surgery, Neurosurgery and Neurology, Plastic Surgery and Burns, Oral and Maxillo-facial Surgery, General Medicine and Cardiology (including an interventional service), Medicine for the Elderly,</w:t>
      </w:r>
      <w:r w:rsidR="0082535D">
        <w:rPr>
          <w:rFonts w:ascii="Arial" w:hAnsi="Arial" w:cs="Arial"/>
          <w:sz w:val="24"/>
          <w:szCs w:val="24"/>
        </w:rPr>
        <w:t xml:space="preserve"> Stroke Medicine</w:t>
      </w:r>
      <w:r w:rsidR="004C214F">
        <w:rPr>
          <w:rFonts w:ascii="Arial" w:hAnsi="Arial" w:cs="Arial"/>
          <w:sz w:val="24"/>
          <w:szCs w:val="24"/>
        </w:rPr>
        <w:t xml:space="preserve"> – including thrombectomy</w:t>
      </w:r>
      <w:r w:rsidR="0082535D">
        <w:rPr>
          <w:rFonts w:ascii="Arial" w:hAnsi="Arial" w:cs="Arial"/>
          <w:sz w:val="24"/>
          <w:szCs w:val="24"/>
        </w:rPr>
        <w:t>,</w:t>
      </w:r>
      <w:r w:rsidRPr="00C70AD3">
        <w:rPr>
          <w:rFonts w:ascii="Arial" w:hAnsi="Arial" w:cs="Arial"/>
          <w:sz w:val="24"/>
          <w:szCs w:val="24"/>
        </w:rPr>
        <w:t xml:space="preserve"> General Surgery, Surgical Urology, Obstetrics and Gynaecology, Paediatric Medicine, Dermatology, Otolaryngology, Ophthalmology and Radiotherapy and Oncology.  </w:t>
      </w:r>
    </w:p>
    <w:p w:rsidR="004C214F" w:rsidRDefault="00C70AD3" w:rsidP="00C70AD3">
      <w:pPr>
        <w:pStyle w:val="PlainText"/>
        <w:rPr>
          <w:rFonts w:ascii="Arial" w:hAnsi="Arial" w:cs="Arial"/>
          <w:sz w:val="24"/>
          <w:szCs w:val="24"/>
        </w:rPr>
      </w:pPr>
      <w:r w:rsidRPr="00C70AD3">
        <w:rPr>
          <w:rFonts w:ascii="Arial" w:hAnsi="Arial" w:cs="Arial"/>
          <w:sz w:val="24"/>
          <w:szCs w:val="24"/>
        </w:rPr>
        <w:t xml:space="preserve">Support services include </w:t>
      </w:r>
      <w:r w:rsidR="004C214F">
        <w:rPr>
          <w:rFonts w:ascii="Arial" w:hAnsi="Arial" w:cs="Arial"/>
          <w:sz w:val="24"/>
          <w:szCs w:val="24"/>
        </w:rPr>
        <w:t>Radiology - CT / MRI s</w:t>
      </w:r>
      <w:r w:rsidRPr="00C70AD3">
        <w:rPr>
          <w:rFonts w:ascii="Arial" w:hAnsi="Arial" w:cs="Arial"/>
          <w:sz w:val="24"/>
          <w:szCs w:val="24"/>
        </w:rPr>
        <w:t>canning</w:t>
      </w:r>
      <w:r w:rsidR="004C214F">
        <w:rPr>
          <w:rFonts w:ascii="Arial" w:hAnsi="Arial" w:cs="Arial"/>
          <w:sz w:val="24"/>
          <w:szCs w:val="24"/>
        </w:rPr>
        <w:t xml:space="preserve"> and interventional service</w:t>
      </w:r>
      <w:r w:rsidRPr="00C70AD3">
        <w:rPr>
          <w:rFonts w:ascii="Arial" w:hAnsi="Arial" w:cs="Arial"/>
          <w:sz w:val="24"/>
          <w:szCs w:val="24"/>
        </w:rPr>
        <w:t xml:space="preserve">, Nuclear Medicine, Forensic Medicine, Genito-Urinary Medicine, Medical Social Work, Orthotics, Speech Therapy, Pain Clinic Service, Clinical Cytology, Occupational Therapy, Physiotherapy and Medical Illustrations.  </w:t>
      </w:r>
    </w:p>
    <w:p w:rsidR="004C214F" w:rsidRPr="00C70AD3" w:rsidRDefault="00C70AD3" w:rsidP="00C70AD3">
      <w:pPr>
        <w:pStyle w:val="PlainText"/>
        <w:rPr>
          <w:rFonts w:ascii="Arial" w:hAnsi="Arial" w:cs="Arial"/>
          <w:sz w:val="24"/>
          <w:szCs w:val="24"/>
        </w:rPr>
      </w:pPr>
      <w:r w:rsidRPr="00C70AD3">
        <w:rPr>
          <w:rFonts w:ascii="Arial" w:hAnsi="Arial" w:cs="Arial"/>
          <w:sz w:val="24"/>
          <w:szCs w:val="24"/>
        </w:rPr>
        <w:t>The hospital is also the Regional Centre for Renal Dialysis</w:t>
      </w:r>
      <w:r w:rsidR="004C214F">
        <w:rPr>
          <w:rFonts w:ascii="Arial" w:hAnsi="Arial" w:cs="Arial"/>
          <w:sz w:val="24"/>
          <w:szCs w:val="24"/>
        </w:rPr>
        <w:t xml:space="preserve"> and is the location for the East of Scotland Major Trauma Centre, part of the Scottish Trauma Network.</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PERTH ROYAL INFIRMARY</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Perth Royal Infirmary provides the District General Hospital Service for the Perthshire and Kinross Area, Western Tayside.  It is a 217 bed hospital with supporting Specialist Services in General Medicine, Cardiology, Medicine</w:t>
      </w:r>
      <w:r w:rsidR="005E6EFC">
        <w:rPr>
          <w:rFonts w:ascii="Arial" w:hAnsi="Arial" w:cs="Arial"/>
          <w:sz w:val="24"/>
          <w:szCs w:val="24"/>
        </w:rPr>
        <w:t xml:space="preserve"> for the Elderly</w:t>
      </w:r>
      <w:r w:rsidRPr="00C70AD3">
        <w:rPr>
          <w:rFonts w:ascii="Arial" w:hAnsi="Arial" w:cs="Arial"/>
          <w:sz w:val="24"/>
          <w:szCs w:val="24"/>
        </w:rPr>
        <w:t>, Gynaecol</w:t>
      </w:r>
      <w:r w:rsidR="005E6EFC">
        <w:rPr>
          <w:rFonts w:ascii="Arial" w:hAnsi="Arial" w:cs="Arial"/>
          <w:sz w:val="24"/>
          <w:szCs w:val="24"/>
        </w:rPr>
        <w:t>ogy</w:t>
      </w:r>
      <w:r w:rsidRPr="00C70AD3">
        <w:rPr>
          <w:rFonts w:ascii="Arial" w:hAnsi="Arial" w:cs="Arial"/>
          <w:sz w:val="24"/>
          <w:szCs w:val="24"/>
        </w:rPr>
        <w:t>, Radiology, Anaesthetics and Intensive Care, and Orthopaedics.</w:t>
      </w:r>
      <w:r w:rsidR="005E6EFC">
        <w:rPr>
          <w:rFonts w:ascii="Arial" w:hAnsi="Arial" w:cs="Arial"/>
          <w:sz w:val="24"/>
          <w:szCs w:val="24"/>
        </w:rPr>
        <w:t xml:space="preserve"> In patient General Surgery, Urology and Paediatrics are housed solely on the Ninewells site.</w:t>
      </w:r>
    </w:p>
    <w:p w:rsidR="00C70AD3" w:rsidRPr="00C70AD3" w:rsidRDefault="00C70AD3" w:rsidP="00C70AD3">
      <w:pPr>
        <w:pStyle w:val="PlainText"/>
        <w:rPr>
          <w:rFonts w:ascii="Arial" w:hAnsi="Arial" w:cs="Arial"/>
          <w:sz w:val="24"/>
          <w:szCs w:val="24"/>
        </w:rPr>
      </w:pPr>
    </w:p>
    <w:p w:rsidR="00C70AD3" w:rsidRDefault="00C70AD3" w:rsidP="00C70AD3">
      <w:pPr>
        <w:pStyle w:val="PlainText"/>
        <w:rPr>
          <w:rFonts w:ascii="Arial" w:hAnsi="Arial" w:cs="Arial"/>
          <w:sz w:val="24"/>
          <w:szCs w:val="24"/>
        </w:rPr>
      </w:pPr>
    </w:p>
    <w:p w:rsidR="004C214F" w:rsidRDefault="004C214F" w:rsidP="00C70AD3">
      <w:pPr>
        <w:pStyle w:val="PlainText"/>
        <w:rPr>
          <w:rFonts w:ascii="Arial" w:hAnsi="Arial" w:cs="Arial"/>
          <w:sz w:val="24"/>
          <w:szCs w:val="24"/>
        </w:rPr>
      </w:pPr>
    </w:p>
    <w:p w:rsidR="004C214F" w:rsidRPr="00C70AD3" w:rsidRDefault="004C214F"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lastRenderedPageBreak/>
        <w:t>3.</w:t>
      </w:r>
      <w:r w:rsidRPr="00C70AD3">
        <w:rPr>
          <w:rFonts w:ascii="Arial" w:hAnsi="Arial" w:cs="Arial"/>
          <w:b/>
          <w:bCs/>
          <w:sz w:val="24"/>
          <w:szCs w:val="24"/>
        </w:rPr>
        <w:tab/>
        <w:t>THE EMERGENCY DEPARTMENTS</w:t>
      </w:r>
    </w:p>
    <w:p w:rsidR="00C70AD3" w:rsidRPr="00C70AD3" w:rsidRDefault="00C70AD3" w:rsidP="00C70AD3">
      <w:pPr>
        <w:pStyle w:val="PlainText"/>
        <w:rPr>
          <w:rFonts w:ascii="Arial" w:hAnsi="Arial" w:cs="Arial"/>
          <w:b/>
          <w:bCs/>
          <w:sz w:val="24"/>
          <w:szCs w:val="24"/>
        </w:rPr>
      </w:pPr>
    </w:p>
    <w:p w:rsidR="004C214F" w:rsidRDefault="00C70AD3" w:rsidP="00C70AD3">
      <w:pPr>
        <w:pStyle w:val="PlainText"/>
        <w:rPr>
          <w:rFonts w:ascii="Arial" w:hAnsi="Arial" w:cs="Arial"/>
          <w:bCs/>
          <w:sz w:val="24"/>
          <w:szCs w:val="24"/>
        </w:rPr>
      </w:pPr>
      <w:r w:rsidRPr="00C70AD3">
        <w:rPr>
          <w:rFonts w:ascii="Arial" w:hAnsi="Arial" w:cs="Arial"/>
          <w:bCs/>
          <w:sz w:val="24"/>
          <w:szCs w:val="24"/>
        </w:rPr>
        <w:t>B</w:t>
      </w:r>
      <w:r w:rsidR="004C214F">
        <w:rPr>
          <w:rFonts w:ascii="Arial" w:hAnsi="Arial" w:cs="Arial"/>
          <w:bCs/>
          <w:sz w:val="24"/>
          <w:szCs w:val="24"/>
        </w:rPr>
        <w:t>oth departments in Tayside perform consistently</w:t>
      </w:r>
      <w:r w:rsidRPr="00C70AD3">
        <w:rPr>
          <w:rFonts w:ascii="Arial" w:hAnsi="Arial" w:cs="Arial"/>
          <w:bCs/>
          <w:sz w:val="24"/>
          <w:szCs w:val="24"/>
        </w:rPr>
        <w:t xml:space="preserve"> well against the 4 hour standard</w:t>
      </w:r>
      <w:r w:rsidR="004C214F">
        <w:rPr>
          <w:rFonts w:ascii="Arial" w:hAnsi="Arial" w:cs="Arial"/>
          <w:bCs/>
          <w:sz w:val="24"/>
          <w:szCs w:val="24"/>
        </w:rPr>
        <w:t xml:space="preserve"> of care. </w:t>
      </w:r>
      <w:r w:rsidRPr="00C70AD3">
        <w:rPr>
          <w:rFonts w:ascii="Arial" w:hAnsi="Arial" w:cs="Arial"/>
          <w:bCs/>
          <w:sz w:val="24"/>
          <w:szCs w:val="24"/>
        </w:rPr>
        <w:t>The ethos</w:t>
      </w:r>
      <w:r w:rsidR="004C214F">
        <w:rPr>
          <w:rFonts w:ascii="Arial" w:hAnsi="Arial" w:cs="Arial"/>
          <w:bCs/>
          <w:sz w:val="24"/>
          <w:szCs w:val="24"/>
        </w:rPr>
        <w:t xml:space="preserve"> of the department is that the Emergency D</w:t>
      </w:r>
      <w:r w:rsidRPr="00C70AD3">
        <w:rPr>
          <w:rFonts w:ascii="Arial" w:hAnsi="Arial" w:cs="Arial"/>
          <w:bCs/>
          <w:sz w:val="24"/>
          <w:szCs w:val="24"/>
        </w:rPr>
        <w:t xml:space="preserve">epartment should be used to manage emergencies rather than accept patients who should be managed by Primary Care services. </w:t>
      </w:r>
    </w:p>
    <w:p w:rsidR="004C214F" w:rsidRDefault="004C214F" w:rsidP="00C70AD3">
      <w:pPr>
        <w:pStyle w:val="PlainText"/>
        <w:rPr>
          <w:rFonts w:ascii="Arial" w:hAnsi="Arial" w:cs="Arial"/>
          <w:bCs/>
          <w:sz w:val="24"/>
          <w:szCs w:val="24"/>
        </w:rPr>
      </w:pPr>
    </w:p>
    <w:p w:rsidR="00C70AD3" w:rsidRPr="00C70AD3" w:rsidRDefault="00C70AD3" w:rsidP="00C70AD3">
      <w:pPr>
        <w:pStyle w:val="PlainText"/>
        <w:rPr>
          <w:rFonts w:ascii="Arial" w:hAnsi="Arial" w:cs="Arial"/>
          <w:bCs/>
          <w:sz w:val="24"/>
          <w:szCs w:val="24"/>
        </w:rPr>
      </w:pPr>
      <w:r w:rsidRPr="00C70AD3">
        <w:rPr>
          <w:rFonts w:ascii="Arial" w:hAnsi="Arial" w:cs="Arial"/>
          <w:bCs/>
          <w:sz w:val="24"/>
          <w:szCs w:val="24"/>
        </w:rPr>
        <w:t xml:space="preserve">Consultants are expected to provide a highly visible shop floor presence to guide junior staff, ensure appropriate use </w:t>
      </w:r>
      <w:r w:rsidR="0082535D">
        <w:rPr>
          <w:rFonts w:ascii="Arial" w:hAnsi="Arial" w:cs="Arial"/>
          <w:bCs/>
          <w:sz w:val="24"/>
          <w:szCs w:val="24"/>
        </w:rPr>
        <w:t xml:space="preserve">of investigations </w:t>
      </w:r>
      <w:r w:rsidRPr="00C70AD3">
        <w:rPr>
          <w:rFonts w:ascii="Arial" w:hAnsi="Arial" w:cs="Arial"/>
          <w:bCs/>
          <w:sz w:val="24"/>
          <w:szCs w:val="24"/>
        </w:rPr>
        <w:t xml:space="preserve">and drive flow into the hospital. At present 75% of all patients seen in Ninewells are seen or reviewed by a senior doctor. </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NINEWELLS HOSPITAL</w:t>
      </w:r>
    </w:p>
    <w:p w:rsidR="00C70AD3" w:rsidRPr="00C70AD3" w:rsidRDefault="00C70AD3" w:rsidP="00C70AD3">
      <w:pPr>
        <w:pStyle w:val="PlainText"/>
        <w:rPr>
          <w:rFonts w:ascii="Arial" w:hAnsi="Arial" w:cs="Arial"/>
          <w:b/>
          <w:bCs/>
          <w:sz w:val="24"/>
          <w:szCs w:val="24"/>
        </w:rPr>
      </w:pPr>
    </w:p>
    <w:p w:rsidR="004C214F" w:rsidRDefault="00C70AD3" w:rsidP="00C70AD3">
      <w:pPr>
        <w:pStyle w:val="PlainText"/>
        <w:rPr>
          <w:rFonts w:ascii="Arial" w:hAnsi="Arial" w:cs="Arial"/>
          <w:sz w:val="24"/>
          <w:szCs w:val="24"/>
        </w:rPr>
      </w:pPr>
      <w:r w:rsidRPr="00C70AD3">
        <w:rPr>
          <w:rFonts w:ascii="Arial" w:hAnsi="Arial" w:cs="Arial"/>
          <w:sz w:val="24"/>
          <w:szCs w:val="24"/>
        </w:rPr>
        <w:t>The Emergency Department at Ninewells Hospital opened in 1998.  The clinical areas include a 4-bay Resuscitation Room with</w:t>
      </w:r>
      <w:r w:rsidR="00243076">
        <w:rPr>
          <w:rFonts w:ascii="Arial" w:hAnsi="Arial" w:cs="Arial"/>
          <w:sz w:val="24"/>
          <w:szCs w:val="24"/>
        </w:rPr>
        <w:t xml:space="preserve"> X-ray facility</w:t>
      </w:r>
      <w:r w:rsidRPr="00C70AD3">
        <w:rPr>
          <w:rFonts w:ascii="Arial" w:hAnsi="Arial" w:cs="Arial"/>
          <w:sz w:val="24"/>
          <w:szCs w:val="24"/>
        </w:rPr>
        <w:t>, two High Dependency Treatment Rooms, a Procedure Room, a Plaster Room, 15 general purpose treatment bays and an 8-bed</w:t>
      </w:r>
      <w:r w:rsidR="004C214F">
        <w:rPr>
          <w:rFonts w:ascii="Arial" w:hAnsi="Arial" w:cs="Arial"/>
          <w:sz w:val="24"/>
          <w:szCs w:val="24"/>
        </w:rPr>
        <w:t>ded</w:t>
      </w:r>
      <w:r w:rsidRPr="00C70AD3">
        <w:rPr>
          <w:rFonts w:ascii="Arial" w:hAnsi="Arial" w:cs="Arial"/>
          <w:sz w:val="24"/>
          <w:szCs w:val="24"/>
        </w:rPr>
        <w:t xml:space="preserve"> Observation</w:t>
      </w:r>
      <w:r w:rsidR="004C214F">
        <w:rPr>
          <w:rFonts w:ascii="Arial" w:hAnsi="Arial" w:cs="Arial"/>
          <w:sz w:val="24"/>
          <w:szCs w:val="24"/>
        </w:rPr>
        <w:t xml:space="preserve"> Ward.  As a result of Covid working practices, an isolation corridor has been established with the creation of a negative pressure facility. </w:t>
      </w:r>
    </w:p>
    <w:p w:rsidR="00C70AD3" w:rsidRPr="00C70AD3" w:rsidRDefault="004C214F" w:rsidP="00C70AD3">
      <w:pPr>
        <w:pStyle w:val="PlainText"/>
        <w:rPr>
          <w:rFonts w:ascii="Arial" w:hAnsi="Arial" w:cs="Arial"/>
          <w:sz w:val="24"/>
          <w:szCs w:val="24"/>
        </w:rPr>
      </w:pPr>
      <w:r>
        <w:rPr>
          <w:rFonts w:ascii="Arial" w:hAnsi="Arial" w:cs="Arial"/>
          <w:sz w:val="24"/>
          <w:szCs w:val="24"/>
        </w:rPr>
        <w:t>The d</w:t>
      </w:r>
      <w:r w:rsidR="00C70AD3" w:rsidRPr="00C70AD3">
        <w:rPr>
          <w:rFonts w:ascii="Arial" w:hAnsi="Arial" w:cs="Arial"/>
          <w:sz w:val="24"/>
          <w:szCs w:val="24"/>
        </w:rPr>
        <w:t xml:space="preserve">epartment is well equipped and monitoring and resuscitation equipment is new and to a high specification. It </w:t>
      </w:r>
      <w:r w:rsidR="002F3D33">
        <w:rPr>
          <w:rFonts w:ascii="Arial" w:hAnsi="Arial" w:cs="Arial"/>
          <w:sz w:val="24"/>
          <w:szCs w:val="24"/>
        </w:rPr>
        <w:t xml:space="preserve">currently </w:t>
      </w:r>
      <w:r w:rsidR="00C70AD3" w:rsidRPr="00C70AD3">
        <w:rPr>
          <w:rFonts w:ascii="Arial" w:hAnsi="Arial" w:cs="Arial"/>
          <w:sz w:val="24"/>
          <w:szCs w:val="24"/>
        </w:rPr>
        <w:t>uses the “</w:t>
      </w:r>
      <w:r w:rsidR="00243076">
        <w:rPr>
          <w:rFonts w:ascii="Arial" w:hAnsi="Arial" w:cs="Arial"/>
          <w:sz w:val="24"/>
          <w:szCs w:val="24"/>
        </w:rPr>
        <w:t xml:space="preserve">TRAKcare” </w:t>
      </w:r>
      <w:r w:rsidR="00C70AD3" w:rsidRPr="00C70AD3">
        <w:rPr>
          <w:rFonts w:ascii="Arial" w:hAnsi="Arial" w:cs="Arial"/>
          <w:sz w:val="24"/>
          <w:szCs w:val="24"/>
        </w:rPr>
        <w:t xml:space="preserve">patient tracking system to produce a range of </w:t>
      </w:r>
      <w:r w:rsidR="002F3D33">
        <w:rPr>
          <w:rFonts w:ascii="Arial" w:hAnsi="Arial" w:cs="Arial"/>
          <w:sz w:val="24"/>
          <w:szCs w:val="24"/>
        </w:rPr>
        <w:t>clinical and patient</w:t>
      </w:r>
      <w:r w:rsidR="00243076">
        <w:rPr>
          <w:rFonts w:ascii="Arial" w:hAnsi="Arial" w:cs="Arial"/>
          <w:sz w:val="24"/>
          <w:szCs w:val="24"/>
        </w:rPr>
        <w:t xml:space="preserve"> flow data. </w:t>
      </w:r>
      <w:r w:rsidR="00C70AD3" w:rsidRPr="00C70AD3">
        <w:rPr>
          <w:rFonts w:ascii="Arial" w:hAnsi="Arial" w:cs="Arial"/>
          <w:sz w:val="24"/>
          <w:szCs w:val="24"/>
        </w:rPr>
        <w:t>Consultants provide</w:t>
      </w:r>
      <w:r w:rsidR="00243076">
        <w:rPr>
          <w:rFonts w:ascii="Arial" w:hAnsi="Arial" w:cs="Arial"/>
          <w:sz w:val="24"/>
          <w:szCs w:val="24"/>
        </w:rPr>
        <w:t xml:space="preserve"> a minimum of</w:t>
      </w:r>
      <w:r w:rsidR="00C70AD3" w:rsidRPr="00C70AD3">
        <w:rPr>
          <w:rFonts w:ascii="Arial" w:hAnsi="Arial" w:cs="Arial"/>
          <w:sz w:val="24"/>
          <w:szCs w:val="24"/>
        </w:rPr>
        <w:t xml:space="preserve"> 16 hours of</w:t>
      </w:r>
      <w:r w:rsidR="00243076">
        <w:rPr>
          <w:rFonts w:ascii="Arial" w:hAnsi="Arial" w:cs="Arial"/>
          <w:sz w:val="24"/>
          <w:szCs w:val="24"/>
        </w:rPr>
        <w:t xml:space="preserve"> clinical</w:t>
      </w:r>
      <w:r w:rsidR="00C70AD3" w:rsidRPr="00C70AD3">
        <w:rPr>
          <w:rFonts w:ascii="Arial" w:hAnsi="Arial" w:cs="Arial"/>
          <w:sz w:val="24"/>
          <w:szCs w:val="24"/>
        </w:rPr>
        <w:t xml:space="preserve"> cover 7 days/week.</w:t>
      </w:r>
    </w:p>
    <w:p w:rsidR="004C214F" w:rsidRDefault="004C214F" w:rsidP="00C70AD3">
      <w:pPr>
        <w:pStyle w:val="PlainText"/>
        <w:rPr>
          <w:rFonts w:ascii="Arial" w:hAnsi="Arial" w:cs="Arial"/>
          <w:sz w:val="24"/>
          <w:szCs w:val="24"/>
        </w:rPr>
      </w:pPr>
    </w:p>
    <w:p w:rsidR="00C70AD3" w:rsidRPr="00C70AD3" w:rsidRDefault="004C214F" w:rsidP="00C70AD3">
      <w:pPr>
        <w:pStyle w:val="PlainText"/>
        <w:rPr>
          <w:rFonts w:ascii="Arial" w:hAnsi="Arial" w:cs="Arial"/>
          <w:sz w:val="24"/>
          <w:szCs w:val="24"/>
        </w:rPr>
      </w:pPr>
      <w:r>
        <w:rPr>
          <w:rFonts w:ascii="Arial" w:hAnsi="Arial" w:cs="Arial"/>
          <w:sz w:val="24"/>
          <w:szCs w:val="24"/>
        </w:rPr>
        <w:t>W</w:t>
      </w:r>
      <w:r w:rsidR="00C70AD3" w:rsidRPr="00C70AD3">
        <w:rPr>
          <w:rFonts w:ascii="Arial" w:hAnsi="Arial" w:cs="Arial"/>
          <w:sz w:val="24"/>
          <w:szCs w:val="24"/>
        </w:rPr>
        <w:t xml:space="preserve">ithin the Emergency Department there </w:t>
      </w:r>
      <w:r>
        <w:rPr>
          <w:rFonts w:ascii="Arial" w:hAnsi="Arial" w:cs="Arial"/>
          <w:sz w:val="24"/>
          <w:szCs w:val="24"/>
        </w:rPr>
        <w:t>is a dedicated X-ray Unit, Paediatric</w:t>
      </w:r>
      <w:r w:rsidR="00C70AD3" w:rsidRPr="00C70AD3">
        <w:rPr>
          <w:rFonts w:ascii="Arial" w:hAnsi="Arial" w:cs="Arial"/>
          <w:sz w:val="24"/>
          <w:szCs w:val="24"/>
        </w:rPr>
        <w:t xml:space="preserve"> and Adult waiting areas, Relative’s Rooms, Bereavement Room, Staff Room and Seminar Room.  There is also office space and secretarial support.</w:t>
      </w:r>
    </w:p>
    <w:p w:rsidR="005E6EFC" w:rsidRDefault="005E6EFC" w:rsidP="00C70AD3">
      <w:pPr>
        <w:pStyle w:val="PlainText"/>
        <w:rPr>
          <w:rFonts w:ascii="Arial" w:hAnsi="Arial" w:cs="Arial"/>
          <w:sz w:val="24"/>
          <w:szCs w:val="24"/>
        </w:rPr>
      </w:pPr>
    </w:p>
    <w:p w:rsidR="005E6EFC" w:rsidRDefault="005E6EFC" w:rsidP="00C70AD3">
      <w:pPr>
        <w:pStyle w:val="PlainText"/>
        <w:rPr>
          <w:rFonts w:ascii="Arial" w:hAnsi="Arial" w:cs="Arial"/>
          <w:sz w:val="24"/>
          <w:szCs w:val="24"/>
        </w:rPr>
      </w:pPr>
      <w:r>
        <w:rPr>
          <w:rFonts w:ascii="Arial" w:hAnsi="Arial" w:cs="Arial"/>
          <w:sz w:val="24"/>
          <w:szCs w:val="24"/>
        </w:rPr>
        <w:t xml:space="preserve">Launched in November 2018, Ninewells is the site of the East of Scotland Major Trauma Centre, one of four major trauma centres </w:t>
      </w:r>
      <w:r w:rsidR="004C214F">
        <w:rPr>
          <w:rFonts w:ascii="Arial" w:hAnsi="Arial" w:cs="Arial"/>
          <w:sz w:val="24"/>
          <w:szCs w:val="24"/>
        </w:rPr>
        <w:t xml:space="preserve">contributing to </w:t>
      </w:r>
      <w:r>
        <w:rPr>
          <w:rFonts w:ascii="Arial" w:hAnsi="Arial" w:cs="Arial"/>
          <w:sz w:val="24"/>
          <w:szCs w:val="24"/>
        </w:rPr>
        <w:t>the Scottish Major Trauma Network.</w:t>
      </w:r>
    </w:p>
    <w:p w:rsidR="005E6EFC" w:rsidRDefault="00C70AD3" w:rsidP="00C70AD3">
      <w:pPr>
        <w:pStyle w:val="PlainText"/>
        <w:rPr>
          <w:rFonts w:ascii="Arial" w:hAnsi="Arial" w:cs="Arial"/>
          <w:sz w:val="24"/>
          <w:szCs w:val="24"/>
        </w:rPr>
      </w:pPr>
      <w:r w:rsidRPr="00C70AD3">
        <w:rPr>
          <w:rFonts w:ascii="Arial" w:hAnsi="Arial" w:cs="Arial"/>
          <w:sz w:val="24"/>
          <w:szCs w:val="24"/>
        </w:rPr>
        <w:t>The Tayside Trauma Team provides pre-hospital medical support over the large geographical area in Tayside and Fife and is staffed by senior medical and nursing staff from the Emergency Department.</w:t>
      </w:r>
      <w:r w:rsidR="005E6EFC">
        <w:rPr>
          <w:rFonts w:ascii="Arial" w:hAnsi="Arial" w:cs="Arial"/>
          <w:sz w:val="24"/>
          <w:szCs w:val="24"/>
        </w:rPr>
        <w:t xml:space="preserve"> </w:t>
      </w:r>
    </w:p>
    <w:p w:rsidR="004C214F" w:rsidRDefault="004C214F" w:rsidP="00C70AD3">
      <w:pPr>
        <w:pStyle w:val="PlainText"/>
        <w:rPr>
          <w:rFonts w:ascii="Arial" w:hAnsi="Arial" w:cs="Arial"/>
          <w:sz w:val="24"/>
          <w:szCs w:val="24"/>
        </w:rPr>
      </w:pPr>
    </w:p>
    <w:p w:rsidR="004C214F" w:rsidRDefault="004C214F" w:rsidP="00C70AD3">
      <w:pPr>
        <w:pStyle w:val="PlainText"/>
        <w:rPr>
          <w:rFonts w:ascii="Arial" w:hAnsi="Arial" w:cs="Arial"/>
          <w:sz w:val="24"/>
          <w:szCs w:val="24"/>
        </w:rPr>
      </w:pPr>
      <w:r>
        <w:rPr>
          <w:rFonts w:ascii="Arial" w:hAnsi="Arial" w:cs="Arial"/>
          <w:sz w:val="24"/>
          <w:szCs w:val="24"/>
        </w:rPr>
        <w:t>As part of the Scottish Government Redesign of Urgent Care Programme, the Tayside Flow Navigation Centre was established in December 2020. Housed within the Emergency Department, this initiative enhances the service provided by the long established Prof-to-Prof telephone advice line and allows the Emergency Medicine senior decision maker team to help ensure unscheduled patients are seen by the right person, in the right place at the right time, the first team.</w:t>
      </w:r>
    </w:p>
    <w:p w:rsidR="00C70AD3" w:rsidRPr="00C70AD3" w:rsidRDefault="00C70AD3" w:rsidP="00C70AD3">
      <w:pPr>
        <w:pStyle w:val="PlainText"/>
        <w:rPr>
          <w:rFonts w:ascii="Arial" w:hAnsi="Arial" w:cs="Arial"/>
          <w:sz w:val="24"/>
          <w:szCs w:val="24"/>
        </w:rPr>
      </w:pPr>
    </w:p>
    <w:p w:rsidR="004C214F" w:rsidRDefault="00C70AD3" w:rsidP="004C214F">
      <w:pPr>
        <w:pStyle w:val="PlainText"/>
        <w:rPr>
          <w:rFonts w:ascii="Arial" w:hAnsi="Arial" w:cs="Arial"/>
          <w:sz w:val="24"/>
          <w:szCs w:val="24"/>
        </w:rPr>
      </w:pPr>
      <w:r w:rsidRPr="00C70AD3">
        <w:rPr>
          <w:rFonts w:ascii="Arial" w:hAnsi="Arial" w:cs="Arial"/>
          <w:sz w:val="24"/>
          <w:szCs w:val="24"/>
        </w:rPr>
        <w:t>The Emergency Department at Ninewells</w:t>
      </w:r>
      <w:r w:rsidR="004C214F" w:rsidRPr="004C214F">
        <w:rPr>
          <w:rFonts w:ascii="Arial" w:hAnsi="Arial" w:cs="Arial"/>
          <w:sz w:val="24"/>
          <w:szCs w:val="24"/>
        </w:rPr>
        <w:t xml:space="preserve"> </w:t>
      </w:r>
      <w:r w:rsidR="004C214F">
        <w:rPr>
          <w:rFonts w:ascii="Arial" w:hAnsi="Arial" w:cs="Arial"/>
          <w:sz w:val="24"/>
          <w:szCs w:val="24"/>
        </w:rPr>
        <w:t>assesses approximately</w:t>
      </w:r>
      <w:r w:rsidR="004C214F" w:rsidRPr="00C70AD3">
        <w:rPr>
          <w:rFonts w:ascii="Arial" w:hAnsi="Arial" w:cs="Arial"/>
          <w:sz w:val="24"/>
          <w:szCs w:val="24"/>
        </w:rPr>
        <w:t xml:space="preserve"> 50,000 new patients per year with a higher than average proportion of serious illness and major trauma cases</w:t>
      </w:r>
      <w:r w:rsidR="004C214F">
        <w:rPr>
          <w:rFonts w:ascii="Arial" w:hAnsi="Arial" w:cs="Arial"/>
          <w:sz w:val="24"/>
          <w:szCs w:val="24"/>
        </w:rPr>
        <w:t xml:space="preserve">. Approximately 25% of patient attendances </w:t>
      </w:r>
      <w:r w:rsidR="004C214F" w:rsidRPr="00C70AD3">
        <w:rPr>
          <w:rFonts w:ascii="Arial" w:hAnsi="Arial" w:cs="Arial"/>
          <w:sz w:val="24"/>
          <w:szCs w:val="24"/>
        </w:rPr>
        <w:t>are children.</w:t>
      </w:r>
    </w:p>
    <w:p w:rsidR="00C70AD3" w:rsidRPr="00C70AD3" w:rsidRDefault="004C214F" w:rsidP="00C70AD3">
      <w:pPr>
        <w:pStyle w:val="PlainText"/>
        <w:rPr>
          <w:rFonts w:ascii="Arial" w:hAnsi="Arial" w:cs="Arial"/>
          <w:sz w:val="24"/>
          <w:szCs w:val="24"/>
        </w:rPr>
      </w:pPr>
      <w:r>
        <w:rPr>
          <w:rFonts w:ascii="Arial" w:hAnsi="Arial" w:cs="Arial"/>
          <w:sz w:val="24"/>
          <w:szCs w:val="24"/>
        </w:rPr>
        <w:t>Ninewells ED</w:t>
      </w:r>
      <w:r w:rsidR="00C70AD3" w:rsidRPr="00C70AD3">
        <w:rPr>
          <w:rFonts w:ascii="Arial" w:hAnsi="Arial" w:cs="Arial"/>
          <w:sz w:val="24"/>
          <w:szCs w:val="24"/>
        </w:rPr>
        <w:t xml:space="preserve"> deals purely with self-presentations, 999 ambulance cases and those requiring immediate resuscitation and stabilisation.  The department does not function as an assessment area for inpatient specialties and all general practitioner referrals go directly to the relevant ward area unless the GP or Ambulance Service feel that their condition suggests they require immediate attention.</w:t>
      </w:r>
    </w:p>
    <w:p w:rsidR="00C70AD3" w:rsidRPr="00C70AD3" w:rsidRDefault="00C70AD3" w:rsidP="00C70AD3">
      <w:pPr>
        <w:pStyle w:val="PlainText"/>
        <w:rPr>
          <w:rFonts w:ascii="Arial" w:hAnsi="Arial" w:cs="Arial"/>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lastRenderedPageBreak/>
        <w:t>PERTH ROYAL INFIRMARY</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The Emergency Department at Perth Royal Infirmary is located in the new phase of the Infirmary and was opened in 1993.  Currently, some 25,000 new patient attendances per year are seen.  The de</w:t>
      </w:r>
      <w:r w:rsidR="00243076">
        <w:rPr>
          <w:rFonts w:ascii="Arial" w:hAnsi="Arial" w:cs="Arial"/>
          <w:sz w:val="24"/>
          <w:szCs w:val="24"/>
        </w:rPr>
        <w:t xml:space="preserve">partment is modern </w:t>
      </w:r>
      <w:r w:rsidRPr="00C70AD3">
        <w:rPr>
          <w:rFonts w:ascii="Arial" w:hAnsi="Arial" w:cs="Arial"/>
          <w:sz w:val="24"/>
          <w:szCs w:val="24"/>
        </w:rPr>
        <w:t xml:space="preserve">with dedicated Waiting and Reception areas.  It has a good provision of examination cubicles and rooms.  The Resuscitation area is well equipped and within the adjacent Fracture Clinic there is a separate Plaster Room with plaster room staff available during normal working hours.  The department, although not having a dedicated x-ray unit, is situated adjacent to the Department of Radiology which arrangement allows easy access for Emergency Department patients. Consultants currently </w:t>
      </w:r>
      <w:r w:rsidR="004C214F">
        <w:rPr>
          <w:rFonts w:ascii="Arial" w:hAnsi="Arial" w:cs="Arial"/>
          <w:sz w:val="24"/>
          <w:szCs w:val="24"/>
        </w:rPr>
        <w:t>contribute to the provision of remote senior decision maker support 24/7.</w:t>
      </w:r>
    </w:p>
    <w:p w:rsidR="004C214F" w:rsidRDefault="00C70AD3" w:rsidP="00C70AD3">
      <w:pPr>
        <w:pStyle w:val="PlainText"/>
        <w:rPr>
          <w:rFonts w:ascii="Arial" w:hAnsi="Arial" w:cs="Arial"/>
          <w:sz w:val="24"/>
          <w:szCs w:val="24"/>
        </w:rPr>
      </w:pPr>
      <w:r w:rsidRPr="00C70AD3">
        <w:rPr>
          <w:rFonts w:ascii="Arial" w:hAnsi="Arial" w:cs="Arial"/>
          <w:sz w:val="24"/>
          <w:szCs w:val="24"/>
        </w:rPr>
        <w:t xml:space="preserve">Diversions are in place with the </w:t>
      </w:r>
      <w:r w:rsidR="004C214F">
        <w:rPr>
          <w:rFonts w:ascii="Arial" w:hAnsi="Arial" w:cs="Arial"/>
          <w:sz w:val="24"/>
          <w:szCs w:val="24"/>
        </w:rPr>
        <w:t>Scottish Ambulance Service to bring the following cases to Ninewells ED</w:t>
      </w:r>
    </w:p>
    <w:p w:rsidR="004C214F" w:rsidRDefault="004C214F" w:rsidP="004C214F">
      <w:pPr>
        <w:pStyle w:val="PlainText"/>
        <w:numPr>
          <w:ilvl w:val="0"/>
          <w:numId w:val="19"/>
        </w:numPr>
        <w:rPr>
          <w:rFonts w:ascii="Arial" w:hAnsi="Arial" w:cs="Arial"/>
          <w:sz w:val="24"/>
          <w:szCs w:val="24"/>
        </w:rPr>
      </w:pPr>
      <w:r>
        <w:rPr>
          <w:rFonts w:ascii="Arial" w:hAnsi="Arial" w:cs="Arial"/>
          <w:sz w:val="24"/>
          <w:szCs w:val="24"/>
        </w:rPr>
        <w:t>Moderate / severe trauma</w:t>
      </w:r>
      <w:r w:rsidR="00C70AD3" w:rsidRPr="00C70AD3">
        <w:rPr>
          <w:rFonts w:ascii="Arial" w:hAnsi="Arial" w:cs="Arial"/>
          <w:sz w:val="24"/>
          <w:szCs w:val="24"/>
        </w:rPr>
        <w:t xml:space="preserve"> </w:t>
      </w:r>
    </w:p>
    <w:p w:rsidR="004C214F" w:rsidRDefault="004C214F" w:rsidP="004C214F">
      <w:pPr>
        <w:pStyle w:val="PlainText"/>
        <w:numPr>
          <w:ilvl w:val="0"/>
          <w:numId w:val="19"/>
        </w:numPr>
        <w:jc w:val="left"/>
        <w:rPr>
          <w:rFonts w:ascii="Arial" w:hAnsi="Arial" w:cs="Arial"/>
          <w:sz w:val="24"/>
          <w:szCs w:val="24"/>
        </w:rPr>
      </w:pPr>
      <w:r>
        <w:rPr>
          <w:rFonts w:ascii="Arial" w:hAnsi="Arial" w:cs="Arial"/>
          <w:sz w:val="24"/>
          <w:szCs w:val="24"/>
        </w:rPr>
        <w:t>Paediatrics</w:t>
      </w:r>
    </w:p>
    <w:p w:rsidR="004C214F" w:rsidRDefault="004C214F" w:rsidP="004C214F">
      <w:pPr>
        <w:pStyle w:val="PlainText"/>
        <w:numPr>
          <w:ilvl w:val="0"/>
          <w:numId w:val="19"/>
        </w:numPr>
        <w:rPr>
          <w:rFonts w:ascii="Arial" w:hAnsi="Arial" w:cs="Arial"/>
          <w:sz w:val="24"/>
          <w:szCs w:val="24"/>
        </w:rPr>
      </w:pPr>
      <w:r>
        <w:rPr>
          <w:rFonts w:ascii="Arial" w:hAnsi="Arial" w:cs="Arial"/>
          <w:sz w:val="24"/>
          <w:szCs w:val="24"/>
        </w:rPr>
        <w:t>Hyperacute stroke</w:t>
      </w:r>
    </w:p>
    <w:p w:rsidR="004C214F" w:rsidRPr="004C214F" w:rsidRDefault="004C214F" w:rsidP="004C214F">
      <w:pPr>
        <w:pStyle w:val="PlainText"/>
        <w:numPr>
          <w:ilvl w:val="0"/>
          <w:numId w:val="19"/>
        </w:numPr>
        <w:rPr>
          <w:rFonts w:ascii="Arial" w:hAnsi="Arial" w:cs="Arial"/>
          <w:sz w:val="24"/>
          <w:szCs w:val="24"/>
        </w:rPr>
      </w:pPr>
      <w:r>
        <w:rPr>
          <w:rFonts w:ascii="Arial" w:hAnsi="Arial" w:cs="Arial"/>
          <w:sz w:val="24"/>
          <w:szCs w:val="24"/>
        </w:rPr>
        <w:t>V</w:t>
      </w:r>
      <w:r w:rsidR="005E6EFC" w:rsidRPr="004C214F">
        <w:rPr>
          <w:rFonts w:ascii="Arial" w:hAnsi="Arial" w:cs="Arial"/>
          <w:sz w:val="24"/>
          <w:szCs w:val="24"/>
        </w:rPr>
        <w:t xml:space="preserve">ascular </w:t>
      </w:r>
    </w:p>
    <w:p w:rsidR="00C70AD3" w:rsidRPr="00C70AD3" w:rsidRDefault="004C214F" w:rsidP="004C214F">
      <w:pPr>
        <w:pStyle w:val="PlainText"/>
        <w:numPr>
          <w:ilvl w:val="0"/>
          <w:numId w:val="19"/>
        </w:numPr>
        <w:rPr>
          <w:rFonts w:ascii="Arial" w:hAnsi="Arial" w:cs="Arial"/>
          <w:sz w:val="24"/>
          <w:szCs w:val="24"/>
        </w:rPr>
      </w:pPr>
      <w:r>
        <w:rPr>
          <w:rFonts w:ascii="Arial" w:hAnsi="Arial" w:cs="Arial"/>
          <w:sz w:val="24"/>
          <w:szCs w:val="24"/>
        </w:rPr>
        <w:t>O</w:t>
      </w:r>
      <w:r w:rsidR="00C70AD3" w:rsidRPr="00C70AD3">
        <w:rPr>
          <w:rFonts w:ascii="Arial" w:hAnsi="Arial" w:cs="Arial"/>
          <w:sz w:val="24"/>
          <w:szCs w:val="24"/>
        </w:rPr>
        <w:t>bs</w:t>
      </w:r>
      <w:r>
        <w:rPr>
          <w:rFonts w:ascii="Arial" w:hAnsi="Arial" w:cs="Arial"/>
          <w:sz w:val="24"/>
          <w:szCs w:val="24"/>
        </w:rPr>
        <w:t>tetrics &amp; G</w:t>
      </w:r>
      <w:r w:rsidR="00C70AD3" w:rsidRPr="00C70AD3">
        <w:rPr>
          <w:rFonts w:ascii="Arial" w:hAnsi="Arial" w:cs="Arial"/>
          <w:sz w:val="24"/>
          <w:szCs w:val="24"/>
        </w:rPr>
        <w:t>ynae</w:t>
      </w:r>
      <w:r>
        <w:rPr>
          <w:rFonts w:ascii="Arial" w:hAnsi="Arial" w:cs="Arial"/>
          <w:sz w:val="24"/>
          <w:szCs w:val="24"/>
        </w:rPr>
        <w:t>cology</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 xml:space="preserve">Other features include direct ward admissions for GP referrals which has eased congestion within the Emergency Department. The Out of Hours PCEC is co-located close to the Emergency Department in PRI. </w:t>
      </w: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4C214F" w:rsidRDefault="004C214F"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lastRenderedPageBreak/>
        <w:t>Staffing across both sites:</w:t>
      </w:r>
    </w:p>
    <w:p w:rsidR="00C70AD3" w:rsidRPr="00C70AD3" w:rsidRDefault="00C70AD3" w:rsidP="00C70AD3">
      <w:pPr>
        <w:pStyle w:val="PlainText"/>
        <w:rPr>
          <w:rFonts w:ascii="Arial" w:hAnsi="Arial" w:cs="Arial"/>
          <w:sz w:val="24"/>
          <w:szCs w:val="24"/>
        </w:rPr>
      </w:pPr>
    </w:p>
    <w:tbl>
      <w:tblPr>
        <w:tblW w:w="0" w:type="auto"/>
        <w:tblInd w:w="1138" w:type="dxa"/>
        <w:tblBorders>
          <w:top w:val="single" w:sz="4" w:space="0" w:color="auto"/>
          <w:left w:val="single" w:sz="4" w:space="0" w:color="auto"/>
          <w:bottom w:val="single" w:sz="4" w:space="0" w:color="auto"/>
          <w:right w:val="single" w:sz="4" w:space="0" w:color="auto"/>
        </w:tblBorders>
        <w:tblLook w:val="0000"/>
      </w:tblPr>
      <w:tblGrid>
        <w:gridCol w:w="3348"/>
        <w:gridCol w:w="2700"/>
      </w:tblGrid>
      <w:tr w:rsidR="00C70AD3" w:rsidRPr="00C70AD3" w:rsidTr="00CD41DF">
        <w:tc>
          <w:tcPr>
            <w:tcW w:w="3348" w:type="dxa"/>
          </w:tcPr>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Consultants</w:t>
            </w:r>
          </w:p>
          <w:p w:rsidR="00C70AD3" w:rsidRPr="00C70AD3" w:rsidRDefault="00C70AD3" w:rsidP="00C70AD3">
            <w:pPr>
              <w:pStyle w:val="PlainText"/>
              <w:rPr>
                <w:rFonts w:ascii="Arial" w:hAnsi="Arial" w:cs="Arial"/>
                <w:b/>
                <w:sz w:val="24"/>
                <w:szCs w:val="24"/>
              </w:rPr>
            </w:pPr>
          </w:p>
          <w:p w:rsidR="00C70AD3" w:rsidRPr="00C70AD3" w:rsidRDefault="00C70AD3" w:rsidP="00C70AD3">
            <w:pPr>
              <w:pStyle w:val="PlainText"/>
              <w:rPr>
                <w:rFonts w:ascii="Arial" w:hAnsi="Arial" w:cs="Arial"/>
                <w:b/>
                <w:sz w:val="24"/>
                <w:szCs w:val="24"/>
              </w:rPr>
            </w:pPr>
          </w:p>
          <w:p w:rsidR="00C70AD3" w:rsidRPr="00C70AD3" w:rsidRDefault="00C70AD3" w:rsidP="00C70AD3">
            <w:pPr>
              <w:pStyle w:val="PlainText"/>
              <w:rPr>
                <w:rFonts w:ascii="Arial" w:hAnsi="Arial" w:cs="Arial"/>
                <w:b/>
                <w:sz w:val="24"/>
                <w:szCs w:val="24"/>
              </w:rPr>
            </w:pPr>
          </w:p>
          <w:p w:rsidR="00C70AD3" w:rsidRPr="00C70AD3" w:rsidRDefault="00C70AD3" w:rsidP="00C70AD3">
            <w:pPr>
              <w:pStyle w:val="PlainText"/>
              <w:rPr>
                <w:rFonts w:ascii="Arial" w:hAnsi="Arial" w:cs="Arial"/>
                <w:b/>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sz w:val="24"/>
                <w:szCs w:val="24"/>
              </w:rPr>
            </w:pPr>
          </w:p>
          <w:p w:rsidR="00A60660" w:rsidRDefault="00A60660" w:rsidP="00C70AD3">
            <w:pPr>
              <w:pStyle w:val="PlainText"/>
              <w:rPr>
                <w:rFonts w:ascii="Arial" w:hAnsi="Arial" w:cs="Arial"/>
                <w:b/>
                <w:bCs/>
                <w:sz w:val="24"/>
                <w:szCs w:val="24"/>
              </w:rPr>
            </w:pPr>
          </w:p>
          <w:p w:rsidR="00A60660" w:rsidRDefault="00A60660" w:rsidP="00C70AD3">
            <w:pPr>
              <w:pStyle w:val="PlainText"/>
              <w:rPr>
                <w:rFonts w:ascii="Arial" w:hAnsi="Arial" w:cs="Arial"/>
                <w:b/>
                <w:bCs/>
                <w:sz w:val="24"/>
                <w:szCs w:val="24"/>
              </w:rPr>
            </w:pPr>
          </w:p>
          <w:p w:rsidR="00A34776" w:rsidRDefault="00A34776" w:rsidP="00C70AD3">
            <w:pPr>
              <w:pStyle w:val="PlainText"/>
              <w:rPr>
                <w:rFonts w:ascii="Arial" w:hAnsi="Arial" w:cs="Arial"/>
                <w:b/>
                <w:bCs/>
                <w:sz w:val="24"/>
                <w:szCs w:val="24"/>
              </w:rPr>
            </w:pPr>
          </w:p>
          <w:p w:rsidR="00A34776" w:rsidRDefault="00A34776" w:rsidP="00C70AD3">
            <w:pPr>
              <w:pStyle w:val="PlainText"/>
              <w:rPr>
                <w:rFonts w:ascii="Arial" w:hAnsi="Arial" w:cs="Arial"/>
                <w:b/>
                <w:bCs/>
                <w:sz w:val="24"/>
                <w:szCs w:val="24"/>
              </w:rPr>
            </w:pPr>
          </w:p>
          <w:p w:rsidR="00A34776" w:rsidRDefault="00A34776" w:rsidP="00A34776">
            <w:pPr>
              <w:pStyle w:val="PlainText"/>
              <w:rPr>
                <w:rFonts w:ascii="Arial" w:hAnsi="Arial" w:cs="Arial"/>
                <w:b/>
                <w:bCs/>
                <w:sz w:val="24"/>
                <w:szCs w:val="24"/>
              </w:rPr>
            </w:pPr>
          </w:p>
          <w:p w:rsidR="00A34776" w:rsidRPr="00C70AD3" w:rsidRDefault="00C70AD3" w:rsidP="00A34776">
            <w:pPr>
              <w:pStyle w:val="PlainText"/>
              <w:rPr>
                <w:rFonts w:ascii="Arial" w:hAnsi="Arial" w:cs="Arial"/>
                <w:sz w:val="24"/>
                <w:szCs w:val="24"/>
              </w:rPr>
            </w:pPr>
            <w:r w:rsidRPr="00C70AD3">
              <w:rPr>
                <w:rFonts w:ascii="Arial" w:hAnsi="Arial" w:cs="Arial"/>
                <w:b/>
                <w:bCs/>
                <w:sz w:val="24"/>
                <w:szCs w:val="24"/>
              </w:rPr>
              <w:t>EM Specialist Trainees</w:t>
            </w:r>
            <w:r w:rsidR="00A34776" w:rsidRPr="00C70AD3">
              <w:rPr>
                <w:rFonts w:ascii="Arial" w:hAnsi="Arial" w:cs="Arial"/>
                <w:sz w:val="24"/>
                <w:szCs w:val="24"/>
              </w:rPr>
              <w:t xml:space="preserve"> </w:t>
            </w:r>
          </w:p>
          <w:p w:rsidR="00C70AD3" w:rsidRPr="00C70AD3" w:rsidRDefault="00A34776" w:rsidP="00C70AD3">
            <w:pPr>
              <w:pStyle w:val="PlainText"/>
              <w:rPr>
                <w:rFonts w:ascii="Arial" w:hAnsi="Arial" w:cs="Arial"/>
                <w:b/>
                <w:sz w:val="24"/>
                <w:szCs w:val="24"/>
              </w:rPr>
            </w:pPr>
            <w:r>
              <w:rPr>
                <w:rFonts w:ascii="Arial" w:hAnsi="Arial" w:cs="Arial"/>
                <w:b/>
                <w:bCs/>
                <w:sz w:val="24"/>
                <w:szCs w:val="24"/>
              </w:rPr>
              <w:t xml:space="preserve">ACCS / </w:t>
            </w:r>
            <w:r w:rsidR="00C70AD3" w:rsidRPr="00C70AD3">
              <w:rPr>
                <w:rFonts w:ascii="Arial" w:hAnsi="Arial" w:cs="Arial"/>
                <w:b/>
                <w:sz w:val="24"/>
                <w:szCs w:val="24"/>
              </w:rPr>
              <w:t>GP Trainees</w:t>
            </w:r>
          </w:p>
          <w:p w:rsidR="00C70AD3" w:rsidRPr="00C70AD3" w:rsidRDefault="00C70AD3" w:rsidP="00C70AD3">
            <w:pPr>
              <w:pStyle w:val="PlainText"/>
              <w:rPr>
                <w:rFonts w:ascii="Arial" w:hAnsi="Arial" w:cs="Arial"/>
                <w:b/>
                <w:sz w:val="24"/>
                <w:szCs w:val="24"/>
              </w:rPr>
            </w:pPr>
            <w:r w:rsidRPr="00C70AD3">
              <w:rPr>
                <w:rFonts w:ascii="Arial" w:hAnsi="Arial" w:cs="Arial"/>
                <w:b/>
                <w:sz w:val="24"/>
                <w:szCs w:val="24"/>
              </w:rPr>
              <w:t>Foundation Year 2 doctors</w:t>
            </w: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Foundation Year 1 doctors</w:t>
            </w:r>
          </w:p>
          <w:p w:rsidR="004C214F" w:rsidRDefault="004C214F" w:rsidP="00C70AD3">
            <w:pPr>
              <w:pStyle w:val="PlainText"/>
              <w:rPr>
                <w:rFonts w:ascii="Arial" w:hAnsi="Arial" w:cs="Arial"/>
                <w:b/>
                <w:bCs/>
                <w:sz w:val="24"/>
                <w:szCs w:val="24"/>
              </w:rPr>
            </w:pPr>
            <w:r>
              <w:rPr>
                <w:rFonts w:ascii="Arial" w:hAnsi="Arial" w:cs="Arial"/>
                <w:b/>
                <w:sz w:val="24"/>
                <w:szCs w:val="24"/>
              </w:rPr>
              <w:t>Trainee ANPs</w:t>
            </w:r>
          </w:p>
          <w:p w:rsidR="004C214F" w:rsidRDefault="004C214F" w:rsidP="00C70AD3">
            <w:pPr>
              <w:pStyle w:val="PlainText"/>
              <w:rPr>
                <w:rFonts w:ascii="Arial" w:hAnsi="Arial" w:cs="Arial"/>
                <w:b/>
                <w:bCs/>
                <w:sz w:val="24"/>
                <w:szCs w:val="24"/>
              </w:rPr>
            </w:pPr>
            <w:r>
              <w:rPr>
                <w:rFonts w:ascii="Arial" w:hAnsi="Arial" w:cs="Arial"/>
                <w:b/>
                <w:bCs/>
                <w:sz w:val="24"/>
                <w:szCs w:val="24"/>
              </w:rPr>
              <w:t>Trainee ACPs</w:t>
            </w: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Total Nursing Complement</w:t>
            </w:r>
          </w:p>
          <w:p w:rsidR="00C70AD3" w:rsidRPr="00C70AD3" w:rsidRDefault="00C70AD3" w:rsidP="00C70AD3">
            <w:pPr>
              <w:pStyle w:val="PlainText"/>
              <w:rPr>
                <w:rFonts w:ascii="Arial" w:hAnsi="Arial" w:cs="Arial"/>
                <w:b/>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Reception Staff</w:t>
            </w: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Secretaries</w:t>
            </w:r>
          </w:p>
        </w:tc>
        <w:tc>
          <w:tcPr>
            <w:tcW w:w="2700" w:type="dxa"/>
          </w:tcPr>
          <w:p w:rsidR="005E6EFC" w:rsidRDefault="005E6EFC" w:rsidP="00C70AD3">
            <w:pPr>
              <w:pStyle w:val="PlainText"/>
              <w:rPr>
                <w:rFonts w:ascii="Arial" w:hAnsi="Arial" w:cs="Arial"/>
                <w:sz w:val="24"/>
                <w:szCs w:val="24"/>
              </w:rPr>
            </w:pPr>
            <w:r>
              <w:rPr>
                <w:rFonts w:ascii="Arial" w:hAnsi="Arial" w:cs="Arial"/>
                <w:sz w:val="24"/>
                <w:szCs w:val="24"/>
              </w:rPr>
              <w:t>Dr J</w:t>
            </w:r>
            <w:r w:rsidRPr="00C70AD3">
              <w:rPr>
                <w:rFonts w:ascii="Arial" w:hAnsi="Arial" w:cs="Arial"/>
                <w:sz w:val="24"/>
                <w:szCs w:val="24"/>
              </w:rPr>
              <w:t xml:space="preserve"> Ronald</w:t>
            </w: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Mr M A Johnston</w:t>
            </w: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Mr B Paterson</w:t>
            </w: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Mr S Thakore</w:t>
            </w: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Mr M Donald</w:t>
            </w: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Mr R Duncan</w:t>
            </w: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Mr A Reddick</w:t>
            </w:r>
          </w:p>
          <w:p w:rsidR="00C70AD3" w:rsidRDefault="00C70AD3" w:rsidP="00C70AD3">
            <w:pPr>
              <w:pStyle w:val="PlainText"/>
              <w:rPr>
                <w:rFonts w:ascii="Arial" w:hAnsi="Arial" w:cs="Arial"/>
                <w:sz w:val="24"/>
                <w:szCs w:val="24"/>
              </w:rPr>
            </w:pPr>
            <w:r w:rsidRPr="00C70AD3">
              <w:rPr>
                <w:rFonts w:ascii="Arial" w:hAnsi="Arial" w:cs="Arial"/>
                <w:sz w:val="24"/>
                <w:szCs w:val="24"/>
              </w:rPr>
              <w:t>Dr C Donald</w:t>
            </w:r>
          </w:p>
          <w:p w:rsidR="005E6EFC" w:rsidRPr="00C70AD3" w:rsidRDefault="005E6EFC" w:rsidP="00C70AD3">
            <w:pPr>
              <w:pStyle w:val="PlainText"/>
              <w:rPr>
                <w:rFonts w:ascii="Arial" w:hAnsi="Arial" w:cs="Arial"/>
                <w:sz w:val="24"/>
                <w:szCs w:val="24"/>
              </w:rPr>
            </w:pPr>
            <w:r>
              <w:rPr>
                <w:rFonts w:ascii="Arial" w:hAnsi="Arial" w:cs="Arial"/>
                <w:sz w:val="24"/>
                <w:szCs w:val="24"/>
              </w:rPr>
              <w:t>Dr R Cook</w:t>
            </w:r>
          </w:p>
          <w:p w:rsidR="00C70AD3" w:rsidRPr="00C70AD3" w:rsidRDefault="00A60660" w:rsidP="00C70AD3">
            <w:pPr>
              <w:pStyle w:val="PlainText"/>
              <w:rPr>
                <w:rFonts w:ascii="Arial" w:hAnsi="Arial" w:cs="Arial"/>
                <w:sz w:val="24"/>
                <w:szCs w:val="24"/>
              </w:rPr>
            </w:pPr>
            <w:r>
              <w:rPr>
                <w:rFonts w:ascii="Arial" w:hAnsi="Arial" w:cs="Arial"/>
                <w:sz w:val="24"/>
                <w:szCs w:val="24"/>
              </w:rPr>
              <w:t>Dr A</w:t>
            </w:r>
            <w:r w:rsidR="00C70AD3" w:rsidRPr="00C70AD3">
              <w:rPr>
                <w:rFonts w:ascii="Arial" w:hAnsi="Arial" w:cs="Arial"/>
                <w:sz w:val="24"/>
                <w:szCs w:val="24"/>
              </w:rPr>
              <w:t xml:space="preserve"> White</w:t>
            </w:r>
          </w:p>
          <w:p w:rsidR="00C70AD3" w:rsidRPr="00C70AD3" w:rsidRDefault="00A60660" w:rsidP="00C70AD3">
            <w:pPr>
              <w:pStyle w:val="PlainText"/>
              <w:rPr>
                <w:rFonts w:ascii="Arial" w:hAnsi="Arial" w:cs="Arial"/>
                <w:sz w:val="24"/>
                <w:szCs w:val="24"/>
              </w:rPr>
            </w:pPr>
            <w:r>
              <w:rPr>
                <w:rFonts w:ascii="Arial" w:hAnsi="Arial" w:cs="Arial"/>
                <w:sz w:val="24"/>
                <w:szCs w:val="24"/>
              </w:rPr>
              <w:t>Dr E</w:t>
            </w:r>
            <w:r w:rsidR="00A34776">
              <w:rPr>
                <w:rFonts w:ascii="Arial" w:hAnsi="Arial" w:cs="Arial"/>
                <w:sz w:val="24"/>
                <w:szCs w:val="24"/>
              </w:rPr>
              <w:t xml:space="preserve"> Skel</w:t>
            </w:r>
            <w:r w:rsidR="008853CE">
              <w:rPr>
                <w:rFonts w:ascii="Arial" w:hAnsi="Arial" w:cs="Arial"/>
                <w:sz w:val="24"/>
                <w:szCs w:val="24"/>
              </w:rPr>
              <w:t>ly</w:t>
            </w:r>
          </w:p>
          <w:p w:rsidR="00C70AD3" w:rsidRDefault="00A60660" w:rsidP="00C70AD3">
            <w:pPr>
              <w:pStyle w:val="PlainText"/>
              <w:rPr>
                <w:rFonts w:ascii="Arial" w:hAnsi="Arial" w:cs="Arial"/>
                <w:sz w:val="24"/>
                <w:szCs w:val="24"/>
              </w:rPr>
            </w:pPr>
            <w:r>
              <w:rPr>
                <w:rFonts w:ascii="Arial" w:hAnsi="Arial" w:cs="Arial"/>
                <w:sz w:val="24"/>
                <w:szCs w:val="24"/>
              </w:rPr>
              <w:t>Dr K</w:t>
            </w:r>
            <w:r w:rsidR="00C70AD3" w:rsidRPr="00C70AD3">
              <w:rPr>
                <w:rFonts w:ascii="Arial" w:hAnsi="Arial" w:cs="Arial"/>
                <w:sz w:val="24"/>
                <w:szCs w:val="24"/>
              </w:rPr>
              <w:t xml:space="preserve"> Tonge</w:t>
            </w:r>
          </w:p>
          <w:p w:rsidR="00A60660" w:rsidRDefault="00A60660" w:rsidP="00C70AD3">
            <w:pPr>
              <w:pStyle w:val="PlainText"/>
              <w:rPr>
                <w:rFonts w:ascii="Arial" w:hAnsi="Arial" w:cs="Arial"/>
                <w:sz w:val="24"/>
                <w:szCs w:val="24"/>
              </w:rPr>
            </w:pPr>
            <w:r>
              <w:rPr>
                <w:rFonts w:ascii="Arial" w:hAnsi="Arial" w:cs="Arial"/>
                <w:sz w:val="24"/>
                <w:szCs w:val="24"/>
              </w:rPr>
              <w:t>Dr A Paterson</w:t>
            </w:r>
          </w:p>
          <w:p w:rsidR="00A60660" w:rsidRDefault="00A60660" w:rsidP="00C70AD3">
            <w:pPr>
              <w:pStyle w:val="PlainText"/>
              <w:rPr>
                <w:rFonts w:ascii="Arial" w:hAnsi="Arial" w:cs="Arial"/>
                <w:sz w:val="24"/>
                <w:szCs w:val="24"/>
              </w:rPr>
            </w:pPr>
            <w:r>
              <w:rPr>
                <w:rFonts w:ascii="Arial" w:hAnsi="Arial" w:cs="Arial"/>
                <w:sz w:val="24"/>
                <w:szCs w:val="24"/>
              </w:rPr>
              <w:t>Dr A Bogacz</w:t>
            </w:r>
          </w:p>
          <w:p w:rsidR="00243076" w:rsidRDefault="00243076" w:rsidP="00C70AD3">
            <w:pPr>
              <w:pStyle w:val="PlainText"/>
              <w:rPr>
                <w:rFonts w:ascii="Arial" w:hAnsi="Arial" w:cs="Arial"/>
                <w:sz w:val="24"/>
                <w:szCs w:val="24"/>
              </w:rPr>
            </w:pPr>
            <w:r>
              <w:rPr>
                <w:rFonts w:ascii="Arial" w:hAnsi="Arial" w:cs="Arial"/>
                <w:sz w:val="24"/>
                <w:szCs w:val="24"/>
              </w:rPr>
              <w:t>Dr K Black</w:t>
            </w:r>
          </w:p>
          <w:p w:rsidR="00243076" w:rsidRDefault="004C214F" w:rsidP="00C70AD3">
            <w:pPr>
              <w:pStyle w:val="PlainText"/>
              <w:rPr>
                <w:rFonts w:ascii="Arial" w:hAnsi="Arial" w:cs="Arial"/>
                <w:sz w:val="24"/>
                <w:szCs w:val="24"/>
              </w:rPr>
            </w:pPr>
            <w:r>
              <w:rPr>
                <w:rFonts w:ascii="Arial" w:hAnsi="Arial" w:cs="Arial"/>
                <w:sz w:val="24"/>
                <w:szCs w:val="24"/>
              </w:rPr>
              <w:t xml:space="preserve">Dr </w:t>
            </w:r>
            <w:r w:rsidR="00243076">
              <w:rPr>
                <w:rFonts w:ascii="Arial" w:hAnsi="Arial" w:cs="Arial"/>
                <w:sz w:val="24"/>
                <w:szCs w:val="24"/>
              </w:rPr>
              <w:t>J Headley</w:t>
            </w:r>
            <w:r w:rsidR="008853CE">
              <w:rPr>
                <w:rFonts w:ascii="Arial" w:hAnsi="Arial" w:cs="Arial"/>
                <w:sz w:val="24"/>
                <w:szCs w:val="24"/>
              </w:rPr>
              <w:t xml:space="preserve"> </w:t>
            </w:r>
          </w:p>
          <w:p w:rsidR="00243076" w:rsidRDefault="004C214F" w:rsidP="00C70AD3">
            <w:pPr>
              <w:pStyle w:val="PlainText"/>
              <w:rPr>
                <w:rFonts w:ascii="Arial" w:hAnsi="Arial" w:cs="Arial"/>
                <w:sz w:val="24"/>
                <w:szCs w:val="24"/>
              </w:rPr>
            </w:pPr>
            <w:r>
              <w:rPr>
                <w:rFonts w:ascii="Arial" w:hAnsi="Arial" w:cs="Arial"/>
                <w:sz w:val="24"/>
                <w:szCs w:val="24"/>
              </w:rPr>
              <w:t>Dr C Murray</w:t>
            </w:r>
          </w:p>
          <w:p w:rsidR="002F3D33" w:rsidRDefault="008853CE" w:rsidP="00C70AD3">
            <w:pPr>
              <w:pStyle w:val="PlainText"/>
              <w:rPr>
                <w:rFonts w:ascii="Arial" w:hAnsi="Arial" w:cs="Arial"/>
                <w:sz w:val="24"/>
                <w:szCs w:val="24"/>
              </w:rPr>
            </w:pPr>
            <w:r>
              <w:rPr>
                <w:rFonts w:ascii="Arial" w:hAnsi="Arial" w:cs="Arial"/>
                <w:sz w:val="24"/>
                <w:szCs w:val="24"/>
              </w:rPr>
              <w:t>Dr A Kinnon</w:t>
            </w:r>
          </w:p>
          <w:p w:rsidR="004C214F" w:rsidRPr="00C70AD3" w:rsidRDefault="004C214F" w:rsidP="00C70AD3">
            <w:pPr>
              <w:pStyle w:val="PlainText"/>
              <w:rPr>
                <w:rFonts w:ascii="Arial" w:hAnsi="Arial" w:cs="Arial"/>
                <w:sz w:val="24"/>
                <w:szCs w:val="24"/>
              </w:rPr>
            </w:pPr>
            <w:r>
              <w:rPr>
                <w:rFonts w:ascii="Arial" w:hAnsi="Arial" w:cs="Arial"/>
                <w:sz w:val="24"/>
                <w:szCs w:val="24"/>
              </w:rPr>
              <w:t>Dr A Baird (locum until July 2021)</w:t>
            </w:r>
          </w:p>
          <w:p w:rsidR="00C70AD3" w:rsidRPr="00C70AD3" w:rsidRDefault="00C70AD3" w:rsidP="00C70AD3">
            <w:pPr>
              <w:pStyle w:val="PlainText"/>
              <w:rPr>
                <w:rFonts w:ascii="Arial" w:hAnsi="Arial" w:cs="Arial"/>
                <w:sz w:val="24"/>
                <w:szCs w:val="24"/>
              </w:rPr>
            </w:pPr>
          </w:p>
          <w:p w:rsidR="005E6EFC" w:rsidRDefault="00A34776" w:rsidP="00C70AD3">
            <w:pPr>
              <w:pStyle w:val="PlainText"/>
              <w:rPr>
                <w:rFonts w:ascii="Arial" w:hAnsi="Arial" w:cs="Arial"/>
                <w:sz w:val="24"/>
                <w:szCs w:val="24"/>
              </w:rPr>
            </w:pPr>
            <w:r>
              <w:rPr>
                <w:rFonts w:ascii="Arial" w:hAnsi="Arial" w:cs="Arial"/>
                <w:sz w:val="24"/>
                <w:szCs w:val="24"/>
              </w:rPr>
              <w:t>ST4-6 (5-6)</w:t>
            </w:r>
          </w:p>
          <w:p w:rsidR="00C70AD3" w:rsidRPr="00C70AD3" w:rsidRDefault="00A34776" w:rsidP="00C70AD3">
            <w:pPr>
              <w:pStyle w:val="PlainText"/>
              <w:rPr>
                <w:rFonts w:ascii="Arial" w:hAnsi="Arial" w:cs="Arial"/>
                <w:sz w:val="24"/>
                <w:szCs w:val="24"/>
              </w:rPr>
            </w:pPr>
            <w:r>
              <w:rPr>
                <w:rFonts w:ascii="Arial" w:hAnsi="Arial" w:cs="Arial"/>
                <w:sz w:val="24"/>
                <w:szCs w:val="24"/>
              </w:rPr>
              <w:t>ST1-3 (10</w:t>
            </w:r>
            <w:r w:rsidR="00C70AD3" w:rsidRPr="00C70AD3">
              <w:rPr>
                <w:rFonts w:ascii="Arial" w:hAnsi="Arial" w:cs="Arial"/>
                <w:sz w:val="24"/>
                <w:szCs w:val="24"/>
              </w:rPr>
              <w:t>)</w:t>
            </w:r>
          </w:p>
          <w:p w:rsidR="00C70AD3" w:rsidRPr="00C70AD3" w:rsidRDefault="00A34776" w:rsidP="00C70AD3">
            <w:pPr>
              <w:pStyle w:val="PlainText"/>
              <w:rPr>
                <w:rFonts w:ascii="Arial" w:hAnsi="Arial" w:cs="Arial"/>
                <w:sz w:val="24"/>
                <w:szCs w:val="24"/>
              </w:rPr>
            </w:pPr>
            <w:r>
              <w:rPr>
                <w:rFonts w:ascii="Arial" w:hAnsi="Arial" w:cs="Arial"/>
                <w:sz w:val="24"/>
                <w:szCs w:val="24"/>
              </w:rPr>
              <w:t>12</w:t>
            </w:r>
          </w:p>
          <w:p w:rsidR="00C70AD3" w:rsidRDefault="00A34776" w:rsidP="00C70AD3">
            <w:pPr>
              <w:pStyle w:val="PlainText"/>
              <w:rPr>
                <w:rFonts w:ascii="Arial" w:hAnsi="Arial" w:cs="Arial"/>
                <w:sz w:val="24"/>
                <w:szCs w:val="24"/>
              </w:rPr>
            </w:pPr>
            <w:r>
              <w:rPr>
                <w:rFonts w:ascii="Arial" w:hAnsi="Arial" w:cs="Arial"/>
                <w:sz w:val="24"/>
                <w:szCs w:val="24"/>
              </w:rPr>
              <w:t>2(ED Observation Unit)</w:t>
            </w:r>
          </w:p>
          <w:p w:rsidR="004C214F" w:rsidRDefault="004C214F" w:rsidP="00C70AD3">
            <w:pPr>
              <w:pStyle w:val="PlainText"/>
              <w:rPr>
                <w:rFonts w:ascii="Arial" w:hAnsi="Arial" w:cs="Arial"/>
                <w:sz w:val="24"/>
                <w:szCs w:val="24"/>
              </w:rPr>
            </w:pPr>
            <w:r>
              <w:rPr>
                <w:rFonts w:ascii="Arial" w:hAnsi="Arial" w:cs="Arial"/>
                <w:sz w:val="24"/>
                <w:szCs w:val="24"/>
              </w:rPr>
              <w:t>8</w:t>
            </w:r>
          </w:p>
          <w:p w:rsidR="004C214F" w:rsidRPr="00C70AD3" w:rsidRDefault="004C214F" w:rsidP="00C70AD3">
            <w:pPr>
              <w:pStyle w:val="PlainText"/>
              <w:rPr>
                <w:rFonts w:ascii="Arial" w:hAnsi="Arial" w:cs="Arial"/>
                <w:sz w:val="24"/>
                <w:szCs w:val="24"/>
              </w:rPr>
            </w:pPr>
            <w:r>
              <w:rPr>
                <w:rFonts w:ascii="Arial" w:hAnsi="Arial" w:cs="Arial"/>
                <w:sz w:val="24"/>
                <w:szCs w:val="24"/>
              </w:rPr>
              <w:t>3</w:t>
            </w:r>
          </w:p>
          <w:p w:rsidR="00C70AD3" w:rsidRPr="00C70AD3" w:rsidRDefault="00A34776" w:rsidP="00C70AD3">
            <w:pPr>
              <w:pStyle w:val="PlainText"/>
              <w:rPr>
                <w:rFonts w:ascii="Arial" w:hAnsi="Arial" w:cs="Arial"/>
                <w:sz w:val="24"/>
                <w:szCs w:val="24"/>
              </w:rPr>
            </w:pPr>
            <w:r>
              <w:rPr>
                <w:rFonts w:ascii="Arial" w:hAnsi="Arial" w:cs="Arial"/>
                <w:sz w:val="24"/>
                <w:szCs w:val="24"/>
              </w:rPr>
              <w:t>67 WTE including ENP provision at both sites</w:t>
            </w: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11</w:t>
            </w: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2</w:t>
            </w:r>
          </w:p>
        </w:tc>
      </w:tr>
      <w:tr w:rsidR="00A34776" w:rsidRPr="00C70AD3" w:rsidTr="00CD41DF">
        <w:tc>
          <w:tcPr>
            <w:tcW w:w="3348" w:type="dxa"/>
          </w:tcPr>
          <w:p w:rsidR="00A34776" w:rsidRPr="00C70AD3" w:rsidRDefault="00A34776" w:rsidP="00C70AD3">
            <w:pPr>
              <w:pStyle w:val="PlainText"/>
              <w:rPr>
                <w:rFonts w:ascii="Arial" w:hAnsi="Arial" w:cs="Arial"/>
                <w:b/>
                <w:bCs/>
                <w:sz w:val="24"/>
                <w:szCs w:val="24"/>
              </w:rPr>
            </w:pPr>
          </w:p>
        </w:tc>
        <w:tc>
          <w:tcPr>
            <w:tcW w:w="2700" w:type="dxa"/>
          </w:tcPr>
          <w:p w:rsidR="00A34776" w:rsidRDefault="00A34776" w:rsidP="00C70AD3">
            <w:pPr>
              <w:pStyle w:val="PlainText"/>
              <w:rPr>
                <w:rFonts w:ascii="Arial" w:hAnsi="Arial" w:cs="Arial"/>
                <w:sz w:val="24"/>
                <w:szCs w:val="24"/>
              </w:rPr>
            </w:pPr>
          </w:p>
        </w:tc>
      </w:tr>
    </w:tbl>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4.</w:t>
      </w:r>
      <w:r w:rsidRPr="00C70AD3">
        <w:rPr>
          <w:rFonts w:ascii="Arial" w:hAnsi="Arial" w:cs="Arial"/>
          <w:b/>
          <w:bCs/>
          <w:sz w:val="24"/>
          <w:szCs w:val="24"/>
        </w:rPr>
        <w:tab/>
        <w:t>DUTIES OF THE POST</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(a)</w:t>
      </w:r>
      <w:r w:rsidRPr="00C70AD3">
        <w:rPr>
          <w:rFonts w:ascii="Arial" w:hAnsi="Arial" w:cs="Arial"/>
          <w:b/>
          <w:bCs/>
          <w:sz w:val="24"/>
          <w:szCs w:val="24"/>
        </w:rPr>
        <w:tab/>
        <w:t>Clinical</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Duties will cover the full range of Emergency Medicine including development of further initiatives within the department. The majority of rapid sequence intubations and performed by Emergency Department consultants or trainees. Consultants</w:t>
      </w:r>
      <w:r w:rsidR="005E6EFC">
        <w:rPr>
          <w:rFonts w:ascii="Arial" w:hAnsi="Arial" w:cs="Arial"/>
          <w:sz w:val="24"/>
          <w:szCs w:val="24"/>
        </w:rPr>
        <w:t xml:space="preserve"> will act as Trauma Team lead for the ED reception phase of all major trauma patients along with the in-hospital trauma team. Consultants</w:t>
      </w:r>
      <w:r w:rsidRPr="00C70AD3">
        <w:rPr>
          <w:rFonts w:ascii="Arial" w:hAnsi="Arial" w:cs="Arial"/>
          <w:sz w:val="24"/>
          <w:szCs w:val="24"/>
        </w:rPr>
        <w:t xml:space="preserve"> may on occasion join the Tayside Trauma Team as a team member but not all consultants will be trained to drive under blue lights and sirens. An appropriate special interest in a relevant area will be accommodated and encouraged.</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 xml:space="preserve">All senior doctors are expected to be involved in managing flow through the department and redirecting those patients who attend with a problem that is not an emergency. They are also expected to provide telephone support </w:t>
      </w:r>
      <w:r w:rsidR="004C214F">
        <w:rPr>
          <w:rFonts w:ascii="Arial" w:hAnsi="Arial" w:cs="Arial"/>
          <w:sz w:val="24"/>
          <w:szCs w:val="24"/>
        </w:rPr>
        <w:t xml:space="preserve">to the Flow Navigation Centre, </w:t>
      </w:r>
      <w:r w:rsidRPr="00C70AD3">
        <w:rPr>
          <w:rFonts w:ascii="Arial" w:hAnsi="Arial" w:cs="Arial"/>
          <w:sz w:val="24"/>
          <w:szCs w:val="24"/>
        </w:rPr>
        <w:t>for junior do</w:t>
      </w:r>
      <w:r w:rsidR="004C214F">
        <w:rPr>
          <w:rFonts w:ascii="Arial" w:hAnsi="Arial" w:cs="Arial"/>
          <w:sz w:val="24"/>
          <w:szCs w:val="24"/>
        </w:rPr>
        <w:t xml:space="preserve">ctors working </w:t>
      </w:r>
      <w:r w:rsidRPr="00C70AD3">
        <w:rPr>
          <w:rFonts w:ascii="Arial" w:hAnsi="Arial" w:cs="Arial"/>
          <w:sz w:val="24"/>
          <w:szCs w:val="24"/>
        </w:rPr>
        <w:t>in PRI</w:t>
      </w:r>
      <w:r w:rsidR="004C214F">
        <w:rPr>
          <w:rFonts w:ascii="Arial" w:hAnsi="Arial" w:cs="Arial"/>
          <w:sz w:val="24"/>
          <w:szCs w:val="24"/>
        </w:rPr>
        <w:t xml:space="preserve"> ED</w:t>
      </w:r>
      <w:r w:rsidRPr="00C70AD3">
        <w:rPr>
          <w:rFonts w:ascii="Arial" w:hAnsi="Arial" w:cs="Arial"/>
          <w:sz w:val="24"/>
          <w:szCs w:val="24"/>
        </w:rPr>
        <w:t xml:space="preserve"> as </w:t>
      </w:r>
      <w:r w:rsidR="008808D7">
        <w:rPr>
          <w:rFonts w:ascii="Arial" w:hAnsi="Arial" w:cs="Arial"/>
          <w:sz w:val="24"/>
          <w:szCs w:val="24"/>
        </w:rPr>
        <w:t>well as NHS 24 and Scottish Ambulance Service</w:t>
      </w:r>
      <w:r w:rsidRPr="00C70AD3">
        <w:rPr>
          <w:rFonts w:ascii="Arial" w:hAnsi="Arial" w:cs="Arial"/>
          <w:sz w:val="24"/>
          <w:szCs w:val="24"/>
        </w:rPr>
        <w:t xml:space="preserve"> to ensure appropriate disposition</w:t>
      </w:r>
      <w:r w:rsidR="008808D7">
        <w:rPr>
          <w:rFonts w:ascii="Arial" w:hAnsi="Arial" w:cs="Arial"/>
          <w:sz w:val="24"/>
          <w:szCs w:val="24"/>
        </w:rPr>
        <w:t xml:space="preserve"> via the established Consultant Connect call handling service</w:t>
      </w:r>
      <w:r w:rsidRPr="00C70AD3">
        <w:rPr>
          <w:rFonts w:ascii="Arial" w:hAnsi="Arial" w:cs="Arial"/>
          <w:sz w:val="24"/>
          <w:szCs w:val="24"/>
        </w:rPr>
        <w:t>.</w:t>
      </w:r>
      <w:r w:rsidR="008808D7">
        <w:rPr>
          <w:rFonts w:ascii="Arial" w:hAnsi="Arial" w:cs="Arial"/>
          <w:sz w:val="24"/>
          <w:szCs w:val="24"/>
        </w:rPr>
        <w:t xml:space="preserve"> At present EM</w:t>
      </w:r>
      <w:r w:rsidRPr="00C70AD3">
        <w:rPr>
          <w:rFonts w:ascii="Arial" w:hAnsi="Arial" w:cs="Arial"/>
          <w:sz w:val="24"/>
          <w:szCs w:val="24"/>
        </w:rPr>
        <w:t xml:space="preserve"> Consultants in Tayside provide a thrombolysis service for acute stroke presenting in the OOH period. New appointees would receive training in this area.</w:t>
      </w:r>
      <w:r w:rsidR="008808D7">
        <w:rPr>
          <w:rFonts w:ascii="Arial" w:hAnsi="Arial" w:cs="Arial"/>
          <w:sz w:val="24"/>
          <w:szCs w:val="24"/>
        </w:rPr>
        <w:t xml:space="preserve"> Reconfiguration of the </w:t>
      </w:r>
      <w:r w:rsidR="008808D7">
        <w:rPr>
          <w:rFonts w:ascii="Arial" w:hAnsi="Arial" w:cs="Arial"/>
          <w:sz w:val="24"/>
          <w:szCs w:val="24"/>
        </w:rPr>
        <w:lastRenderedPageBreak/>
        <w:t>Stroke Se</w:t>
      </w:r>
      <w:r w:rsidR="004C214F">
        <w:rPr>
          <w:rFonts w:ascii="Arial" w:hAnsi="Arial" w:cs="Arial"/>
          <w:sz w:val="24"/>
          <w:szCs w:val="24"/>
        </w:rPr>
        <w:t xml:space="preserve">rvice has </w:t>
      </w:r>
      <w:r w:rsidR="00E91461">
        <w:rPr>
          <w:rFonts w:ascii="Arial" w:hAnsi="Arial" w:cs="Arial"/>
          <w:sz w:val="24"/>
          <w:szCs w:val="24"/>
        </w:rPr>
        <w:t>allow</w:t>
      </w:r>
      <w:r w:rsidR="004C214F">
        <w:rPr>
          <w:rFonts w:ascii="Arial" w:hAnsi="Arial" w:cs="Arial"/>
          <w:sz w:val="24"/>
          <w:szCs w:val="24"/>
        </w:rPr>
        <w:t>ed</w:t>
      </w:r>
      <w:r w:rsidR="00E91461">
        <w:rPr>
          <w:rFonts w:ascii="Arial" w:hAnsi="Arial" w:cs="Arial"/>
          <w:sz w:val="24"/>
          <w:szCs w:val="24"/>
        </w:rPr>
        <w:t xml:space="preserve"> hyperacute stroke patients to be received directly by the Stroke team, ultimately byp</w:t>
      </w:r>
      <w:r w:rsidR="004C214F">
        <w:rPr>
          <w:rFonts w:ascii="Arial" w:hAnsi="Arial" w:cs="Arial"/>
          <w:sz w:val="24"/>
          <w:szCs w:val="24"/>
        </w:rPr>
        <w:t>assing the Emergency Department and it is anticipated that this model will be operational 24/7 in the coming months.</w:t>
      </w:r>
    </w:p>
    <w:p w:rsidR="00C70AD3" w:rsidRPr="00C70AD3" w:rsidRDefault="00C70AD3" w:rsidP="00C70AD3">
      <w:pPr>
        <w:pStyle w:val="PlainText"/>
        <w:rPr>
          <w:rFonts w:ascii="Arial" w:hAnsi="Arial" w:cs="Arial"/>
          <w:sz w:val="24"/>
          <w:szCs w:val="24"/>
        </w:rPr>
      </w:pPr>
    </w:p>
    <w:p w:rsidR="004C214F" w:rsidRDefault="00C70AD3" w:rsidP="00C70AD3">
      <w:pPr>
        <w:pStyle w:val="PlainText"/>
        <w:rPr>
          <w:rFonts w:ascii="Arial" w:hAnsi="Arial" w:cs="Arial"/>
          <w:sz w:val="24"/>
          <w:szCs w:val="24"/>
        </w:rPr>
      </w:pPr>
      <w:r w:rsidRPr="00C70AD3">
        <w:rPr>
          <w:rFonts w:ascii="Arial" w:hAnsi="Arial" w:cs="Arial"/>
          <w:sz w:val="24"/>
          <w:szCs w:val="24"/>
        </w:rPr>
        <w:t xml:space="preserve">There are daily consultant ward rounds on the observation </w:t>
      </w:r>
      <w:r w:rsidR="00E91461">
        <w:rPr>
          <w:rFonts w:ascii="Arial" w:hAnsi="Arial" w:cs="Arial"/>
          <w:sz w:val="24"/>
          <w:szCs w:val="24"/>
        </w:rPr>
        <w:t>ward i</w:t>
      </w:r>
      <w:r w:rsidR="004C214F">
        <w:rPr>
          <w:rFonts w:ascii="Arial" w:hAnsi="Arial" w:cs="Arial"/>
          <w:sz w:val="24"/>
          <w:szCs w:val="24"/>
        </w:rPr>
        <w:t xml:space="preserve">n Ninewells. </w:t>
      </w:r>
    </w:p>
    <w:p w:rsidR="00C70AD3" w:rsidRPr="00C70AD3" w:rsidRDefault="004C214F" w:rsidP="00C70AD3">
      <w:pPr>
        <w:pStyle w:val="PlainText"/>
        <w:rPr>
          <w:rFonts w:ascii="Arial" w:hAnsi="Arial" w:cs="Arial"/>
          <w:sz w:val="24"/>
          <w:szCs w:val="24"/>
        </w:rPr>
      </w:pPr>
      <w:r>
        <w:rPr>
          <w:rFonts w:ascii="Arial" w:hAnsi="Arial" w:cs="Arial"/>
          <w:sz w:val="24"/>
          <w:szCs w:val="24"/>
        </w:rPr>
        <w:t xml:space="preserve">Ninewells has the ability to provide a daily </w:t>
      </w:r>
      <w:r w:rsidR="00E91461">
        <w:rPr>
          <w:rFonts w:ascii="Arial" w:hAnsi="Arial" w:cs="Arial"/>
          <w:sz w:val="24"/>
          <w:szCs w:val="24"/>
        </w:rPr>
        <w:t>weekday E</w:t>
      </w:r>
      <w:r>
        <w:rPr>
          <w:rFonts w:ascii="Arial" w:hAnsi="Arial" w:cs="Arial"/>
          <w:sz w:val="24"/>
          <w:szCs w:val="24"/>
        </w:rPr>
        <w:t xml:space="preserve">D review clinic whilst PRI has the ability to provide </w:t>
      </w:r>
      <w:r w:rsidR="00E91461">
        <w:rPr>
          <w:rFonts w:ascii="Arial" w:hAnsi="Arial" w:cs="Arial"/>
          <w:sz w:val="24"/>
          <w:szCs w:val="24"/>
        </w:rPr>
        <w:t xml:space="preserve">twice </w:t>
      </w:r>
      <w:r w:rsidR="00C70AD3" w:rsidRPr="00C70AD3">
        <w:rPr>
          <w:rFonts w:ascii="Arial" w:hAnsi="Arial" w:cs="Arial"/>
          <w:sz w:val="24"/>
          <w:szCs w:val="24"/>
        </w:rPr>
        <w:t>week</w:t>
      </w:r>
      <w:r>
        <w:rPr>
          <w:rFonts w:ascii="Arial" w:hAnsi="Arial" w:cs="Arial"/>
          <w:sz w:val="24"/>
          <w:szCs w:val="24"/>
        </w:rPr>
        <w:t>ly review clinics. Due to changes in working practices as a result of Covid 19, routine review clinics are not currently in operation.</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The</w:t>
      </w:r>
      <w:r w:rsidR="009D548D">
        <w:rPr>
          <w:rFonts w:ascii="Arial" w:hAnsi="Arial" w:cs="Arial"/>
          <w:sz w:val="24"/>
          <w:szCs w:val="24"/>
        </w:rPr>
        <w:t xml:space="preserve"> post is </w:t>
      </w:r>
      <w:r w:rsidRPr="00C70AD3">
        <w:rPr>
          <w:rFonts w:ascii="Arial" w:hAnsi="Arial" w:cs="Arial"/>
          <w:sz w:val="24"/>
          <w:szCs w:val="24"/>
        </w:rPr>
        <w:t xml:space="preserve">a </w:t>
      </w:r>
      <w:r w:rsidR="00573FFE">
        <w:rPr>
          <w:rFonts w:ascii="Arial" w:hAnsi="Arial" w:cs="Arial"/>
          <w:sz w:val="24"/>
          <w:szCs w:val="24"/>
        </w:rPr>
        <w:t>10</w:t>
      </w:r>
      <w:r w:rsidRPr="00C70AD3">
        <w:rPr>
          <w:rFonts w:ascii="Arial" w:hAnsi="Arial" w:cs="Arial"/>
          <w:sz w:val="24"/>
          <w:szCs w:val="24"/>
        </w:rPr>
        <w:t xml:space="preserve"> session contract based on a</w:t>
      </w:r>
      <w:r w:rsidR="009D548D">
        <w:rPr>
          <w:rFonts w:ascii="Arial" w:hAnsi="Arial" w:cs="Arial"/>
          <w:sz w:val="24"/>
          <w:szCs w:val="24"/>
        </w:rPr>
        <w:t>n</w:t>
      </w:r>
      <w:r w:rsidRPr="00C70AD3">
        <w:rPr>
          <w:rFonts w:ascii="Arial" w:hAnsi="Arial" w:cs="Arial"/>
          <w:sz w:val="24"/>
          <w:szCs w:val="24"/>
        </w:rPr>
        <w:t xml:space="preserve"> </w:t>
      </w:r>
      <w:r w:rsidR="00573FFE">
        <w:rPr>
          <w:rFonts w:ascii="Arial" w:hAnsi="Arial" w:cs="Arial"/>
          <w:sz w:val="24"/>
          <w:szCs w:val="24"/>
        </w:rPr>
        <w:t>8</w:t>
      </w:r>
      <w:r w:rsidR="009D548D">
        <w:rPr>
          <w:rFonts w:ascii="Arial" w:hAnsi="Arial" w:cs="Arial"/>
          <w:sz w:val="24"/>
          <w:szCs w:val="24"/>
        </w:rPr>
        <w:t>:2</w:t>
      </w:r>
      <w:r w:rsidRPr="00C70AD3">
        <w:rPr>
          <w:rFonts w:ascii="Arial" w:hAnsi="Arial" w:cs="Arial"/>
          <w:sz w:val="24"/>
          <w:szCs w:val="24"/>
        </w:rPr>
        <w:t xml:space="preserve"> split. The Consultant work pattern involves shifts which extend beyond the normal working day.  It is our expectation that consultants will have differing patterns of work within the department. This pos</w:t>
      </w:r>
      <w:r w:rsidR="009D548D">
        <w:rPr>
          <w:rFonts w:ascii="Arial" w:hAnsi="Arial" w:cs="Arial"/>
          <w:sz w:val="24"/>
          <w:szCs w:val="24"/>
        </w:rPr>
        <w:t>t is likely to</w:t>
      </w:r>
      <w:r w:rsidRPr="00C70AD3">
        <w:rPr>
          <w:rFonts w:ascii="Arial" w:hAnsi="Arial" w:cs="Arial"/>
          <w:sz w:val="24"/>
          <w:szCs w:val="24"/>
        </w:rPr>
        <w:t xml:space="preserve"> include s</w:t>
      </w:r>
      <w:r w:rsidR="005E6EFC">
        <w:rPr>
          <w:rFonts w:ascii="Arial" w:hAnsi="Arial" w:cs="Arial"/>
          <w:sz w:val="24"/>
          <w:szCs w:val="24"/>
        </w:rPr>
        <w:t xml:space="preserve">ome night </w:t>
      </w:r>
      <w:r w:rsidR="009D548D">
        <w:rPr>
          <w:rFonts w:ascii="Arial" w:hAnsi="Arial" w:cs="Arial"/>
          <w:sz w:val="24"/>
          <w:szCs w:val="24"/>
        </w:rPr>
        <w:t>shift working and on call commitment will vary according to previous experience</w:t>
      </w:r>
      <w:r w:rsidRPr="00C70AD3">
        <w:rPr>
          <w:rFonts w:ascii="Arial" w:hAnsi="Arial" w:cs="Arial"/>
          <w:sz w:val="24"/>
          <w:szCs w:val="24"/>
        </w:rPr>
        <w:t xml:space="preserve">. </w:t>
      </w:r>
      <w:r w:rsidR="00137250">
        <w:rPr>
          <w:rFonts w:ascii="Arial" w:hAnsi="Arial" w:cs="Arial"/>
          <w:sz w:val="24"/>
          <w:szCs w:val="24"/>
        </w:rPr>
        <w:t>In addition to your own CPD requirements it is anticipated that within your SPA time you will contr</w:t>
      </w:r>
      <w:r w:rsidR="004C214F">
        <w:rPr>
          <w:rFonts w:ascii="Arial" w:hAnsi="Arial" w:cs="Arial"/>
          <w:sz w:val="24"/>
          <w:szCs w:val="24"/>
        </w:rPr>
        <w:t>ibute to undergraduate and post</w:t>
      </w:r>
      <w:r w:rsidR="00137250">
        <w:rPr>
          <w:rFonts w:ascii="Arial" w:hAnsi="Arial" w:cs="Arial"/>
          <w:sz w:val="24"/>
          <w:szCs w:val="24"/>
        </w:rPr>
        <w:t>graduate departmental teaching and Educational Supervision.</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(b)</w:t>
      </w:r>
      <w:r w:rsidRPr="00C70AD3">
        <w:rPr>
          <w:rFonts w:ascii="Arial" w:hAnsi="Arial" w:cs="Arial"/>
          <w:b/>
          <w:bCs/>
          <w:sz w:val="24"/>
          <w:szCs w:val="24"/>
        </w:rPr>
        <w:tab/>
        <w:t>Teaching and Research</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 xml:space="preserve">The successful candidate will be invited to participate in both Undergraduate and Postgraduate teaching. Consultants will be involved in </w:t>
      </w:r>
      <w:r w:rsidR="009D548D">
        <w:rPr>
          <w:rFonts w:ascii="Arial" w:hAnsi="Arial" w:cs="Arial"/>
          <w:sz w:val="24"/>
          <w:szCs w:val="24"/>
        </w:rPr>
        <w:t>“shop floor” teaching</w:t>
      </w:r>
      <w:r w:rsidRPr="00C70AD3">
        <w:rPr>
          <w:rFonts w:ascii="Arial" w:hAnsi="Arial" w:cs="Arial"/>
          <w:sz w:val="24"/>
          <w:szCs w:val="24"/>
        </w:rPr>
        <w:t xml:space="preserve"> of junior trainees and will also be invited to participate in the two-day Induction Course and half-day per week teaching programme for med</w:t>
      </w:r>
      <w:r w:rsidR="004C214F">
        <w:rPr>
          <w:rFonts w:ascii="Arial" w:hAnsi="Arial" w:cs="Arial"/>
          <w:sz w:val="24"/>
          <w:szCs w:val="24"/>
        </w:rPr>
        <w:t>ical staff.  In addition, they</w:t>
      </w:r>
      <w:r w:rsidRPr="00C70AD3">
        <w:rPr>
          <w:rFonts w:ascii="Arial" w:hAnsi="Arial" w:cs="Arial"/>
          <w:sz w:val="24"/>
          <w:szCs w:val="24"/>
        </w:rPr>
        <w:t xml:space="preserve"> will be invited to assist in the teaching of Emergency Department Nursing Staff, </w:t>
      </w:r>
      <w:r w:rsidR="004C214F">
        <w:rPr>
          <w:rFonts w:ascii="Arial" w:hAnsi="Arial" w:cs="Arial"/>
          <w:sz w:val="24"/>
          <w:szCs w:val="24"/>
        </w:rPr>
        <w:t xml:space="preserve">Advanced Clinical Practitioners, </w:t>
      </w:r>
      <w:r w:rsidRPr="00C70AD3">
        <w:rPr>
          <w:rFonts w:ascii="Arial" w:hAnsi="Arial" w:cs="Arial"/>
          <w:sz w:val="24"/>
          <w:szCs w:val="24"/>
        </w:rPr>
        <w:t>Paramedical Staff and the Medical Students attending the department.</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Pr>
          <w:rFonts w:ascii="Arial" w:hAnsi="Arial" w:cs="Arial"/>
          <w:b/>
          <w:bCs/>
          <w:sz w:val="24"/>
          <w:szCs w:val="24"/>
        </w:rPr>
        <w:t>(</w:t>
      </w:r>
      <w:r w:rsidRPr="00C70AD3">
        <w:rPr>
          <w:rFonts w:ascii="Arial" w:hAnsi="Arial" w:cs="Arial"/>
          <w:b/>
          <w:bCs/>
          <w:sz w:val="24"/>
          <w:szCs w:val="24"/>
        </w:rPr>
        <w:t>c)</w:t>
      </w:r>
      <w:r w:rsidRPr="00C70AD3">
        <w:rPr>
          <w:rFonts w:ascii="Arial" w:hAnsi="Arial" w:cs="Arial"/>
          <w:b/>
          <w:bCs/>
          <w:sz w:val="24"/>
          <w:szCs w:val="24"/>
        </w:rPr>
        <w:tab/>
        <w:t>Contractual Commitment</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The appointee will have continuing responsibility for</w:t>
      </w:r>
      <w:r w:rsidR="004C214F">
        <w:rPr>
          <w:rFonts w:ascii="Arial" w:hAnsi="Arial" w:cs="Arial"/>
          <w:sz w:val="24"/>
          <w:szCs w:val="24"/>
        </w:rPr>
        <w:t xml:space="preserve"> the care of patients in their</w:t>
      </w:r>
      <w:r w:rsidRPr="00C70AD3">
        <w:rPr>
          <w:rFonts w:ascii="Arial" w:hAnsi="Arial" w:cs="Arial"/>
          <w:sz w:val="24"/>
          <w:szCs w:val="24"/>
        </w:rPr>
        <w:t xml:space="preserve"> care and for the proper fun</w:t>
      </w:r>
      <w:r w:rsidR="004C214F">
        <w:rPr>
          <w:rFonts w:ascii="Arial" w:hAnsi="Arial" w:cs="Arial"/>
          <w:sz w:val="24"/>
          <w:szCs w:val="24"/>
        </w:rPr>
        <w:t>ctioning of the service.  They</w:t>
      </w:r>
      <w:r w:rsidRPr="00C70AD3">
        <w:rPr>
          <w:rFonts w:ascii="Arial" w:hAnsi="Arial" w:cs="Arial"/>
          <w:sz w:val="24"/>
          <w:szCs w:val="24"/>
        </w:rPr>
        <w:t xml:space="preserve"> will also undertake administrative duties associated with the care of patients and the running of the clinical department.</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After taking up post the successful candidate will agree a job plan, including a work programme with the Clinical Director, Associate Medical Director and the Chief Executive of NHS Tayside. It is expected that a number of different patterns of work will exist within the consultant group in Emergency Medicine.</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Pr>
          <w:rFonts w:ascii="Arial" w:hAnsi="Arial" w:cs="Arial"/>
          <w:b/>
          <w:bCs/>
          <w:sz w:val="24"/>
          <w:szCs w:val="24"/>
        </w:rPr>
        <w:t>(</w:t>
      </w:r>
      <w:r w:rsidRPr="00C70AD3">
        <w:rPr>
          <w:rFonts w:ascii="Arial" w:hAnsi="Arial" w:cs="Arial"/>
          <w:b/>
          <w:bCs/>
          <w:sz w:val="24"/>
          <w:szCs w:val="24"/>
        </w:rPr>
        <w:t>d)</w:t>
      </w:r>
      <w:r w:rsidRPr="00C70AD3">
        <w:rPr>
          <w:rFonts w:ascii="Arial" w:hAnsi="Arial" w:cs="Arial"/>
          <w:b/>
          <w:bCs/>
          <w:sz w:val="24"/>
          <w:szCs w:val="24"/>
        </w:rPr>
        <w:tab/>
        <w:t>Secretarial Support</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Office accommodation and secretarial support will be made available in addition to access to a computer.</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5.</w:t>
      </w:r>
      <w:r w:rsidRPr="00C70AD3">
        <w:rPr>
          <w:rFonts w:ascii="Arial" w:hAnsi="Arial" w:cs="Arial"/>
          <w:b/>
          <w:bCs/>
          <w:sz w:val="24"/>
          <w:szCs w:val="24"/>
        </w:rPr>
        <w:tab/>
        <w:t>CLINICAL AND MANAGERIAL LEADERSHIP</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Emergency Medicine is grouped with</w:t>
      </w:r>
      <w:r w:rsidR="005E6EFC">
        <w:rPr>
          <w:rFonts w:ascii="Arial" w:hAnsi="Arial" w:cs="Arial"/>
          <w:sz w:val="24"/>
          <w:szCs w:val="24"/>
        </w:rPr>
        <w:t>in the Unscheduled Care Clinical Care group</w:t>
      </w:r>
      <w:r w:rsidR="004C214F">
        <w:rPr>
          <w:rFonts w:ascii="Arial" w:hAnsi="Arial" w:cs="Arial"/>
          <w:sz w:val="24"/>
          <w:szCs w:val="24"/>
        </w:rPr>
        <w:t xml:space="preserve"> (CCG1)</w:t>
      </w:r>
      <w:r w:rsidR="005E6EFC">
        <w:rPr>
          <w:rFonts w:ascii="Arial" w:hAnsi="Arial" w:cs="Arial"/>
          <w:sz w:val="24"/>
          <w:szCs w:val="24"/>
        </w:rPr>
        <w:t xml:space="preserve">, of the Medicine Division, along with Acute Medicine, General Medicine, Stroke Medicine, Medicine for the Elderly </w:t>
      </w:r>
      <w:r w:rsidR="00D73C02">
        <w:rPr>
          <w:rFonts w:ascii="Arial" w:hAnsi="Arial" w:cs="Arial"/>
          <w:sz w:val="24"/>
          <w:szCs w:val="24"/>
        </w:rPr>
        <w:t>an</w:t>
      </w:r>
      <w:r w:rsidR="005E6EFC">
        <w:rPr>
          <w:rFonts w:ascii="Arial" w:hAnsi="Arial" w:cs="Arial"/>
          <w:sz w:val="24"/>
          <w:szCs w:val="24"/>
        </w:rPr>
        <w:t>d Perth Royal Infirmary Medicine.</w:t>
      </w:r>
    </w:p>
    <w:p w:rsidR="00C70AD3" w:rsidRPr="00C70AD3" w:rsidRDefault="00C70AD3" w:rsidP="00C70AD3">
      <w:pPr>
        <w:pStyle w:val="PlainText"/>
        <w:rPr>
          <w:rFonts w:ascii="Arial" w:hAnsi="Arial" w:cs="Arial"/>
          <w:sz w:val="24"/>
          <w:szCs w:val="24"/>
        </w:rPr>
      </w:pPr>
    </w:p>
    <w:p w:rsidR="005E6EFC" w:rsidRDefault="005E6EFC" w:rsidP="00C70AD3">
      <w:pPr>
        <w:pStyle w:val="PlainText"/>
        <w:rPr>
          <w:rFonts w:ascii="Arial" w:hAnsi="Arial" w:cs="Arial"/>
          <w:sz w:val="24"/>
          <w:szCs w:val="24"/>
        </w:rPr>
      </w:pPr>
      <w:r>
        <w:rPr>
          <w:rFonts w:ascii="Arial" w:hAnsi="Arial" w:cs="Arial"/>
          <w:sz w:val="24"/>
          <w:szCs w:val="24"/>
        </w:rPr>
        <w:t>The Clinical Care groups within the organisation are managed by triumvirates of Clinical Director, Clinical Manager and Lead Nurse. The Unscheduled Clinical Care Group</w:t>
      </w:r>
      <w:r w:rsidR="008853CE">
        <w:rPr>
          <w:rFonts w:ascii="Arial" w:hAnsi="Arial" w:cs="Arial"/>
          <w:sz w:val="24"/>
          <w:szCs w:val="24"/>
        </w:rPr>
        <w:t xml:space="preserve"> management team are Dr Monica Doyle</w:t>
      </w:r>
      <w:r>
        <w:rPr>
          <w:rFonts w:ascii="Arial" w:hAnsi="Arial" w:cs="Arial"/>
          <w:sz w:val="24"/>
          <w:szCs w:val="24"/>
        </w:rPr>
        <w:t>, Clinical Director, Julie Greenlees, Cli</w:t>
      </w:r>
      <w:r w:rsidR="004C214F">
        <w:rPr>
          <w:rFonts w:ascii="Arial" w:hAnsi="Arial" w:cs="Arial"/>
          <w:sz w:val="24"/>
          <w:szCs w:val="24"/>
        </w:rPr>
        <w:t>nical Manager and Lynn Lambie</w:t>
      </w:r>
      <w:r>
        <w:rPr>
          <w:rFonts w:ascii="Arial" w:hAnsi="Arial" w:cs="Arial"/>
          <w:sz w:val="24"/>
          <w:szCs w:val="24"/>
        </w:rPr>
        <w:t>, Lead Nurse.</w:t>
      </w:r>
      <w:r w:rsidR="00C70AD3" w:rsidRPr="00C70AD3">
        <w:rPr>
          <w:rFonts w:ascii="Arial" w:hAnsi="Arial" w:cs="Arial"/>
          <w:sz w:val="24"/>
          <w:szCs w:val="24"/>
        </w:rPr>
        <w:t xml:space="preserve"> </w:t>
      </w:r>
    </w:p>
    <w:p w:rsidR="005E6EFC" w:rsidRDefault="005E6EFC" w:rsidP="00C70AD3">
      <w:pPr>
        <w:pStyle w:val="PlainText"/>
        <w:rPr>
          <w:rFonts w:ascii="Arial" w:hAnsi="Arial" w:cs="Arial"/>
          <w:sz w:val="24"/>
          <w:szCs w:val="24"/>
        </w:rPr>
      </w:pPr>
      <w:r>
        <w:rPr>
          <w:rFonts w:ascii="Arial" w:hAnsi="Arial" w:cs="Arial"/>
          <w:sz w:val="24"/>
          <w:szCs w:val="24"/>
        </w:rPr>
        <w:lastRenderedPageBreak/>
        <w:t>T</w:t>
      </w:r>
      <w:r w:rsidR="00C70AD3" w:rsidRPr="00C70AD3">
        <w:rPr>
          <w:rFonts w:ascii="Arial" w:hAnsi="Arial" w:cs="Arial"/>
          <w:sz w:val="24"/>
          <w:szCs w:val="24"/>
        </w:rPr>
        <w:t>he Associate M</w:t>
      </w:r>
      <w:r>
        <w:rPr>
          <w:rFonts w:ascii="Arial" w:hAnsi="Arial" w:cs="Arial"/>
          <w:sz w:val="24"/>
          <w:szCs w:val="24"/>
        </w:rPr>
        <w:t>edical Director for the Clinical Care Group is Dr Douglas Lowdon, Medicine for the Elderly Consultant.</w:t>
      </w:r>
      <w:r w:rsidR="00C70AD3" w:rsidRPr="00C70AD3">
        <w:rPr>
          <w:rFonts w:ascii="Arial" w:hAnsi="Arial" w:cs="Arial"/>
          <w:sz w:val="24"/>
          <w:szCs w:val="24"/>
        </w:rPr>
        <w:t xml:space="preserve">  </w:t>
      </w:r>
    </w:p>
    <w:p w:rsidR="005E6EFC" w:rsidRDefault="005E6EFC" w:rsidP="00C70AD3">
      <w:pPr>
        <w:pStyle w:val="PlainText"/>
        <w:rPr>
          <w:rFonts w:ascii="Arial" w:hAnsi="Arial" w:cs="Arial"/>
          <w:sz w:val="24"/>
          <w:szCs w:val="24"/>
        </w:rPr>
      </w:pPr>
    </w:p>
    <w:p w:rsidR="00C70AD3" w:rsidRPr="00C70AD3" w:rsidRDefault="005E6EFC" w:rsidP="00C70AD3">
      <w:pPr>
        <w:pStyle w:val="PlainText"/>
        <w:rPr>
          <w:rFonts w:ascii="Arial" w:hAnsi="Arial" w:cs="Arial"/>
          <w:sz w:val="24"/>
          <w:szCs w:val="24"/>
        </w:rPr>
      </w:pPr>
      <w:r>
        <w:rPr>
          <w:rFonts w:ascii="Arial" w:hAnsi="Arial" w:cs="Arial"/>
          <w:sz w:val="24"/>
          <w:szCs w:val="24"/>
        </w:rPr>
        <w:t>Dr Julie Ronald</w:t>
      </w:r>
      <w:r w:rsidR="0048262A">
        <w:rPr>
          <w:rFonts w:ascii="Arial" w:hAnsi="Arial" w:cs="Arial"/>
          <w:sz w:val="24"/>
          <w:szCs w:val="24"/>
        </w:rPr>
        <w:t xml:space="preserve"> is </w:t>
      </w:r>
      <w:r>
        <w:rPr>
          <w:rFonts w:ascii="Arial" w:hAnsi="Arial" w:cs="Arial"/>
          <w:sz w:val="24"/>
          <w:szCs w:val="24"/>
        </w:rPr>
        <w:t>the</w:t>
      </w:r>
      <w:r w:rsidR="000C56C4">
        <w:rPr>
          <w:rFonts w:ascii="Arial" w:hAnsi="Arial" w:cs="Arial"/>
          <w:sz w:val="24"/>
          <w:szCs w:val="24"/>
        </w:rPr>
        <w:t xml:space="preserve"> Emergency Medicine</w:t>
      </w:r>
      <w:r>
        <w:rPr>
          <w:rFonts w:ascii="Arial" w:hAnsi="Arial" w:cs="Arial"/>
          <w:sz w:val="24"/>
          <w:szCs w:val="24"/>
        </w:rPr>
        <w:t xml:space="preserve"> </w:t>
      </w:r>
      <w:r w:rsidR="0048262A">
        <w:rPr>
          <w:rFonts w:ascii="Arial" w:hAnsi="Arial" w:cs="Arial"/>
          <w:sz w:val="24"/>
          <w:szCs w:val="24"/>
        </w:rPr>
        <w:t>Clinical</w:t>
      </w:r>
      <w:r w:rsidR="000C56C4">
        <w:rPr>
          <w:rFonts w:ascii="Arial" w:hAnsi="Arial" w:cs="Arial"/>
          <w:sz w:val="24"/>
          <w:szCs w:val="24"/>
        </w:rPr>
        <w:t xml:space="preserve"> Service</w:t>
      </w:r>
      <w:r w:rsidR="0048262A">
        <w:rPr>
          <w:rFonts w:ascii="Arial" w:hAnsi="Arial" w:cs="Arial"/>
          <w:sz w:val="24"/>
          <w:szCs w:val="24"/>
        </w:rPr>
        <w:t xml:space="preserve"> Lead</w:t>
      </w:r>
      <w:r w:rsidR="00C70AD3" w:rsidRPr="00C70AD3">
        <w:rPr>
          <w:rFonts w:ascii="Arial" w:hAnsi="Arial" w:cs="Arial"/>
          <w:sz w:val="24"/>
          <w:szCs w:val="24"/>
        </w:rPr>
        <w:t>.</w:t>
      </w:r>
    </w:p>
    <w:p w:rsidR="00C70AD3" w:rsidRPr="00C70AD3" w:rsidRDefault="00C70AD3" w:rsidP="00C70AD3">
      <w:pPr>
        <w:pStyle w:val="PlainText"/>
        <w:rPr>
          <w:rFonts w:ascii="Arial" w:hAnsi="Arial" w:cs="Arial"/>
          <w:sz w:val="24"/>
          <w:szCs w:val="24"/>
        </w:rPr>
      </w:pPr>
    </w:p>
    <w:p w:rsidR="00C70AD3" w:rsidRDefault="005E6EFC" w:rsidP="00C70AD3">
      <w:pPr>
        <w:pStyle w:val="PlainText"/>
        <w:rPr>
          <w:rFonts w:ascii="Arial" w:hAnsi="Arial" w:cs="Arial"/>
          <w:sz w:val="24"/>
          <w:szCs w:val="24"/>
        </w:rPr>
      </w:pPr>
      <w:r>
        <w:rPr>
          <w:rFonts w:ascii="Arial" w:hAnsi="Arial" w:cs="Arial"/>
          <w:sz w:val="24"/>
          <w:szCs w:val="24"/>
        </w:rPr>
        <w:t>The Medicine division</w:t>
      </w:r>
      <w:r w:rsidR="00C70AD3" w:rsidRPr="00C70AD3">
        <w:rPr>
          <w:rFonts w:ascii="Arial" w:hAnsi="Arial" w:cs="Arial"/>
          <w:sz w:val="24"/>
          <w:szCs w:val="24"/>
        </w:rPr>
        <w:t xml:space="preserve"> has a full complement of supporting administrative staff.</w:t>
      </w:r>
    </w:p>
    <w:p w:rsidR="008853CE" w:rsidRDefault="008853CE" w:rsidP="00C70AD3">
      <w:pPr>
        <w:pStyle w:val="PlainText"/>
        <w:rPr>
          <w:rFonts w:ascii="Arial" w:hAnsi="Arial" w:cs="Arial"/>
          <w:sz w:val="24"/>
          <w:szCs w:val="24"/>
        </w:rPr>
      </w:pPr>
    </w:p>
    <w:p w:rsidR="008853CE" w:rsidRPr="00C70AD3" w:rsidRDefault="008853CE" w:rsidP="00C70AD3">
      <w:pPr>
        <w:pStyle w:val="PlainText"/>
        <w:rPr>
          <w:rFonts w:ascii="Arial" w:hAnsi="Arial" w:cs="Arial"/>
          <w:sz w:val="24"/>
          <w:szCs w:val="24"/>
        </w:rPr>
      </w:pPr>
      <w:r>
        <w:rPr>
          <w:rFonts w:ascii="Arial" w:hAnsi="Arial" w:cs="Arial"/>
          <w:sz w:val="24"/>
          <w:szCs w:val="24"/>
        </w:rPr>
        <w:t>A review of the delivery of Unscheduled Medicine across Tayside is currently ongoing as part of Shaping Urgent and Emergency Care project, led by Dr Ron Cook, Clinical Director.</w:t>
      </w:r>
    </w:p>
    <w:p w:rsidR="00C70AD3" w:rsidRDefault="00C70AD3" w:rsidP="00C70AD3">
      <w:pPr>
        <w:pStyle w:val="PlainText"/>
        <w:rPr>
          <w:rFonts w:ascii="Arial" w:hAnsi="Arial" w:cs="Arial"/>
          <w:sz w:val="24"/>
          <w:szCs w:val="24"/>
        </w:rPr>
      </w:pPr>
    </w:p>
    <w:p w:rsidR="005E6EFC" w:rsidRPr="00C70AD3" w:rsidRDefault="005E6EFC"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6.</w:t>
      </w:r>
      <w:r w:rsidRPr="00C70AD3">
        <w:rPr>
          <w:rFonts w:ascii="Arial" w:hAnsi="Arial" w:cs="Arial"/>
          <w:b/>
          <w:bCs/>
          <w:sz w:val="24"/>
          <w:szCs w:val="24"/>
        </w:rPr>
        <w:tab/>
        <w:t>CONDITIONS OF SERVICE</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The terms and conditions of employment will be subject to NHS Tayside Terms and Conditions of Service for Medical and Dental Staff as agreed locally with the BMA Local Negotiating Committee.  Until such time as they come into force, you will remain subject to the Terms and Conditions of Service for Hospital Medical and Dental Staff (Scotland) and the General Whitley Council Conditions of Service, both as amended from time-to-time.</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Membership of the NHS Superannuation Scheme is not compulsory but all medical and dental staff are entitled to choose to join th</w:t>
      </w:r>
      <w:r w:rsidR="000C56C4">
        <w:rPr>
          <w:rFonts w:ascii="Arial" w:hAnsi="Arial" w:cs="Arial"/>
          <w:sz w:val="24"/>
          <w:szCs w:val="24"/>
        </w:rPr>
        <w:t xml:space="preserve">e scheme.  Until such time that a </w:t>
      </w:r>
      <w:r w:rsidRPr="00C70AD3">
        <w:rPr>
          <w:rFonts w:ascii="Arial" w:hAnsi="Arial" w:cs="Arial"/>
          <w:sz w:val="24"/>
          <w:szCs w:val="24"/>
        </w:rPr>
        <w:t>positive option not to join the scheme is expressed, a member of staff will be regarded as a member of the scheme from the first day of service.  This will not affect any individual right to make alternative arrangements.  Initially, the employment covered by this Contract will be contracted out of the State Pension Scheme.</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The successful candidate will be required to maintain his/her residence within easy reach and not more than 10 miles by road from Ninewells Hospital unless prior approval is given by NHS Tayside to a great</w:t>
      </w:r>
      <w:r w:rsidR="0048262A">
        <w:rPr>
          <w:rFonts w:ascii="Arial" w:hAnsi="Arial" w:cs="Arial"/>
          <w:sz w:val="24"/>
          <w:szCs w:val="24"/>
        </w:rPr>
        <w:t>er</w:t>
      </w:r>
      <w:r w:rsidRPr="00C70AD3">
        <w:rPr>
          <w:rFonts w:ascii="Arial" w:hAnsi="Arial" w:cs="Arial"/>
          <w:sz w:val="24"/>
          <w:szCs w:val="24"/>
        </w:rPr>
        <w:t xml:space="preserve"> distance.</w:t>
      </w:r>
    </w:p>
    <w:p w:rsidR="00C70AD3" w:rsidRPr="00C70AD3" w:rsidRDefault="00C70AD3" w:rsidP="00C70AD3">
      <w:pPr>
        <w:pStyle w:val="PlainText"/>
        <w:rPr>
          <w:rFonts w:ascii="Arial" w:hAnsi="Arial" w:cs="Arial"/>
          <w:sz w:val="24"/>
          <w:szCs w:val="24"/>
        </w:rPr>
      </w:pPr>
    </w:p>
    <w:p w:rsidR="00C70AD3" w:rsidRPr="00C70AD3" w:rsidRDefault="00C70AD3" w:rsidP="00C70AD3">
      <w:pPr>
        <w:pStyle w:val="PlainText"/>
        <w:rPr>
          <w:rFonts w:ascii="Arial" w:hAnsi="Arial" w:cs="Arial"/>
          <w:b/>
          <w:bCs/>
          <w:sz w:val="24"/>
          <w:szCs w:val="24"/>
        </w:rPr>
      </w:pPr>
      <w:r w:rsidRPr="00C70AD3">
        <w:rPr>
          <w:rFonts w:ascii="Arial" w:hAnsi="Arial" w:cs="Arial"/>
          <w:b/>
          <w:bCs/>
          <w:sz w:val="24"/>
          <w:szCs w:val="24"/>
        </w:rPr>
        <w:t>7.</w:t>
      </w:r>
      <w:r w:rsidRPr="00C70AD3">
        <w:rPr>
          <w:rFonts w:ascii="Arial" w:hAnsi="Arial" w:cs="Arial"/>
          <w:b/>
          <w:bCs/>
          <w:sz w:val="24"/>
          <w:szCs w:val="24"/>
        </w:rPr>
        <w:tab/>
        <w:t>ARRANGEMENTS FOR VISIT</w:t>
      </w:r>
    </w:p>
    <w:p w:rsidR="00C70AD3" w:rsidRPr="00C70AD3" w:rsidRDefault="00C70AD3" w:rsidP="00C70AD3">
      <w:pPr>
        <w:pStyle w:val="PlainText"/>
        <w:rPr>
          <w:rFonts w:ascii="Arial" w:hAnsi="Arial" w:cs="Arial"/>
          <w:b/>
          <w:bCs/>
          <w:sz w:val="24"/>
          <w:szCs w:val="24"/>
        </w:rPr>
      </w:pPr>
    </w:p>
    <w:p w:rsidR="00C70AD3" w:rsidRPr="00C70AD3" w:rsidRDefault="00C70AD3" w:rsidP="00C70AD3">
      <w:pPr>
        <w:pStyle w:val="PlainText"/>
        <w:rPr>
          <w:rFonts w:ascii="Arial" w:hAnsi="Arial" w:cs="Arial"/>
          <w:sz w:val="24"/>
          <w:szCs w:val="24"/>
        </w:rPr>
      </w:pPr>
      <w:r w:rsidRPr="00C70AD3">
        <w:rPr>
          <w:rFonts w:ascii="Arial" w:hAnsi="Arial" w:cs="Arial"/>
          <w:sz w:val="24"/>
          <w:szCs w:val="24"/>
        </w:rPr>
        <w:t xml:space="preserve">Arrangements for visiting the hospital may be made by contacting </w:t>
      </w:r>
      <w:r w:rsidR="005E6EFC">
        <w:rPr>
          <w:rFonts w:ascii="Arial" w:hAnsi="Arial" w:cs="Arial"/>
          <w:sz w:val="24"/>
          <w:szCs w:val="24"/>
        </w:rPr>
        <w:t>Dr J Ronald</w:t>
      </w:r>
      <w:r w:rsidRPr="00C70AD3">
        <w:rPr>
          <w:rFonts w:ascii="Arial" w:hAnsi="Arial" w:cs="Arial"/>
          <w:sz w:val="24"/>
          <w:szCs w:val="24"/>
        </w:rPr>
        <w:t xml:space="preserve">, </w:t>
      </w:r>
      <w:r w:rsidR="0048262A">
        <w:rPr>
          <w:rFonts w:ascii="Arial" w:hAnsi="Arial" w:cs="Arial"/>
          <w:sz w:val="24"/>
          <w:szCs w:val="24"/>
        </w:rPr>
        <w:t xml:space="preserve">Clinical Lead - </w:t>
      </w:r>
      <w:r w:rsidRPr="00C70AD3">
        <w:rPr>
          <w:rFonts w:ascii="Arial" w:hAnsi="Arial" w:cs="Arial"/>
          <w:sz w:val="24"/>
          <w:szCs w:val="24"/>
        </w:rPr>
        <w:t>Emerge</w:t>
      </w:r>
      <w:r w:rsidR="004C214F">
        <w:rPr>
          <w:rFonts w:ascii="Arial" w:hAnsi="Arial" w:cs="Arial"/>
          <w:sz w:val="24"/>
          <w:szCs w:val="24"/>
        </w:rPr>
        <w:t xml:space="preserve">ncy Medicine. </w:t>
      </w:r>
      <w:r w:rsidR="005E6EFC">
        <w:rPr>
          <w:rFonts w:ascii="Arial" w:hAnsi="Arial" w:cs="Arial"/>
          <w:sz w:val="24"/>
          <w:szCs w:val="24"/>
        </w:rPr>
        <w:t>Telephone 01382</w:t>
      </w:r>
      <w:r w:rsidR="004C214F">
        <w:rPr>
          <w:rFonts w:ascii="Arial" w:hAnsi="Arial" w:cs="Arial"/>
          <w:sz w:val="24"/>
          <w:szCs w:val="24"/>
        </w:rPr>
        <w:t xml:space="preserve"> 66011 Ext 33951, email:  julie.ronald@nhs.scot</w:t>
      </w:r>
      <w:r w:rsidRPr="00C70AD3">
        <w:rPr>
          <w:rFonts w:ascii="Arial" w:hAnsi="Arial" w:cs="Arial"/>
          <w:sz w:val="24"/>
          <w:szCs w:val="24"/>
        </w:rPr>
        <w:t>.</w:t>
      </w:r>
    </w:p>
    <w:p w:rsidR="00C70AD3" w:rsidRDefault="00C70AD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D94263" w:rsidRDefault="00D94263" w:rsidP="003F68FE">
      <w:pPr>
        <w:pStyle w:val="PlainText"/>
        <w:rPr>
          <w:rFonts w:ascii="Arial" w:hAnsi="Arial" w:cs="Arial"/>
          <w:sz w:val="24"/>
          <w:szCs w:val="24"/>
        </w:rPr>
      </w:pPr>
    </w:p>
    <w:p w:rsidR="0048262A" w:rsidRDefault="0048262A" w:rsidP="00D94263">
      <w:pPr>
        <w:pStyle w:val="PlainText"/>
        <w:rPr>
          <w:rFonts w:ascii="Arial" w:hAnsi="Arial" w:cs="Arial"/>
          <w:b/>
          <w:sz w:val="24"/>
          <w:szCs w:val="24"/>
          <w:lang w:val="en-US"/>
        </w:rPr>
      </w:pPr>
    </w:p>
    <w:p w:rsidR="00D94263" w:rsidRPr="00D94263" w:rsidRDefault="00D94263" w:rsidP="00D94263">
      <w:pPr>
        <w:pStyle w:val="PlainText"/>
        <w:rPr>
          <w:rFonts w:ascii="Arial" w:hAnsi="Arial" w:cs="Arial"/>
          <w:b/>
          <w:sz w:val="24"/>
          <w:szCs w:val="24"/>
          <w:lang w:val="en-US"/>
        </w:rPr>
      </w:pPr>
      <w:r w:rsidRPr="00D94263">
        <w:rPr>
          <w:rFonts w:ascii="Arial" w:hAnsi="Arial" w:cs="Arial"/>
          <w:b/>
          <w:sz w:val="24"/>
          <w:szCs w:val="24"/>
          <w:lang w:val="en-US"/>
        </w:rPr>
        <w:t>PERSON SPECIFICATION</w:t>
      </w: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EMPLOYER:</w:t>
      </w:r>
      <w:r w:rsidRPr="00D94263">
        <w:rPr>
          <w:rFonts w:ascii="Arial" w:hAnsi="Arial" w:cs="Arial"/>
          <w:b/>
          <w:sz w:val="24"/>
          <w:szCs w:val="24"/>
        </w:rPr>
        <w:tab/>
      </w:r>
      <w:r w:rsidRPr="00D94263">
        <w:rPr>
          <w:rFonts w:ascii="Arial" w:hAnsi="Arial" w:cs="Arial"/>
          <w:b/>
          <w:sz w:val="24"/>
          <w:szCs w:val="24"/>
        </w:rPr>
        <w:tab/>
        <w:t>NHS Tayside</w:t>
      </w:r>
    </w:p>
    <w:p w:rsidR="00D94263" w:rsidRPr="00D94263" w:rsidRDefault="00D94263" w:rsidP="00D94263">
      <w:pPr>
        <w:pStyle w:val="PlainText"/>
        <w:rPr>
          <w:rFonts w:ascii="Arial" w:hAnsi="Arial" w:cs="Arial"/>
          <w:b/>
          <w:sz w:val="24"/>
          <w:szCs w:val="24"/>
        </w:rPr>
      </w:pPr>
    </w:p>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HOSPITALS:</w:t>
      </w:r>
      <w:r w:rsidRPr="00D94263">
        <w:rPr>
          <w:rFonts w:ascii="Arial" w:hAnsi="Arial" w:cs="Arial"/>
          <w:b/>
          <w:sz w:val="24"/>
          <w:szCs w:val="24"/>
        </w:rPr>
        <w:tab/>
        <w:t>Ninewells Hospital and Perth Royal Infirmary</w:t>
      </w:r>
    </w:p>
    <w:p w:rsidR="00D94263" w:rsidRPr="00D94263" w:rsidRDefault="00D94263" w:rsidP="00D94263">
      <w:pPr>
        <w:pStyle w:val="PlainText"/>
        <w:rPr>
          <w:rFonts w:ascii="Arial" w:hAnsi="Arial" w:cs="Arial"/>
          <w:b/>
          <w:sz w:val="24"/>
          <w:szCs w:val="24"/>
        </w:rPr>
      </w:pPr>
    </w:p>
    <w:p w:rsidR="00D94263" w:rsidRPr="00D94263" w:rsidRDefault="00D94263" w:rsidP="00D94263">
      <w:pPr>
        <w:pStyle w:val="PlainText"/>
        <w:rPr>
          <w:rFonts w:ascii="Arial" w:hAnsi="Arial" w:cs="Arial"/>
          <w:sz w:val="24"/>
          <w:szCs w:val="24"/>
        </w:rPr>
      </w:pPr>
      <w:r w:rsidRPr="00D94263">
        <w:rPr>
          <w:rFonts w:ascii="Arial" w:hAnsi="Arial" w:cs="Arial"/>
          <w:b/>
          <w:sz w:val="24"/>
          <w:szCs w:val="24"/>
        </w:rPr>
        <w:t>POST:</w:t>
      </w:r>
      <w:r w:rsidRPr="00D94263">
        <w:rPr>
          <w:rFonts w:ascii="Arial" w:hAnsi="Arial" w:cs="Arial"/>
          <w:b/>
          <w:sz w:val="24"/>
          <w:szCs w:val="24"/>
        </w:rPr>
        <w:tab/>
      </w:r>
      <w:r w:rsidRPr="00D94263">
        <w:rPr>
          <w:rFonts w:ascii="Arial" w:hAnsi="Arial" w:cs="Arial"/>
          <w:b/>
          <w:sz w:val="24"/>
          <w:szCs w:val="24"/>
        </w:rPr>
        <w:tab/>
        <w:t>Consultant in Emergency Medicine</w:t>
      </w:r>
    </w:p>
    <w:p w:rsidR="00D94263" w:rsidRPr="00D94263" w:rsidRDefault="00D94263" w:rsidP="00D94263">
      <w:pPr>
        <w:pStyle w:val="PlainText"/>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2"/>
        <w:gridCol w:w="2952"/>
        <w:gridCol w:w="2952"/>
      </w:tblGrid>
      <w:tr w:rsidR="00D94263" w:rsidRPr="00D94263" w:rsidTr="00CD41DF">
        <w:tc>
          <w:tcPr>
            <w:tcW w:w="2952" w:type="dxa"/>
            <w:shd w:val="pct20" w:color="auto" w:fill="auto"/>
          </w:tcPr>
          <w:p w:rsidR="00D94263" w:rsidRPr="00D94263" w:rsidRDefault="00D94263" w:rsidP="00D94263">
            <w:pPr>
              <w:pStyle w:val="PlainText"/>
              <w:rPr>
                <w:rFonts w:ascii="Arial" w:hAnsi="Arial" w:cs="Arial"/>
                <w:b/>
                <w:sz w:val="24"/>
                <w:szCs w:val="24"/>
              </w:rPr>
            </w:pPr>
          </w:p>
          <w:p w:rsidR="00D94263" w:rsidRPr="00D94263" w:rsidRDefault="00D94263" w:rsidP="00D94263">
            <w:pPr>
              <w:pStyle w:val="PlainText"/>
              <w:rPr>
                <w:rFonts w:ascii="Arial" w:hAnsi="Arial" w:cs="Arial"/>
                <w:b/>
                <w:sz w:val="24"/>
                <w:szCs w:val="24"/>
              </w:rPr>
            </w:pPr>
          </w:p>
          <w:p w:rsidR="00D94263" w:rsidRPr="00D94263" w:rsidRDefault="00D94263" w:rsidP="00D94263">
            <w:pPr>
              <w:pStyle w:val="PlainText"/>
              <w:rPr>
                <w:rFonts w:ascii="Arial" w:hAnsi="Arial" w:cs="Arial"/>
                <w:b/>
                <w:sz w:val="24"/>
                <w:szCs w:val="24"/>
              </w:rPr>
            </w:pPr>
          </w:p>
        </w:tc>
        <w:tc>
          <w:tcPr>
            <w:tcW w:w="2952" w:type="dxa"/>
            <w:shd w:val="pct20" w:color="auto" w:fill="auto"/>
          </w:tcPr>
          <w:p w:rsidR="00D94263" w:rsidRPr="00D94263" w:rsidRDefault="00D94263" w:rsidP="00D94263">
            <w:pPr>
              <w:pStyle w:val="PlainText"/>
              <w:rPr>
                <w:rFonts w:ascii="Arial" w:hAnsi="Arial" w:cs="Arial"/>
                <w:b/>
                <w:sz w:val="24"/>
                <w:szCs w:val="24"/>
              </w:rPr>
            </w:pPr>
          </w:p>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ESSENTIAL</w:t>
            </w:r>
          </w:p>
          <w:p w:rsidR="00D94263" w:rsidRPr="00D94263" w:rsidRDefault="00D94263" w:rsidP="00D94263">
            <w:pPr>
              <w:pStyle w:val="PlainText"/>
              <w:rPr>
                <w:rFonts w:ascii="Arial" w:hAnsi="Arial" w:cs="Arial"/>
                <w:b/>
                <w:sz w:val="24"/>
                <w:szCs w:val="24"/>
              </w:rPr>
            </w:pPr>
          </w:p>
        </w:tc>
        <w:tc>
          <w:tcPr>
            <w:tcW w:w="2952" w:type="dxa"/>
            <w:shd w:val="pct20" w:color="auto" w:fill="auto"/>
          </w:tcPr>
          <w:p w:rsidR="00D94263" w:rsidRPr="00D94263" w:rsidRDefault="00D94263" w:rsidP="00D94263">
            <w:pPr>
              <w:pStyle w:val="PlainText"/>
              <w:rPr>
                <w:rFonts w:ascii="Arial" w:hAnsi="Arial" w:cs="Arial"/>
                <w:b/>
                <w:sz w:val="24"/>
                <w:szCs w:val="24"/>
              </w:rPr>
            </w:pPr>
          </w:p>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DESIRABLE</w:t>
            </w:r>
          </w:p>
        </w:tc>
      </w:tr>
      <w:tr w:rsidR="00D94263" w:rsidRPr="00D94263" w:rsidTr="00CD41DF">
        <w:tc>
          <w:tcPr>
            <w:tcW w:w="2952" w:type="dxa"/>
            <w:shd w:val="pct20" w:color="auto" w:fill="auto"/>
          </w:tcPr>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Legal Requirement</w:t>
            </w:r>
          </w:p>
        </w:tc>
        <w:tc>
          <w:tcPr>
            <w:tcW w:w="2952" w:type="dxa"/>
          </w:tcPr>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Inclusion in the Specialist Register or eligible for entry to the Register within 6 months of interview</w:t>
            </w:r>
          </w:p>
        </w:tc>
        <w:tc>
          <w:tcPr>
            <w:tcW w:w="2952" w:type="dxa"/>
          </w:tcPr>
          <w:p w:rsidR="00D94263" w:rsidRPr="00D94263" w:rsidRDefault="00D94263" w:rsidP="00D94263">
            <w:pPr>
              <w:pStyle w:val="PlainText"/>
              <w:rPr>
                <w:rFonts w:ascii="Arial" w:hAnsi="Arial" w:cs="Arial"/>
                <w:sz w:val="24"/>
                <w:szCs w:val="24"/>
              </w:rPr>
            </w:pPr>
          </w:p>
        </w:tc>
      </w:tr>
      <w:tr w:rsidR="00D94263" w:rsidRPr="00D94263" w:rsidTr="00CD41DF">
        <w:tc>
          <w:tcPr>
            <w:tcW w:w="2952" w:type="dxa"/>
            <w:shd w:val="pct20" w:color="auto" w:fill="auto"/>
          </w:tcPr>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Professional</w:t>
            </w:r>
          </w:p>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Qualifications</w:t>
            </w:r>
          </w:p>
          <w:p w:rsidR="00D94263" w:rsidRPr="00D94263" w:rsidRDefault="00D94263" w:rsidP="00D94263">
            <w:pPr>
              <w:pStyle w:val="PlainText"/>
              <w:rPr>
                <w:rFonts w:ascii="Arial" w:hAnsi="Arial" w:cs="Arial"/>
                <w:b/>
                <w:sz w:val="24"/>
                <w:szCs w:val="24"/>
              </w:rPr>
            </w:pPr>
          </w:p>
        </w:tc>
        <w:tc>
          <w:tcPr>
            <w:tcW w:w="2952" w:type="dxa"/>
          </w:tcPr>
          <w:p w:rsidR="00D94263" w:rsidRPr="00D94263" w:rsidRDefault="00D94263" w:rsidP="00D94263">
            <w:pPr>
              <w:pStyle w:val="PlainText"/>
              <w:rPr>
                <w:rFonts w:ascii="Arial" w:hAnsi="Arial" w:cs="Arial"/>
                <w:sz w:val="24"/>
                <w:szCs w:val="24"/>
              </w:rPr>
            </w:pPr>
            <w:r w:rsidRPr="00D94263">
              <w:rPr>
                <w:rFonts w:ascii="Arial" w:hAnsi="Arial" w:cs="Arial"/>
                <w:sz w:val="24"/>
                <w:szCs w:val="24"/>
              </w:rPr>
              <w:t>MB ChB or equivalent.</w:t>
            </w:r>
          </w:p>
          <w:p w:rsidR="00D94263" w:rsidRPr="00D94263" w:rsidRDefault="00D94263" w:rsidP="00D94263">
            <w:pPr>
              <w:pStyle w:val="PlainText"/>
              <w:rPr>
                <w:rFonts w:ascii="Arial" w:hAnsi="Arial" w:cs="Arial"/>
                <w:sz w:val="24"/>
                <w:szCs w:val="24"/>
              </w:rPr>
            </w:pPr>
            <w:r w:rsidRPr="00D94263">
              <w:rPr>
                <w:rFonts w:ascii="Arial" w:hAnsi="Arial" w:cs="Arial"/>
                <w:sz w:val="24"/>
                <w:szCs w:val="24"/>
              </w:rPr>
              <w:t>Full Registration with the General Medical Council.</w:t>
            </w:r>
          </w:p>
          <w:p w:rsidR="00D94263" w:rsidRPr="00D94263" w:rsidRDefault="00D94263" w:rsidP="00D94263">
            <w:pPr>
              <w:pStyle w:val="PlainText"/>
              <w:rPr>
                <w:rFonts w:ascii="Arial" w:hAnsi="Arial" w:cs="Arial"/>
                <w:sz w:val="24"/>
                <w:szCs w:val="24"/>
              </w:rPr>
            </w:pPr>
            <w:r w:rsidRPr="00D94263">
              <w:rPr>
                <w:rFonts w:ascii="Arial" w:hAnsi="Arial" w:cs="Arial"/>
                <w:sz w:val="24"/>
                <w:szCs w:val="24"/>
              </w:rPr>
              <w:t>M</w:t>
            </w:r>
            <w:r w:rsidR="0048262A">
              <w:rPr>
                <w:rFonts w:ascii="Arial" w:hAnsi="Arial" w:cs="Arial"/>
                <w:sz w:val="24"/>
                <w:szCs w:val="24"/>
              </w:rPr>
              <w:t>R</w:t>
            </w:r>
            <w:r w:rsidRPr="00D94263">
              <w:rPr>
                <w:rFonts w:ascii="Arial" w:hAnsi="Arial" w:cs="Arial"/>
                <w:sz w:val="24"/>
                <w:szCs w:val="24"/>
              </w:rPr>
              <w:t>CEM +F</w:t>
            </w:r>
            <w:r w:rsidR="0048262A">
              <w:rPr>
                <w:rFonts w:ascii="Arial" w:hAnsi="Arial" w:cs="Arial"/>
                <w:sz w:val="24"/>
                <w:szCs w:val="24"/>
              </w:rPr>
              <w:t>R</w:t>
            </w:r>
            <w:r w:rsidRPr="00D94263">
              <w:rPr>
                <w:rFonts w:ascii="Arial" w:hAnsi="Arial" w:cs="Arial"/>
                <w:sz w:val="24"/>
                <w:szCs w:val="24"/>
              </w:rPr>
              <w:t>CEM</w:t>
            </w:r>
          </w:p>
        </w:tc>
        <w:tc>
          <w:tcPr>
            <w:tcW w:w="2952" w:type="dxa"/>
          </w:tcPr>
          <w:p w:rsidR="00D94263" w:rsidRPr="00D94263" w:rsidRDefault="00D94263" w:rsidP="00D94263">
            <w:pPr>
              <w:pStyle w:val="PlainText"/>
              <w:rPr>
                <w:rFonts w:ascii="Arial" w:hAnsi="Arial" w:cs="Arial"/>
                <w:sz w:val="24"/>
                <w:szCs w:val="24"/>
              </w:rPr>
            </w:pPr>
          </w:p>
        </w:tc>
      </w:tr>
      <w:tr w:rsidR="00D94263" w:rsidRPr="00D94263" w:rsidTr="00CD41DF">
        <w:tc>
          <w:tcPr>
            <w:tcW w:w="2952" w:type="dxa"/>
            <w:shd w:val="pct20" w:color="auto" w:fill="auto"/>
          </w:tcPr>
          <w:p w:rsidR="00D94263" w:rsidRPr="00D94263" w:rsidRDefault="00D94263" w:rsidP="00D94263">
            <w:pPr>
              <w:pStyle w:val="PlainText"/>
              <w:rPr>
                <w:rFonts w:ascii="Arial" w:hAnsi="Arial" w:cs="Arial"/>
                <w:b/>
                <w:bCs/>
                <w:sz w:val="24"/>
                <w:szCs w:val="24"/>
              </w:rPr>
            </w:pPr>
            <w:r w:rsidRPr="00D94263">
              <w:rPr>
                <w:rFonts w:ascii="Arial" w:hAnsi="Arial" w:cs="Arial"/>
                <w:b/>
                <w:bCs/>
                <w:sz w:val="24"/>
                <w:szCs w:val="24"/>
              </w:rPr>
              <w:t xml:space="preserve">Training </w:t>
            </w:r>
          </w:p>
        </w:tc>
        <w:tc>
          <w:tcPr>
            <w:tcW w:w="2952" w:type="dxa"/>
          </w:tcPr>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 xml:space="preserve">Certificate of completion of specialist training (CCT) </w:t>
            </w:r>
          </w:p>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in Emergency Medicine</w:t>
            </w:r>
            <w:r>
              <w:rPr>
                <w:rFonts w:ascii="Arial" w:hAnsi="Arial" w:cs="Arial"/>
                <w:sz w:val="24"/>
                <w:szCs w:val="24"/>
              </w:rPr>
              <w:t xml:space="preserve"> within 6 months of </w:t>
            </w:r>
            <w:r w:rsidR="00595020">
              <w:rPr>
                <w:rFonts w:ascii="Arial" w:hAnsi="Arial" w:cs="Arial"/>
                <w:sz w:val="24"/>
                <w:szCs w:val="24"/>
              </w:rPr>
              <w:t>interview, interview date 10 May 2021</w:t>
            </w:r>
          </w:p>
          <w:p w:rsidR="00D94263" w:rsidRPr="00D94263" w:rsidRDefault="00D94263" w:rsidP="00D94263">
            <w:pPr>
              <w:pStyle w:val="PlainText"/>
              <w:rPr>
                <w:rFonts w:ascii="Arial" w:hAnsi="Arial" w:cs="Arial"/>
                <w:sz w:val="24"/>
                <w:szCs w:val="24"/>
              </w:rPr>
            </w:pPr>
          </w:p>
          <w:p w:rsidR="00D94263" w:rsidRPr="00D94263" w:rsidRDefault="004C214F" w:rsidP="00D94263">
            <w:pPr>
              <w:pStyle w:val="PlainText"/>
              <w:rPr>
                <w:rFonts w:ascii="Arial" w:hAnsi="Arial" w:cs="Arial"/>
                <w:sz w:val="24"/>
                <w:szCs w:val="24"/>
              </w:rPr>
            </w:pPr>
            <w:r w:rsidRPr="00D94263">
              <w:rPr>
                <w:rFonts w:ascii="Arial" w:hAnsi="Arial" w:cs="Arial"/>
                <w:sz w:val="24"/>
                <w:szCs w:val="24"/>
              </w:rPr>
              <w:t>APLS, ATLS, ALS provider</w:t>
            </w:r>
          </w:p>
        </w:tc>
        <w:tc>
          <w:tcPr>
            <w:tcW w:w="2952" w:type="dxa"/>
          </w:tcPr>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Attendance at appropriate professional courses and meetings.</w:t>
            </w:r>
          </w:p>
          <w:p w:rsidR="00D94263" w:rsidRPr="00D94263" w:rsidRDefault="00D94263" w:rsidP="00D94263">
            <w:pPr>
              <w:pStyle w:val="PlainText"/>
              <w:jc w:val="left"/>
              <w:rPr>
                <w:rFonts w:ascii="Arial" w:hAnsi="Arial" w:cs="Arial"/>
                <w:sz w:val="24"/>
                <w:szCs w:val="24"/>
              </w:rPr>
            </w:pPr>
          </w:p>
          <w:p w:rsidR="00D94263" w:rsidRPr="00D94263" w:rsidRDefault="004C214F" w:rsidP="00D94263">
            <w:pPr>
              <w:pStyle w:val="PlainText"/>
              <w:jc w:val="left"/>
              <w:rPr>
                <w:rFonts w:ascii="Arial" w:hAnsi="Arial" w:cs="Arial"/>
                <w:sz w:val="24"/>
                <w:szCs w:val="24"/>
              </w:rPr>
            </w:pPr>
            <w:r>
              <w:rPr>
                <w:rFonts w:ascii="Arial" w:hAnsi="Arial" w:cs="Arial"/>
                <w:sz w:val="24"/>
                <w:szCs w:val="24"/>
              </w:rPr>
              <w:t>APLS, ATLS, ALS</w:t>
            </w:r>
            <w:r w:rsidR="00D94263" w:rsidRPr="00D94263">
              <w:rPr>
                <w:rFonts w:ascii="Arial" w:hAnsi="Arial" w:cs="Arial"/>
                <w:sz w:val="24"/>
                <w:szCs w:val="24"/>
              </w:rPr>
              <w:t xml:space="preserve"> instructor status</w:t>
            </w:r>
          </w:p>
        </w:tc>
      </w:tr>
      <w:tr w:rsidR="00D94263" w:rsidRPr="00D94263" w:rsidTr="00CD41DF">
        <w:tc>
          <w:tcPr>
            <w:tcW w:w="2952" w:type="dxa"/>
            <w:shd w:val="pct20" w:color="auto" w:fill="auto"/>
          </w:tcPr>
          <w:p w:rsidR="00D94263" w:rsidRPr="00D94263" w:rsidRDefault="00D94263" w:rsidP="00D94263">
            <w:pPr>
              <w:pStyle w:val="PlainText"/>
              <w:rPr>
                <w:rFonts w:ascii="Arial" w:hAnsi="Arial" w:cs="Arial"/>
                <w:b/>
                <w:bCs/>
                <w:sz w:val="24"/>
                <w:szCs w:val="24"/>
              </w:rPr>
            </w:pPr>
            <w:r w:rsidRPr="00D94263">
              <w:rPr>
                <w:rFonts w:ascii="Arial" w:hAnsi="Arial" w:cs="Arial"/>
                <w:b/>
                <w:bCs/>
                <w:sz w:val="24"/>
                <w:szCs w:val="24"/>
              </w:rPr>
              <w:t>Experience –</w:t>
            </w:r>
          </w:p>
          <w:p w:rsidR="00D94263" w:rsidRPr="00D94263" w:rsidRDefault="00D94263" w:rsidP="00D94263">
            <w:pPr>
              <w:pStyle w:val="PlainText"/>
              <w:rPr>
                <w:rFonts w:ascii="Arial" w:hAnsi="Arial" w:cs="Arial"/>
                <w:b/>
                <w:bCs/>
                <w:sz w:val="24"/>
                <w:szCs w:val="24"/>
              </w:rPr>
            </w:pPr>
          </w:p>
          <w:p w:rsidR="00D94263" w:rsidRPr="00D94263" w:rsidRDefault="00D94263" w:rsidP="00D94263">
            <w:pPr>
              <w:pStyle w:val="PlainText"/>
              <w:rPr>
                <w:rFonts w:ascii="Arial" w:hAnsi="Arial" w:cs="Arial"/>
                <w:b/>
                <w:bCs/>
                <w:sz w:val="24"/>
                <w:szCs w:val="24"/>
              </w:rPr>
            </w:pPr>
            <w:r w:rsidRPr="00D94263">
              <w:rPr>
                <w:rFonts w:ascii="Arial" w:hAnsi="Arial" w:cs="Arial"/>
                <w:b/>
                <w:bCs/>
                <w:sz w:val="24"/>
                <w:szCs w:val="24"/>
              </w:rPr>
              <w:t>Clinical</w:t>
            </w: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b/>
                <w:bCs/>
                <w:sz w:val="24"/>
                <w:szCs w:val="24"/>
              </w:rPr>
            </w:pPr>
            <w:r w:rsidRPr="00D94263">
              <w:rPr>
                <w:rFonts w:ascii="Arial" w:hAnsi="Arial" w:cs="Arial"/>
                <w:b/>
                <w:bCs/>
                <w:sz w:val="24"/>
                <w:szCs w:val="24"/>
              </w:rPr>
              <w:tab/>
            </w:r>
          </w:p>
          <w:p w:rsidR="00D94263" w:rsidRPr="00D94263" w:rsidRDefault="00D94263" w:rsidP="00D94263">
            <w:pPr>
              <w:pStyle w:val="PlainText"/>
              <w:rPr>
                <w:rFonts w:ascii="Arial" w:hAnsi="Arial" w:cs="Arial"/>
                <w:b/>
                <w:bCs/>
                <w:sz w:val="24"/>
                <w:szCs w:val="24"/>
              </w:rPr>
            </w:pPr>
          </w:p>
          <w:p w:rsidR="00D94263" w:rsidRPr="00D94263" w:rsidRDefault="00D94263" w:rsidP="00D94263">
            <w:pPr>
              <w:pStyle w:val="PlainText"/>
              <w:rPr>
                <w:rFonts w:ascii="Arial" w:hAnsi="Arial" w:cs="Arial"/>
                <w:b/>
                <w:bCs/>
                <w:sz w:val="24"/>
                <w:szCs w:val="24"/>
              </w:rPr>
            </w:pPr>
          </w:p>
          <w:p w:rsidR="00D94263" w:rsidRPr="00D94263" w:rsidRDefault="00D94263" w:rsidP="00D94263">
            <w:pPr>
              <w:pStyle w:val="PlainText"/>
              <w:rPr>
                <w:rFonts w:ascii="Arial" w:hAnsi="Arial" w:cs="Arial"/>
                <w:b/>
                <w:bCs/>
                <w:sz w:val="24"/>
                <w:szCs w:val="24"/>
              </w:rPr>
            </w:pPr>
          </w:p>
          <w:p w:rsidR="00D94263" w:rsidRPr="00D94263" w:rsidRDefault="00D94263" w:rsidP="00D94263">
            <w:pPr>
              <w:pStyle w:val="PlainText"/>
              <w:rPr>
                <w:rFonts w:ascii="Arial" w:hAnsi="Arial" w:cs="Arial"/>
                <w:b/>
                <w:bCs/>
                <w:sz w:val="24"/>
                <w:szCs w:val="24"/>
              </w:rPr>
            </w:pPr>
          </w:p>
          <w:p w:rsidR="00D94263" w:rsidRPr="00D94263" w:rsidRDefault="00D94263" w:rsidP="00D94263">
            <w:pPr>
              <w:pStyle w:val="PlainText"/>
              <w:rPr>
                <w:rFonts w:ascii="Arial" w:hAnsi="Arial" w:cs="Arial"/>
                <w:b/>
                <w:bCs/>
                <w:sz w:val="24"/>
                <w:szCs w:val="24"/>
              </w:rPr>
            </w:pPr>
            <w:r w:rsidRPr="00D94263">
              <w:rPr>
                <w:rFonts w:ascii="Arial" w:hAnsi="Arial" w:cs="Arial"/>
                <w:b/>
                <w:bCs/>
                <w:sz w:val="24"/>
                <w:szCs w:val="24"/>
              </w:rPr>
              <w:t>Management</w:t>
            </w: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b/>
                <w:bCs/>
                <w:sz w:val="24"/>
                <w:szCs w:val="24"/>
              </w:rPr>
            </w:pPr>
            <w:r w:rsidRPr="00D94263">
              <w:rPr>
                <w:rFonts w:ascii="Arial" w:hAnsi="Arial" w:cs="Arial"/>
                <w:b/>
                <w:bCs/>
                <w:sz w:val="24"/>
                <w:szCs w:val="24"/>
              </w:rPr>
              <w:lastRenderedPageBreak/>
              <w:t>Audit</w:t>
            </w:r>
          </w:p>
        </w:tc>
        <w:tc>
          <w:tcPr>
            <w:tcW w:w="2952" w:type="dxa"/>
          </w:tcPr>
          <w:p w:rsidR="00D94263" w:rsidRPr="00D94263" w:rsidRDefault="00D94263"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To demonstrate a high level of competence in the management of patients requiring care in the Emergency Department.</w:t>
            </w:r>
          </w:p>
          <w:p w:rsidR="00D94263" w:rsidRPr="00D94263" w:rsidRDefault="00D94263"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Advanced airway management including rapid sequence intubation</w:t>
            </w:r>
          </w:p>
          <w:p w:rsidR="00D94263" w:rsidRPr="00D94263" w:rsidRDefault="00D94263"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p>
        </w:tc>
        <w:tc>
          <w:tcPr>
            <w:tcW w:w="2952" w:type="dxa"/>
          </w:tcPr>
          <w:p w:rsidR="00D94263" w:rsidRPr="00D94263" w:rsidRDefault="00D94263"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Experience of pre-hospital care.</w:t>
            </w:r>
          </w:p>
          <w:p w:rsidR="00D94263" w:rsidRPr="00D94263" w:rsidRDefault="00D94263"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A60660" w:rsidRDefault="00A60660"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An understanding of the NHS management responsibilities of Consultants.  Attendance at an appropriate management course.</w:t>
            </w:r>
          </w:p>
          <w:p w:rsidR="00D94263" w:rsidRPr="00D94263" w:rsidRDefault="00D94263"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lastRenderedPageBreak/>
              <w:t>Experience of Clinical audit.  An understanding of clinical governance.</w:t>
            </w:r>
          </w:p>
        </w:tc>
      </w:tr>
      <w:tr w:rsidR="00D94263" w:rsidRPr="00D94263" w:rsidTr="00CD41DF">
        <w:tc>
          <w:tcPr>
            <w:tcW w:w="2952" w:type="dxa"/>
            <w:shd w:val="pct20" w:color="auto" w:fill="auto"/>
          </w:tcPr>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lastRenderedPageBreak/>
              <w:t>Teaching</w:t>
            </w:r>
          </w:p>
          <w:p w:rsidR="00D94263" w:rsidRPr="00D94263" w:rsidRDefault="00D94263" w:rsidP="00D94263">
            <w:pPr>
              <w:pStyle w:val="PlainText"/>
              <w:rPr>
                <w:rFonts w:ascii="Arial" w:hAnsi="Arial" w:cs="Arial"/>
                <w:sz w:val="24"/>
                <w:szCs w:val="24"/>
              </w:rPr>
            </w:pPr>
          </w:p>
        </w:tc>
        <w:tc>
          <w:tcPr>
            <w:tcW w:w="2952" w:type="dxa"/>
          </w:tcPr>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Experience in teaching undergraduate and postgraduate medical staff as well as other healthcare workers.</w:t>
            </w:r>
          </w:p>
        </w:tc>
        <w:tc>
          <w:tcPr>
            <w:tcW w:w="2952" w:type="dxa"/>
          </w:tcPr>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Experience of teaching medical and other staff.</w:t>
            </w:r>
          </w:p>
          <w:p w:rsidR="00D94263" w:rsidRPr="00D94263" w:rsidRDefault="00D94263" w:rsidP="00D94263">
            <w:pPr>
              <w:pStyle w:val="PlainText"/>
              <w:jc w:val="left"/>
              <w:rPr>
                <w:rFonts w:ascii="Arial" w:hAnsi="Arial" w:cs="Arial"/>
                <w:sz w:val="24"/>
                <w:szCs w:val="24"/>
              </w:rPr>
            </w:pPr>
          </w:p>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Recognised training.</w:t>
            </w:r>
          </w:p>
        </w:tc>
      </w:tr>
      <w:tr w:rsidR="00D94263" w:rsidRPr="00D94263" w:rsidTr="00CD41DF">
        <w:tc>
          <w:tcPr>
            <w:tcW w:w="2952" w:type="dxa"/>
            <w:shd w:val="pct20" w:color="auto" w:fill="auto"/>
          </w:tcPr>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Research/Publications</w:t>
            </w:r>
          </w:p>
          <w:p w:rsidR="00D94263" w:rsidRPr="00D94263" w:rsidRDefault="00D94263" w:rsidP="00D94263">
            <w:pPr>
              <w:pStyle w:val="PlainText"/>
              <w:rPr>
                <w:rFonts w:ascii="Arial" w:hAnsi="Arial" w:cs="Arial"/>
                <w:sz w:val="24"/>
                <w:szCs w:val="24"/>
              </w:rPr>
            </w:pPr>
          </w:p>
          <w:p w:rsidR="00D94263" w:rsidRPr="00D94263" w:rsidRDefault="00D94263" w:rsidP="00D94263">
            <w:pPr>
              <w:pStyle w:val="PlainText"/>
              <w:rPr>
                <w:rFonts w:ascii="Arial" w:hAnsi="Arial" w:cs="Arial"/>
                <w:sz w:val="24"/>
                <w:szCs w:val="24"/>
              </w:rPr>
            </w:pPr>
          </w:p>
        </w:tc>
        <w:tc>
          <w:tcPr>
            <w:tcW w:w="2952" w:type="dxa"/>
          </w:tcPr>
          <w:p w:rsidR="00D94263" w:rsidRPr="00D94263" w:rsidRDefault="00D94263" w:rsidP="00D94263">
            <w:pPr>
              <w:pStyle w:val="PlainText"/>
              <w:jc w:val="left"/>
              <w:rPr>
                <w:rFonts w:ascii="Arial" w:hAnsi="Arial" w:cs="Arial"/>
                <w:sz w:val="24"/>
                <w:szCs w:val="24"/>
              </w:rPr>
            </w:pPr>
          </w:p>
        </w:tc>
        <w:tc>
          <w:tcPr>
            <w:tcW w:w="2952" w:type="dxa"/>
          </w:tcPr>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Evidence of recent and current research with relevant publications.</w:t>
            </w:r>
          </w:p>
        </w:tc>
      </w:tr>
      <w:tr w:rsidR="00D94263" w:rsidRPr="00D94263" w:rsidTr="00CD41DF">
        <w:tc>
          <w:tcPr>
            <w:tcW w:w="2952" w:type="dxa"/>
            <w:shd w:val="pct20" w:color="auto" w:fill="auto"/>
          </w:tcPr>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Professional Interests</w:t>
            </w:r>
          </w:p>
          <w:p w:rsidR="00D94263" w:rsidRPr="00D94263" w:rsidRDefault="00D94263" w:rsidP="00D94263">
            <w:pPr>
              <w:pStyle w:val="PlainText"/>
              <w:rPr>
                <w:rFonts w:ascii="Arial" w:hAnsi="Arial" w:cs="Arial"/>
                <w:b/>
                <w:sz w:val="24"/>
                <w:szCs w:val="24"/>
              </w:rPr>
            </w:pPr>
          </w:p>
        </w:tc>
        <w:tc>
          <w:tcPr>
            <w:tcW w:w="2952" w:type="dxa"/>
          </w:tcPr>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Commitment to CPD and knowledge of up-to-date literature.</w:t>
            </w:r>
          </w:p>
        </w:tc>
        <w:tc>
          <w:tcPr>
            <w:tcW w:w="2952" w:type="dxa"/>
          </w:tcPr>
          <w:p w:rsidR="00D94263" w:rsidRPr="00D94263" w:rsidRDefault="00D94263" w:rsidP="00D94263">
            <w:pPr>
              <w:pStyle w:val="PlainText"/>
              <w:jc w:val="left"/>
              <w:rPr>
                <w:rFonts w:ascii="Arial" w:hAnsi="Arial" w:cs="Arial"/>
                <w:sz w:val="24"/>
                <w:szCs w:val="24"/>
              </w:rPr>
            </w:pPr>
            <w:r w:rsidRPr="00D94263">
              <w:rPr>
                <w:rFonts w:ascii="Arial" w:hAnsi="Arial" w:cs="Arial"/>
                <w:sz w:val="24"/>
                <w:szCs w:val="24"/>
              </w:rPr>
              <w:t>Membership of appropriate professional society.</w:t>
            </w:r>
          </w:p>
        </w:tc>
      </w:tr>
      <w:tr w:rsidR="00D94263" w:rsidRPr="00D94263" w:rsidTr="00CD41DF">
        <w:tc>
          <w:tcPr>
            <w:tcW w:w="2952" w:type="dxa"/>
            <w:shd w:val="pct20" w:color="auto" w:fill="auto"/>
          </w:tcPr>
          <w:p w:rsidR="00D94263" w:rsidRPr="00D94263" w:rsidRDefault="00D94263" w:rsidP="00D94263">
            <w:pPr>
              <w:pStyle w:val="PlainText"/>
              <w:rPr>
                <w:rFonts w:ascii="Arial" w:hAnsi="Arial" w:cs="Arial"/>
                <w:b/>
                <w:sz w:val="24"/>
                <w:szCs w:val="24"/>
              </w:rPr>
            </w:pPr>
            <w:r w:rsidRPr="00D94263">
              <w:rPr>
                <w:rFonts w:ascii="Arial" w:hAnsi="Arial" w:cs="Arial"/>
                <w:b/>
                <w:sz w:val="24"/>
                <w:szCs w:val="24"/>
              </w:rPr>
              <w:t>Other</w:t>
            </w:r>
          </w:p>
        </w:tc>
        <w:tc>
          <w:tcPr>
            <w:tcW w:w="2952" w:type="dxa"/>
          </w:tcPr>
          <w:p w:rsidR="00D94263" w:rsidRPr="00D94263" w:rsidRDefault="00D94263" w:rsidP="00D94263">
            <w:pPr>
              <w:pStyle w:val="PlainText"/>
              <w:rPr>
                <w:rFonts w:ascii="Arial" w:hAnsi="Arial" w:cs="Arial"/>
                <w:sz w:val="24"/>
                <w:szCs w:val="24"/>
              </w:rPr>
            </w:pPr>
          </w:p>
        </w:tc>
        <w:tc>
          <w:tcPr>
            <w:tcW w:w="2952" w:type="dxa"/>
          </w:tcPr>
          <w:p w:rsidR="00D94263" w:rsidRPr="00D94263" w:rsidRDefault="00D94263" w:rsidP="00D94263">
            <w:pPr>
              <w:pStyle w:val="PlainText"/>
              <w:rPr>
                <w:rFonts w:ascii="Arial" w:hAnsi="Arial" w:cs="Arial"/>
                <w:sz w:val="24"/>
                <w:szCs w:val="24"/>
              </w:rPr>
            </w:pPr>
            <w:r w:rsidRPr="00D94263">
              <w:rPr>
                <w:rFonts w:ascii="Arial" w:hAnsi="Arial" w:cs="Arial"/>
                <w:sz w:val="24"/>
                <w:szCs w:val="24"/>
              </w:rPr>
              <w:t>Full driving licence</w:t>
            </w:r>
          </w:p>
        </w:tc>
      </w:tr>
    </w:tbl>
    <w:p w:rsidR="00D94263" w:rsidRDefault="00D94263" w:rsidP="003F68FE">
      <w:pPr>
        <w:pStyle w:val="PlainText"/>
        <w:rPr>
          <w:rFonts w:ascii="Arial" w:hAnsi="Arial" w:cs="Arial"/>
          <w:sz w:val="24"/>
          <w:szCs w:val="24"/>
        </w:rPr>
      </w:pPr>
      <w:bookmarkStart w:id="0" w:name="_GoBack"/>
      <w:bookmarkEnd w:id="0"/>
    </w:p>
    <w:sectPr w:rsidR="00D94263" w:rsidSect="00FC7CDD">
      <w:footerReference w:type="default" r:id="rId8"/>
      <w:footerReference w:type="first" r:id="rId9"/>
      <w:type w:val="continuous"/>
      <w:pgSz w:w="11907" w:h="16840" w:code="9"/>
      <w:pgMar w:top="864" w:right="1008" w:bottom="720" w:left="1008" w:header="706" w:footer="5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B0D" w:rsidRDefault="00672B0D">
      <w:r>
        <w:separator/>
      </w:r>
    </w:p>
  </w:endnote>
  <w:endnote w:type="continuationSeparator" w:id="0">
    <w:p w:rsidR="00672B0D" w:rsidRDefault="00672B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C2" w:rsidRDefault="00F618FD">
    <w:pPr>
      <w:pStyle w:val="nhsbadd"/>
    </w:pPr>
    <w:r>
      <w:fldChar w:fldCharType="begin"/>
    </w:r>
    <w:r w:rsidR="00737EC2">
      <w:instrText xml:space="preserve"> if</w:instrText>
    </w:r>
    <w:r>
      <w:rPr>
        <w:noProof/>
      </w:rPr>
      <w:fldChar w:fldCharType="begin"/>
    </w:r>
    <w:r w:rsidR="00672B0D">
      <w:rPr>
        <w:noProof/>
      </w:rPr>
      <w:instrText xml:space="preserve"> numpages </w:instrText>
    </w:r>
    <w:r>
      <w:rPr>
        <w:noProof/>
      </w:rPr>
      <w:fldChar w:fldCharType="separate"/>
    </w:r>
    <w:r w:rsidR="00595020">
      <w:rPr>
        <w:noProof/>
      </w:rPr>
      <w:instrText>8</w:instrText>
    </w:r>
    <w:r>
      <w:rPr>
        <w:noProof/>
      </w:rPr>
      <w:fldChar w:fldCharType="end"/>
    </w:r>
    <w:r w:rsidR="00737EC2">
      <w:instrText>&gt;</w:instrText>
    </w:r>
    <w:r>
      <w:rPr>
        <w:noProof/>
      </w:rPr>
      <w:fldChar w:fldCharType="begin"/>
    </w:r>
    <w:r w:rsidR="00672B0D">
      <w:rPr>
        <w:noProof/>
      </w:rPr>
      <w:instrText xml:space="preserve"> page </w:instrText>
    </w:r>
    <w:r>
      <w:rPr>
        <w:noProof/>
      </w:rPr>
      <w:fldChar w:fldCharType="separate"/>
    </w:r>
    <w:r w:rsidR="00595020">
      <w:rPr>
        <w:noProof/>
      </w:rPr>
      <w:instrText>7</w:instrText>
    </w:r>
    <w:r>
      <w:rPr>
        <w:noProof/>
      </w:rPr>
      <w:fldChar w:fldCharType="end"/>
    </w:r>
    <w:r w:rsidR="00737EC2">
      <w:instrText xml:space="preserve">"Continued" </w:instrText>
    </w:r>
    <w:r w:rsidR="00595020">
      <w:fldChar w:fldCharType="separate"/>
    </w:r>
    <w:r w:rsidR="00595020">
      <w:rPr>
        <w:noProof/>
      </w:rPr>
      <w:t>Continued</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C2" w:rsidRDefault="00737EC2">
    <w:pPr>
      <w:pStyle w:val="nhsbadd"/>
      <w:tabs>
        <w:tab w:val="left" w:pos="4820"/>
      </w:tabs>
      <w:ind w:left="0"/>
      <w:rPr>
        <w:rFonts w:ascii="StoneSans" w:hAnsi="StoneSans"/>
        <w:sz w:val="16"/>
      </w:rPr>
    </w:pPr>
    <w:r>
      <w:rPr>
        <w:rFonts w:ascii="StoneSans" w:hAnsi="StoneSans"/>
        <w:sz w:val="16"/>
      </w:rPr>
      <w:tab/>
      <w:t>Headquarters</w:t>
    </w:r>
  </w:p>
  <w:p w:rsidR="00737EC2" w:rsidRDefault="00737EC2">
    <w:pPr>
      <w:pStyle w:val="nhsbadd"/>
      <w:tabs>
        <w:tab w:val="left" w:pos="4820"/>
      </w:tabs>
      <w:ind w:left="0"/>
      <w:rPr>
        <w:rFonts w:ascii="StoneSans" w:hAnsi="StoneSans"/>
        <w:sz w:val="16"/>
      </w:rPr>
    </w:pPr>
    <w:r>
      <w:rPr>
        <w:rFonts w:ascii="StoneSans" w:hAnsi="StoneSans"/>
        <w:sz w:val="16"/>
      </w:rPr>
      <w:tab/>
      <w:t>King’s Cross Hospital, Clepington Road, Dundee, DD3 8EA</w:t>
    </w:r>
  </w:p>
  <w:p w:rsidR="00737EC2" w:rsidRDefault="00737EC2">
    <w:pPr>
      <w:pStyle w:val="nhsbadd"/>
      <w:tabs>
        <w:tab w:val="left" w:pos="4820"/>
      </w:tabs>
      <w:ind w:left="0"/>
      <w:rPr>
        <w:rFonts w:ascii="StoneSans" w:hAnsi="StoneSans"/>
        <w:sz w:val="16"/>
      </w:rPr>
    </w:pPr>
  </w:p>
  <w:p w:rsidR="00737EC2" w:rsidRDefault="00737EC2">
    <w:pPr>
      <w:pStyle w:val="nhsbadd"/>
      <w:tabs>
        <w:tab w:val="left" w:pos="4820"/>
      </w:tabs>
      <w:ind w:left="0"/>
      <w:rPr>
        <w:rFonts w:ascii="StoneSans" w:hAnsi="StoneSans"/>
        <w:sz w:val="16"/>
      </w:rPr>
    </w:pPr>
    <w:r>
      <w:rPr>
        <w:rFonts w:ascii="StoneSans" w:hAnsi="StoneSans"/>
        <w:sz w:val="16"/>
      </w:rPr>
      <w:tab/>
      <w:t>Chairman, Mr Alexander Watson, OBE DL</w:t>
    </w:r>
  </w:p>
  <w:p w:rsidR="00737EC2" w:rsidRDefault="00737EC2">
    <w:pPr>
      <w:pStyle w:val="nhsbadd"/>
      <w:tabs>
        <w:tab w:val="left" w:pos="4820"/>
      </w:tabs>
      <w:ind w:left="0"/>
      <w:rPr>
        <w:rFonts w:ascii="StoneSans" w:hAnsi="StoneSans"/>
        <w:sz w:val="16"/>
      </w:rPr>
    </w:pPr>
    <w:r>
      <w:rPr>
        <w:rFonts w:ascii="StoneSans" w:hAnsi="StoneSans"/>
        <w:sz w:val="16"/>
      </w:rPr>
      <w:tab/>
      <w:t>Chief Executive, Professor Tony Wells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B0D" w:rsidRDefault="00672B0D">
      <w:r>
        <w:separator/>
      </w:r>
    </w:p>
  </w:footnote>
  <w:footnote w:type="continuationSeparator" w:id="0">
    <w:p w:rsidR="00672B0D" w:rsidRDefault="00672B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5"/>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360"/>
        </w:tabs>
        <w:ind w:left="340" w:hanging="340"/>
      </w:pPr>
    </w:lvl>
  </w:abstractNum>
  <w:abstractNum w:abstractNumId="4">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b/>
      </w:rPr>
    </w:lvl>
  </w:abstractNum>
  <w:abstractNum w:abstractNumId="6">
    <w:nsid w:val="0E643903"/>
    <w:multiLevelType w:val="hybridMultilevel"/>
    <w:tmpl w:val="5C5CCCF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504EEC"/>
    <w:multiLevelType w:val="hybridMultilevel"/>
    <w:tmpl w:val="10BC712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29D4662B"/>
    <w:multiLevelType w:val="hybridMultilevel"/>
    <w:tmpl w:val="050AB5EC"/>
    <w:lvl w:ilvl="0" w:tplc="08090005">
      <w:start w:val="1"/>
      <w:numFmt w:val="bullet"/>
      <w:lvlText w:val=""/>
      <w:lvlJc w:val="left"/>
      <w:pPr>
        <w:tabs>
          <w:tab w:val="num" w:pos="720"/>
        </w:tabs>
        <w:ind w:left="720" w:hanging="360"/>
      </w:pPr>
      <w:rPr>
        <w:rFonts w:ascii="Wingdings" w:hAnsi="Wingdings" w:hint="default"/>
      </w:rPr>
    </w:lvl>
    <w:lvl w:ilvl="1" w:tplc="9266B682">
      <w:start w:val="5"/>
      <w:numFmt w:val="bullet"/>
      <w:lvlText w:val="-"/>
      <w:lvlJc w:val="left"/>
      <w:pPr>
        <w:tabs>
          <w:tab w:val="num" w:pos="1440"/>
        </w:tabs>
        <w:ind w:left="1440" w:hanging="360"/>
      </w:pPr>
      <w:rPr>
        <w:rFonts w:ascii="Arial" w:eastAsia="Times New Roman" w:hAnsi="Arial" w:cs="Arial"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D40ECA"/>
    <w:multiLevelType w:val="singleLevel"/>
    <w:tmpl w:val="129EA79A"/>
    <w:lvl w:ilvl="0">
      <w:start w:val="1"/>
      <w:numFmt w:val="lowerLetter"/>
      <w:lvlText w:val="(%1)"/>
      <w:lvlJc w:val="left"/>
      <w:pPr>
        <w:tabs>
          <w:tab w:val="num" w:pos="375"/>
        </w:tabs>
        <w:ind w:left="375" w:hanging="375"/>
      </w:pPr>
      <w:rPr>
        <w:rFonts w:hint="default"/>
      </w:rPr>
    </w:lvl>
  </w:abstractNum>
  <w:abstractNum w:abstractNumId="10">
    <w:nsid w:val="2BFC1D43"/>
    <w:multiLevelType w:val="hybridMultilevel"/>
    <w:tmpl w:val="B4CEF5C8"/>
    <w:lvl w:ilvl="0" w:tplc="38CC6608">
      <w:start w:val="1"/>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7C58C4"/>
    <w:multiLevelType w:val="hybridMultilevel"/>
    <w:tmpl w:val="24D66A2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291979"/>
    <w:multiLevelType w:val="hybridMultilevel"/>
    <w:tmpl w:val="56E4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5B7D34"/>
    <w:multiLevelType w:val="hybridMultilevel"/>
    <w:tmpl w:val="733642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D1B79"/>
    <w:multiLevelType w:val="hybridMultilevel"/>
    <w:tmpl w:val="F1C0D6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C7002F7"/>
    <w:multiLevelType w:val="hybridMultilevel"/>
    <w:tmpl w:val="7EA61028"/>
    <w:lvl w:ilvl="0" w:tplc="0409000F">
      <w:start w:val="1"/>
      <w:numFmt w:val="decimal"/>
      <w:lvlText w:val="%1."/>
      <w:lvlJc w:val="left"/>
      <w:pPr>
        <w:tabs>
          <w:tab w:val="num" w:pos="720"/>
        </w:tabs>
        <w:ind w:left="720" w:hanging="360"/>
      </w:pPr>
      <w:rPr>
        <w:rFonts w:hint="default"/>
      </w:rPr>
    </w:lvl>
    <w:lvl w:ilvl="1" w:tplc="4D24C342">
      <w:start w:val="1"/>
      <w:numFmt w:val="low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C775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nsid w:val="699716F6"/>
    <w:multiLevelType w:val="hybridMultilevel"/>
    <w:tmpl w:val="0FC2EE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154FA4"/>
    <w:multiLevelType w:val="singleLevel"/>
    <w:tmpl w:val="087A722C"/>
    <w:lvl w:ilvl="0">
      <w:start w:val="1"/>
      <w:numFmt w:val="decimal"/>
      <w:lvlText w:val="%1."/>
      <w:legacy w:legacy="1" w:legacySpace="0" w:legacyIndent="283"/>
      <w:lvlJc w:val="left"/>
      <w:pPr>
        <w:ind w:left="283" w:hanging="283"/>
      </w:pPr>
    </w:lvl>
  </w:abstractNum>
  <w:num w:numId="1">
    <w:abstractNumId w:val="16"/>
  </w:num>
  <w:num w:numId="2">
    <w:abstractNumId w:val="9"/>
  </w:num>
  <w:num w:numId="3">
    <w:abstractNumId w:val="14"/>
  </w:num>
  <w:num w:numId="4">
    <w:abstractNumId w:val="8"/>
  </w:num>
  <w:num w:numId="5">
    <w:abstractNumId w:val="6"/>
  </w:num>
  <w:num w:numId="6">
    <w:abstractNumId w:val="11"/>
  </w:num>
  <w:num w:numId="7">
    <w:abstractNumId w:val="13"/>
  </w:num>
  <w:num w:numId="8">
    <w:abstractNumId w:val="17"/>
  </w:num>
  <w:num w:numId="9">
    <w:abstractNumId w:val="15"/>
  </w:num>
  <w:num w:numId="10">
    <w:abstractNumId w:val="10"/>
  </w:num>
  <w:num w:numId="11">
    <w:abstractNumId w:val="1"/>
  </w:num>
  <w:num w:numId="12">
    <w:abstractNumId w:val="2"/>
  </w:num>
  <w:num w:numId="13">
    <w:abstractNumId w:val="4"/>
  </w:num>
  <w:num w:numId="14">
    <w:abstractNumId w:val="5"/>
  </w:num>
  <w:num w:numId="15">
    <w:abstractNumId w:val="0"/>
  </w:num>
  <w:num w:numId="16">
    <w:abstractNumId w:val="3"/>
  </w:num>
  <w:num w:numId="17">
    <w:abstractNumId w:val="7"/>
  </w:num>
  <w:num w:numId="18">
    <w:abstractNumId w:val="18"/>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5E21E2"/>
    <w:rsid w:val="0000218D"/>
    <w:rsid w:val="0001577D"/>
    <w:rsid w:val="00025925"/>
    <w:rsid w:val="00063381"/>
    <w:rsid w:val="00070CE8"/>
    <w:rsid w:val="00072817"/>
    <w:rsid w:val="00085E24"/>
    <w:rsid w:val="00094A30"/>
    <w:rsid w:val="000A0290"/>
    <w:rsid w:val="000C2027"/>
    <w:rsid w:val="000C56C4"/>
    <w:rsid w:val="000F52A7"/>
    <w:rsid w:val="001028B2"/>
    <w:rsid w:val="00104C64"/>
    <w:rsid w:val="0011377E"/>
    <w:rsid w:val="00137250"/>
    <w:rsid w:val="00151A5F"/>
    <w:rsid w:val="001B7D6A"/>
    <w:rsid w:val="001F3C40"/>
    <w:rsid w:val="00216E02"/>
    <w:rsid w:val="00242A39"/>
    <w:rsid w:val="00243076"/>
    <w:rsid w:val="002471B6"/>
    <w:rsid w:val="002F3D33"/>
    <w:rsid w:val="00302D54"/>
    <w:rsid w:val="003100FE"/>
    <w:rsid w:val="00320BDE"/>
    <w:rsid w:val="00333852"/>
    <w:rsid w:val="003458C4"/>
    <w:rsid w:val="003556F5"/>
    <w:rsid w:val="00376577"/>
    <w:rsid w:val="003A265D"/>
    <w:rsid w:val="003A2B9E"/>
    <w:rsid w:val="003A7A09"/>
    <w:rsid w:val="003C2E2E"/>
    <w:rsid w:val="003F68FE"/>
    <w:rsid w:val="004125AC"/>
    <w:rsid w:val="00421675"/>
    <w:rsid w:val="00442E28"/>
    <w:rsid w:val="0048262A"/>
    <w:rsid w:val="00483EDB"/>
    <w:rsid w:val="004C214F"/>
    <w:rsid w:val="004E4C30"/>
    <w:rsid w:val="004F15A4"/>
    <w:rsid w:val="00500C7A"/>
    <w:rsid w:val="00505DE6"/>
    <w:rsid w:val="005259A9"/>
    <w:rsid w:val="00535982"/>
    <w:rsid w:val="00573FFE"/>
    <w:rsid w:val="005939C3"/>
    <w:rsid w:val="00595020"/>
    <w:rsid w:val="005A21E7"/>
    <w:rsid w:val="005C3339"/>
    <w:rsid w:val="005C5300"/>
    <w:rsid w:val="005C69A5"/>
    <w:rsid w:val="005E21E2"/>
    <w:rsid w:val="005E4A90"/>
    <w:rsid w:val="005E6EFC"/>
    <w:rsid w:val="005F3781"/>
    <w:rsid w:val="00605BD4"/>
    <w:rsid w:val="00614ADC"/>
    <w:rsid w:val="00661052"/>
    <w:rsid w:val="006663A4"/>
    <w:rsid w:val="00672B0D"/>
    <w:rsid w:val="00693768"/>
    <w:rsid w:val="006C35A0"/>
    <w:rsid w:val="006F6049"/>
    <w:rsid w:val="00722621"/>
    <w:rsid w:val="007352AC"/>
    <w:rsid w:val="00737EC2"/>
    <w:rsid w:val="00740736"/>
    <w:rsid w:val="00740AE2"/>
    <w:rsid w:val="007670EF"/>
    <w:rsid w:val="007B786F"/>
    <w:rsid w:val="0082535D"/>
    <w:rsid w:val="008603F9"/>
    <w:rsid w:val="00875B75"/>
    <w:rsid w:val="008808D7"/>
    <w:rsid w:val="008853CE"/>
    <w:rsid w:val="008B64DB"/>
    <w:rsid w:val="008C66EE"/>
    <w:rsid w:val="008D12E9"/>
    <w:rsid w:val="008E6F3D"/>
    <w:rsid w:val="00956BC1"/>
    <w:rsid w:val="00977C7B"/>
    <w:rsid w:val="009A23D2"/>
    <w:rsid w:val="009C3446"/>
    <w:rsid w:val="009D548D"/>
    <w:rsid w:val="009E5C26"/>
    <w:rsid w:val="00A34776"/>
    <w:rsid w:val="00A526E5"/>
    <w:rsid w:val="00A60660"/>
    <w:rsid w:val="00A82A66"/>
    <w:rsid w:val="00A830BB"/>
    <w:rsid w:val="00AA7B5E"/>
    <w:rsid w:val="00AC47E6"/>
    <w:rsid w:val="00AC75EE"/>
    <w:rsid w:val="00AD56F9"/>
    <w:rsid w:val="00AF4C83"/>
    <w:rsid w:val="00B06818"/>
    <w:rsid w:val="00B21C1B"/>
    <w:rsid w:val="00B462C4"/>
    <w:rsid w:val="00B5707A"/>
    <w:rsid w:val="00B57E48"/>
    <w:rsid w:val="00B6018B"/>
    <w:rsid w:val="00B7648C"/>
    <w:rsid w:val="00BA2840"/>
    <w:rsid w:val="00BB22E1"/>
    <w:rsid w:val="00BE0C62"/>
    <w:rsid w:val="00C44781"/>
    <w:rsid w:val="00C638F8"/>
    <w:rsid w:val="00C70AD3"/>
    <w:rsid w:val="00CA5C0E"/>
    <w:rsid w:val="00CB61C8"/>
    <w:rsid w:val="00CD41DF"/>
    <w:rsid w:val="00CD6236"/>
    <w:rsid w:val="00CF6451"/>
    <w:rsid w:val="00D06FD1"/>
    <w:rsid w:val="00D335BF"/>
    <w:rsid w:val="00D45707"/>
    <w:rsid w:val="00D521F3"/>
    <w:rsid w:val="00D60FE2"/>
    <w:rsid w:val="00D6558B"/>
    <w:rsid w:val="00D6604A"/>
    <w:rsid w:val="00D73C02"/>
    <w:rsid w:val="00D743BC"/>
    <w:rsid w:val="00D94263"/>
    <w:rsid w:val="00DA044E"/>
    <w:rsid w:val="00DD6D05"/>
    <w:rsid w:val="00E03834"/>
    <w:rsid w:val="00E36E11"/>
    <w:rsid w:val="00E45301"/>
    <w:rsid w:val="00E50428"/>
    <w:rsid w:val="00E91461"/>
    <w:rsid w:val="00EC35AB"/>
    <w:rsid w:val="00F04219"/>
    <w:rsid w:val="00F372AC"/>
    <w:rsid w:val="00F51DE7"/>
    <w:rsid w:val="00F618FD"/>
    <w:rsid w:val="00F97C63"/>
    <w:rsid w:val="00FC7CDD"/>
    <w:rsid w:val="00FF15C1"/>
    <w:rsid w:val="00FF75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CDD"/>
    <w:rPr>
      <w:lang w:eastAsia="en-US"/>
    </w:rPr>
  </w:style>
  <w:style w:type="paragraph" w:styleId="Heading1">
    <w:name w:val="heading 1"/>
    <w:basedOn w:val="Normal"/>
    <w:next w:val="Normal"/>
    <w:qFormat/>
    <w:rsid w:val="00FC7CDD"/>
    <w:pPr>
      <w:keepNext/>
      <w:tabs>
        <w:tab w:val="left" w:pos="720"/>
        <w:tab w:val="left" w:pos="1440"/>
        <w:tab w:val="left" w:pos="3600"/>
        <w:tab w:val="left" w:pos="5040"/>
        <w:tab w:val="left" w:pos="6120"/>
      </w:tabs>
      <w:jc w:val="both"/>
      <w:outlineLvl w:val="0"/>
    </w:pPr>
    <w:rPr>
      <w:b/>
    </w:rPr>
  </w:style>
  <w:style w:type="paragraph" w:styleId="Heading2">
    <w:name w:val="heading 2"/>
    <w:basedOn w:val="Normal"/>
    <w:next w:val="Normal"/>
    <w:qFormat/>
    <w:rsid w:val="00B462C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462C4"/>
    <w:pPr>
      <w:keepNext/>
      <w:spacing w:before="240" w:after="60"/>
      <w:outlineLvl w:val="2"/>
    </w:pPr>
    <w:rPr>
      <w:rFonts w:ascii="Arial" w:hAnsi="Arial" w:cs="Arial"/>
      <w:b/>
      <w:bCs/>
      <w:sz w:val="26"/>
      <w:szCs w:val="26"/>
    </w:rPr>
  </w:style>
  <w:style w:type="paragraph" w:styleId="Heading4">
    <w:name w:val="heading 4"/>
    <w:basedOn w:val="Normal"/>
    <w:next w:val="Normal"/>
    <w:qFormat/>
    <w:rsid w:val="00B462C4"/>
    <w:pPr>
      <w:keepNext/>
      <w:spacing w:before="240" w:after="60"/>
      <w:outlineLvl w:val="3"/>
    </w:pPr>
    <w:rPr>
      <w:b/>
      <w:bCs/>
      <w:sz w:val="28"/>
      <w:szCs w:val="28"/>
    </w:rPr>
  </w:style>
  <w:style w:type="paragraph" w:styleId="Heading6">
    <w:name w:val="heading 6"/>
    <w:basedOn w:val="Normal"/>
    <w:next w:val="Normal"/>
    <w:qFormat/>
    <w:rsid w:val="00737EC2"/>
    <w:pPr>
      <w:spacing w:before="240" w:after="60"/>
      <w:outlineLvl w:val="5"/>
    </w:pPr>
    <w:rPr>
      <w:b/>
      <w:bCs/>
      <w:sz w:val="22"/>
      <w:szCs w:val="22"/>
    </w:rPr>
  </w:style>
  <w:style w:type="paragraph" w:styleId="Heading8">
    <w:name w:val="heading 8"/>
    <w:basedOn w:val="Normal"/>
    <w:next w:val="Normal"/>
    <w:qFormat/>
    <w:rsid w:val="003A265D"/>
    <w:pPr>
      <w:spacing w:before="240" w:after="60"/>
      <w:outlineLvl w:val="7"/>
    </w:pPr>
    <w:rPr>
      <w:i/>
      <w:iCs/>
      <w:sz w:val="24"/>
      <w:szCs w:val="24"/>
    </w:rPr>
  </w:style>
  <w:style w:type="paragraph" w:styleId="Heading9">
    <w:name w:val="heading 9"/>
    <w:basedOn w:val="Normal"/>
    <w:next w:val="Normal"/>
    <w:qFormat/>
    <w:rsid w:val="003F68FE"/>
    <w:pPr>
      <w:suppressAutoHyphens/>
      <w:spacing w:before="240" w:after="60"/>
      <w:outlineLvl w:val="8"/>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sbase">
    <w:name w:val="nhs_base"/>
    <w:basedOn w:val="Normal"/>
    <w:rsid w:val="00FC7CDD"/>
    <w:rPr>
      <w:kern w:val="16"/>
      <w:sz w:val="22"/>
    </w:rPr>
  </w:style>
  <w:style w:type="paragraph" w:customStyle="1" w:styleId="nhsdept">
    <w:name w:val="nhs_dept"/>
    <w:basedOn w:val="nhsbase"/>
    <w:rsid w:val="00FC7CDD"/>
    <w:rPr>
      <w:sz w:val="28"/>
    </w:rPr>
  </w:style>
  <w:style w:type="paragraph" w:customStyle="1" w:styleId="nhsrecipient">
    <w:name w:val="nhs_recipient"/>
    <w:basedOn w:val="nhsbase"/>
    <w:rsid w:val="00FC7CDD"/>
    <w:rPr>
      <w:sz w:val="24"/>
    </w:rPr>
  </w:style>
  <w:style w:type="paragraph" w:styleId="Header">
    <w:name w:val="header"/>
    <w:basedOn w:val="Normal"/>
    <w:rsid w:val="00FC7CDD"/>
    <w:pPr>
      <w:tabs>
        <w:tab w:val="center" w:pos="4320"/>
        <w:tab w:val="right" w:pos="8640"/>
      </w:tabs>
    </w:pPr>
  </w:style>
  <w:style w:type="paragraph" w:customStyle="1" w:styleId="nhsbadd">
    <w:name w:val="nhs_badd"/>
    <w:basedOn w:val="Normal"/>
    <w:rsid w:val="00FC7CDD"/>
    <w:pPr>
      <w:keepNext/>
      <w:keepLines/>
      <w:ind w:left="4820"/>
    </w:pPr>
    <w:rPr>
      <w:kern w:val="16"/>
      <w:sz w:val="18"/>
    </w:rPr>
  </w:style>
  <w:style w:type="paragraph" w:customStyle="1" w:styleId="nhstopaddress">
    <w:name w:val="nhs_topaddress"/>
    <w:basedOn w:val="Normal"/>
    <w:rsid w:val="00FC7CDD"/>
    <w:pPr>
      <w:tabs>
        <w:tab w:val="left" w:pos="993"/>
      </w:tabs>
    </w:pPr>
    <w:rPr>
      <w:kern w:val="16"/>
      <w:sz w:val="18"/>
    </w:rPr>
  </w:style>
  <w:style w:type="paragraph" w:styleId="Footer">
    <w:name w:val="footer"/>
    <w:basedOn w:val="Normal"/>
    <w:rsid w:val="00FC7CDD"/>
    <w:pPr>
      <w:tabs>
        <w:tab w:val="center" w:pos="4320"/>
        <w:tab w:val="right" w:pos="8640"/>
      </w:tabs>
    </w:pPr>
  </w:style>
  <w:style w:type="paragraph" w:styleId="BodyText">
    <w:name w:val="Body Text"/>
    <w:basedOn w:val="Normal"/>
    <w:rsid w:val="00FC7CDD"/>
    <w:pPr>
      <w:tabs>
        <w:tab w:val="left" w:pos="720"/>
        <w:tab w:val="left" w:pos="1440"/>
        <w:tab w:val="left" w:pos="3600"/>
        <w:tab w:val="left" w:pos="5040"/>
        <w:tab w:val="left" w:pos="6120"/>
      </w:tabs>
      <w:jc w:val="both"/>
    </w:pPr>
    <w:rPr>
      <w:sz w:val="22"/>
    </w:rPr>
  </w:style>
  <w:style w:type="paragraph" w:styleId="BodyText2">
    <w:name w:val="Body Text 2"/>
    <w:basedOn w:val="Normal"/>
    <w:rsid w:val="00FC7CDD"/>
    <w:pPr>
      <w:tabs>
        <w:tab w:val="left" w:pos="720"/>
        <w:tab w:val="left" w:pos="1440"/>
        <w:tab w:val="left" w:pos="3600"/>
        <w:tab w:val="left" w:pos="5040"/>
        <w:tab w:val="left" w:pos="6120"/>
      </w:tabs>
      <w:jc w:val="both"/>
    </w:pPr>
    <w:rPr>
      <w:b/>
      <w:bCs/>
      <w:sz w:val="22"/>
    </w:rPr>
  </w:style>
  <w:style w:type="paragraph" w:styleId="Title">
    <w:name w:val="Title"/>
    <w:basedOn w:val="Normal"/>
    <w:qFormat/>
    <w:rsid w:val="00B462C4"/>
    <w:pPr>
      <w:tabs>
        <w:tab w:val="left" w:pos="7463"/>
      </w:tabs>
      <w:jc w:val="center"/>
    </w:pPr>
    <w:rPr>
      <w:b/>
      <w:sz w:val="28"/>
    </w:rPr>
  </w:style>
  <w:style w:type="paragraph" w:styleId="BodyText3">
    <w:name w:val="Body Text 3"/>
    <w:basedOn w:val="Normal"/>
    <w:rsid w:val="00B462C4"/>
    <w:pPr>
      <w:spacing w:after="120"/>
    </w:pPr>
    <w:rPr>
      <w:sz w:val="16"/>
      <w:szCs w:val="16"/>
    </w:rPr>
  </w:style>
  <w:style w:type="paragraph" w:styleId="PlainText">
    <w:name w:val="Plain Text"/>
    <w:basedOn w:val="Normal"/>
    <w:rsid w:val="00B462C4"/>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rPr>
  </w:style>
  <w:style w:type="character" w:styleId="Hyperlink">
    <w:name w:val="Hyperlink"/>
    <w:basedOn w:val="DefaultParagraphFont"/>
    <w:rsid w:val="00B462C4"/>
    <w:rPr>
      <w:color w:val="0000FF"/>
      <w:u w:val="single"/>
    </w:rPr>
  </w:style>
  <w:style w:type="table" w:styleId="TableGrid">
    <w:name w:val="Table Grid"/>
    <w:basedOn w:val="TableNormal"/>
    <w:rsid w:val="00B46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B462C4"/>
    <w:pPr>
      <w:jc w:val="center"/>
    </w:pPr>
    <w:rPr>
      <w:b/>
    </w:rPr>
  </w:style>
  <w:style w:type="paragraph" w:customStyle="1" w:styleId="Normal1">
    <w:name w:val="Normal1"/>
    <w:basedOn w:val="Normal"/>
    <w:rsid w:val="003A265D"/>
    <w:rPr>
      <w:rFonts w:ascii="Arial" w:hAnsi="Arial" w:cs="Arial"/>
      <w:sz w:val="22"/>
      <w:szCs w:val="22"/>
      <w:lang w:eastAsia="en-GB"/>
    </w:rPr>
  </w:style>
  <w:style w:type="paragraph" w:styleId="BodyTextIndent">
    <w:name w:val="Body Text Indent"/>
    <w:basedOn w:val="Normal"/>
    <w:rsid w:val="003A265D"/>
    <w:pPr>
      <w:spacing w:after="120"/>
      <w:ind w:left="283"/>
    </w:pPr>
  </w:style>
  <w:style w:type="paragraph" w:styleId="BodyTextIndent3">
    <w:name w:val="Body Text Indent 3"/>
    <w:basedOn w:val="Normal"/>
    <w:rsid w:val="003F68FE"/>
    <w:pPr>
      <w:spacing w:after="120"/>
      <w:ind w:left="283"/>
    </w:pPr>
    <w:rPr>
      <w:sz w:val="16"/>
      <w:szCs w:val="16"/>
    </w:rPr>
  </w:style>
  <w:style w:type="paragraph" w:styleId="HTMLPreformatted">
    <w:name w:val="HTML Preformatted"/>
    <w:basedOn w:val="Normal"/>
    <w:rsid w:val="003F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lang w:eastAsia="ar-SA"/>
    </w:rPr>
  </w:style>
  <w:style w:type="character" w:styleId="PageNumber">
    <w:name w:val="page number"/>
    <w:basedOn w:val="DefaultParagraphFont"/>
    <w:rsid w:val="003C2E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Tayside Health Board</vt:lpstr>
    </vt:vector>
  </TitlesOfParts>
  <Company>Tayside Primary Care Trust</Company>
  <LinksUpToDate>false</LinksUpToDate>
  <CharactersWithSpaces>14814</CharactersWithSpaces>
  <SharedDoc>false</SharedDoc>
  <HLinks>
    <vt:vector size="6" baseType="variant">
      <vt:variant>
        <vt:i4>2228308</vt:i4>
      </vt:variant>
      <vt:variant>
        <vt:i4>0</vt:i4>
      </vt:variant>
      <vt:variant>
        <vt:i4>0</vt:i4>
      </vt:variant>
      <vt:variant>
        <vt:i4>5</vt:i4>
      </vt:variant>
      <vt:variant>
        <vt:lpwstr>mailto:medicalrecruitment.tayside@nhs.net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Tayside Health Board</dc:title>
  <dc:creator>Amy McIntyre</dc:creator>
  <cp:lastModifiedBy>arice</cp:lastModifiedBy>
  <cp:revision>4</cp:revision>
  <cp:lastPrinted>2017-06-22T11:39:00Z</cp:lastPrinted>
  <dcterms:created xsi:type="dcterms:W3CDTF">2021-03-09T12:42:00Z</dcterms:created>
  <dcterms:modified xsi:type="dcterms:W3CDTF">2021-03-17T10:33:00Z</dcterms:modified>
</cp:coreProperties>
</file>