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426" w:rsidRPr="00197DD5" w:rsidRDefault="00A81E83" w:rsidP="00291426">
      <w:pPr>
        <w:spacing w:before="120" w:after="120"/>
        <w:rPr>
          <w:rFonts w:ascii="Arial" w:hAnsi="Arial" w:cs="Arial"/>
          <w:sz w:val="22"/>
          <w:szCs w:val="22"/>
        </w:rPr>
      </w:pPr>
      <w:r w:rsidRPr="00A81E83">
        <w:rPr>
          <w:rFonts w:ascii="Arial" w:hAnsi="Arial" w:cs="Arial"/>
          <w:noProof/>
          <w:sz w:val="22"/>
          <w:szCs w:val="22"/>
          <w:lang w:val="en-US"/>
        </w:rPr>
        <w:pict>
          <v:shapetype id="_x0000_t202" coordsize="21600,21600" o:spt="202" path="m,l,21600r21600,l21600,xe">
            <v:stroke joinstyle="miter"/>
            <v:path gradientshapeok="t" o:connecttype="rect"/>
          </v:shapetype>
          <v:shape id="_x0000_s1027" type="#_x0000_t202" style="position:absolute;margin-left:420.45pt;margin-top:-1.1pt;width:87.45pt;height:85.5pt;z-index:251658240" stroked="f">
            <v:textbox>
              <w:txbxContent>
                <w:p w:rsidR="008A6C97" w:rsidRDefault="00FB74B0" w:rsidP="00291426">
                  <w:r>
                    <w:rPr>
                      <w:noProof/>
                      <w:sz w:val="28"/>
                      <w:lang w:eastAsia="en-GB"/>
                    </w:rPr>
                    <w:drawing>
                      <wp:inline distT="0" distB="0" distL="0" distR="0">
                        <wp:extent cx="885825" cy="914400"/>
                        <wp:effectExtent l="19050" t="0" r="9525" b="0"/>
                        <wp:docPr id="1" name="Picture 1" descr="N H S NATIONAL SERVICES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 H S NATIONAL SERVICESLOG"/>
                                <pic:cNvPicPr>
                                  <a:picLocks noChangeAspect="1" noChangeArrowheads="1"/>
                                </pic:cNvPicPr>
                              </pic:nvPicPr>
                              <pic:blipFill>
                                <a:blip r:embed="rId7"/>
                                <a:srcRect/>
                                <a:stretch>
                                  <a:fillRect/>
                                </a:stretch>
                              </pic:blipFill>
                              <pic:spPr bwMode="auto">
                                <a:xfrm>
                                  <a:off x="0" y="0"/>
                                  <a:ext cx="885825" cy="914400"/>
                                </a:xfrm>
                                <a:prstGeom prst="rect">
                                  <a:avLst/>
                                </a:prstGeom>
                                <a:noFill/>
                                <a:ln w="9525">
                                  <a:noFill/>
                                  <a:miter lim="800000"/>
                                  <a:headEnd/>
                                  <a:tailEnd/>
                                </a:ln>
                              </pic:spPr>
                            </pic:pic>
                          </a:graphicData>
                        </a:graphic>
                      </wp:inline>
                    </w:drawing>
                  </w:r>
                </w:p>
              </w:txbxContent>
            </v:textbox>
            <w10:wrap type="square"/>
          </v:shape>
        </w:pict>
      </w:r>
      <w:r w:rsidR="00291426" w:rsidRPr="00197DD5">
        <w:rPr>
          <w:rFonts w:ascii="Arial" w:hAnsi="Arial" w:cs="Arial"/>
          <w:sz w:val="22"/>
          <w:szCs w:val="22"/>
        </w:rPr>
        <w:t xml:space="preserve"> </w:t>
      </w:r>
    </w:p>
    <w:p w:rsidR="00291426" w:rsidRPr="00197DD5" w:rsidRDefault="00291426" w:rsidP="00291426">
      <w:pPr>
        <w:spacing w:before="120" w:after="120"/>
        <w:jc w:val="right"/>
        <w:rPr>
          <w:rFonts w:ascii="Arial" w:hAnsi="Arial" w:cs="Arial"/>
          <w:sz w:val="22"/>
          <w:szCs w:val="22"/>
        </w:rPr>
      </w:pPr>
    </w:p>
    <w:p w:rsidR="00291426" w:rsidRPr="00197DD5" w:rsidRDefault="00291426" w:rsidP="00291426">
      <w:pPr>
        <w:spacing w:before="120" w:after="120"/>
        <w:ind w:left="1560"/>
        <w:jc w:val="center"/>
        <w:rPr>
          <w:rFonts w:ascii="Arial" w:hAnsi="Arial" w:cs="Arial"/>
          <w:smallCaps/>
          <w:sz w:val="22"/>
          <w:szCs w:val="22"/>
        </w:rPr>
      </w:pPr>
      <w:r w:rsidRPr="00197DD5">
        <w:rPr>
          <w:rFonts w:ascii="Arial" w:hAnsi="Arial" w:cs="Arial"/>
          <w:smallCaps/>
          <w:sz w:val="22"/>
          <w:szCs w:val="22"/>
        </w:rPr>
        <w:t xml:space="preserve">      </w:t>
      </w:r>
    </w:p>
    <w:p w:rsidR="00291426" w:rsidRPr="002E5C24" w:rsidRDefault="00D6187F" w:rsidP="00FB21B5">
      <w:pPr>
        <w:jc w:val="center"/>
        <w:rPr>
          <w:rFonts w:ascii="Arial" w:hAnsi="Arial" w:cs="Arial"/>
          <w:b/>
          <w:smallCaps/>
          <w:sz w:val="28"/>
          <w:szCs w:val="22"/>
        </w:rPr>
      </w:pPr>
      <w:r>
        <w:rPr>
          <w:rFonts w:ascii="Arial" w:hAnsi="Arial" w:cs="Arial"/>
          <w:b/>
          <w:smallCaps/>
          <w:sz w:val="28"/>
          <w:szCs w:val="22"/>
        </w:rPr>
        <w:t xml:space="preserve">                             </w:t>
      </w:r>
      <w:proofErr w:type="gramStart"/>
      <w:r w:rsidRPr="00D6187F">
        <w:rPr>
          <w:rFonts w:ascii="Arial" w:hAnsi="Arial" w:cs="Arial"/>
          <w:b/>
          <w:smallCaps/>
          <w:sz w:val="28"/>
          <w:szCs w:val="22"/>
        </w:rPr>
        <w:t>Nationa</w:t>
      </w:r>
      <w:r>
        <w:rPr>
          <w:rFonts w:ascii="Arial" w:hAnsi="Arial" w:cs="Arial"/>
          <w:b/>
          <w:smallCaps/>
          <w:sz w:val="28"/>
          <w:szCs w:val="22"/>
        </w:rPr>
        <w:t>l  Services</w:t>
      </w:r>
      <w:proofErr w:type="gramEnd"/>
      <w:r>
        <w:rPr>
          <w:rFonts w:ascii="Arial" w:hAnsi="Arial" w:cs="Arial"/>
          <w:b/>
          <w:smallCaps/>
          <w:sz w:val="28"/>
          <w:szCs w:val="22"/>
        </w:rPr>
        <w:t xml:space="preserve"> Division</w:t>
      </w:r>
    </w:p>
    <w:p w:rsidR="00291426" w:rsidRPr="002E5C24" w:rsidRDefault="00FB21B5" w:rsidP="00291426">
      <w:pPr>
        <w:pStyle w:val="Heading1"/>
        <w:spacing w:before="120" w:after="120"/>
        <w:rPr>
          <w:rFonts w:ascii="Arial" w:hAnsi="Arial" w:cs="Arial"/>
          <w:szCs w:val="22"/>
        </w:rPr>
      </w:pPr>
      <w:r>
        <w:rPr>
          <w:rFonts w:ascii="Arial" w:hAnsi="Arial" w:cs="Arial"/>
          <w:szCs w:val="22"/>
        </w:rPr>
        <w:t xml:space="preserve">                        </w:t>
      </w:r>
      <w:r w:rsidR="00291426" w:rsidRPr="002E5C24">
        <w:rPr>
          <w:rFonts w:ascii="Arial" w:hAnsi="Arial" w:cs="Arial"/>
          <w:szCs w:val="22"/>
        </w:rPr>
        <w:t xml:space="preserve">JOB DESCRIPTION </w:t>
      </w:r>
    </w:p>
    <w:tbl>
      <w:tblPr>
        <w:tblW w:w="10762" w:type="dxa"/>
        <w:tblInd w:w="-34" w:type="dxa"/>
        <w:tblBorders>
          <w:top w:val="single" w:sz="6" w:space="0" w:color="auto"/>
          <w:left w:val="single" w:sz="6" w:space="0" w:color="auto"/>
          <w:bottom w:val="single" w:sz="6" w:space="0" w:color="auto"/>
          <w:right w:val="single" w:sz="6" w:space="0" w:color="auto"/>
        </w:tblBorders>
        <w:tblLayout w:type="fixed"/>
        <w:tblLook w:val="0000"/>
      </w:tblPr>
      <w:tblGrid>
        <w:gridCol w:w="34"/>
        <w:gridCol w:w="3883"/>
        <w:gridCol w:w="6715"/>
        <w:gridCol w:w="130"/>
      </w:tblGrid>
      <w:tr w:rsidR="00291426" w:rsidRPr="00197DD5" w:rsidTr="00291426">
        <w:trPr>
          <w:gridAfter w:val="1"/>
          <w:wAfter w:w="130" w:type="dxa"/>
        </w:trPr>
        <w:tc>
          <w:tcPr>
            <w:tcW w:w="10632" w:type="dxa"/>
            <w:gridSpan w:val="3"/>
            <w:tcBorders>
              <w:top w:val="single" w:sz="4" w:space="0" w:color="auto"/>
              <w:left w:val="single" w:sz="4" w:space="0" w:color="auto"/>
              <w:bottom w:val="nil"/>
              <w:right w:val="single" w:sz="4" w:space="0" w:color="auto"/>
            </w:tcBorders>
          </w:tcPr>
          <w:p w:rsidR="00291426" w:rsidRPr="00197DD5" w:rsidRDefault="00291426" w:rsidP="00BD42CC">
            <w:pPr>
              <w:spacing w:before="120" w:after="120"/>
              <w:rPr>
                <w:rFonts w:ascii="Arial" w:hAnsi="Arial" w:cs="Arial"/>
                <w:b/>
                <w:sz w:val="22"/>
                <w:szCs w:val="22"/>
              </w:rPr>
            </w:pPr>
            <w:r w:rsidRPr="00197DD5">
              <w:rPr>
                <w:rFonts w:ascii="Arial" w:hAnsi="Arial" w:cs="Arial"/>
                <w:b/>
                <w:sz w:val="22"/>
                <w:szCs w:val="22"/>
              </w:rPr>
              <w:t>1.     JOB DETAILS</w:t>
            </w:r>
          </w:p>
        </w:tc>
      </w:tr>
      <w:tr w:rsidR="00291426" w:rsidRPr="00197DD5" w:rsidTr="00291426">
        <w:trPr>
          <w:gridAfter w:val="1"/>
          <w:wAfter w:w="130" w:type="dxa"/>
        </w:trPr>
        <w:tc>
          <w:tcPr>
            <w:tcW w:w="3917" w:type="dxa"/>
            <w:gridSpan w:val="2"/>
            <w:tcBorders>
              <w:top w:val="nil"/>
              <w:left w:val="single" w:sz="4" w:space="0" w:color="auto"/>
              <w:bottom w:val="nil"/>
              <w:right w:val="nil"/>
            </w:tcBorders>
          </w:tcPr>
          <w:p w:rsidR="00291426" w:rsidRPr="00197DD5" w:rsidRDefault="00291426" w:rsidP="00BD42CC">
            <w:pPr>
              <w:spacing w:before="120" w:after="120"/>
              <w:rPr>
                <w:rFonts w:ascii="Arial" w:hAnsi="Arial" w:cs="Arial"/>
                <w:sz w:val="22"/>
                <w:szCs w:val="22"/>
              </w:rPr>
            </w:pPr>
            <w:r w:rsidRPr="00197DD5">
              <w:rPr>
                <w:rFonts w:ascii="Arial" w:hAnsi="Arial" w:cs="Arial"/>
                <w:sz w:val="22"/>
                <w:szCs w:val="22"/>
              </w:rPr>
              <w:t>Job Title</w:t>
            </w:r>
          </w:p>
        </w:tc>
        <w:tc>
          <w:tcPr>
            <w:tcW w:w="6715" w:type="dxa"/>
            <w:tcBorders>
              <w:top w:val="nil"/>
              <w:left w:val="nil"/>
              <w:bottom w:val="nil"/>
              <w:right w:val="single" w:sz="4" w:space="0" w:color="auto"/>
            </w:tcBorders>
          </w:tcPr>
          <w:p w:rsidR="00291426" w:rsidRPr="00AA0AAD" w:rsidRDefault="00291426" w:rsidP="00BD42CC">
            <w:pPr>
              <w:spacing w:before="120" w:after="120"/>
              <w:rPr>
                <w:rFonts w:ascii="Arial" w:hAnsi="Arial" w:cs="Arial"/>
                <w:b/>
                <w:sz w:val="22"/>
                <w:szCs w:val="22"/>
              </w:rPr>
            </w:pPr>
            <w:r w:rsidRPr="00AA0AAD">
              <w:rPr>
                <w:rFonts w:ascii="Arial" w:hAnsi="Arial" w:cs="Arial"/>
                <w:b/>
                <w:sz w:val="22"/>
              </w:rPr>
              <w:t>Senior Programme Manager, NSD</w:t>
            </w:r>
          </w:p>
        </w:tc>
      </w:tr>
      <w:tr w:rsidR="00291426" w:rsidRPr="00197DD5" w:rsidTr="00291426">
        <w:trPr>
          <w:gridAfter w:val="1"/>
          <w:wAfter w:w="130" w:type="dxa"/>
        </w:trPr>
        <w:tc>
          <w:tcPr>
            <w:tcW w:w="3917" w:type="dxa"/>
            <w:gridSpan w:val="2"/>
            <w:tcBorders>
              <w:top w:val="nil"/>
              <w:left w:val="single" w:sz="4" w:space="0" w:color="auto"/>
              <w:bottom w:val="nil"/>
              <w:right w:val="nil"/>
            </w:tcBorders>
          </w:tcPr>
          <w:p w:rsidR="00291426" w:rsidRPr="00197DD5" w:rsidRDefault="00291426" w:rsidP="00BD42CC">
            <w:pPr>
              <w:spacing w:before="120" w:after="120"/>
              <w:rPr>
                <w:rFonts w:ascii="Arial" w:hAnsi="Arial" w:cs="Arial"/>
                <w:sz w:val="22"/>
                <w:szCs w:val="22"/>
              </w:rPr>
            </w:pPr>
            <w:r>
              <w:rPr>
                <w:rFonts w:ascii="Arial" w:hAnsi="Arial" w:cs="Arial"/>
                <w:sz w:val="22"/>
                <w:szCs w:val="22"/>
              </w:rPr>
              <w:t>Line Manager</w:t>
            </w:r>
          </w:p>
        </w:tc>
        <w:tc>
          <w:tcPr>
            <w:tcW w:w="6715" w:type="dxa"/>
            <w:tcBorders>
              <w:top w:val="nil"/>
              <w:left w:val="nil"/>
              <w:bottom w:val="nil"/>
              <w:right w:val="single" w:sz="4" w:space="0" w:color="auto"/>
            </w:tcBorders>
          </w:tcPr>
          <w:p w:rsidR="00291426" w:rsidRPr="00AA0AAD" w:rsidRDefault="00291426" w:rsidP="00BD42CC">
            <w:pPr>
              <w:pStyle w:val="Heading3"/>
              <w:spacing w:before="120" w:after="120"/>
              <w:rPr>
                <w:rFonts w:ascii="Arial" w:hAnsi="Arial" w:cs="Arial"/>
                <w:b w:val="0"/>
                <w:szCs w:val="22"/>
              </w:rPr>
            </w:pPr>
            <w:r w:rsidRPr="00AA0AAD">
              <w:rPr>
                <w:rFonts w:ascii="Arial" w:hAnsi="Arial" w:cs="Arial"/>
                <w:b w:val="0"/>
                <w:sz w:val="22"/>
              </w:rPr>
              <w:t>Programme Associate Director</w:t>
            </w:r>
          </w:p>
        </w:tc>
      </w:tr>
      <w:tr w:rsidR="00291426" w:rsidRPr="00197DD5" w:rsidTr="00291426">
        <w:trPr>
          <w:gridAfter w:val="1"/>
          <w:wAfter w:w="130" w:type="dxa"/>
        </w:trPr>
        <w:tc>
          <w:tcPr>
            <w:tcW w:w="3917" w:type="dxa"/>
            <w:gridSpan w:val="2"/>
            <w:tcBorders>
              <w:top w:val="nil"/>
              <w:left w:val="single" w:sz="4" w:space="0" w:color="auto"/>
              <w:bottom w:val="nil"/>
              <w:right w:val="nil"/>
            </w:tcBorders>
          </w:tcPr>
          <w:p w:rsidR="00291426" w:rsidRPr="00197DD5" w:rsidRDefault="00291426" w:rsidP="00BD42CC">
            <w:pPr>
              <w:spacing w:before="120" w:after="120"/>
              <w:rPr>
                <w:rFonts w:ascii="Arial" w:hAnsi="Arial" w:cs="Arial"/>
                <w:sz w:val="22"/>
                <w:szCs w:val="22"/>
              </w:rPr>
            </w:pPr>
            <w:r>
              <w:rPr>
                <w:rFonts w:ascii="Arial" w:hAnsi="Arial" w:cs="Arial"/>
                <w:sz w:val="22"/>
                <w:szCs w:val="22"/>
              </w:rPr>
              <w:t>Department</w:t>
            </w:r>
          </w:p>
        </w:tc>
        <w:tc>
          <w:tcPr>
            <w:tcW w:w="6715" w:type="dxa"/>
            <w:tcBorders>
              <w:top w:val="nil"/>
              <w:left w:val="nil"/>
              <w:bottom w:val="nil"/>
              <w:right w:val="single" w:sz="4" w:space="0" w:color="auto"/>
            </w:tcBorders>
          </w:tcPr>
          <w:p w:rsidR="00291426" w:rsidRPr="00197DD5" w:rsidRDefault="00291426" w:rsidP="00BD42CC">
            <w:pPr>
              <w:spacing w:before="120" w:after="120"/>
              <w:rPr>
                <w:rFonts w:ascii="Arial" w:hAnsi="Arial" w:cs="Arial"/>
                <w:sz w:val="22"/>
                <w:szCs w:val="22"/>
              </w:rPr>
            </w:pPr>
            <w:r>
              <w:rPr>
                <w:rFonts w:ascii="Arial" w:hAnsi="Arial" w:cs="Arial"/>
                <w:sz w:val="22"/>
              </w:rPr>
              <w:t>National Services Division (NSD)</w:t>
            </w:r>
          </w:p>
        </w:tc>
      </w:tr>
      <w:tr w:rsidR="00291426" w:rsidRPr="00197DD5" w:rsidTr="00291426">
        <w:trPr>
          <w:gridAfter w:val="1"/>
          <w:wAfter w:w="130" w:type="dxa"/>
        </w:trPr>
        <w:tc>
          <w:tcPr>
            <w:tcW w:w="3917" w:type="dxa"/>
            <w:gridSpan w:val="2"/>
            <w:tcBorders>
              <w:top w:val="nil"/>
              <w:left w:val="single" w:sz="4" w:space="0" w:color="auto"/>
              <w:bottom w:val="nil"/>
              <w:right w:val="nil"/>
            </w:tcBorders>
          </w:tcPr>
          <w:p w:rsidR="00291426" w:rsidRDefault="00291426" w:rsidP="00BD42CC">
            <w:pPr>
              <w:spacing w:before="120" w:after="120"/>
              <w:rPr>
                <w:rFonts w:ascii="Arial" w:hAnsi="Arial" w:cs="Arial"/>
                <w:sz w:val="22"/>
                <w:szCs w:val="22"/>
              </w:rPr>
            </w:pPr>
            <w:r>
              <w:rPr>
                <w:rFonts w:ascii="Arial" w:hAnsi="Arial" w:cs="Arial"/>
                <w:sz w:val="22"/>
                <w:szCs w:val="22"/>
              </w:rPr>
              <w:t>SBU</w:t>
            </w:r>
          </w:p>
        </w:tc>
        <w:tc>
          <w:tcPr>
            <w:tcW w:w="6715" w:type="dxa"/>
            <w:tcBorders>
              <w:top w:val="nil"/>
              <w:left w:val="nil"/>
              <w:bottom w:val="nil"/>
              <w:right w:val="single" w:sz="4" w:space="0" w:color="auto"/>
            </w:tcBorders>
          </w:tcPr>
          <w:p w:rsidR="00291426" w:rsidRPr="00197DD5" w:rsidRDefault="00291426" w:rsidP="00BD42CC">
            <w:pPr>
              <w:spacing w:before="120" w:after="120"/>
              <w:rPr>
                <w:rFonts w:ascii="Arial" w:hAnsi="Arial" w:cs="Arial"/>
                <w:sz w:val="22"/>
                <w:szCs w:val="22"/>
              </w:rPr>
            </w:pPr>
            <w:r>
              <w:rPr>
                <w:rFonts w:ascii="Arial" w:hAnsi="Arial" w:cs="Arial"/>
                <w:sz w:val="22"/>
                <w:szCs w:val="22"/>
              </w:rPr>
              <w:t>PCF</w:t>
            </w:r>
          </w:p>
        </w:tc>
      </w:tr>
      <w:tr w:rsidR="00291426" w:rsidRPr="00197DD5" w:rsidTr="00291426">
        <w:trPr>
          <w:gridAfter w:val="1"/>
          <w:wAfter w:w="130" w:type="dxa"/>
        </w:trPr>
        <w:tc>
          <w:tcPr>
            <w:tcW w:w="3917" w:type="dxa"/>
            <w:gridSpan w:val="2"/>
            <w:tcBorders>
              <w:top w:val="nil"/>
              <w:left w:val="single" w:sz="4" w:space="0" w:color="auto"/>
              <w:bottom w:val="nil"/>
              <w:right w:val="nil"/>
            </w:tcBorders>
          </w:tcPr>
          <w:p w:rsidR="00291426" w:rsidRPr="00197DD5" w:rsidRDefault="00291426" w:rsidP="00BD42CC">
            <w:pPr>
              <w:spacing w:before="120" w:after="120"/>
              <w:rPr>
                <w:rFonts w:ascii="Arial" w:hAnsi="Arial" w:cs="Arial"/>
                <w:sz w:val="22"/>
                <w:szCs w:val="22"/>
              </w:rPr>
            </w:pPr>
            <w:r w:rsidRPr="00197DD5">
              <w:rPr>
                <w:rFonts w:ascii="Arial" w:hAnsi="Arial" w:cs="Arial"/>
                <w:sz w:val="22"/>
                <w:szCs w:val="22"/>
              </w:rPr>
              <w:t>Location</w:t>
            </w:r>
          </w:p>
        </w:tc>
        <w:tc>
          <w:tcPr>
            <w:tcW w:w="6715" w:type="dxa"/>
            <w:tcBorders>
              <w:top w:val="nil"/>
              <w:left w:val="nil"/>
              <w:bottom w:val="nil"/>
              <w:right w:val="single" w:sz="4" w:space="0" w:color="auto"/>
            </w:tcBorders>
          </w:tcPr>
          <w:p w:rsidR="00291426" w:rsidRPr="00197DD5" w:rsidRDefault="00D6187F" w:rsidP="00D6187F">
            <w:pPr>
              <w:spacing w:before="120" w:after="120"/>
              <w:rPr>
                <w:rFonts w:ascii="Arial" w:hAnsi="Arial" w:cs="Arial"/>
                <w:sz w:val="22"/>
                <w:szCs w:val="22"/>
              </w:rPr>
            </w:pPr>
            <w:r>
              <w:rPr>
                <w:rFonts w:ascii="Arial" w:hAnsi="Arial" w:cs="Arial"/>
                <w:sz w:val="22"/>
              </w:rPr>
              <w:t xml:space="preserve">Edinburgh </w:t>
            </w:r>
          </w:p>
        </w:tc>
      </w:tr>
      <w:tr w:rsidR="00291426" w:rsidRPr="00197DD5" w:rsidTr="00291426">
        <w:trPr>
          <w:gridAfter w:val="1"/>
          <w:wAfter w:w="130" w:type="dxa"/>
        </w:trPr>
        <w:tc>
          <w:tcPr>
            <w:tcW w:w="3917" w:type="dxa"/>
            <w:gridSpan w:val="2"/>
            <w:tcBorders>
              <w:top w:val="nil"/>
              <w:left w:val="single" w:sz="4" w:space="0" w:color="auto"/>
              <w:bottom w:val="single" w:sz="4" w:space="0" w:color="auto"/>
              <w:right w:val="nil"/>
            </w:tcBorders>
          </w:tcPr>
          <w:p w:rsidR="00291426" w:rsidRPr="00197DD5" w:rsidRDefault="00291426" w:rsidP="00BD42CC">
            <w:pPr>
              <w:spacing w:before="120" w:after="120"/>
              <w:rPr>
                <w:rFonts w:ascii="Arial" w:hAnsi="Arial" w:cs="Arial"/>
                <w:sz w:val="22"/>
                <w:szCs w:val="22"/>
              </w:rPr>
            </w:pPr>
            <w:r>
              <w:rPr>
                <w:rFonts w:ascii="Arial" w:hAnsi="Arial" w:cs="Arial"/>
                <w:sz w:val="22"/>
                <w:szCs w:val="22"/>
              </w:rPr>
              <w:t>CAJE Reference</w:t>
            </w:r>
          </w:p>
        </w:tc>
        <w:tc>
          <w:tcPr>
            <w:tcW w:w="6715" w:type="dxa"/>
            <w:tcBorders>
              <w:top w:val="nil"/>
              <w:left w:val="nil"/>
              <w:bottom w:val="single" w:sz="4" w:space="0" w:color="auto"/>
              <w:right w:val="single" w:sz="4" w:space="0" w:color="auto"/>
            </w:tcBorders>
          </w:tcPr>
          <w:p w:rsidR="00291426" w:rsidRPr="00197DD5" w:rsidRDefault="00291426" w:rsidP="00BD42CC">
            <w:pPr>
              <w:pStyle w:val="Header"/>
              <w:tabs>
                <w:tab w:val="clear" w:pos="4153"/>
                <w:tab w:val="clear" w:pos="8306"/>
              </w:tabs>
              <w:spacing w:before="120" w:after="120"/>
              <w:rPr>
                <w:rFonts w:ascii="Arial" w:hAnsi="Arial" w:cs="Arial"/>
                <w:sz w:val="22"/>
                <w:szCs w:val="22"/>
              </w:rPr>
            </w:pPr>
            <w:r>
              <w:rPr>
                <w:rFonts w:ascii="Arial" w:hAnsi="Arial" w:cs="Arial"/>
                <w:sz w:val="22"/>
                <w:szCs w:val="22"/>
              </w:rPr>
              <w:t>NSDG006</w:t>
            </w:r>
          </w:p>
        </w:tc>
      </w:tr>
      <w:tr w:rsidR="00291426" w:rsidRPr="00197DD5" w:rsidTr="00291426">
        <w:trPr>
          <w:gridAfter w:val="1"/>
          <w:wAfter w:w="130" w:type="dxa"/>
        </w:trPr>
        <w:tc>
          <w:tcPr>
            <w:tcW w:w="10632" w:type="dxa"/>
            <w:gridSpan w:val="3"/>
            <w:tcBorders>
              <w:top w:val="single" w:sz="4" w:space="0" w:color="auto"/>
              <w:left w:val="nil"/>
              <w:bottom w:val="single" w:sz="4" w:space="0" w:color="auto"/>
              <w:right w:val="nil"/>
            </w:tcBorders>
          </w:tcPr>
          <w:p w:rsidR="00291426" w:rsidRPr="00197DD5" w:rsidRDefault="00291426" w:rsidP="00BD42CC">
            <w:pPr>
              <w:spacing w:before="120" w:after="120"/>
              <w:rPr>
                <w:rFonts w:ascii="Arial" w:hAnsi="Arial" w:cs="Arial"/>
                <w:sz w:val="22"/>
                <w:szCs w:val="22"/>
              </w:rPr>
            </w:pPr>
          </w:p>
        </w:tc>
      </w:tr>
      <w:tr w:rsidR="00CD6197" w:rsidTr="00291426">
        <w:trPr>
          <w:gridBefore w:val="1"/>
          <w:wBefore w:w="34" w:type="dxa"/>
        </w:trPr>
        <w:tc>
          <w:tcPr>
            <w:tcW w:w="10728" w:type="dxa"/>
            <w:gridSpan w:val="3"/>
          </w:tcPr>
          <w:p w:rsidR="00CD6197" w:rsidRDefault="00CD6197" w:rsidP="00291426">
            <w:pPr>
              <w:widowControl/>
              <w:ind w:left="426" w:right="306" w:hanging="426"/>
              <w:rPr>
                <w:rFonts w:ascii="Arial" w:hAnsi="Arial" w:cs="Arial"/>
                <w:b/>
                <w:sz w:val="22"/>
              </w:rPr>
            </w:pPr>
            <w:r>
              <w:rPr>
                <w:rFonts w:ascii="Arial" w:hAnsi="Arial" w:cs="Arial"/>
                <w:b/>
                <w:sz w:val="22"/>
              </w:rPr>
              <w:t>2.</w:t>
            </w:r>
            <w:r>
              <w:rPr>
                <w:rFonts w:ascii="Arial" w:hAnsi="Arial" w:cs="Arial"/>
                <w:b/>
                <w:sz w:val="22"/>
              </w:rPr>
              <w:tab/>
              <w:t>JOB PURPOSE</w:t>
            </w:r>
          </w:p>
          <w:p w:rsidR="00090C02" w:rsidRPr="00E53EED" w:rsidRDefault="00090C02" w:rsidP="00090C02">
            <w:pPr>
              <w:pStyle w:val="BodyText"/>
              <w:widowControl/>
              <w:ind w:right="306"/>
              <w:jc w:val="left"/>
              <w:rPr>
                <w:rFonts w:ascii="Arial" w:hAnsi="Arial" w:cs="Arial"/>
                <w:sz w:val="22"/>
                <w:szCs w:val="22"/>
              </w:rPr>
            </w:pPr>
            <w:r w:rsidRPr="00E53EED">
              <w:rPr>
                <w:rFonts w:ascii="Arial" w:hAnsi="Arial" w:cs="Arial"/>
                <w:sz w:val="22"/>
                <w:szCs w:val="22"/>
              </w:rPr>
              <w:t>A key role of National Services Division is to</w:t>
            </w:r>
            <w:r>
              <w:rPr>
                <w:rFonts w:ascii="Arial" w:hAnsi="Arial" w:cs="Arial"/>
                <w:sz w:val="22"/>
                <w:szCs w:val="22"/>
              </w:rPr>
              <w:t xml:space="preserve"> </w:t>
            </w:r>
            <w:r w:rsidR="00FB21B5">
              <w:rPr>
                <w:rFonts w:ascii="Arial" w:hAnsi="Arial" w:cs="Arial"/>
                <w:sz w:val="22"/>
                <w:szCs w:val="22"/>
              </w:rPr>
              <w:t>plan;</w:t>
            </w:r>
            <w:r>
              <w:rPr>
                <w:rFonts w:ascii="Arial" w:hAnsi="Arial" w:cs="Arial"/>
                <w:sz w:val="22"/>
                <w:szCs w:val="22"/>
              </w:rPr>
              <w:t xml:space="preserve"> commission, </w:t>
            </w:r>
            <w:r w:rsidRPr="00E53EED">
              <w:rPr>
                <w:rFonts w:ascii="Arial" w:hAnsi="Arial" w:cs="Arial"/>
                <w:sz w:val="22"/>
                <w:szCs w:val="22"/>
              </w:rPr>
              <w:t>co-ordinate</w:t>
            </w:r>
            <w:r>
              <w:rPr>
                <w:rFonts w:ascii="Arial" w:hAnsi="Arial" w:cs="Arial"/>
                <w:sz w:val="22"/>
                <w:szCs w:val="22"/>
              </w:rPr>
              <w:t>,</w:t>
            </w:r>
            <w:r w:rsidRPr="00E53EED">
              <w:rPr>
                <w:rFonts w:ascii="Arial" w:hAnsi="Arial" w:cs="Arial"/>
                <w:sz w:val="22"/>
                <w:szCs w:val="22"/>
              </w:rPr>
              <w:t xml:space="preserve"> and </w:t>
            </w:r>
            <w:r>
              <w:rPr>
                <w:rFonts w:ascii="Arial" w:hAnsi="Arial" w:cs="Arial"/>
                <w:sz w:val="22"/>
                <w:szCs w:val="22"/>
              </w:rPr>
              <w:t>performance manage the delivery of national specialist services, national risk share schemes, national managed clinical networks (NMCNs), national screening programmes</w:t>
            </w:r>
            <w:r w:rsidR="006D7441">
              <w:rPr>
                <w:rFonts w:ascii="Arial" w:hAnsi="Arial" w:cs="Arial"/>
                <w:sz w:val="22"/>
                <w:szCs w:val="22"/>
              </w:rPr>
              <w:t>, national strategic networks</w:t>
            </w:r>
            <w:r>
              <w:rPr>
                <w:rFonts w:ascii="Arial" w:hAnsi="Arial" w:cs="Arial"/>
                <w:sz w:val="22"/>
                <w:szCs w:val="22"/>
              </w:rPr>
              <w:t xml:space="preserve"> and the NHSS National Planning Board work stream. NSD </w:t>
            </w:r>
            <w:r w:rsidRPr="00E53EED">
              <w:rPr>
                <w:rFonts w:ascii="Arial" w:hAnsi="Arial" w:cs="Arial"/>
                <w:sz w:val="22"/>
                <w:szCs w:val="22"/>
              </w:rPr>
              <w:t>facilitate</w:t>
            </w:r>
            <w:r>
              <w:rPr>
                <w:rFonts w:ascii="Arial" w:hAnsi="Arial" w:cs="Arial"/>
                <w:sz w:val="22"/>
                <w:szCs w:val="22"/>
              </w:rPr>
              <w:t>s</w:t>
            </w:r>
            <w:r w:rsidRPr="00E53EED">
              <w:rPr>
                <w:rFonts w:ascii="Arial" w:hAnsi="Arial" w:cs="Arial"/>
                <w:sz w:val="22"/>
                <w:szCs w:val="22"/>
              </w:rPr>
              <w:t xml:space="preserve"> service change </w:t>
            </w:r>
            <w:r>
              <w:rPr>
                <w:rFonts w:ascii="Arial" w:hAnsi="Arial" w:cs="Arial"/>
                <w:sz w:val="22"/>
                <w:szCs w:val="22"/>
              </w:rPr>
              <w:t>across</w:t>
            </w:r>
            <w:r w:rsidRPr="00E53EED">
              <w:rPr>
                <w:rFonts w:ascii="Arial" w:hAnsi="Arial" w:cs="Arial"/>
                <w:sz w:val="22"/>
                <w:szCs w:val="22"/>
              </w:rPr>
              <w:t xml:space="preserve"> NHS Scotland to ensure consistent, equitable provision of high quality national specialist </w:t>
            </w:r>
            <w:r>
              <w:rPr>
                <w:rFonts w:ascii="Arial" w:hAnsi="Arial" w:cs="Arial"/>
                <w:sz w:val="22"/>
                <w:szCs w:val="22"/>
              </w:rPr>
              <w:t>services (whether funded as designated services or as risk share schemes), NMCN’s,</w:t>
            </w:r>
            <w:r w:rsidRPr="00E53EED">
              <w:rPr>
                <w:rFonts w:ascii="Arial" w:hAnsi="Arial" w:cs="Arial"/>
                <w:sz w:val="22"/>
                <w:szCs w:val="22"/>
              </w:rPr>
              <w:t xml:space="preserve"> screening </w:t>
            </w:r>
            <w:r>
              <w:rPr>
                <w:rFonts w:ascii="Arial" w:hAnsi="Arial" w:cs="Arial"/>
                <w:sz w:val="22"/>
                <w:szCs w:val="22"/>
              </w:rPr>
              <w:t xml:space="preserve">programmes or services planned  by the national planning board, </w:t>
            </w:r>
            <w:r w:rsidRPr="00E53EED">
              <w:rPr>
                <w:rFonts w:ascii="Arial" w:hAnsi="Arial" w:cs="Arial"/>
                <w:sz w:val="22"/>
                <w:szCs w:val="22"/>
              </w:rPr>
              <w:t xml:space="preserve">to meet the needs of the population of Scotland. </w:t>
            </w:r>
          </w:p>
          <w:p w:rsidR="00090C02" w:rsidRPr="00E53EED" w:rsidRDefault="00090C02" w:rsidP="00D642C2">
            <w:pPr>
              <w:pStyle w:val="BodyText"/>
              <w:widowControl/>
              <w:spacing w:line="160" w:lineRule="exact"/>
              <w:ind w:right="306"/>
              <w:rPr>
                <w:rFonts w:ascii="Arial" w:hAnsi="Arial" w:cs="Arial"/>
                <w:sz w:val="22"/>
                <w:szCs w:val="22"/>
              </w:rPr>
            </w:pPr>
          </w:p>
          <w:p w:rsidR="00FB21B5" w:rsidRDefault="00090C02" w:rsidP="00090C02">
            <w:pPr>
              <w:pStyle w:val="BodyText"/>
              <w:widowControl/>
              <w:ind w:right="306"/>
              <w:jc w:val="left"/>
              <w:rPr>
                <w:rFonts w:ascii="Arial" w:hAnsi="Arial" w:cs="Arial"/>
                <w:sz w:val="22"/>
                <w:szCs w:val="22"/>
              </w:rPr>
            </w:pPr>
            <w:r w:rsidRPr="00E53EED">
              <w:rPr>
                <w:rFonts w:ascii="Arial" w:hAnsi="Arial" w:cs="Arial"/>
                <w:sz w:val="22"/>
                <w:szCs w:val="22"/>
              </w:rPr>
              <w:t>The post</w:t>
            </w:r>
            <w:r>
              <w:rPr>
                <w:rFonts w:ascii="Arial" w:hAnsi="Arial" w:cs="Arial"/>
                <w:sz w:val="22"/>
                <w:szCs w:val="22"/>
              </w:rPr>
              <w:t xml:space="preserve"> </w:t>
            </w:r>
            <w:r w:rsidRPr="00E53EED">
              <w:rPr>
                <w:rFonts w:ascii="Arial" w:hAnsi="Arial" w:cs="Arial"/>
                <w:sz w:val="22"/>
                <w:szCs w:val="22"/>
              </w:rPr>
              <w:t xml:space="preserve">holder </w:t>
            </w:r>
            <w:r>
              <w:rPr>
                <w:rFonts w:ascii="Arial" w:hAnsi="Arial" w:cs="Arial"/>
                <w:sz w:val="22"/>
                <w:szCs w:val="22"/>
              </w:rPr>
              <w:t>is</w:t>
            </w:r>
            <w:r w:rsidRPr="00E53EED">
              <w:rPr>
                <w:rFonts w:ascii="Arial" w:hAnsi="Arial" w:cs="Arial"/>
                <w:sz w:val="22"/>
                <w:szCs w:val="22"/>
              </w:rPr>
              <w:t xml:space="preserve"> responsible for </w:t>
            </w:r>
            <w:r>
              <w:rPr>
                <w:rFonts w:ascii="Arial" w:hAnsi="Arial" w:cs="Arial"/>
                <w:sz w:val="22"/>
                <w:szCs w:val="22"/>
              </w:rPr>
              <w:t xml:space="preserve">planning, commissioning, co-ordination and performance management of a range of programmes; and for </w:t>
            </w:r>
            <w:r w:rsidRPr="00E53EED">
              <w:rPr>
                <w:rFonts w:ascii="Arial" w:hAnsi="Arial" w:cs="Arial"/>
                <w:sz w:val="22"/>
                <w:szCs w:val="22"/>
              </w:rPr>
              <w:t>leading and managing the implementation</w:t>
            </w:r>
            <w:r>
              <w:rPr>
                <w:rFonts w:ascii="Arial" w:hAnsi="Arial" w:cs="Arial"/>
                <w:sz w:val="22"/>
                <w:szCs w:val="22"/>
              </w:rPr>
              <w:t xml:space="preserve"> of</w:t>
            </w:r>
            <w:r w:rsidRPr="00E53EED">
              <w:rPr>
                <w:rFonts w:ascii="Arial" w:hAnsi="Arial" w:cs="Arial"/>
                <w:sz w:val="22"/>
                <w:szCs w:val="22"/>
              </w:rPr>
              <w:t xml:space="preserve"> specific </w:t>
            </w:r>
            <w:r>
              <w:rPr>
                <w:rFonts w:ascii="Arial" w:hAnsi="Arial" w:cs="Arial"/>
                <w:sz w:val="22"/>
                <w:szCs w:val="22"/>
              </w:rPr>
              <w:t xml:space="preserve">change initiatives </w:t>
            </w:r>
            <w:r w:rsidRPr="00E53EED">
              <w:rPr>
                <w:rFonts w:ascii="Arial" w:hAnsi="Arial" w:cs="Arial"/>
                <w:sz w:val="22"/>
                <w:szCs w:val="22"/>
              </w:rPr>
              <w:t xml:space="preserve">to support the achievement of Scottish </w:t>
            </w:r>
            <w:r>
              <w:rPr>
                <w:rFonts w:ascii="Arial" w:hAnsi="Arial" w:cs="Arial"/>
                <w:sz w:val="22"/>
                <w:szCs w:val="22"/>
              </w:rPr>
              <w:t xml:space="preserve">Government Health and Social Care Directorate </w:t>
            </w:r>
            <w:r w:rsidRPr="00E53EED">
              <w:rPr>
                <w:rFonts w:ascii="Arial" w:hAnsi="Arial" w:cs="Arial"/>
                <w:sz w:val="22"/>
                <w:szCs w:val="22"/>
              </w:rPr>
              <w:t>and Divisional objectives, using appropriate</w:t>
            </w:r>
            <w:r>
              <w:rPr>
                <w:rFonts w:ascii="Arial" w:hAnsi="Arial" w:cs="Arial"/>
                <w:sz w:val="22"/>
                <w:szCs w:val="22"/>
              </w:rPr>
              <w:t xml:space="preserve"> health service planning, performance management, </w:t>
            </w:r>
            <w:r w:rsidRPr="00E53EED">
              <w:rPr>
                <w:rFonts w:ascii="Arial" w:hAnsi="Arial" w:cs="Arial"/>
                <w:sz w:val="22"/>
                <w:szCs w:val="22"/>
              </w:rPr>
              <w:t>change</w:t>
            </w:r>
            <w:r>
              <w:rPr>
                <w:rFonts w:ascii="Arial" w:hAnsi="Arial" w:cs="Arial"/>
                <w:sz w:val="22"/>
                <w:szCs w:val="22"/>
              </w:rPr>
              <w:t>,</w:t>
            </w:r>
            <w:r w:rsidRPr="00E53EED">
              <w:rPr>
                <w:rFonts w:ascii="Arial" w:hAnsi="Arial" w:cs="Arial"/>
                <w:sz w:val="22"/>
                <w:szCs w:val="22"/>
              </w:rPr>
              <w:t xml:space="preserve"> project management and risk management skills</w:t>
            </w:r>
            <w:r w:rsidR="00FB21B5">
              <w:rPr>
                <w:rFonts w:ascii="Arial" w:hAnsi="Arial" w:cs="Arial"/>
                <w:sz w:val="22"/>
                <w:szCs w:val="22"/>
              </w:rPr>
              <w:t>.</w:t>
            </w:r>
          </w:p>
          <w:p w:rsidR="00FB21B5" w:rsidRPr="00701639" w:rsidRDefault="00FB21B5" w:rsidP="00090C02">
            <w:pPr>
              <w:pStyle w:val="BodyText"/>
              <w:widowControl/>
              <w:ind w:right="306"/>
              <w:jc w:val="left"/>
              <w:rPr>
                <w:rFonts w:ascii="Arial" w:hAnsi="Arial" w:cs="Arial"/>
                <w:sz w:val="22"/>
                <w:szCs w:val="22"/>
              </w:rPr>
            </w:pPr>
          </w:p>
        </w:tc>
      </w:tr>
    </w:tbl>
    <w:p w:rsidR="00CD6197" w:rsidRDefault="00CD6197" w:rsidP="00291426">
      <w:pPr>
        <w:widowControl/>
        <w:rPr>
          <w:rFonts w:ascii="Arial" w:hAnsi="Arial" w:cs="Arial"/>
          <w:sz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0728"/>
      </w:tblGrid>
      <w:tr w:rsidR="00CD6197">
        <w:tc>
          <w:tcPr>
            <w:tcW w:w="10728" w:type="dxa"/>
          </w:tcPr>
          <w:p w:rsidR="00CD6197" w:rsidRDefault="00CD6197" w:rsidP="00291426">
            <w:pPr>
              <w:widowControl/>
              <w:ind w:left="426" w:hanging="426"/>
              <w:rPr>
                <w:rFonts w:ascii="Arial" w:hAnsi="Arial" w:cs="Arial"/>
                <w:b/>
                <w:sz w:val="22"/>
              </w:rPr>
            </w:pPr>
            <w:r>
              <w:rPr>
                <w:rFonts w:ascii="Arial" w:hAnsi="Arial" w:cs="Arial"/>
                <w:sz w:val="22"/>
              </w:rPr>
              <w:br w:type="page"/>
            </w:r>
            <w:r>
              <w:rPr>
                <w:rFonts w:ascii="Arial" w:hAnsi="Arial" w:cs="Arial"/>
                <w:b/>
                <w:sz w:val="22"/>
              </w:rPr>
              <w:t>3.</w:t>
            </w:r>
            <w:r>
              <w:rPr>
                <w:rFonts w:ascii="Arial" w:hAnsi="Arial" w:cs="Arial"/>
                <w:b/>
                <w:sz w:val="22"/>
              </w:rPr>
              <w:tab/>
              <w:t>DIMENSIONS</w:t>
            </w:r>
          </w:p>
          <w:p w:rsidR="005F0E93" w:rsidRDefault="005F0E93" w:rsidP="005F0E93">
            <w:pPr>
              <w:ind w:right="306"/>
              <w:rPr>
                <w:rFonts w:ascii="Arial" w:hAnsi="Arial" w:cs="Arial"/>
                <w:b/>
                <w:bCs/>
              </w:rPr>
            </w:pPr>
            <w:r>
              <w:rPr>
                <w:rFonts w:ascii="Arial" w:hAnsi="Arial" w:cs="Arial"/>
                <w:b/>
                <w:bCs/>
              </w:rPr>
              <w:t>Finance</w:t>
            </w:r>
          </w:p>
          <w:p w:rsidR="005F0E93" w:rsidRPr="00701639" w:rsidRDefault="005F0E93" w:rsidP="005F0E93">
            <w:pPr>
              <w:widowControl/>
              <w:numPr>
                <w:ilvl w:val="0"/>
                <w:numId w:val="50"/>
              </w:numPr>
              <w:overflowPunct/>
              <w:autoSpaceDE/>
              <w:adjustRightInd/>
              <w:ind w:right="306"/>
              <w:textAlignment w:val="auto"/>
              <w:rPr>
                <w:rFonts w:ascii="Arial" w:hAnsi="Arial" w:cs="Arial"/>
                <w:sz w:val="22"/>
                <w:szCs w:val="22"/>
              </w:rPr>
            </w:pPr>
            <w:r w:rsidRPr="00701639">
              <w:rPr>
                <w:rFonts w:ascii="Arial" w:hAnsi="Arial" w:cs="Arial"/>
                <w:sz w:val="22"/>
                <w:szCs w:val="22"/>
              </w:rPr>
              <w:t xml:space="preserve">The total budget of National Services Division in 2018/19 was £230 million on a recurring basis </w:t>
            </w:r>
          </w:p>
          <w:p w:rsidR="005F0E93" w:rsidRPr="00701639" w:rsidRDefault="005F0E93" w:rsidP="005F0E93">
            <w:pPr>
              <w:widowControl/>
              <w:numPr>
                <w:ilvl w:val="0"/>
                <w:numId w:val="50"/>
              </w:numPr>
              <w:overflowPunct/>
              <w:autoSpaceDE/>
              <w:adjustRightInd/>
              <w:ind w:right="306"/>
              <w:textAlignment w:val="auto"/>
              <w:rPr>
                <w:rFonts w:ascii="Arial" w:hAnsi="Arial" w:cs="Arial"/>
                <w:sz w:val="22"/>
                <w:szCs w:val="22"/>
              </w:rPr>
            </w:pPr>
            <w:r w:rsidRPr="00701639">
              <w:rPr>
                <w:rFonts w:ascii="Arial" w:hAnsi="Arial" w:cs="Arial"/>
                <w:sz w:val="22"/>
                <w:szCs w:val="22"/>
              </w:rPr>
              <w:t xml:space="preserve">Management costs (including the staffing of around 30 National Networks) are approx. £4m per year. </w:t>
            </w:r>
          </w:p>
          <w:p w:rsidR="005F0E93" w:rsidRPr="00701639" w:rsidRDefault="005F0E93" w:rsidP="005F0E93">
            <w:pPr>
              <w:widowControl/>
              <w:numPr>
                <w:ilvl w:val="0"/>
                <w:numId w:val="50"/>
              </w:numPr>
              <w:overflowPunct/>
              <w:autoSpaceDE/>
              <w:adjustRightInd/>
              <w:ind w:right="306"/>
              <w:textAlignment w:val="auto"/>
              <w:rPr>
                <w:rFonts w:ascii="Arial" w:hAnsi="Arial" w:cs="Arial"/>
                <w:sz w:val="22"/>
                <w:szCs w:val="22"/>
              </w:rPr>
            </w:pPr>
            <w:r w:rsidRPr="00701639">
              <w:rPr>
                <w:rFonts w:ascii="Arial" w:hAnsi="Arial" w:cs="Arial"/>
                <w:sz w:val="22"/>
                <w:szCs w:val="22"/>
              </w:rPr>
              <w:t>Capital allocation is £500,000 for specialist services, £300k for genetics &amp; a further £430k for Breast Screening (all recurring). Additionally, NSD has delegated authority from SGHD to vire up to £250,000 from revenue to capital each year.</w:t>
            </w:r>
          </w:p>
          <w:p w:rsidR="005F0E93" w:rsidRPr="00701639" w:rsidRDefault="005F0E93" w:rsidP="005F0E93">
            <w:pPr>
              <w:widowControl/>
              <w:numPr>
                <w:ilvl w:val="0"/>
                <w:numId w:val="50"/>
              </w:numPr>
              <w:overflowPunct/>
              <w:autoSpaceDE/>
              <w:adjustRightInd/>
              <w:ind w:right="306"/>
              <w:textAlignment w:val="auto"/>
              <w:rPr>
                <w:rFonts w:ascii="Arial" w:hAnsi="Arial" w:cs="Arial"/>
                <w:sz w:val="22"/>
                <w:szCs w:val="22"/>
              </w:rPr>
            </w:pPr>
            <w:r w:rsidRPr="00701639">
              <w:rPr>
                <w:rFonts w:ascii="Arial" w:hAnsi="Arial" w:cs="Arial"/>
                <w:sz w:val="22"/>
                <w:szCs w:val="22"/>
              </w:rPr>
              <w:t>The budget is earmarked for national services within the NSS’s general allocation – the Division has full delegated authority for decisions on the allocation of these funds.</w:t>
            </w:r>
          </w:p>
          <w:p w:rsidR="00090C02" w:rsidRDefault="00090C02" w:rsidP="00D642C2">
            <w:pPr>
              <w:pStyle w:val="BodyText"/>
              <w:widowControl/>
              <w:spacing w:line="160" w:lineRule="exact"/>
              <w:ind w:right="306"/>
              <w:rPr>
                <w:rFonts w:ascii="Arial" w:hAnsi="Arial" w:cs="Arial"/>
                <w:sz w:val="22"/>
                <w:szCs w:val="22"/>
              </w:rPr>
            </w:pPr>
          </w:p>
          <w:p w:rsidR="00090C02" w:rsidRPr="00BD11CF" w:rsidRDefault="00090C02" w:rsidP="00090C02">
            <w:pPr>
              <w:widowControl/>
              <w:overflowPunct/>
              <w:autoSpaceDE/>
              <w:autoSpaceDN/>
              <w:adjustRightInd/>
              <w:ind w:right="306"/>
              <w:textAlignment w:val="auto"/>
              <w:rPr>
                <w:rFonts w:ascii="Arial" w:hAnsi="Arial" w:cs="Arial"/>
                <w:sz w:val="22"/>
                <w:szCs w:val="22"/>
              </w:rPr>
            </w:pPr>
            <w:r>
              <w:rPr>
                <w:rFonts w:ascii="Arial" w:hAnsi="Arial" w:cs="Arial"/>
                <w:sz w:val="22"/>
                <w:szCs w:val="22"/>
              </w:rPr>
              <w:t xml:space="preserve">Senior Programme Managers contribute to the NSD team in developing, agreeing and performance managing service agreements throughout the NHS in </w:t>
            </w:r>
            <w:smartTag w:uri="urn:schemas-microsoft-com:office:smarttags" w:element="country-region">
              <w:r>
                <w:rPr>
                  <w:rFonts w:ascii="Arial" w:hAnsi="Arial" w:cs="Arial"/>
                  <w:sz w:val="22"/>
                  <w:szCs w:val="22"/>
                </w:rPr>
                <w:t>Scotland</w:t>
              </w:r>
            </w:smartTag>
            <w:r>
              <w:rPr>
                <w:rFonts w:ascii="Arial" w:hAnsi="Arial" w:cs="Arial"/>
                <w:sz w:val="22"/>
                <w:szCs w:val="22"/>
              </w:rPr>
              <w:t xml:space="preserve"> and </w:t>
            </w:r>
            <w:smartTag w:uri="urn:schemas-microsoft-com:office:smarttags" w:element="place">
              <w:smartTag w:uri="urn:schemas-microsoft-com:office:smarttags" w:element="country-region">
                <w:r>
                  <w:rPr>
                    <w:rFonts w:ascii="Arial" w:hAnsi="Arial" w:cs="Arial"/>
                    <w:sz w:val="22"/>
                    <w:szCs w:val="22"/>
                  </w:rPr>
                  <w:t>England</w:t>
                </w:r>
              </w:smartTag>
            </w:smartTag>
            <w:r>
              <w:rPr>
                <w:rFonts w:ascii="Arial" w:hAnsi="Arial" w:cs="Arial"/>
                <w:sz w:val="22"/>
                <w:szCs w:val="22"/>
              </w:rPr>
              <w:t xml:space="preserve">.  These agreements range in value from £30,000 to £15.3 million. </w:t>
            </w:r>
            <w:r w:rsidRPr="00BD11CF">
              <w:rPr>
                <w:rFonts w:ascii="Arial" w:hAnsi="Arial" w:cs="Arial"/>
                <w:sz w:val="22"/>
                <w:szCs w:val="22"/>
              </w:rPr>
              <w:t>The services concerned have a hig</w:t>
            </w:r>
            <w:r>
              <w:rPr>
                <w:rFonts w:ascii="Arial" w:hAnsi="Arial" w:cs="Arial"/>
                <w:sz w:val="22"/>
                <w:szCs w:val="22"/>
              </w:rPr>
              <w:t>h public profile, for example, heart transplantation</w:t>
            </w:r>
            <w:r w:rsidRPr="00BD11CF">
              <w:rPr>
                <w:rFonts w:ascii="Arial" w:hAnsi="Arial" w:cs="Arial"/>
                <w:sz w:val="22"/>
                <w:szCs w:val="22"/>
              </w:rPr>
              <w:t xml:space="preserve">. The impact to service delivery of any delays or problems with the commissioning process </w:t>
            </w:r>
            <w:r>
              <w:rPr>
                <w:rFonts w:ascii="Arial" w:hAnsi="Arial" w:cs="Arial"/>
                <w:sz w:val="22"/>
                <w:szCs w:val="22"/>
              </w:rPr>
              <w:t xml:space="preserve">or performance of the service </w:t>
            </w:r>
            <w:r w:rsidRPr="00BD11CF">
              <w:rPr>
                <w:rFonts w:ascii="Arial" w:hAnsi="Arial" w:cs="Arial"/>
                <w:sz w:val="22"/>
                <w:szCs w:val="22"/>
              </w:rPr>
              <w:t>is potentially large, especially if individual services were put at risk as a result.</w:t>
            </w:r>
          </w:p>
          <w:p w:rsidR="00090C02" w:rsidRPr="00E53EED" w:rsidRDefault="00090C02" w:rsidP="00D642C2">
            <w:pPr>
              <w:pStyle w:val="BodyText"/>
              <w:widowControl/>
              <w:spacing w:line="160" w:lineRule="exact"/>
              <w:ind w:right="306"/>
              <w:rPr>
                <w:rFonts w:ascii="Arial" w:hAnsi="Arial" w:cs="Arial"/>
                <w:sz w:val="22"/>
                <w:szCs w:val="22"/>
              </w:rPr>
            </w:pPr>
          </w:p>
          <w:p w:rsidR="00090C02" w:rsidRDefault="00090C02" w:rsidP="00090C02">
            <w:pPr>
              <w:widowControl/>
              <w:overflowPunct/>
              <w:autoSpaceDE/>
              <w:autoSpaceDN/>
              <w:adjustRightInd/>
              <w:ind w:right="306"/>
              <w:textAlignment w:val="auto"/>
              <w:rPr>
                <w:rFonts w:ascii="Arial" w:hAnsi="Arial" w:cs="Arial"/>
                <w:b/>
                <w:sz w:val="22"/>
              </w:rPr>
            </w:pPr>
            <w:r>
              <w:rPr>
                <w:rFonts w:ascii="Arial" w:hAnsi="Arial" w:cs="Arial"/>
                <w:b/>
                <w:sz w:val="22"/>
              </w:rPr>
              <w:t>Staff</w:t>
            </w:r>
          </w:p>
          <w:p w:rsidR="00015556" w:rsidRDefault="00090C02" w:rsidP="00D642C2">
            <w:pPr>
              <w:widowControl/>
              <w:overflowPunct/>
              <w:autoSpaceDE/>
              <w:autoSpaceDN/>
              <w:adjustRightInd/>
              <w:ind w:right="306"/>
              <w:textAlignment w:val="auto"/>
              <w:rPr>
                <w:rFonts w:ascii="Arial" w:hAnsi="Arial" w:cs="Arial"/>
                <w:sz w:val="22"/>
              </w:rPr>
            </w:pPr>
            <w:r>
              <w:rPr>
                <w:rFonts w:ascii="Arial" w:hAnsi="Arial" w:cs="Arial"/>
                <w:sz w:val="22"/>
              </w:rPr>
              <w:t>The post holder has responsibility for the supervision, management and development of members of staff.</w:t>
            </w:r>
          </w:p>
        </w:tc>
      </w:tr>
    </w:tbl>
    <w:p w:rsidR="00CD6197" w:rsidRDefault="00CD6197" w:rsidP="00291426">
      <w:pPr>
        <w:widowControl/>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99"/>
      </w:tblGrid>
      <w:tr w:rsidR="00CD6197">
        <w:tc>
          <w:tcPr>
            <w:tcW w:w="10999" w:type="dxa"/>
          </w:tcPr>
          <w:p w:rsidR="00CD6197" w:rsidRDefault="00A81E83" w:rsidP="00291426">
            <w:pPr>
              <w:widowControl/>
              <w:rPr>
                <w:rFonts w:ascii="Arial" w:hAnsi="Arial" w:cs="Arial"/>
                <w:b/>
                <w:sz w:val="22"/>
              </w:rPr>
            </w:pPr>
            <w:r w:rsidRPr="00A81E83">
              <w:rPr>
                <w:rFonts w:ascii="Arial" w:hAnsi="Arial" w:cs="Arial"/>
                <w:noProof/>
                <w:sz w:val="22"/>
              </w:rPr>
              <w:lastRenderedPageBreak/>
              <w:pict>
                <v:line id="_x0000_s1026" style="position:absolute;z-index:251657216" from="234.3pt,86.95pt" to="234.35pt,87pt" o:allowincell="f" stroked="f" strokeweight=".5pt"/>
              </w:pict>
            </w:r>
            <w:r w:rsidR="00CD6197">
              <w:rPr>
                <w:rFonts w:ascii="Arial" w:hAnsi="Arial" w:cs="Arial"/>
                <w:b/>
                <w:sz w:val="22"/>
              </w:rPr>
              <w:t>4.   ORGANISATION CHART</w:t>
            </w:r>
          </w:p>
          <w:p w:rsidR="00CD6197" w:rsidRDefault="00DD5294" w:rsidP="00DD5294">
            <w:pPr>
              <w:widowControl/>
              <w:jc w:val="center"/>
              <w:rPr>
                <w:rFonts w:ascii="Arial" w:hAnsi="Arial" w:cs="Arial"/>
                <w:sz w:val="22"/>
              </w:rPr>
            </w:pPr>
            <w:r w:rsidRPr="00DD5294">
              <w:rPr>
                <w:rFonts w:ascii="Arial" w:hAnsi="Arial" w:cs="Arial"/>
                <w:sz w:val="22"/>
              </w:rPr>
              <w:object w:dxaOrig="7180"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3pt;height:269.8pt" o:ole="">
                  <v:imagedata r:id="rId8" o:title=""/>
                </v:shape>
                <o:OLEObject Type="Embed" ProgID="PowerPoint.Slide.12" ShapeID="_x0000_i1025" DrawAspect="Content" ObjectID="_1627457536" r:id="rId9"/>
              </w:object>
            </w:r>
          </w:p>
        </w:tc>
      </w:tr>
    </w:tbl>
    <w:p w:rsidR="00CD6197" w:rsidRDefault="00CD6197" w:rsidP="00291426">
      <w:pPr>
        <w:widowControl/>
        <w:rPr>
          <w:rFonts w:ascii="Arial" w:hAnsi="Arial" w:cs="Arial"/>
          <w:sz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0818"/>
      </w:tblGrid>
      <w:tr w:rsidR="00CD6197">
        <w:tc>
          <w:tcPr>
            <w:tcW w:w="10818" w:type="dxa"/>
          </w:tcPr>
          <w:p w:rsidR="00CD6197" w:rsidRDefault="00CD6197" w:rsidP="00291426">
            <w:pPr>
              <w:widowControl/>
              <w:numPr>
                <w:ilvl w:val="0"/>
                <w:numId w:val="9"/>
              </w:numPr>
              <w:tabs>
                <w:tab w:val="clear" w:pos="360"/>
              </w:tabs>
              <w:ind w:left="426" w:hanging="426"/>
              <w:rPr>
                <w:rFonts w:ascii="Arial" w:hAnsi="Arial" w:cs="Arial"/>
                <w:b/>
                <w:sz w:val="22"/>
              </w:rPr>
            </w:pPr>
            <w:r>
              <w:rPr>
                <w:rFonts w:ascii="Arial" w:hAnsi="Arial" w:cs="Arial"/>
                <w:b/>
                <w:sz w:val="22"/>
              </w:rPr>
              <w:t xml:space="preserve">ROLE OF THE DIVISION </w:t>
            </w:r>
          </w:p>
          <w:p w:rsidR="00090C02" w:rsidRPr="001927F4" w:rsidRDefault="00090C02" w:rsidP="00090C02">
            <w:pPr>
              <w:pStyle w:val="BodyText3"/>
              <w:jc w:val="left"/>
            </w:pPr>
            <w:r>
              <w:t xml:space="preserve">To ensure the provision of high quality national planning, specialised and screening services to meet the needs of the population of Scotland, and to administer national risk share schemes on behalf of the Chief Executives of the 14 territorial boards. </w:t>
            </w:r>
          </w:p>
          <w:p w:rsidR="00090C02" w:rsidRPr="001927F4" w:rsidRDefault="00090C02" w:rsidP="00090C02">
            <w:pPr>
              <w:widowControl/>
              <w:ind w:right="396"/>
              <w:rPr>
                <w:rFonts w:ascii="Arial" w:hAnsi="Arial" w:cs="Arial"/>
                <w:sz w:val="22"/>
              </w:rPr>
            </w:pPr>
          </w:p>
          <w:p w:rsidR="00090C02" w:rsidRDefault="00090C02" w:rsidP="00090C02">
            <w:pPr>
              <w:widowControl/>
              <w:ind w:right="396"/>
              <w:rPr>
                <w:rFonts w:ascii="Arial" w:hAnsi="Arial" w:cs="Arial"/>
                <w:sz w:val="22"/>
              </w:rPr>
            </w:pPr>
            <w:r>
              <w:rPr>
                <w:rFonts w:ascii="Arial" w:hAnsi="Arial" w:cs="Arial"/>
                <w:sz w:val="22"/>
              </w:rPr>
              <w:t>This is achieved by:</w:t>
            </w:r>
          </w:p>
          <w:p w:rsidR="00090C02" w:rsidRDefault="00090C02" w:rsidP="00090C02">
            <w:pPr>
              <w:widowControl/>
              <w:numPr>
                <w:ilvl w:val="0"/>
                <w:numId w:val="36"/>
              </w:numPr>
              <w:overflowPunct/>
              <w:autoSpaceDE/>
              <w:autoSpaceDN/>
              <w:adjustRightInd/>
              <w:ind w:left="420" w:right="396" w:hanging="360"/>
              <w:textAlignment w:val="auto"/>
              <w:rPr>
                <w:rFonts w:ascii="Arial" w:hAnsi="Arial" w:cs="Arial"/>
                <w:sz w:val="22"/>
              </w:rPr>
            </w:pPr>
            <w:r>
              <w:rPr>
                <w:rFonts w:ascii="Arial" w:hAnsi="Arial" w:cs="Arial"/>
                <w:sz w:val="22"/>
              </w:rPr>
              <w:t xml:space="preserve">strategic planning and commissioning of national services, </w:t>
            </w:r>
            <w:r w:rsidR="006D7441">
              <w:rPr>
                <w:rFonts w:ascii="Arial" w:hAnsi="Arial" w:cs="Arial"/>
                <w:sz w:val="22"/>
                <w:szCs w:val="22"/>
              </w:rPr>
              <w:t xml:space="preserve">national strategic networks, </w:t>
            </w:r>
            <w:r>
              <w:rPr>
                <w:rFonts w:ascii="Arial" w:hAnsi="Arial" w:cs="Arial"/>
                <w:sz w:val="22"/>
              </w:rPr>
              <w:t>national risk share schemes, NMCNs and screening programmes with NHS Boards, clinicians, patient and public representatives and SGHSC Directorates;</w:t>
            </w:r>
          </w:p>
          <w:p w:rsidR="00090C02" w:rsidRDefault="00090C02" w:rsidP="00090C02">
            <w:pPr>
              <w:widowControl/>
              <w:numPr>
                <w:ilvl w:val="0"/>
                <w:numId w:val="36"/>
              </w:numPr>
              <w:overflowPunct/>
              <w:autoSpaceDE/>
              <w:autoSpaceDN/>
              <w:adjustRightInd/>
              <w:ind w:left="420" w:right="396" w:hanging="360"/>
              <w:textAlignment w:val="auto"/>
              <w:rPr>
                <w:rFonts w:ascii="Arial" w:hAnsi="Arial" w:cs="Arial"/>
                <w:sz w:val="22"/>
              </w:rPr>
            </w:pPr>
            <w:r>
              <w:rPr>
                <w:rFonts w:ascii="Arial" w:hAnsi="Arial" w:cs="Arial"/>
                <w:sz w:val="22"/>
              </w:rPr>
              <w:t>leading NHSS National Planning and ensuring that this aligns to regional planning and local Health Board level planning;</w:t>
            </w:r>
          </w:p>
          <w:p w:rsidR="006D7441" w:rsidRDefault="006D7441" w:rsidP="00090C02">
            <w:pPr>
              <w:widowControl/>
              <w:numPr>
                <w:ilvl w:val="0"/>
                <w:numId w:val="36"/>
              </w:numPr>
              <w:overflowPunct/>
              <w:autoSpaceDE/>
              <w:autoSpaceDN/>
              <w:adjustRightInd/>
              <w:ind w:left="420" w:right="396" w:hanging="360"/>
              <w:textAlignment w:val="auto"/>
              <w:rPr>
                <w:rFonts w:ascii="Arial" w:hAnsi="Arial" w:cs="Arial"/>
                <w:sz w:val="22"/>
              </w:rPr>
            </w:pPr>
            <w:r>
              <w:rPr>
                <w:rFonts w:ascii="Arial" w:hAnsi="Arial" w:cs="Arial"/>
                <w:sz w:val="22"/>
              </w:rPr>
              <w:t xml:space="preserve">leading </w:t>
            </w:r>
            <w:r>
              <w:rPr>
                <w:rFonts w:ascii="Arial" w:hAnsi="Arial" w:cs="Arial"/>
                <w:sz w:val="22"/>
                <w:szCs w:val="22"/>
              </w:rPr>
              <w:t>national strategic networks</w:t>
            </w:r>
          </w:p>
          <w:p w:rsidR="00090C02" w:rsidRPr="00090C02" w:rsidRDefault="00090C02" w:rsidP="00090C02">
            <w:pPr>
              <w:widowControl/>
              <w:numPr>
                <w:ilvl w:val="0"/>
                <w:numId w:val="36"/>
              </w:numPr>
              <w:overflowPunct/>
              <w:autoSpaceDE/>
              <w:autoSpaceDN/>
              <w:adjustRightInd/>
              <w:ind w:left="420" w:right="396" w:hanging="360"/>
              <w:textAlignment w:val="auto"/>
              <w:rPr>
                <w:rFonts w:ascii="Arial" w:hAnsi="Arial" w:cs="Arial"/>
                <w:sz w:val="22"/>
              </w:rPr>
            </w:pPr>
            <w:r>
              <w:rPr>
                <w:rFonts w:ascii="Arial" w:hAnsi="Arial" w:cs="Arial"/>
                <w:sz w:val="22"/>
              </w:rPr>
              <w:t>f</w:t>
            </w:r>
            <w:r w:rsidRPr="00090C02">
              <w:rPr>
                <w:rFonts w:ascii="Arial" w:hAnsi="Arial" w:cs="Arial"/>
                <w:sz w:val="22"/>
              </w:rPr>
              <w:t xml:space="preserve">acilitating </w:t>
            </w:r>
            <w:r>
              <w:rPr>
                <w:rFonts w:ascii="Arial" w:hAnsi="Arial" w:cs="Arial"/>
                <w:sz w:val="22"/>
              </w:rPr>
              <w:t xml:space="preserve">and supporting </w:t>
            </w:r>
            <w:r w:rsidRPr="00090C02">
              <w:rPr>
                <w:rFonts w:ascii="Arial" w:hAnsi="Arial" w:cs="Arial"/>
                <w:sz w:val="22"/>
              </w:rPr>
              <w:t>NHS Boards in planning and implementing service change and new service development;</w:t>
            </w:r>
          </w:p>
          <w:p w:rsidR="00090C02" w:rsidRDefault="00090C02" w:rsidP="00090C02">
            <w:pPr>
              <w:widowControl/>
              <w:numPr>
                <w:ilvl w:val="0"/>
                <w:numId w:val="36"/>
              </w:numPr>
              <w:overflowPunct/>
              <w:autoSpaceDE/>
              <w:autoSpaceDN/>
              <w:adjustRightInd/>
              <w:ind w:left="420" w:right="396" w:hanging="360"/>
              <w:textAlignment w:val="auto"/>
              <w:rPr>
                <w:rFonts w:ascii="Arial" w:hAnsi="Arial" w:cs="Arial"/>
                <w:sz w:val="22"/>
              </w:rPr>
            </w:pPr>
            <w:r>
              <w:rPr>
                <w:rFonts w:ascii="Arial" w:hAnsi="Arial" w:cs="Arial"/>
                <w:sz w:val="22"/>
              </w:rPr>
              <w:t xml:space="preserve">leading the planning and implementation of service developments; </w:t>
            </w:r>
          </w:p>
          <w:p w:rsidR="00090C02" w:rsidRDefault="00090C02" w:rsidP="00090C02">
            <w:pPr>
              <w:widowControl/>
              <w:numPr>
                <w:ilvl w:val="0"/>
                <w:numId w:val="36"/>
              </w:numPr>
              <w:overflowPunct/>
              <w:autoSpaceDE/>
              <w:autoSpaceDN/>
              <w:adjustRightInd/>
              <w:ind w:left="420" w:right="396" w:hanging="360"/>
              <w:textAlignment w:val="auto"/>
              <w:rPr>
                <w:rFonts w:ascii="Arial" w:hAnsi="Arial" w:cs="Arial"/>
                <w:sz w:val="22"/>
              </w:rPr>
            </w:pPr>
            <w:r>
              <w:rPr>
                <w:rFonts w:ascii="Arial" w:hAnsi="Arial" w:cs="Arial"/>
                <w:sz w:val="22"/>
              </w:rPr>
              <w:t>performance management of national services, risk share schemes, NMCNs and screening programmes;</w:t>
            </w:r>
          </w:p>
          <w:p w:rsidR="00090C02" w:rsidRDefault="00090C02" w:rsidP="00090C02">
            <w:pPr>
              <w:widowControl/>
              <w:numPr>
                <w:ilvl w:val="0"/>
                <w:numId w:val="36"/>
              </w:numPr>
              <w:overflowPunct/>
              <w:autoSpaceDE/>
              <w:autoSpaceDN/>
              <w:adjustRightInd/>
              <w:ind w:left="420" w:right="396" w:hanging="360"/>
              <w:textAlignment w:val="auto"/>
              <w:rPr>
                <w:rFonts w:ascii="Arial" w:hAnsi="Arial" w:cs="Arial"/>
                <w:sz w:val="22"/>
              </w:rPr>
            </w:pPr>
            <w:r>
              <w:rPr>
                <w:rFonts w:ascii="Arial" w:hAnsi="Arial" w:cs="Arial"/>
                <w:sz w:val="22"/>
              </w:rPr>
              <w:t>maintaining financial control over national services, national risk share schemes, NMCN’s and aspects of the national screening programmes;</w:t>
            </w:r>
          </w:p>
          <w:p w:rsidR="00090C02" w:rsidRDefault="00090C02" w:rsidP="00090C02">
            <w:pPr>
              <w:widowControl/>
              <w:numPr>
                <w:ilvl w:val="0"/>
                <w:numId w:val="36"/>
              </w:numPr>
              <w:overflowPunct/>
              <w:autoSpaceDE/>
              <w:autoSpaceDN/>
              <w:adjustRightInd/>
              <w:ind w:left="420" w:right="396" w:hanging="360"/>
              <w:textAlignment w:val="auto"/>
              <w:rPr>
                <w:rFonts w:ascii="Arial" w:hAnsi="Arial" w:cs="Arial"/>
                <w:sz w:val="22"/>
              </w:rPr>
            </w:pPr>
            <w:r>
              <w:rPr>
                <w:rFonts w:ascii="Arial" w:hAnsi="Arial" w:cs="Arial"/>
                <w:sz w:val="22"/>
              </w:rPr>
              <w:t xml:space="preserve">negotiating and monitoring individual Service Agreements with providers of national services, in </w:t>
            </w:r>
            <w:smartTag w:uri="urn:schemas-microsoft-com:office:smarttags" w:element="country-region">
              <w:r>
                <w:rPr>
                  <w:rFonts w:ascii="Arial" w:hAnsi="Arial" w:cs="Arial"/>
                  <w:sz w:val="22"/>
                </w:rPr>
                <w:t>Scotland</w:t>
              </w:r>
            </w:smartTag>
            <w:r>
              <w:rPr>
                <w:rFonts w:ascii="Arial" w:hAnsi="Arial" w:cs="Arial"/>
                <w:sz w:val="22"/>
              </w:rPr>
              <w:t xml:space="preserve"> and </w:t>
            </w:r>
            <w:smartTag w:uri="urn:schemas-microsoft-com:office:smarttags" w:element="place">
              <w:smartTag w:uri="urn:schemas-microsoft-com:office:smarttags" w:element="country-region">
                <w:r>
                  <w:rPr>
                    <w:rFonts w:ascii="Arial" w:hAnsi="Arial" w:cs="Arial"/>
                    <w:sz w:val="22"/>
                  </w:rPr>
                  <w:t>England</w:t>
                </w:r>
              </w:smartTag>
            </w:smartTag>
            <w:r>
              <w:rPr>
                <w:rFonts w:ascii="Arial" w:hAnsi="Arial" w:cs="Arial"/>
                <w:sz w:val="22"/>
              </w:rPr>
              <w:t>;</w:t>
            </w:r>
          </w:p>
          <w:p w:rsidR="00090C02" w:rsidRDefault="00090C02" w:rsidP="00090C02">
            <w:pPr>
              <w:widowControl/>
              <w:numPr>
                <w:ilvl w:val="0"/>
                <w:numId w:val="36"/>
              </w:numPr>
              <w:overflowPunct/>
              <w:autoSpaceDE/>
              <w:autoSpaceDN/>
              <w:adjustRightInd/>
              <w:ind w:left="420" w:right="396" w:hanging="360"/>
              <w:textAlignment w:val="auto"/>
              <w:rPr>
                <w:rFonts w:ascii="Arial" w:hAnsi="Arial" w:cs="Arial"/>
                <w:sz w:val="22"/>
              </w:rPr>
            </w:pPr>
            <w:r>
              <w:rPr>
                <w:rFonts w:ascii="Arial" w:hAnsi="Arial" w:cs="Arial"/>
                <w:sz w:val="22"/>
              </w:rPr>
              <w:t>taking decisions on allocation of funds between services to optimise patient benefit.</w:t>
            </w:r>
          </w:p>
          <w:p w:rsidR="00CD6197" w:rsidRDefault="00090C02" w:rsidP="00090C02">
            <w:pPr>
              <w:widowControl/>
              <w:numPr>
                <w:ilvl w:val="0"/>
                <w:numId w:val="36"/>
              </w:numPr>
              <w:overflowPunct/>
              <w:autoSpaceDE/>
              <w:autoSpaceDN/>
              <w:adjustRightInd/>
              <w:ind w:left="420" w:right="396" w:hanging="360"/>
              <w:textAlignment w:val="auto"/>
              <w:rPr>
                <w:rFonts w:ascii="Arial" w:hAnsi="Arial" w:cs="Arial"/>
                <w:sz w:val="22"/>
              </w:rPr>
            </w:pPr>
            <w:r>
              <w:rPr>
                <w:rFonts w:ascii="Arial" w:hAnsi="Arial" w:cs="Arial"/>
                <w:sz w:val="22"/>
              </w:rPr>
              <w:t>consolidating, analysing and reporting spend on NSD commissioned services and the risk share schemes, and regularly updating Board Chief Executives of the latest financial position, along with forecasts that may prompt action by the BCE group.</w:t>
            </w:r>
          </w:p>
        </w:tc>
      </w:tr>
    </w:tbl>
    <w:p w:rsidR="00CD6197" w:rsidRDefault="00CD6197" w:rsidP="00291426">
      <w:pPr>
        <w:widowControl/>
        <w:rPr>
          <w:rFonts w:ascii="Arial" w:hAnsi="Arial" w:cs="Arial"/>
          <w:sz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0818"/>
      </w:tblGrid>
      <w:tr w:rsidR="00CD6197">
        <w:tc>
          <w:tcPr>
            <w:tcW w:w="10818" w:type="dxa"/>
          </w:tcPr>
          <w:p w:rsidR="00D642C2" w:rsidRPr="006D7441" w:rsidRDefault="00CD6197" w:rsidP="006D7441">
            <w:pPr>
              <w:widowControl/>
              <w:ind w:left="426" w:hanging="426"/>
              <w:rPr>
                <w:rFonts w:ascii="Arial" w:hAnsi="Arial" w:cs="Arial"/>
                <w:b/>
                <w:sz w:val="22"/>
              </w:rPr>
            </w:pPr>
            <w:r>
              <w:rPr>
                <w:rFonts w:ascii="Arial" w:hAnsi="Arial" w:cs="Arial"/>
                <w:b/>
                <w:sz w:val="22"/>
              </w:rPr>
              <w:t>6.</w:t>
            </w:r>
            <w:r>
              <w:rPr>
                <w:rFonts w:ascii="Arial" w:hAnsi="Arial" w:cs="Arial"/>
                <w:b/>
                <w:sz w:val="22"/>
              </w:rPr>
              <w:tab/>
              <w:t>KEY RESULT AREAS</w:t>
            </w:r>
          </w:p>
          <w:p w:rsidR="00CD6197" w:rsidRDefault="00CD6197" w:rsidP="00291426">
            <w:pPr>
              <w:widowControl/>
              <w:ind w:right="396"/>
              <w:rPr>
                <w:rFonts w:ascii="Arial" w:hAnsi="Arial" w:cs="Arial"/>
                <w:b/>
                <w:sz w:val="22"/>
              </w:rPr>
            </w:pPr>
            <w:r>
              <w:rPr>
                <w:rFonts w:ascii="Arial" w:hAnsi="Arial" w:cs="Arial"/>
                <w:b/>
                <w:sz w:val="22"/>
              </w:rPr>
              <w:t>Project Management:</w:t>
            </w:r>
          </w:p>
          <w:p w:rsidR="00CD6197" w:rsidRDefault="00CD6197" w:rsidP="00291426">
            <w:pPr>
              <w:pStyle w:val="BodyTextIndent"/>
              <w:numPr>
                <w:ilvl w:val="0"/>
                <w:numId w:val="46"/>
              </w:numPr>
              <w:ind w:right="396"/>
              <w:jc w:val="left"/>
              <w:rPr>
                <w:rFonts w:ascii="Arial" w:hAnsi="Arial" w:cs="Arial"/>
                <w:sz w:val="22"/>
              </w:rPr>
            </w:pPr>
            <w:r>
              <w:rPr>
                <w:rFonts w:ascii="Arial" w:hAnsi="Arial" w:cs="Arial"/>
                <w:sz w:val="22"/>
              </w:rPr>
              <w:t xml:space="preserve">Project </w:t>
            </w:r>
            <w:r w:rsidR="00005880">
              <w:rPr>
                <w:rFonts w:ascii="Arial" w:hAnsi="Arial" w:cs="Arial"/>
                <w:sz w:val="22"/>
              </w:rPr>
              <w:t>m</w:t>
            </w:r>
            <w:r>
              <w:rPr>
                <w:rFonts w:ascii="Arial" w:hAnsi="Arial" w:cs="Arial"/>
                <w:sz w:val="22"/>
              </w:rPr>
              <w:t xml:space="preserve">anage </w:t>
            </w:r>
            <w:r w:rsidR="00090C02">
              <w:rPr>
                <w:rFonts w:ascii="Arial" w:hAnsi="Arial" w:cs="Arial"/>
                <w:sz w:val="22"/>
              </w:rPr>
              <w:t xml:space="preserve">work streams within the NHSS national planning work plan, </w:t>
            </w:r>
            <w:r w:rsidR="006D7441">
              <w:rPr>
                <w:rFonts w:ascii="Arial" w:hAnsi="Arial" w:cs="Arial"/>
                <w:sz w:val="22"/>
                <w:szCs w:val="22"/>
              </w:rPr>
              <w:t xml:space="preserve">national strategic networks, </w:t>
            </w:r>
            <w:r>
              <w:rPr>
                <w:rFonts w:ascii="Arial" w:hAnsi="Arial" w:cs="Arial"/>
                <w:sz w:val="22"/>
              </w:rPr>
              <w:t xml:space="preserve">the planning and establishment of new screening programmes and specialised services and </w:t>
            </w:r>
            <w:r w:rsidR="005A721B">
              <w:rPr>
                <w:rFonts w:ascii="Arial" w:hAnsi="Arial" w:cs="Arial"/>
                <w:sz w:val="22"/>
              </w:rPr>
              <w:t xml:space="preserve">networks, </w:t>
            </w:r>
            <w:r>
              <w:rPr>
                <w:rFonts w:ascii="Arial" w:hAnsi="Arial" w:cs="Arial"/>
                <w:sz w:val="22"/>
              </w:rPr>
              <w:t>manage change and development within existing national screening programmes and specialised services</w:t>
            </w:r>
            <w:r w:rsidR="005A721B">
              <w:rPr>
                <w:rFonts w:ascii="Arial" w:hAnsi="Arial" w:cs="Arial"/>
                <w:sz w:val="22"/>
              </w:rPr>
              <w:t xml:space="preserve"> and networks</w:t>
            </w:r>
            <w:r>
              <w:rPr>
                <w:rFonts w:ascii="Arial" w:hAnsi="Arial" w:cs="Arial"/>
                <w:sz w:val="22"/>
              </w:rPr>
              <w:t>.</w:t>
            </w:r>
          </w:p>
          <w:p w:rsidR="00291426" w:rsidRDefault="00291426" w:rsidP="00291426">
            <w:pPr>
              <w:pStyle w:val="BodyTextIndent"/>
              <w:ind w:left="720" w:right="396" w:firstLine="0"/>
              <w:jc w:val="left"/>
              <w:rPr>
                <w:rFonts w:ascii="Arial" w:hAnsi="Arial" w:cs="Arial"/>
                <w:sz w:val="22"/>
              </w:rPr>
            </w:pPr>
          </w:p>
          <w:p w:rsidR="00CD6197" w:rsidRDefault="00CD6197" w:rsidP="00291426">
            <w:pPr>
              <w:pStyle w:val="BodyTextIndent"/>
              <w:numPr>
                <w:ilvl w:val="0"/>
                <w:numId w:val="46"/>
              </w:numPr>
              <w:ind w:right="396"/>
              <w:jc w:val="left"/>
              <w:rPr>
                <w:rFonts w:ascii="Arial" w:hAnsi="Arial" w:cs="Arial"/>
                <w:sz w:val="22"/>
              </w:rPr>
            </w:pPr>
            <w:r>
              <w:rPr>
                <w:rFonts w:ascii="Arial" w:hAnsi="Arial" w:cs="Arial"/>
                <w:sz w:val="22"/>
              </w:rPr>
              <w:t>Define and scope major projects assigned to NSD and produce project plans and proposals to secure funding and resources for such projects as required.</w:t>
            </w:r>
          </w:p>
          <w:p w:rsidR="00291426" w:rsidRDefault="00291426" w:rsidP="00291426">
            <w:pPr>
              <w:pStyle w:val="BodyTextIndent"/>
              <w:ind w:left="720" w:right="396" w:firstLine="0"/>
              <w:jc w:val="left"/>
              <w:rPr>
                <w:rFonts w:ascii="Arial" w:hAnsi="Arial" w:cs="Arial"/>
                <w:sz w:val="22"/>
              </w:rPr>
            </w:pPr>
          </w:p>
          <w:p w:rsidR="00CD6197" w:rsidRDefault="00CD6197" w:rsidP="00291426">
            <w:pPr>
              <w:pStyle w:val="BodyTextIndent"/>
              <w:numPr>
                <w:ilvl w:val="0"/>
                <w:numId w:val="46"/>
              </w:numPr>
              <w:ind w:right="396"/>
              <w:jc w:val="left"/>
              <w:rPr>
                <w:rFonts w:ascii="Arial" w:hAnsi="Arial" w:cs="Arial"/>
                <w:sz w:val="22"/>
              </w:rPr>
            </w:pPr>
            <w:r>
              <w:rPr>
                <w:rFonts w:ascii="Arial" w:hAnsi="Arial" w:cs="Arial"/>
                <w:sz w:val="22"/>
              </w:rPr>
              <w:t>Work with all appropriate key stakeholders within NHS Scotland to promote understanding of the service change and commitment to achievement of the main aims.</w:t>
            </w:r>
          </w:p>
          <w:p w:rsidR="00291426" w:rsidRDefault="00291426" w:rsidP="00291426">
            <w:pPr>
              <w:pStyle w:val="BodyTextIndent"/>
              <w:ind w:left="720" w:right="396" w:firstLine="0"/>
              <w:jc w:val="left"/>
              <w:rPr>
                <w:rFonts w:ascii="Arial" w:hAnsi="Arial" w:cs="Arial"/>
                <w:sz w:val="22"/>
              </w:rPr>
            </w:pPr>
          </w:p>
          <w:p w:rsidR="00CD6197" w:rsidRDefault="00CD6197" w:rsidP="00291426">
            <w:pPr>
              <w:pStyle w:val="BodyTextIndent"/>
              <w:numPr>
                <w:ilvl w:val="0"/>
                <w:numId w:val="46"/>
              </w:numPr>
              <w:ind w:right="396"/>
              <w:jc w:val="left"/>
              <w:rPr>
                <w:rFonts w:ascii="Arial" w:hAnsi="Arial" w:cs="Arial"/>
                <w:sz w:val="22"/>
              </w:rPr>
            </w:pPr>
            <w:r>
              <w:rPr>
                <w:rFonts w:ascii="Arial" w:hAnsi="Arial" w:cs="Arial"/>
                <w:sz w:val="22"/>
              </w:rPr>
              <w:t>Establish projects goals, timescale and a project plan which meets the requirements of the</w:t>
            </w:r>
            <w:r w:rsidR="00291426">
              <w:rPr>
                <w:rFonts w:ascii="Arial" w:hAnsi="Arial" w:cs="Arial"/>
                <w:sz w:val="22"/>
              </w:rPr>
              <w:t xml:space="preserve"> </w:t>
            </w:r>
            <w:r w:rsidR="00005880">
              <w:rPr>
                <w:rFonts w:ascii="Arial" w:hAnsi="Arial" w:cs="Arial"/>
                <w:sz w:val="22"/>
              </w:rPr>
              <w:t>SGHSCD</w:t>
            </w:r>
            <w:r>
              <w:rPr>
                <w:rFonts w:ascii="Arial" w:hAnsi="Arial" w:cs="Arial"/>
                <w:sz w:val="22"/>
              </w:rPr>
              <w:t xml:space="preserve">, </w:t>
            </w:r>
            <w:r w:rsidR="00090C02">
              <w:rPr>
                <w:rFonts w:ascii="Arial" w:hAnsi="Arial" w:cs="Arial"/>
                <w:sz w:val="22"/>
              </w:rPr>
              <w:t xml:space="preserve">NHSS National Planning Board, </w:t>
            </w:r>
            <w:r>
              <w:rPr>
                <w:rFonts w:ascii="Arial" w:hAnsi="Arial" w:cs="Arial"/>
                <w:sz w:val="22"/>
              </w:rPr>
              <w:t>NSD and other affected NHS Scotland stakeholders.</w:t>
            </w:r>
          </w:p>
          <w:p w:rsidR="00291426" w:rsidRDefault="00291426" w:rsidP="00291426">
            <w:pPr>
              <w:pStyle w:val="BodyTextIndent"/>
              <w:ind w:left="720" w:right="396" w:firstLine="0"/>
              <w:jc w:val="left"/>
              <w:rPr>
                <w:rFonts w:ascii="Arial" w:hAnsi="Arial" w:cs="Arial"/>
                <w:sz w:val="22"/>
              </w:rPr>
            </w:pPr>
          </w:p>
          <w:p w:rsidR="00CD6197" w:rsidRDefault="00CD6197" w:rsidP="00291426">
            <w:pPr>
              <w:pStyle w:val="BodyTextIndent"/>
              <w:numPr>
                <w:ilvl w:val="0"/>
                <w:numId w:val="46"/>
              </w:numPr>
              <w:ind w:right="396"/>
              <w:jc w:val="left"/>
              <w:rPr>
                <w:rFonts w:ascii="Arial" w:hAnsi="Arial" w:cs="Arial"/>
                <w:sz w:val="22"/>
              </w:rPr>
            </w:pPr>
            <w:r>
              <w:rPr>
                <w:rFonts w:ascii="Arial" w:hAnsi="Arial" w:cs="Arial"/>
                <w:sz w:val="22"/>
              </w:rPr>
              <w:t>Liaise and negotiate with a wide range of individuals at senior level within NHS Scotland organisations to ensure the delivery of initiatives at a level of quality required by NSD</w:t>
            </w:r>
            <w:r w:rsidR="00090C02">
              <w:rPr>
                <w:rFonts w:ascii="Arial" w:hAnsi="Arial" w:cs="Arial"/>
                <w:sz w:val="22"/>
              </w:rPr>
              <w:t>, NHSS</w:t>
            </w:r>
            <w:r>
              <w:rPr>
                <w:rFonts w:ascii="Arial" w:hAnsi="Arial" w:cs="Arial"/>
                <w:sz w:val="22"/>
              </w:rPr>
              <w:t xml:space="preserve"> and</w:t>
            </w:r>
            <w:r w:rsidR="00291426">
              <w:rPr>
                <w:rFonts w:ascii="Arial" w:hAnsi="Arial" w:cs="Arial"/>
                <w:sz w:val="22"/>
              </w:rPr>
              <w:t xml:space="preserve"> </w:t>
            </w:r>
            <w:r w:rsidR="00005880">
              <w:rPr>
                <w:rFonts w:ascii="Arial" w:hAnsi="Arial" w:cs="Arial"/>
                <w:sz w:val="22"/>
              </w:rPr>
              <w:t>SGHSCD</w:t>
            </w:r>
            <w:r>
              <w:rPr>
                <w:rFonts w:ascii="Arial" w:hAnsi="Arial" w:cs="Arial"/>
                <w:sz w:val="22"/>
              </w:rPr>
              <w:t>.</w:t>
            </w:r>
          </w:p>
          <w:p w:rsidR="00291426" w:rsidRDefault="00291426" w:rsidP="00291426">
            <w:pPr>
              <w:pStyle w:val="BodyTextIndent"/>
              <w:ind w:left="720" w:right="396" w:firstLine="0"/>
              <w:jc w:val="left"/>
              <w:rPr>
                <w:rFonts w:ascii="Arial" w:hAnsi="Arial" w:cs="Arial"/>
                <w:sz w:val="22"/>
              </w:rPr>
            </w:pPr>
          </w:p>
          <w:p w:rsidR="00CD6197" w:rsidRDefault="00CD6197" w:rsidP="00291426">
            <w:pPr>
              <w:pStyle w:val="BodyTextIndent"/>
              <w:numPr>
                <w:ilvl w:val="0"/>
                <w:numId w:val="46"/>
              </w:numPr>
              <w:ind w:right="396"/>
              <w:jc w:val="left"/>
              <w:rPr>
                <w:rFonts w:ascii="Arial" w:hAnsi="Arial" w:cs="Arial"/>
                <w:sz w:val="22"/>
              </w:rPr>
            </w:pPr>
            <w:r>
              <w:rPr>
                <w:rFonts w:ascii="Arial" w:hAnsi="Arial" w:cs="Arial"/>
                <w:sz w:val="22"/>
              </w:rPr>
              <w:t>Undertake operational risk analysis to advise on the risks of any policy or funding changes and advise on options for minimising, reducing and managing risks to ensure the provision of high quality screening services.</w:t>
            </w:r>
          </w:p>
          <w:p w:rsidR="00291426" w:rsidRDefault="00291426" w:rsidP="00291426">
            <w:pPr>
              <w:pStyle w:val="BodyTextIndent"/>
              <w:ind w:left="720" w:right="396" w:firstLine="0"/>
              <w:jc w:val="left"/>
              <w:rPr>
                <w:rFonts w:ascii="Arial" w:hAnsi="Arial" w:cs="Arial"/>
                <w:sz w:val="22"/>
              </w:rPr>
            </w:pPr>
          </w:p>
          <w:p w:rsidR="00CD6197" w:rsidRDefault="00CD6197" w:rsidP="00291426">
            <w:pPr>
              <w:pStyle w:val="BodyTextIndent"/>
              <w:numPr>
                <w:ilvl w:val="0"/>
                <w:numId w:val="46"/>
              </w:numPr>
              <w:ind w:right="396"/>
              <w:jc w:val="left"/>
              <w:rPr>
                <w:rFonts w:ascii="Arial" w:hAnsi="Arial" w:cs="Arial"/>
                <w:sz w:val="22"/>
              </w:rPr>
            </w:pPr>
            <w:r>
              <w:rPr>
                <w:rFonts w:ascii="Arial" w:hAnsi="Arial" w:cs="Arial"/>
                <w:sz w:val="22"/>
              </w:rPr>
              <w:t>Design and implement communication strategies to ensure all major stakeholders informed during project implementation lifespan.</w:t>
            </w:r>
          </w:p>
          <w:p w:rsidR="00291426" w:rsidRDefault="00291426" w:rsidP="00291426">
            <w:pPr>
              <w:pStyle w:val="BodyTextIndent"/>
              <w:ind w:left="720" w:right="396" w:firstLine="0"/>
              <w:jc w:val="left"/>
              <w:rPr>
                <w:rFonts w:ascii="Arial" w:hAnsi="Arial" w:cs="Arial"/>
                <w:sz w:val="22"/>
              </w:rPr>
            </w:pPr>
          </w:p>
          <w:p w:rsidR="00CD6197" w:rsidRDefault="00CD6197" w:rsidP="00291426">
            <w:pPr>
              <w:pStyle w:val="BodyTextIndent"/>
              <w:numPr>
                <w:ilvl w:val="0"/>
                <w:numId w:val="46"/>
              </w:numPr>
              <w:ind w:right="396"/>
              <w:jc w:val="left"/>
              <w:rPr>
                <w:rFonts w:ascii="Arial" w:hAnsi="Arial" w:cs="Arial"/>
                <w:sz w:val="22"/>
              </w:rPr>
            </w:pPr>
            <w:r>
              <w:rPr>
                <w:rFonts w:ascii="Arial" w:hAnsi="Arial" w:cs="Arial"/>
                <w:sz w:val="22"/>
              </w:rPr>
              <w:t>Chair and coordinate meetings with professionals both clinical and managerial at all levels to ensure progress on project deliverables.</w:t>
            </w:r>
          </w:p>
          <w:p w:rsidR="00291426" w:rsidRDefault="00291426" w:rsidP="00291426">
            <w:pPr>
              <w:pStyle w:val="BodyTextIndent"/>
              <w:ind w:left="720" w:right="396" w:firstLine="0"/>
              <w:jc w:val="left"/>
              <w:rPr>
                <w:rFonts w:ascii="Arial" w:hAnsi="Arial" w:cs="Arial"/>
                <w:sz w:val="22"/>
              </w:rPr>
            </w:pPr>
          </w:p>
          <w:p w:rsidR="00CD6197" w:rsidRDefault="00CD6197" w:rsidP="00291426">
            <w:pPr>
              <w:pStyle w:val="BodyTextIndent"/>
              <w:numPr>
                <w:ilvl w:val="0"/>
                <w:numId w:val="46"/>
              </w:numPr>
              <w:ind w:right="396"/>
              <w:jc w:val="left"/>
              <w:rPr>
                <w:rFonts w:ascii="Arial" w:hAnsi="Arial" w:cs="Arial"/>
                <w:sz w:val="22"/>
              </w:rPr>
            </w:pPr>
            <w:r>
              <w:rPr>
                <w:rFonts w:ascii="Arial" w:hAnsi="Arial" w:cs="Arial"/>
                <w:sz w:val="22"/>
              </w:rPr>
              <w:t xml:space="preserve"> Using a recognised project management methodology, facilitate the development of the IT systems for national programmes, including selection, results, follow-up, data definitions and the production of performance and quality monitoring reports, ensuring the stability of the system to avoid any detriment to service delivery and quality.</w:t>
            </w:r>
          </w:p>
          <w:p w:rsidR="00291426" w:rsidRDefault="00291426" w:rsidP="00291426">
            <w:pPr>
              <w:pStyle w:val="BodyTextIndent"/>
              <w:ind w:left="720" w:right="396" w:firstLine="0"/>
              <w:jc w:val="left"/>
              <w:rPr>
                <w:rFonts w:ascii="Arial" w:hAnsi="Arial" w:cs="Arial"/>
                <w:sz w:val="22"/>
              </w:rPr>
            </w:pPr>
          </w:p>
          <w:p w:rsidR="00CD6197" w:rsidRDefault="00CD6197" w:rsidP="00291426">
            <w:pPr>
              <w:pStyle w:val="BodyTextIndent"/>
              <w:numPr>
                <w:ilvl w:val="0"/>
                <w:numId w:val="46"/>
              </w:numPr>
              <w:ind w:right="396"/>
              <w:jc w:val="left"/>
              <w:rPr>
                <w:rFonts w:ascii="Arial" w:hAnsi="Arial" w:cs="Arial"/>
                <w:sz w:val="22"/>
              </w:rPr>
            </w:pPr>
            <w:r>
              <w:rPr>
                <w:rFonts w:ascii="Arial" w:hAnsi="Arial" w:cs="Arial"/>
                <w:sz w:val="22"/>
              </w:rPr>
              <w:t>Use effective change management strategies to ensure the ease of implementation of new policies and developments across NHS Scotland.</w:t>
            </w:r>
          </w:p>
          <w:p w:rsidR="00291426" w:rsidRDefault="00291426" w:rsidP="00291426">
            <w:pPr>
              <w:pStyle w:val="BodyTextIndent"/>
              <w:ind w:left="720" w:right="396" w:firstLine="0"/>
              <w:jc w:val="left"/>
              <w:rPr>
                <w:rFonts w:ascii="Arial" w:hAnsi="Arial" w:cs="Arial"/>
                <w:sz w:val="22"/>
              </w:rPr>
            </w:pPr>
          </w:p>
          <w:p w:rsidR="00CD6197" w:rsidRDefault="00CD6197" w:rsidP="00291426">
            <w:pPr>
              <w:pStyle w:val="BodyTextIndent"/>
              <w:numPr>
                <w:ilvl w:val="0"/>
                <w:numId w:val="46"/>
              </w:numPr>
              <w:ind w:right="396"/>
              <w:jc w:val="left"/>
              <w:rPr>
                <w:rFonts w:ascii="Arial" w:hAnsi="Arial" w:cs="Arial"/>
                <w:sz w:val="22"/>
              </w:rPr>
            </w:pPr>
            <w:r>
              <w:rPr>
                <w:rFonts w:ascii="Arial" w:hAnsi="Arial" w:cs="Arial"/>
                <w:sz w:val="22"/>
              </w:rPr>
              <w:t>Write comprehensive reports for external (</w:t>
            </w:r>
            <w:r w:rsidR="00005880">
              <w:rPr>
                <w:rFonts w:ascii="Arial" w:hAnsi="Arial" w:cs="Arial"/>
                <w:sz w:val="22"/>
              </w:rPr>
              <w:t>SGHSCD</w:t>
            </w:r>
            <w:r w:rsidR="00551305">
              <w:rPr>
                <w:rFonts w:ascii="Arial" w:hAnsi="Arial" w:cs="Arial"/>
                <w:sz w:val="22"/>
              </w:rPr>
              <w:t>, NHSS National Planning Board, Scottish Screening Committee etc</w:t>
            </w:r>
            <w:r>
              <w:rPr>
                <w:rFonts w:ascii="Arial" w:hAnsi="Arial" w:cs="Arial"/>
                <w:sz w:val="22"/>
              </w:rPr>
              <w:t>) and internal (NSD</w:t>
            </w:r>
            <w:r w:rsidR="00551305">
              <w:rPr>
                <w:rFonts w:ascii="Arial" w:hAnsi="Arial" w:cs="Arial"/>
                <w:sz w:val="22"/>
              </w:rPr>
              <w:t>/NSS</w:t>
            </w:r>
            <w:r>
              <w:rPr>
                <w:rFonts w:ascii="Arial" w:hAnsi="Arial" w:cs="Arial"/>
                <w:sz w:val="22"/>
              </w:rPr>
              <w:t>) review</w:t>
            </w:r>
            <w:r w:rsidR="00551305">
              <w:rPr>
                <w:rFonts w:ascii="Arial" w:hAnsi="Arial" w:cs="Arial"/>
                <w:sz w:val="22"/>
              </w:rPr>
              <w:t>s</w:t>
            </w:r>
            <w:r>
              <w:rPr>
                <w:rFonts w:ascii="Arial" w:hAnsi="Arial" w:cs="Arial"/>
                <w:sz w:val="22"/>
              </w:rPr>
              <w:t>.</w:t>
            </w:r>
          </w:p>
          <w:p w:rsidR="00291426" w:rsidRDefault="00291426" w:rsidP="00291426">
            <w:pPr>
              <w:pStyle w:val="BodyTextIndent"/>
              <w:ind w:left="720" w:right="396" w:firstLine="0"/>
              <w:jc w:val="left"/>
              <w:rPr>
                <w:rFonts w:ascii="Arial" w:hAnsi="Arial" w:cs="Arial"/>
                <w:sz w:val="22"/>
              </w:rPr>
            </w:pPr>
          </w:p>
          <w:p w:rsidR="00CD6197" w:rsidRDefault="00CD6197" w:rsidP="00291426">
            <w:pPr>
              <w:pStyle w:val="BodyTextIndent"/>
              <w:numPr>
                <w:ilvl w:val="0"/>
                <w:numId w:val="46"/>
              </w:numPr>
              <w:ind w:right="396"/>
              <w:jc w:val="left"/>
              <w:rPr>
                <w:rFonts w:ascii="Arial" w:hAnsi="Arial" w:cs="Arial"/>
                <w:sz w:val="22"/>
              </w:rPr>
            </w:pPr>
            <w:r>
              <w:rPr>
                <w:rFonts w:ascii="Arial" w:hAnsi="Arial" w:cs="Arial"/>
                <w:sz w:val="22"/>
              </w:rPr>
              <w:t>Monitor the delivery of new policies and developments to ensure the continued quality of the service and that changing objectives and priorities are implemented</w:t>
            </w:r>
          </w:p>
          <w:p w:rsidR="00291426" w:rsidRDefault="00291426" w:rsidP="00291426">
            <w:pPr>
              <w:pStyle w:val="BodyTextIndent"/>
              <w:ind w:left="720" w:right="396" w:firstLine="0"/>
              <w:jc w:val="left"/>
              <w:rPr>
                <w:rFonts w:ascii="Arial" w:hAnsi="Arial" w:cs="Arial"/>
                <w:sz w:val="22"/>
              </w:rPr>
            </w:pPr>
          </w:p>
          <w:p w:rsidR="00CD6197" w:rsidRDefault="00CD6197" w:rsidP="00291426">
            <w:pPr>
              <w:pStyle w:val="BodyTextIndent"/>
              <w:numPr>
                <w:ilvl w:val="0"/>
                <w:numId w:val="46"/>
              </w:numPr>
              <w:ind w:right="396"/>
              <w:jc w:val="left"/>
              <w:rPr>
                <w:rFonts w:ascii="Arial" w:hAnsi="Arial" w:cs="Arial"/>
                <w:sz w:val="22"/>
              </w:rPr>
            </w:pPr>
            <w:r>
              <w:rPr>
                <w:rFonts w:ascii="Arial" w:hAnsi="Arial" w:cs="Arial"/>
                <w:sz w:val="22"/>
              </w:rPr>
              <w:t>Identify and share learning that will assist the wider NHS community in implementing service change</w:t>
            </w:r>
          </w:p>
          <w:p w:rsidR="00CD6197" w:rsidRDefault="00CD6197" w:rsidP="00291426">
            <w:pPr>
              <w:pStyle w:val="BodyTextIndent"/>
              <w:ind w:left="0" w:right="396" w:firstLine="0"/>
              <w:jc w:val="left"/>
              <w:rPr>
                <w:rFonts w:ascii="Arial" w:hAnsi="Arial" w:cs="Arial"/>
                <w:sz w:val="22"/>
              </w:rPr>
            </w:pPr>
          </w:p>
          <w:p w:rsidR="00CD6197" w:rsidRDefault="00CD6197" w:rsidP="00291426">
            <w:pPr>
              <w:pStyle w:val="BodyTextIndent"/>
              <w:ind w:left="0" w:right="396" w:firstLine="0"/>
              <w:jc w:val="left"/>
              <w:rPr>
                <w:rFonts w:ascii="Arial" w:hAnsi="Arial" w:cs="Arial"/>
                <w:b/>
                <w:sz w:val="22"/>
              </w:rPr>
            </w:pPr>
            <w:r>
              <w:rPr>
                <w:rFonts w:ascii="Arial" w:hAnsi="Arial" w:cs="Arial"/>
                <w:b/>
                <w:sz w:val="22"/>
              </w:rPr>
              <w:t>Service Commissioning:</w:t>
            </w:r>
          </w:p>
          <w:p w:rsidR="00CD6197" w:rsidRDefault="00CD6197" w:rsidP="00291426">
            <w:pPr>
              <w:pStyle w:val="BodyTextIndent"/>
              <w:numPr>
                <w:ilvl w:val="0"/>
                <w:numId w:val="46"/>
              </w:numPr>
              <w:ind w:right="396"/>
              <w:jc w:val="left"/>
              <w:rPr>
                <w:rFonts w:ascii="Arial" w:hAnsi="Arial" w:cs="Arial"/>
                <w:sz w:val="22"/>
              </w:rPr>
            </w:pPr>
            <w:r>
              <w:rPr>
                <w:rFonts w:ascii="Arial" w:hAnsi="Arial" w:cs="Arial"/>
                <w:sz w:val="22"/>
              </w:rPr>
              <w:t>Monitor performance of programmes against established standards and assist in the development of national standards, targets and performance indicators for new programmes to strengthen the quality assurance of services in Scotland, addressing any issues identified at an early stage;</w:t>
            </w:r>
          </w:p>
          <w:p w:rsidR="00291426" w:rsidRDefault="00291426" w:rsidP="00291426">
            <w:pPr>
              <w:pStyle w:val="BodyTextIndent"/>
              <w:ind w:left="720" w:right="396" w:firstLine="0"/>
              <w:jc w:val="left"/>
              <w:rPr>
                <w:rFonts w:ascii="Arial" w:hAnsi="Arial" w:cs="Arial"/>
                <w:sz w:val="22"/>
              </w:rPr>
            </w:pPr>
          </w:p>
          <w:p w:rsidR="00CD6197" w:rsidRDefault="00CD6197" w:rsidP="00291426">
            <w:pPr>
              <w:pStyle w:val="BodyTextIndent"/>
              <w:numPr>
                <w:ilvl w:val="0"/>
                <w:numId w:val="46"/>
              </w:numPr>
              <w:ind w:right="396"/>
              <w:jc w:val="left"/>
              <w:rPr>
                <w:rFonts w:ascii="Arial" w:hAnsi="Arial" w:cs="Arial"/>
                <w:sz w:val="22"/>
              </w:rPr>
            </w:pPr>
            <w:r>
              <w:rPr>
                <w:rFonts w:ascii="Arial" w:hAnsi="Arial" w:cs="Arial"/>
                <w:sz w:val="22"/>
              </w:rPr>
              <w:t>Investigation of adverse incidents-issues escalated from the Service</w:t>
            </w:r>
          </w:p>
          <w:p w:rsidR="00291426" w:rsidRDefault="00291426" w:rsidP="00291426">
            <w:pPr>
              <w:pStyle w:val="BodyTextIndent"/>
              <w:ind w:left="720" w:right="396" w:firstLine="0"/>
              <w:jc w:val="left"/>
              <w:rPr>
                <w:rFonts w:ascii="Arial" w:hAnsi="Arial" w:cs="Arial"/>
                <w:sz w:val="22"/>
              </w:rPr>
            </w:pPr>
          </w:p>
          <w:p w:rsidR="00CD6197" w:rsidRDefault="00CD6197" w:rsidP="00291426">
            <w:pPr>
              <w:widowControl/>
              <w:numPr>
                <w:ilvl w:val="0"/>
                <w:numId w:val="46"/>
              </w:numPr>
              <w:ind w:right="396"/>
              <w:rPr>
                <w:rFonts w:ascii="Arial" w:hAnsi="Arial" w:cs="Arial"/>
                <w:sz w:val="22"/>
              </w:rPr>
            </w:pPr>
            <w:r>
              <w:rPr>
                <w:rFonts w:ascii="Arial" w:hAnsi="Arial" w:cs="Arial"/>
                <w:sz w:val="22"/>
              </w:rPr>
              <w:t>Support the Medical Director and Nursing and Quality adviser in planning and managing service reviews of national services, in establishing new services and in facilitating any changes to existing national services.</w:t>
            </w:r>
          </w:p>
          <w:p w:rsidR="00291426" w:rsidRDefault="00291426" w:rsidP="00291426">
            <w:pPr>
              <w:widowControl/>
              <w:ind w:left="720" w:right="396"/>
              <w:rPr>
                <w:rFonts w:ascii="Arial" w:hAnsi="Arial" w:cs="Arial"/>
                <w:sz w:val="22"/>
              </w:rPr>
            </w:pPr>
          </w:p>
          <w:p w:rsidR="00CD6197" w:rsidRDefault="00CD6197" w:rsidP="00291426">
            <w:pPr>
              <w:widowControl/>
              <w:numPr>
                <w:ilvl w:val="0"/>
                <w:numId w:val="46"/>
              </w:numPr>
              <w:ind w:right="396"/>
              <w:rPr>
                <w:rFonts w:ascii="Arial" w:hAnsi="Arial" w:cs="Arial"/>
                <w:sz w:val="22"/>
              </w:rPr>
            </w:pPr>
            <w:r>
              <w:rPr>
                <w:rFonts w:ascii="Arial" w:hAnsi="Arial" w:cs="Arial"/>
                <w:sz w:val="22"/>
              </w:rPr>
              <w:t>Assist the Medical Director and Nursing &amp; Quality Adviser in monitoring the quality of, and dealing with clinical issues arising in specialist and screening services.</w:t>
            </w:r>
          </w:p>
          <w:p w:rsidR="00CD6197" w:rsidRDefault="00CD6197" w:rsidP="00291426">
            <w:pPr>
              <w:pStyle w:val="BodyTextIndent"/>
              <w:ind w:left="0" w:right="396" w:firstLine="0"/>
              <w:jc w:val="left"/>
              <w:rPr>
                <w:rFonts w:ascii="Arial" w:hAnsi="Arial" w:cs="Arial"/>
                <w:b/>
                <w:sz w:val="22"/>
              </w:rPr>
            </w:pPr>
          </w:p>
          <w:p w:rsidR="00CD6197" w:rsidRDefault="00CD6197" w:rsidP="00291426">
            <w:pPr>
              <w:pStyle w:val="BodyTextIndent"/>
              <w:ind w:right="396"/>
              <w:jc w:val="left"/>
              <w:rPr>
                <w:rFonts w:ascii="Arial" w:hAnsi="Arial" w:cs="Arial"/>
                <w:b/>
                <w:sz w:val="22"/>
              </w:rPr>
            </w:pPr>
            <w:r>
              <w:rPr>
                <w:rFonts w:ascii="Arial" w:hAnsi="Arial" w:cs="Arial"/>
                <w:b/>
                <w:sz w:val="22"/>
              </w:rPr>
              <w:t>Core Business:</w:t>
            </w:r>
          </w:p>
          <w:p w:rsidR="00291426" w:rsidRDefault="00291426" w:rsidP="00291426">
            <w:pPr>
              <w:pStyle w:val="BodyTextIndent"/>
              <w:numPr>
                <w:ilvl w:val="0"/>
                <w:numId w:val="46"/>
              </w:numPr>
              <w:ind w:right="396"/>
              <w:jc w:val="left"/>
              <w:rPr>
                <w:rFonts w:ascii="Arial" w:hAnsi="Arial" w:cs="Arial"/>
                <w:sz w:val="22"/>
              </w:rPr>
            </w:pPr>
            <w:r>
              <w:rPr>
                <w:rFonts w:ascii="Arial" w:hAnsi="Arial" w:cs="Arial"/>
                <w:sz w:val="22"/>
              </w:rPr>
              <w:t>Advice</w:t>
            </w:r>
            <w:r w:rsidR="00CD6197">
              <w:rPr>
                <w:rFonts w:ascii="Arial" w:hAnsi="Arial" w:cs="Arial"/>
                <w:sz w:val="22"/>
              </w:rPr>
              <w:t>, support and assist multidisciplinary quality assurance groups and other professional bodies involved in national screening programmes to consolidate the establishment of a quality assurance and monitoring infrastructure, and develop their awareness and understanding of national guidelines.</w:t>
            </w:r>
          </w:p>
          <w:p w:rsidR="00551305" w:rsidRDefault="00551305" w:rsidP="00551305">
            <w:pPr>
              <w:pStyle w:val="BodyTextIndent"/>
              <w:ind w:left="720" w:right="396" w:firstLine="0"/>
              <w:jc w:val="left"/>
              <w:rPr>
                <w:rFonts w:ascii="Arial" w:hAnsi="Arial" w:cs="Arial"/>
                <w:sz w:val="22"/>
              </w:rPr>
            </w:pPr>
          </w:p>
          <w:p w:rsidR="00291426" w:rsidRDefault="00CD6197" w:rsidP="00291426">
            <w:pPr>
              <w:pStyle w:val="BodyTextIndent"/>
              <w:numPr>
                <w:ilvl w:val="0"/>
                <w:numId w:val="46"/>
              </w:numPr>
              <w:ind w:right="396"/>
              <w:jc w:val="left"/>
              <w:rPr>
                <w:rFonts w:ascii="Arial" w:hAnsi="Arial" w:cs="Arial"/>
                <w:sz w:val="22"/>
              </w:rPr>
            </w:pPr>
            <w:r w:rsidRPr="00291426">
              <w:rPr>
                <w:rFonts w:ascii="Arial" w:hAnsi="Arial" w:cs="Arial"/>
                <w:sz w:val="22"/>
              </w:rPr>
              <w:t xml:space="preserve">Support the </w:t>
            </w:r>
            <w:r w:rsidR="00D642C2">
              <w:rPr>
                <w:rFonts w:ascii="Arial" w:hAnsi="Arial" w:cs="Arial"/>
                <w:sz w:val="22"/>
              </w:rPr>
              <w:t>Programme Associate Directors</w:t>
            </w:r>
            <w:r w:rsidRPr="00291426">
              <w:rPr>
                <w:rFonts w:ascii="Arial" w:hAnsi="Arial" w:cs="Arial"/>
                <w:sz w:val="22"/>
              </w:rPr>
              <w:t xml:space="preserve"> in ensuring that the information needs of the </w:t>
            </w:r>
            <w:r w:rsidR="00005880" w:rsidRPr="00291426">
              <w:rPr>
                <w:rFonts w:ascii="Arial" w:hAnsi="Arial" w:cs="Arial"/>
                <w:sz w:val="22"/>
              </w:rPr>
              <w:t>SGHSCD</w:t>
            </w:r>
            <w:r w:rsidR="00D642C2">
              <w:rPr>
                <w:rFonts w:ascii="Arial" w:hAnsi="Arial" w:cs="Arial"/>
                <w:sz w:val="22"/>
              </w:rPr>
              <w:t xml:space="preserve"> </w:t>
            </w:r>
            <w:r w:rsidRPr="00291426">
              <w:rPr>
                <w:rFonts w:ascii="Arial" w:hAnsi="Arial" w:cs="Arial"/>
                <w:sz w:val="22"/>
              </w:rPr>
              <w:t>are met by providing briefings on all programme developments and issues, thus influencing and supporting the strategic decision making process.</w:t>
            </w:r>
          </w:p>
          <w:p w:rsidR="00291426" w:rsidRDefault="00291426" w:rsidP="00291426">
            <w:pPr>
              <w:pStyle w:val="BodyTextIndent"/>
              <w:ind w:left="720" w:right="396" w:firstLine="0"/>
              <w:jc w:val="left"/>
              <w:rPr>
                <w:rFonts w:ascii="Arial" w:hAnsi="Arial" w:cs="Arial"/>
                <w:sz w:val="22"/>
              </w:rPr>
            </w:pPr>
          </w:p>
          <w:p w:rsidR="00291426" w:rsidRDefault="00FB21B5" w:rsidP="00291426">
            <w:pPr>
              <w:pStyle w:val="BodyTextIndent"/>
              <w:numPr>
                <w:ilvl w:val="0"/>
                <w:numId w:val="46"/>
              </w:numPr>
              <w:ind w:right="396"/>
              <w:jc w:val="left"/>
              <w:rPr>
                <w:rFonts w:ascii="Arial" w:hAnsi="Arial" w:cs="Arial"/>
                <w:sz w:val="22"/>
              </w:rPr>
            </w:pPr>
            <w:r w:rsidRPr="00291426">
              <w:rPr>
                <w:rFonts w:ascii="Arial" w:hAnsi="Arial" w:cs="Arial"/>
                <w:sz w:val="22"/>
              </w:rPr>
              <w:t xml:space="preserve">Represent NSD on various Committees/Working Groups of NHS National Services Scotland as </w:t>
            </w:r>
            <w:r w:rsidRPr="00291426">
              <w:rPr>
                <w:rFonts w:ascii="Arial" w:hAnsi="Arial" w:cs="Arial"/>
                <w:sz w:val="22"/>
              </w:rPr>
              <w:lastRenderedPageBreak/>
              <w:t>identified by the Senior Management Team of the Division and advise o</w:t>
            </w:r>
            <w:r>
              <w:rPr>
                <w:rFonts w:ascii="Arial" w:hAnsi="Arial" w:cs="Arial"/>
                <w:sz w:val="22"/>
              </w:rPr>
              <w:t>n</w:t>
            </w:r>
            <w:r w:rsidRPr="00291426">
              <w:rPr>
                <w:rFonts w:ascii="Arial" w:hAnsi="Arial" w:cs="Arial"/>
                <w:sz w:val="22"/>
              </w:rPr>
              <w:t xml:space="preserve"> action Division must take to comply with</w:t>
            </w:r>
            <w:r>
              <w:rPr>
                <w:rFonts w:ascii="Arial" w:hAnsi="Arial" w:cs="Arial"/>
                <w:sz w:val="22"/>
              </w:rPr>
              <w:t xml:space="preserve"> </w:t>
            </w:r>
            <w:r w:rsidRPr="00291426">
              <w:rPr>
                <w:rFonts w:ascii="Arial" w:hAnsi="Arial" w:cs="Arial"/>
                <w:sz w:val="22"/>
              </w:rPr>
              <w:t>NSS policies.</w:t>
            </w:r>
          </w:p>
          <w:p w:rsidR="00291426" w:rsidRDefault="00291426" w:rsidP="00291426">
            <w:pPr>
              <w:pStyle w:val="ListParagraph"/>
              <w:rPr>
                <w:rFonts w:ascii="Arial" w:hAnsi="Arial" w:cs="Arial"/>
                <w:sz w:val="22"/>
              </w:rPr>
            </w:pPr>
          </w:p>
          <w:p w:rsidR="00291426" w:rsidRDefault="00CD6197" w:rsidP="00291426">
            <w:pPr>
              <w:pStyle w:val="BodyTextIndent"/>
              <w:numPr>
                <w:ilvl w:val="0"/>
                <w:numId w:val="46"/>
              </w:numPr>
              <w:ind w:right="396"/>
              <w:jc w:val="left"/>
              <w:rPr>
                <w:rFonts w:ascii="Arial" w:hAnsi="Arial" w:cs="Arial"/>
                <w:sz w:val="22"/>
              </w:rPr>
            </w:pPr>
            <w:r w:rsidRPr="00291426">
              <w:rPr>
                <w:rFonts w:ascii="Arial" w:hAnsi="Arial" w:cs="Arial"/>
                <w:sz w:val="22"/>
              </w:rPr>
              <w:t>Presenting reports to national committees and conferences</w:t>
            </w:r>
          </w:p>
          <w:p w:rsidR="00291426" w:rsidRDefault="00291426" w:rsidP="00291426">
            <w:pPr>
              <w:pStyle w:val="ListParagraph"/>
              <w:rPr>
                <w:rFonts w:ascii="Arial" w:hAnsi="Arial" w:cs="Arial"/>
                <w:sz w:val="22"/>
              </w:rPr>
            </w:pPr>
          </w:p>
          <w:p w:rsidR="00291426" w:rsidRDefault="00CD6197" w:rsidP="00291426">
            <w:pPr>
              <w:pStyle w:val="BodyTextIndent"/>
              <w:numPr>
                <w:ilvl w:val="0"/>
                <w:numId w:val="46"/>
              </w:numPr>
              <w:ind w:right="396"/>
              <w:jc w:val="left"/>
              <w:rPr>
                <w:rFonts w:ascii="Arial" w:hAnsi="Arial" w:cs="Arial"/>
                <w:sz w:val="22"/>
              </w:rPr>
            </w:pPr>
            <w:r w:rsidRPr="00291426">
              <w:rPr>
                <w:rFonts w:ascii="Arial" w:hAnsi="Arial" w:cs="Arial"/>
                <w:sz w:val="22"/>
              </w:rPr>
              <w:t>Using negotiation and influencing skills to manage contentious issues and address areas of conflict</w:t>
            </w:r>
          </w:p>
          <w:p w:rsidR="00291426" w:rsidRDefault="00291426" w:rsidP="00291426">
            <w:pPr>
              <w:pStyle w:val="ListParagraph"/>
              <w:rPr>
                <w:rFonts w:ascii="Arial" w:hAnsi="Arial" w:cs="Arial"/>
                <w:sz w:val="22"/>
              </w:rPr>
            </w:pPr>
          </w:p>
          <w:p w:rsidR="00CD6197" w:rsidRDefault="00CD6197" w:rsidP="00291426">
            <w:pPr>
              <w:pStyle w:val="BodyTextIndent"/>
              <w:numPr>
                <w:ilvl w:val="0"/>
                <w:numId w:val="46"/>
              </w:numPr>
              <w:ind w:right="396"/>
              <w:jc w:val="left"/>
              <w:rPr>
                <w:rFonts w:ascii="Arial" w:hAnsi="Arial" w:cs="Arial"/>
                <w:sz w:val="22"/>
              </w:rPr>
            </w:pPr>
            <w:r w:rsidRPr="00291426">
              <w:rPr>
                <w:rFonts w:ascii="Arial" w:hAnsi="Arial" w:cs="Arial"/>
                <w:sz w:val="22"/>
              </w:rPr>
              <w:t>Develop key documents for use in the NHS Scotland (e.g. training manuals).</w:t>
            </w:r>
          </w:p>
          <w:p w:rsidR="00291426" w:rsidRDefault="00291426" w:rsidP="00291426">
            <w:pPr>
              <w:pStyle w:val="ListParagraph"/>
              <w:rPr>
                <w:rFonts w:ascii="Arial" w:hAnsi="Arial" w:cs="Arial"/>
                <w:sz w:val="22"/>
              </w:rPr>
            </w:pPr>
          </w:p>
          <w:p w:rsidR="00291426" w:rsidRPr="00291426" w:rsidRDefault="00291426" w:rsidP="00291426">
            <w:pPr>
              <w:pStyle w:val="BodyTextIndent"/>
              <w:ind w:left="0" w:right="396" w:firstLine="0"/>
              <w:jc w:val="left"/>
              <w:rPr>
                <w:rFonts w:ascii="Arial" w:hAnsi="Arial" w:cs="Arial"/>
                <w:sz w:val="22"/>
              </w:rPr>
            </w:pPr>
          </w:p>
          <w:p w:rsidR="00CD6197" w:rsidRDefault="005A721B" w:rsidP="00291426">
            <w:pPr>
              <w:widowControl/>
              <w:ind w:left="780" w:right="396"/>
              <w:rPr>
                <w:rFonts w:ascii="Arial" w:hAnsi="Arial" w:cs="Arial"/>
                <w:b/>
                <w:sz w:val="22"/>
              </w:rPr>
            </w:pPr>
            <w:r w:rsidRPr="005A721B">
              <w:rPr>
                <w:rFonts w:ascii="Arial" w:hAnsi="Arial" w:cs="Arial"/>
                <w:b/>
                <w:sz w:val="22"/>
              </w:rPr>
              <w:t>Team Management</w:t>
            </w:r>
          </w:p>
          <w:p w:rsidR="005A721B" w:rsidRDefault="005A721B" w:rsidP="00291426">
            <w:pPr>
              <w:widowControl/>
              <w:numPr>
                <w:ilvl w:val="0"/>
                <w:numId w:val="46"/>
              </w:numPr>
              <w:ind w:right="396"/>
              <w:rPr>
                <w:rFonts w:ascii="Arial" w:hAnsi="Arial" w:cs="Arial"/>
                <w:sz w:val="22"/>
              </w:rPr>
            </w:pPr>
            <w:r w:rsidRPr="005A721B">
              <w:rPr>
                <w:rFonts w:ascii="Arial" w:hAnsi="Arial" w:cs="Arial"/>
                <w:sz w:val="22"/>
              </w:rPr>
              <w:t xml:space="preserve">Oversee the management and performance of a team of Programme Managers and Support Officers, who each have responsibility for a portfolio of </w:t>
            </w:r>
            <w:r w:rsidR="00005880">
              <w:rPr>
                <w:rFonts w:ascii="Arial" w:hAnsi="Arial" w:cs="Arial"/>
                <w:sz w:val="22"/>
              </w:rPr>
              <w:t>services/</w:t>
            </w:r>
            <w:r w:rsidRPr="005A721B">
              <w:rPr>
                <w:rFonts w:ascii="Arial" w:hAnsi="Arial" w:cs="Arial"/>
                <w:sz w:val="22"/>
              </w:rPr>
              <w:t>networks.</w:t>
            </w:r>
          </w:p>
          <w:p w:rsidR="00291426" w:rsidRDefault="00291426" w:rsidP="00291426">
            <w:pPr>
              <w:widowControl/>
              <w:ind w:right="396"/>
              <w:rPr>
                <w:rFonts w:ascii="Arial" w:hAnsi="Arial" w:cs="Arial"/>
                <w:sz w:val="22"/>
              </w:rPr>
            </w:pPr>
          </w:p>
          <w:p w:rsidR="005A721B" w:rsidRDefault="005A721B" w:rsidP="00291426">
            <w:pPr>
              <w:widowControl/>
              <w:numPr>
                <w:ilvl w:val="0"/>
                <w:numId w:val="46"/>
              </w:numPr>
              <w:ind w:right="396"/>
              <w:rPr>
                <w:rFonts w:ascii="Arial" w:hAnsi="Arial" w:cs="Arial"/>
                <w:sz w:val="22"/>
              </w:rPr>
            </w:pPr>
            <w:r>
              <w:rPr>
                <w:rFonts w:ascii="Arial" w:hAnsi="Arial" w:cs="Arial"/>
                <w:sz w:val="22"/>
              </w:rPr>
              <w:t xml:space="preserve">Deputise for the Programme Associate </w:t>
            </w:r>
            <w:r w:rsidR="00005880">
              <w:rPr>
                <w:rFonts w:ascii="Arial" w:hAnsi="Arial" w:cs="Arial"/>
                <w:sz w:val="22"/>
              </w:rPr>
              <w:t>D</w:t>
            </w:r>
            <w:r>
              <w:rPr>
                <w:rFonts w:ascii="Arial" w:hAnsi="Arial" w:cs="Arial"/>
                <w:sz w:val="22"/>
              </w:rPr>
              <w:t>irector as required.</w:t>
            </w:r>
          </w:p>
          <w:p w:rsidR="00FB21B5" w:rsidRPr="005A721B" w:rsidRDefault="00FB21B5" w:rsidP="00FB21B5">
            <w:pPr>
              <w:widowControl/>
              <w:ind w:right="396"/>
              <w:rPr>
                <w:rFonts w:ascii="Arial" w:hAnsi="Arial" w:cs="Arial"/>
                <w:sz w:val="22"/>
              </w:rPr>
            </w:pPr>
          </w:p>
        </w:tc>
      </w:tr>
    </w:tbl>
    <w:p w:rsidR="00CD6197" w:rsidRDefault="00CD6197" w:rsidP="00291426">
      <w:pPr>
        <w:widowControl/>
        <w:rPr>
          <w:rFonts w:ascii="Arial" w:hAnsi="Arial" w:cs="Arial"/>
          <w:sz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0818"/>
      </w:tblGrid>
      <w:tr w:rsidR="00CD6197">
        <w:tc>
          <w:tcPr>
            <w:tcW w:w="10818" w:type="dxa"/>
          </w:tcPr>
          <w:p w:rsidR="00CD6197" w:rsidRDefault="00CD6197" w:rsidP="00291426">
            <w:pPr>
              <w:widowControl/>
              <w:ind w:left="426" w:hanging="426"/>
              <w:rPr>
                <w:rFonts w:ascii="Arial" w:hAnsi="Arial" w:cs="Arial"/>
                <w:b/>
                <w:sz w:val="22"/>
              </w:rPr>
            </w:pPr>
            <w:r>
              <w:rPr>
                <w:rFonts w:ascii="Arial" w:hAnsi="Arial" w:cs="Arial"/>
                <w:b/>
                <w:sz w:val="22"/>
              </w:rPr>
              <w:t>7.</w:t>
            </w:r>
            <w:r>
              <w:rPr>
                <w:rFonts w:ascii="Arial" w:hAnsi="Arial" w:cs="Arial"/>
                <w:b/>
                <w:sz w:val="22"/>
              </w:rPr>
              <w:tab/>
              <w:t>ASSIGNMENT AND REVIEW OF WORK</w:t>
            </w:r>
          </w:p>
          <w:p w:rsidR="00CD6197" w:rsidRDefault="00CD6197" w:rsidP="00291426">
            <w:pPr>
              <w:widowControl/>
              <w:rPr>
                <w:rFonts w:ascii="Arial" w:hAnsi="Arial" w:cs="Arial"/>
                <w:sz w:val="22"/>
              </w:rPr>
            </w:pPr>
          </w:p>
          <w:p w:rsidR="00CD6197" w:rsidRDefault="00CD6197" w:rsidP="00291426">
            <w:pPr>
              <w:widowControl/>
              <w:numPr>
                <w:ilvl w:val="0"/>
                <w:numId w:val="44"/>
              </w:numPr>
              <w:ind w:right="396"/>
              <w:rPr>
                <w:rFonts w:ascii="Arial" w:hAnsi="Arial" w:cs="Arial"/>
                <w:sz w:val="22"/>
              </w:rPr>
            </w:pPr>
            <w:r>
              <w:rPr>
                <w:rFonts w:ascii="Arial" w:hAnsi="Arial" w:cs="Arial"/>
                <w:sz w:val="22"/>
              </w:rPr>
              <w:t xml:space="preserve">Policy decisions on national specialist and screening services are taken by the </w:t>
            </w:r>
            <w:r w:rsidR="00005880">
              <w:rPr>
                <w:rFonts w:ascii="Arial" w:hAnsi="Arial" w:cs="Arial"/>
                <w:sz w:val="22"/>
              </w:rPr>
              <w:t>SGHSCD</w:t>
            </w:r>
            <w:r>
              <w:rPr>
                <w:rFonts w:ascii="Arial" w:hAnsi="Arial" w:cs="Arial"/>
                <w:sz w:val="22"/>
              </w:rPr>
              <w:t xml:space="preserve"> who are advised by their National Advisory Groups. It is the responsibility of NSD to facilitate the implementation of policy.  The </w:t>
            </w:r>
            <w:r w:rsidR="00005880">
              <w:rPr>
                <w:rFonts w:ascii="Arial" w:hAnsi="Arial" w:cs="Arial"/>
                <w:sz w:val="22"/>
              </w:rPr>
              <w:t>post</w:t>
            </w:r>
            <w:r w:rsidR="00FB21B5">
              <w:rPr>
                <w:rFonts w:ascii="Arial" w:hAnsi="Arial" w:cs="Arial"/>
                <w:sz w:val="22"/>
              </w:rPr>
              <w:t xml:space="preserve"> </w:t>
            </w:r>
            <w:r w:rsidR="00005880">
              <w:rPr>
                <w:rFonts w:ascii="Arial" w:hAnsi="Arial" w:cs="Arial"/>
                <w:sz w:val="22"/>
              </w:rPr>
              <w:t xml:space="preserve">holder </w:t>
            </w:r>
            <w:r>
              <w:rPr>
                <w:rFonts w:ascii="Arial" w:hAnsi="Arial" w:cs="Arial"/>
                <w:sz w:val="22"/>
              </w:rPr>
              <w:t>is responsible for supporting the recommendations and taking the lead in setting up implementation task groups.</w:t>
            </w:r>
          </w:p>
          <w:p w:rsidR="00D642C2" w:rsidRDefault="00D642C2" w:rsidP="00291426">
            <w:pPr>
              <w:widowControl/>
              <w:numPr>
                <w:ilvl w:val="0"/>
                <w:numId w:val="44"/>
              </w:numPr>
              <w:ind w:right="396"/>
              <w:rPr>
                <w:rFonts w:ascii="Arial" w:hAnsi="Arial" w:cs="Arial"/>
                <w:sz w:val="22"/>
              </w:rPr>
            </w:pPr>
            <w:r>
              <w:rPr>
                <w:rFonts w:ascii="Arial" w:hAnsi="Arial" w:cs="Arial"/>
                <w:sz w:val="22"/>
              </w:rPr>
              <w:t xml:space="preserve">NSD also have the responsibility for implementing the work streams of the NHSS National Planning Board, </w:t>
            </w:r>
            <w:r w:rsidR="006D7441">
              <w:rPr>
                <w:rFonts w:ascii="Arial" w:hAnsi="Arial" w:cs="Arial"/>
                <w:sz w:val="22"/>
                <w:szCs w:val="22"/>
              </w:rPr>
              <w:t xml:space="preserve">national strategic networks, </w:t>
            </w:r>
            <w:r>
              <w:rPr>
                <w:rFonts w:ascii="Arial" w:hAnsi="Arial" w:cs="Arial"/>
                <w:sz w:val="22"/>
              </w:rPr>
              <w:t>the Scottish Screening Committee and the National Specialist Services Committee.</w:t>
            </w:r>
          </w:p>
          <w:p w:rsidR="00CD6197" w:rsidRDefault="00CD6197" w:rsidP="00291426">
            <w:pPr>
              <w:widowControl/>
              <w:numPr>
                <w:ilvl w:val="0"/>
                <w:numId w:val="44"/>
              </w:numPr>
              <w:ind w:right="396"/>
              <w:rPr>
                <w:rFonts w:ascii="Arial" w:hAnsi="Arial" w:cs="Arial"/>
                <w:sz w:val="22"/>
              </w:rPr>
            </w:pPr>
            <w:r>
              <w:rPr>
                <w:rFonts w:ascii="Arial" w:hAnsi="Arial" w:cs="Arial"/>
                <w:sz w:val="22"/>
              </w:rPr>
              <w:t xml:space="preserve">Work is principally generated by </w:t>
            </w:r>
            <w:r w:rsidR="00D642C2">
              <w:rPr>
                <w:rFonts w:ascii="Arial" w:hAnsi="Arial" w:cs="Arial"/>
                <w:sz w:val="22"/>
              </w:rPr>
              <w:t xml:space="preserve">horizon scans, reviews, service planning, </w:t>
            </w:r>
            <w:r>
              <w:rPr>
                <w:rFonts w:ascii="Arial" w:hAnsi="Arial" w:cs="Arial"/>
                <w:sz w:val="22"/>
              </w:rPr>
              <w:t xml:space="preserve">commissioning, co-ordination and implementation of changes and developments to screening and specialist services (including establishing new services), and the monitoring of services. </w:t>
            </w:r>
          </w:p>
          <w:p w:rsidR="00CD6197" w:rsidRDefault="00CD6197" w:rsidP="00291426">
            <w:pPr>
              <w:widowControl/>
              <w:numPr>
                <w:ilvl w:val="0"/>
                <w:numId w:val="44"/>
              </w:numPr>
              <w:ind w:right="396"/>
              <w:rPr>
                <w:rFonts w:ascii="Arial" w:hAnsi="Arial" w:cs="Arial"/>
                <w:sz w:val="22"/>
              </w:rPr>
            </w:pPr>
            <w:r>
              <w:rPr>
                <w:rFonts w:ascii="Arial" w:hAnsi="Arial" w:cs="Arial"/>
                <w:sz w:val="22"/>
              </w:rPr>
              <w:t xml:space="preserve">The post holder participates in the NHS National Services Scotland appraisal scheme.  Objectives and targets are agreed annually with the </w:t>
            </w:r>
            <w:r w:rsidR="00005880">
              <w:rPr>
                <w:rFonts w:ascii="Arial" w:hAnsi="Arial" w:cs="Arial"/>
                <w:sz w:val="22"/>
              </w:rPr>
              <w:t xml:space="preserve">Programme Associate Director </w:t>
            </w:r>
            <w:r>
              <w:rPr>
                <w:rFonts w:ascii="Arial" w:hAnsi="Arial" w:cs="Arial"/>
                <w:sz w:val="22"/>
              </w:rPr>
              <w:t>and monitored throughout the year. Work is self generated to meet the timescales and tasks set</w:t>
            </w:r>
            <w:r w:rsidR="00D642C2">
              <w:rPr>
                <w:rFonts w:ascii="Arial" w:hAnsi="Arial" w:cs="Arial"/>
                <w:sz w:val="22"/>
              </w:rPr>
              <w:t>.</w:t>
            </w:r>
          </w:p>
          <w:p w:rsidR="00CD6197" w:rsidRDefault="00CD6197" w:rsidP="00291426">
            <w:pPr>
              <w:widowControl/>
              <w:numPr>
                <w:ilvl w:val="0"/>
                <w:numId w:val="33"/>
              </w:numPr>
              <w:ind w:left="426" w:right="396" w:hanging="426"/>
              <w:rPr>
                <w:rFonts w:ascii="Arial" w:hAnsi="Arial" w:cs="Arial"/>
                <w:sz w:val="22"/>
              </w:rPr>
            </w:pPr>
            <w:r>
              <w:rPr>
                <w:rFonts w:ascii="Arial" w:hAnsi="Arial" w:cs="Arial"/>
                <w:sz w:val="22"/>
              </w:rPr>
              <w:t xml:space="preserve">The post holder’s work on projects relating to </w:t>
            </w:r>
            <w:r w:rsidR="00FB21B5">
              <w:rPr>
                <w:rFonts w:ascii="Arial" w:hAnsi="Arial" w:cs="Arial"/>
                <w:sz w:val="22"/>
              </w:rPr>
              <w:t>their teams speciality area and</w:t>
            </w:r>
            <w:r>
              <w:rPr>
                <w:rFonts w:ascii="Arial" w:hAnsi="Arial" w:cs="Arial"/>
                <w:sz w:val="22"/>
              </w:rPr>
              <w:t xml:space="preserve"> will be overseen by</w:t>
            </w:r>
            <w:r w:rsidR="00005880">
              <w:rPr>
                <w:rFonts w:ascii="Arial" w:hAnsi="Arial" w:cs="Arial"/>
                <w:sz w:val="22"/>
              </w:rPr>
              <w:t xml:space="preserve"> </w:t>
            </w:r>
            <w:r w:rsidR="005A721B">
              <w:rPr>
                <w:rFonts w:ascii="Arial" w:hAnsi="Arial" w:cs="Arial"/>
                <w:sz w:val="22"/>
              </w:rPr>
              <w:t>the Programme Associate Director</w:t>
            </w:r>
            <w:r>
              <w:rPr>
                <w:rFonts w:ascii="Arial" w:hAnsi="Arial" w:cs="Arial"/>
                <w:sz w:val="22"/>
              </w:rPr>
              <w:t>.</w:t>
            </w:r>
          </w:p>
          <w:p w:rsidR="00CD6197" w:rsidRDefault="00CD6197" w:rsidP="00291426">
            <w:pPr>
              <w:widowControl/>
              <w:ind w:right="396"/>
              <w:rPr>
                <w:rFonts w:ascii="Arial" w:hAnsi="Arial" w:cs="Arial"/>
                <w:sz w:val="22"/>
              </w:rPr>
            </w:pPr>
          </w:p>
          <w:p w:rsidR="00CD6197" w:rsidRDefault="00CD6197" w:rsidP="00291426">
            <w:pPr>
              <w:widowControl/>
              <w:ind w:right="396"/>
              <w:rPr>
                <w:rFonts w:ascii="Arial" w:hAnsi="Arial" w:cs="Arial"/>
                <w:b/>
                <w:sz w:val="22"/>
                <w:szCs w:val="24"/>
              </w:rPr>
            </w:pPr>
            <w:r>
              <w:rPr>
                <w:rFonts w:ascii="Arial" w:hAnsi="Arial" w:cs="Arial"/>
                <w:b/>
                <w:sz w:val="22"/>
                <w:szCs w:val="24"/>
              </w:rPr>
              <w:t>Decisions &amp; Judgements</w:t>
            </w:r>
          </w:p>
          <w:p w:rsidR="00CD6197" w:rsidRDefault="00CD6197" w:rsidP="00291426">
            <w:pPr>
              <w:widowControl/>
              <w:ind w:right="396"/>
              <w:rPr>
                <w:rFonts w:ascii="Arial" w:hAnsi="Arial" w:cs="Arial"/>
                <w:b/>
                <w:sz w:val="22"/>
                <w:szCs w:val="24"/>
              </w:rPr>
            </w:pPr>
          </w:p>
          <w:p w:rsidR="00CD6197" w:rsidRPr="005A721B" w:rsidRDefault="00CD6197" w:rsidP="00291426">
            <w:pPr>
              <w:widowControl/>
              <w:numPr>
                <w:ilvl w:val="0"/>
                <w:numId w:val="33"/>
              </w:numPr>
              <w:ind w:right="396"/>
              <w:rPr>
                <w:rFonts w:ascii="Arial" w:hAnsi="Arial" w:cs="Arial"/>
                <w:b/>
                <w:sz w:val="22"/>
                <w:szCs w:val="24"/>
              </w:rPr>
            </w:pPr>
            <w:r>
              <w:rPr>
                <w:rFonts w:ascii="Arial" w:hAnsi="Arial" w:cs="Arial"/>
                <w:sz w:val="22"/>
                <w:szCs w:val="24"/>
              </w:rPr>
              <w:t>The post</w:t>
            </w:r>
            <w:r w:rsidR="00FB21B5">
              <w:rPr>
                <w:rFonts w:ascii="Arial" w:hAnsi="Arial" w:cs="Arial"/>
                <w:sz w:val="22"/>
                <w:szCs w:val="24"/>
              </w:rPr>
              <w:t xml:space="preserve"> </w:t>
            </w:r>
            <w:r>
              <w:rPr>
                <w:rFonts w:ascii="Arial" w:hAnsi="Arial" w:cs="Arial"/>
                <w:sz w:val="22"/>
                <w:szCs w:val="24"/>
              </w:rPr>
              <w:t>holder requires to work with a high degree of autonomy, occasionally it is necessary to present and discuss solutions with line manager for agreement and way forward.</w:t>
            </w:r>
          </w:p>
          <w:p w:rsidR="00CD6197" w:rsidRDefault="00CD6197" w:rsidP="00291426">
            <w:pPr>
              <w:pStyle w:val="Footer"/>
              <w:numPr>
                <w:ilvl w:val="0"/>
                <w:numId w:val="33"/>
              </w:numPr>
              <w:tabs>
                <w:tab w:val="clear" w:pos="4153"/>
                <w:tab w:val="clear" w:pos="8306"/>
              </w:tabs>
              <w:rPr>
                <w:rFonts w:ascii="Arial" w:hAnsi="Arial" w:cs="Arial"/>
                <w:sz w:val="22"/>
                <w:szCs w:val="24"/>
              </w:rPr>
            </w:pPr>
            <w:r>
              <w:rPr>
                <w:rFonts w:ascii="Arial" w:hAnsi="Arial" w:cs="Arial"/>
                <w:sz w:val="22"/>
                <w:szCs w:val="24"/>
              </w:rPr>
              <w:t>The post</w:t>
            </w:r>
            <w:r w:rsidR="00FB21B5">
              <w:rPr>
                <w:rFonts w:ascii="Arial" w:hAnsi="Arial" w:cs="Arial"/>
                <w:sz w:val="22"/>
                <w:szCs w:val="24"/>
              </w:rPr>
              <w:t xml:space="preserve"> </w:t>
            </w:r>
            <w:r>
              <w:rPr>
                <w:rFonts w:ascii="Arial" w:hAnsi="Arial" w:cs="Arial"/>
                <w:sz w:val="22"/>
                <w:szCs w:val="24"/>
              </w:rPr>
              <w:t>holder will plan tasks, resources and time over the timescale of the project plan or in line with programme reporting timelines and each day is a component of that plan.</w:t>
            </w:r>
          </w:p>
          <w:p w:rsidR="00CD6197" w:rsidRDefault="00CD6197" w:rsidP="00291426">
            <w:pPr>
              <w:pStyle w:val="Footer"/>
              <w:numPr>
                <w:ilvl w:val="0"/>
                <w:numId w:val="33"/>
              </w:numPr>
              <w:tabs>
                <w:tab w:val="clear" w:pos="4153"/>
                <w:tab w:val="clear" w:pos="8306"/>
              </w:tabs>
              <w:rPr>
                <w:rFonts w:ascii="Arial" w:hAnsi="Arial" w:cs="Arial"/>
                <w:sz w:val="22"/>
                <w:szCs w:val="24"/>
              </w:rPr>
            </w:pPr>
            <w:r>
              <w:rPr>
                <w:rFonts w:ascii="Arial" w:hAnsi="Arial" w:cs="Arial"/>
                <w:sz w:val="22"/>
                <w:szCs w:val="24"/>
              </w:rPr>
              <w:t>The post</w:t>
            </w:r>
            <w:r w:rsidR="00FB21B5">
              <w:rPr>
                <w:rFonts w:ascii="Arial" w:hAnsi="Arial" w:cs="Arial"/>
                <w:sz w:val="22"/>
                <w:szCs w:val="24"/>
              </w:rPr>
              <w:t xml:space="preserve"> </w:t>
            </w:r>
            <w:r>
              <w:rPr>
                <w:rFonts w:ascii="Arial" w:hAnsi="Arial" w:cs="Arial"/>
                <w:sz w:val="22"/>
                <w:szCs w:val="24"/>
              </w:rPr>
              <w:t xml:space="preserve">holder will require to plan and prioritise workload on a daily basis. Responding to requests from senior management on a daily basis, service staff and health department for other information such as parliamentary questions that require an urgent reply. </w:t>
            </w:r>
          </w:p>
          <w:p w:rsidR="00CD6197" w:rsidRDefault="00CD6197" w:rsidP="00291426">
            <w:pPr>
              <w:pStyle w:val="Footer"/>
              <w:numPr>
                <w:ilvl w:val="0"/>
                <w:numId w:val="33"/>
              </w:numPr>
              <w:tabs>
                <w:tab w:val="clear" w:pos="4153"/>
                <w:tab w:val="clear" w:pos="8306"/>
              </w:tabs>
              <w:rPr>
                <w:rFonts w:ascii="Arial" w:hAnsi="Arial" w:cs="Arial"/>
                <w:sz w:val="22"/>
                <w:szCs w:val="24"/>
              </w:rPr>
            </w:pPr>
            <w:r>
              <w:rPr>
                <w:rFonts w:ascii="Arial" w:hAnsi="Arial" w:cs="Arial"/>
                <w:sz w:val="22"/>
                <w:szCs w:val="24"/>
              </w:rPr>
              <w:t>Requirement to work strategically planning months to years ahead in time periods for meetings with</w:t>
            </w:r>
            <w:r w:rsidR="00FB21B5">
              <w:rPr>
                <w:rFonts w:ascii="Arial" w:hAnsi="Arial" w:cs="Arial"/>
                <w:sz w:val="22"/>
                <w:szCs w:val="24"/>
              </w:rPr>
              <w:t xml:space="preserve"> </w:t>
            </w:r>
            <w:r w:rsidR="00005880">
              <w:rPr>
                <w:rFonts w:ascii="Arial" w:hAnsi="Arial" w:cs="Arial"/>
                <w:sz w:val="22"/>
              </w:rPr>
              <w:t>SGHSCD</w:t>
            </w:r>
            <w:r>
              <w:rPr>
                <w:rFonts w:ascii="Arial" w:hAnsi="Arial" w:cs="Arial"/>
                <w:sz w:val="22"/>
                <w:szCs w:val="24"/>
              </w:rPr>
              <w:t xml:space="preserve">, </w:t>
            </w:r>
            <w:r w:rsidR="00FB21B5">
              <w:rPr>
                <w:rFonts w:ascii="Arial" w:hAnsi="Arial" w:cs="Arial"/>
                <w:sz w:val="22"/>
                <w:szCs w:val="24"/>
              </w:rPr>
              <w:t xml:space="preserve">Board Chief Executives, Committee’s, </w:t>
            </w:r>
            <w:r>
              <w:rPr>
                <w:rFonts w:ascii="Arial" w:hAnsi="Arial" w:cs="Arial"/>
                <w:sz w:val="22"/>
                <w:szCs w:val="24"/>
              </w:rPr>
              <w:t xml:space="preserve">working groups, team meetings throughout the lifespan of a project. </w:t>
            </w:r>
          </w:p>
          <w:p w:rsidR="00CD6197" w:rsidRDefault="00CD6197" w:rsidP="00291426">
            <w:pPr>
              <w:numPr>
                <w:ilvl w:val="0"/>
                <w:numId w:val="33"/>
              </w:numPr>
              <w:rPr>
                <w:rFonts w:ascii="Arial" w:hAnsi="Arial" w:cs="Arial"/>
                <w:sz w:val="22"/>
                <w:szCs w:val="24"/>
              </w:rPr>
            </w:pPr>
            <w:r>
              <w:rPr>
                <w:rFonts w:ascii="Arial" w:hAnsi="Arial" w:cs="Arial"/>
                <w:sz w:val="22"/>
              </w:rPr>
              <w:t>The post</w:t>
            </w:r>
            <w:r w:rsidR="00FB21B5">
              <w:rPr>
                <w:rFonts w:ascii="Arial" w:hAnsi="Arial" w:cs="Arial"/>
                <w:sz w:val="22"/>
              </w:rPr>
              <w:t xml:space="preserve"> </w:t>
            </w:r>
            <w:r>
              <w:rPr>
                <w:rFonts w:ascii="Arial" w:hAnsi="Arial" w:cs="Arial"/>
                <w:sz w:val="22"/>
              </w:rPr>
              <w:t xml:space="preserve">holder will agree plan and monitoring programme of work for Project Team members </w:t>
            </w:r>
            <w:r>
              <w:rPr>
                <w:rFonts w:ascii="Arial" w:hAnsi="Arial" w:cs="Arial"/>
                <w:sz w:val="22"/>
                <w:szCs w:val="24"/>
              </w:rPr>
              <w:t xml:space="preserve">including other divisions, NHS Boards and outside contractors. Work involves planning the time of others as consultation includes experts and service users and therefore need to identify need for regular and ad/hoc meetings such as in circumstances of exception reporting.  This also requires the allocation of work to others to achieve within given timescales.  </w:t>
            </w:r>
          </w:p>
          <w:p w:rsidR="00CD6197" w:rsidRDefault="00CD6197" w:rsidP="00291426">
            <w:pPr>
              <w:widowControl/>
              <w:numPr>
                <w:ilvl w:val="0"/>
                <w:numId w:val="33"/>
              </w:numPr>
              <w:ind w:right="396"/>
              <w:rPr>
                <w:rFonts w:ascii="Arial" w:hAnsi="Arial" w:cs="Arial"/>
                <w:sz w:val="22"/>
                <w:szCs w:val="24"/>
              </w:rPr>
            </w:pPr>
            <w:r>
              <w:rPr>
                <w:rFonts w:ascii="Arial" w:hAnsi="Arial" w:cs="Arial"/>
                <w:sz w:val="22"/>
                <w:szCs w:val="24"/>
              </w:rPr>
              <w:t xml:space="preserve">Management and supervision is by exception, line management provided from </w:t>
            </w:r>
            <w:r w:rsidR="005A721B">
              <w:rPr>
                <w:rFonts w:ascii="Arial" w:hAnsi="Arial" w:cs="Arial"/>
                <w:sz w:val="22"/>
                <w:szCs w:val="24"/>
              </w:rPr>
              <w:t>the Programme Associate Director</w:t>
            </w:r>
            <w:r>
              <w:rPr>
                <w:rFonts w:ascii="Arial" w:hAnsi="Arial" w:cs="Arial"/>
                <w:sz w:val="22"/>
                <w:szCs w:val="24"/>
              </w:rPr>
              <w:t>, but depending on the project guidance and advice may also come from Divisional Director, Medical Director, Nursing &amp; Quality Advisor, Chief Executive of NHS National Services Scotland or</w:t>
            </w:r>
            <w:r w:rsidR="00291426">
              <w:rPr>
                <w:rFonts w:ascii="Arial" w:hAnsi="Arial" w:cs="Arial"/>
                <w:sz w:val="22"/>
                <w:szCs w:val="24"/>
              </w:rPr>
              <w:t xml:space="preserve"> </w:t>
            </w:r>
            <w:r w:rsidR="00005880">
              <w:rPr>
                <w:rFonts w:ascii="Arial" w:hAnsi="Arial" w:cs="Arial"/>
                <w:sz w:val="22"/>
              </w:rPr>
              <w:t>SGHSCD</w:t>
            </w:r>
            <w:r>
              <w:rPr>
                <w:rFonts w:ascii="Arial" w:hAnsi="Arial" w:cs="Arial"/>
                <w:sz w:val="22"/>
                <w:szCs w:val="24"/>
              </w:rPr>
              <w:t xml:space="preserve">.   </w:t>
            </w:r>
          </w:p>
          <w:p w:rsidR="00CD6197" w:rsidRDefault="00CD6197" w:rsidP="00291426">
            <w:pPr>
              <w:widowControl/>
              <w:ind w:left="426" w:hanging="426"/>
              <w:rPr>
                <w:rFonts w:ascii="Arial" w:hAnsi="Arial" w:cs="Arial"/>
                <w:sz w:val="22"/>
              </w:rPr>
            </w:pPr>
          </w:p>
          <w:p w:rsidR="006D7441" w:rsidRDefault="006D7441" w:rsidP="00291426">
            <w:pPr>
              <w:widowControl/>
              <w:ind w:left="426" w:hanging="426"/>
              <w:rPr>
                <w:rFonts w:ascii="Arial" w:hAnsi="Arial" w:cs="Arial"/>
                <w:sz w:val="22"/>
              </w:rPr>
            </w:pPr>
          </w:p>
          <w:p w:rsidR="00FB21B5" w:rsidRDefault="00FB21B5" w:rsidP="00291426">
            <w:pPr>
              <w:widowControl/>
              <w:ind w:left="426" w:hanging="426"/>
              <w:rPr>
                <w:rFonts w:ascii="Arial" w:hAnsi="Arial" w:cs="Arial"/>
                <w:sz w:val="22"/>
              </w:rPr>
            </w:pPr>
          </w:p>
        </w:tc>
      </w:tr>
    </w:tbl>
    <w:p w:rsidR="00CD6197" w:rsidRDefault="00CD6197" w:rsidP="00291426">
      <w:pPr>
        <w:widowControl/>
        <w:rPr>
          <w:rFonts w:ascii="Arial" w:hAnsi="Arial" w:cs="Arial"/>
          <w:sz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0818"/>
      </w:tblGrid>
      <w:tr w:rsidR="00CD6197">
        <w:tc>
          <w:tcPr>
            <w:tcW w:w="10818" w:type="dxa"/>
          </w:tcPr>
          <w:p w:rsidR="00CD6197" w:rsidRDefault="00CD6197" w:rsidP="00291426">
            <w:pPr>
              <w:widowControl/>
              <w:ind w:left="426" w:hanging="426"/>
              <w:rPr>
                <w:rFonts w:ascii="Arial" w:hAnsi="Arial" w:cs="Arial"/>
                <w:b/>
                <w:sz w:val="22"/>
              </w:rPr>
            </w:pPr>
            <w:r>
              <w:rPr>
                <w:rFonts w:ascii="Arial" w:hAnsi="Arial" w:cs="Arial"/>
                <w:b/>
                <w:sz w:val="22"/>
              </w:rPr>
              <w:lastRenderedPageBreak/>
              <w:t>8.</w:t>
            </w:r>
            <w:r>
              <w:rPr>
                <w:rFonts w:ascii="Arial" w:hAnsi="Arial" w:cs="Arial"/>
                <w:b/>
                <w:sz w:val="22"/>
              </w:rPr>
              <w:tab/>
              <w:t>COMMUNICATIONS AND WORKING RELATIONSHIPS</w:t>
            </w:r>
          </w:p>
          <w:p w:rsidR="00CD6197" w:rsidRDefault="00CD6197" w:rsidP="00291426">
            <w:pPr>
              <w:widowControl/>
              <w:rPr>
                <w:rFonts w:ascii="Arial" w:hAnsi="Arial" w:cs="Arial"/>
                <w:sz w:val="22"/>
              </w:rPr>
            </w:pPr>
          </w:p>
          <w:p w:rsidR="00CD6197" w:rsidRDefault="00CD6197" w:rsidP="00291426">
            <w:pPr>
              <w:widowControl/>
              <w:rPr>
                <w:rFonts w:ascii="Arial" w:hAnsi="Arial" w:cs="Arial"/>
                <w:sz w:val="22"/>
              </w:rPr>
            </w:pPr>
            <w:r>
              <w:rPr>
                <w:rFonts w:ascii="Arial" w:hAnsi="Arial" w:cs="Arial"/>
                <w:sz w:val="22"/>
              </w:rPr>
              <w:t>The post</w:t>
            </w:r>
            <w:r w:rsidR="00FB21B5">
              <w:rPr>
                <w:rFonts w:ascii="Arial" w:hAnsi="Arial" w:cs="Arial"/>
                <w:sz w:val="22"/>
              </w:rPr>
              <w:t xml:space="preserve"> </w:t>
            </w:r>
            <w:r>
              <w:rPr>
                <w:rFonts w:ascii="Arial" w:hAnsi="Arial" w:cs="Arial"/>
                <w:sz w:val="22"/>
              </w:rPr>
              <w:t xml:space="preserve">holder must have excellent verbal and written communication skills, being able to discuss project work effectively with a wide range of senior individuals within and </w:t>
            </w:r>
            <w:r w:rsidR="00FB21B5">
              <w:rPr>
                <w:rFonts w:ascii="Arial" w:hAnsi="Arial" w:cs="Arial"/>
                <w:sz w:val="22"/>
              </w:rPr>
              <w:t>out with</w:t>
            </w:r>
            <w:r>
              <w:rPr>
                <w:rFonts w:ascii="Arial" w:hAnsi="Arial" w:cs="Arial"/>
                <w:sz w:val="22"/>
              </w:rPr>
              <w:t xml:space="preserve"> National Services Division and NHS National Services Scotland.  The individuals and/or groups with which communication takes place will reflect the specific projects undertaken.  In general however communication with the following is required:</w:t>
            </w:r>
          </w:p>
          <w:p w:rsidR="005A721B" w:rsidRDefault="005A721B" w:rsidP="00291426">
            <w:pPr>
              <w:widowControl/>
              <w:rPr>
                <w:rFonts w:ascii="Arial" w:hAnsi="Arial" w:cs="Arial"/>
                <w:sz w:val="22"/>
              </w:rPr>
            </w:pPr>
          </w:p>
          <w:p w:rsidR="00CD6197" w:rsidRDefault="00CD6197" w:rsidP="00291426">
            <w:pPr>
              <w:pStyle w:val="Heading3"/>
              <w:widowControl/>
              <w:ind w:right="396"/>
              <w:jc w:val="left"/>
              <w:rPr>
                <w:rFonts w:ascii="Arial" w:hAnsi="Arial" w:cs="Arial"/>
                <w:sz w:val="22"/>
              </w:rPr>
            </w:pPr>
            <w:r>
              <w:rPr>
                <w:rFonts w:ascii="Arial" w:hAnsi="Arial" w:cs="Arial"/>
                <w:sz w:val="22"/>
              </w:rPr>
              <w:t xml:space="preserve">Internal (NHS National Services </w:t>
            </w:r>
            <w:smartTag w:uri="urn:schemas-microsoft-com:office:smarttags" w:element="country-region">
              <w:smartTag w:uri="urn:schemas-microsoft-com:office:smarttags" w:element="place">
                <w:r>
                  <w:rPr>
                    <w:rFonts w:ascii="Arial" w:hAnsi="Arial" w:cs="Arial"/>
                    <w:sz w:val="22"/>
                  </w:rPr>
                  <w:t>Scotland</w:t>
                </w:r>
              </w:smartTag>
            </w:smartTag>
            <w:r>
              <w:rPr>
                <w:rFonts w:ascii="Arial" w:hAnsi="Arial" w:cs="Arial"/>
                <w:sz w:val="22"/>
              </w:rPr>
              <w:t>)</w:t>
            </w:r>
          </w:p>
          <w:p w:rsidR="00CD6197" w:rsidRDefault="00CD6197" w:rsidP="00291426">
            <w:pPr>
              <w:pStyle w:val="BodyText"/>
              <w:widowControl/>
              <w:ind w:right="396"/>
              <w:jc w:val="left"/>
              <w:rPr>
                <w:rFonts w:ascii="Arial" w:hAnsi="Arial" w:cs="Arial"/>
                <w:sz w:val="22"/>
              </w:rPr>
            </w:pPr>
            <w:r>
              <w:rPr>
                <w:rFonts w:ascii="Arial" w:hAnsi="Arial" w:cs="Arial"/>
                <w:sz w:val="22"/>
              </w:rPr>
              <w:t>The post</w:t>
            </w:r>
            <w:r w:rsidR="00FB21B5">
              <w:rPr>
                <w:rFonts w:ascii="Arial" w:hAnsi="Arial" w:cs="Arial"/>
                <w:sz w:val="22"/>
              </w:rPr>
              <w:t xml:space="preserve"> </w:t>
            </w:r>
            <w:r>
              <w:rPr>
                <w:rFonts w:ascii="Arial" w:hAnsi="Arial" w:cs="Arial"/>
                <w:sz w:val="22"/>
              </w:rPr>
              <w:t xml:space="preserve">holder is required to work closely with NSD colleagues, other NHS National Services Scotland Divisions, particularly the Central Legal Office during incidents, </w:t>
            </w:r>
            <w:r w:rsidR="00005880">
              <w:rPr>
                <w:rFonts w:ascii="Arial" w:hAnsi="Arial" w:cs="Arial"/>
                <w:sz w:val="22"/>
              </w:rPr>
              <w:t xml:space="preserve">National Procurement </w:t>
            </w:r>
            <w:r>
              <w:rPr>
                <w:rFonts w:ascii="Arial" w:hAnsi="Arial" w:cs="Arial"/>
                <w:sz w:val="22"/>
              </w:rPr>
              <w:t xml:space="preserve">for equipment procurement, </w:t>
            </w:r>
            <w:r w:rsidR="00005880">
              <w:rPr>
                <w:rFonts w:ascii="Arial" w:hAnsi="Arial" w:cs="Arial"/>
                <w:sz w:val="22"/>
              </w:rPr>
              <w:t xml:space="preserve">Public Health &amp; Intelligence </w:t>
            </w:r>
            <w:r>
              <w:rPr>
                <w:rFonts w:ascii="Arial" w:hAnsi="Arial" w:cs="Arial"/>
                <w:sz w:val="22"/>
              </w:rPr>
              <w:t>for data collection, processing and analysis and IT Contract Management, and Practitioner Services.</w:t>
            </w:r>
          </w:p>
          <w:p w:rsidR="00CD6197" w:rsidRDefault="00CD6197" w:rsidP="00291426">
            <w:pPr>
              <w:widowControl/>
              <w:ind w:right="396"/>
              <w:rPr>
                <w:rFonts w:ascii="Arial" w:hAnsi="Arial" w:cs="Arial"/>
                <w:sz w:val="22"/>
              </w:rPr>
            </w:pPr>
          </w:p>
          <w:p w:rsidR="00CD6197" w:rsidRDefault="00CD6197" w:rsidP="00291426">
            <w:pPr>
              <w:pStyle w:val="Heading4"/>
              <w:widowControl/>
              <w:ind w:right="396"/>
              <w:rPr>
                <w:rFonts w:ascii="Arial" w:hAnsi="Arial" w:cs="Arial"/>
                <w:sz w:val="22"/>
              </w:rPr>
            </w:pPr>
            <w:r>
              <w:rPr>
                <w:rFonts w:ascii="Arial" w:hAnsi="Arial" w:cs="Arial"/>
                <w:sz w:val="22"/>
              </w:rPr>
              <w:t>External</w:t>
            </w:r>
          </w:p>
          <w:p w:rsidR="00CD6197" w:rsidRDefault="00CD6197" w:rsidP="00291426">
            <w:pPr>
              <w:widowControl/>
              <w:ind w:right="396"/>
              <w:rPr>
                <w:rFonts w:ascii="Arial" w:hAnsi="Arial" w:cs="Arial"/>
                <w:sz w:val="22"/>
              </w:rPr>
            </w:pPr>
            <w:r>
              <w:rPr>
                <w:rFonts w:ascii="Arial" w:hAnsi="Arial" w:cs="Arial"/>
                <w:sz w:val="22"/>
              </w:rPr>
              <w:t xml:space="preserve">working relationships with service colleagues in NHS Boards, Primary Care and Acute Divisions of </w:t>
            </w:r>
            <w:r w:rsidR="006D7441">
              <w:rPr>
                <w:rFonts w:ascii="Arial" w:hAnsi="Arial" w:cs="Arial"/>
                <w:sz w:val="22"/>
              </w:rPr>
              <w:t>B</w:t>
            </w:r>
            <w:r>
              <w:rPr>
                <w:rFonts w:ascii="Arial" w:hAnsi="Arial" w:cs="Arial"/>
                <w:sz w:val="22"/>
              </w:rPr>
              <w:t>oards, including senior managers and senior clinicians;</w:t>
            </w:r>
            <w:r w:rsidR="00FB21B5">
              <w:rPr>
                <w:rFonts w:ascii="Arial" w:hAnsi="Arial" w:cs="Arial"/>
                <w:sz w:val="22"/>
              </w:rPr>
              <w:t xml:space="preserve"> </w:t>
            </w:r>
            <w:r w:rsidR="00005880">
              <w:rPr>
                <w:rFonts w:ascii="Arial" w:hAnsi="Arial" w:cs="Arial"/>
                <w:sz w:val="22"/>
              </w:rPr>
              <w:t>SGHSCD</w:t>
            </w:r>
            <w:r>
              <w:rPr>
                <w:rFonts w:ascii="Arial" w:hAnsi="Arial" w:cs="Arial"/>
                <w:sz w:val="22"/>
              </w:rPr>
              <w:t>, including civil servants and Scottish</w:t>
            </w:r>
            <w:r w:rsidR="00FB21B5">
              <w:rPr>
                <w:rFonts w:ascii="Arial" w:hAnsi="Arial" w:cs="Arial"/>
                <w:sz w:val="22"/>
              </w:rPr>
              <w:t xml:space="preserve"> </w:t>
            </w:r>
            <w:r w:rsidR="00005880">
              <w:rPr>
                <w:rFonts w:ascii="Arial" w:hAnsi="Arial" w:cs="Arial"/>
                <w:sz w:val="22"/>
              </w:rPr>
              <w:t xml:space="preserve">Government </w:t>
            </w:r>
            <w:r>
              <w:rPr>
                <w:rFonts w:ascii="Arial" w:hAnsi="Arial" w:cs="Arial"/>
                <w:sz w:val="22"/>
              </w:rPr>
              <w:t xml:space="preserve"> managers; Professional Bodies (e.g. Royal College of Radiologists and Society of Radiographers) UK Committees and various other organisations such as charities, service users and universities. Contact is both formal and informal and robust communication procedures are essential.  The provision of advice and interpretation of complex information will be a regular requirement of this role.</w:t>
            </w:r>
          </w:p>
          <w:p w:rsidR="00CD6197" w:rsidRDefault="00CD6197" w:rsidP="00291426">
            <w:pPr>
              <w:widowControl/>
              <w:ind w:right="396"/>
              <w:rPr>
                <w:rFonts w:ascii="Arial" w:hAnsi="Arial" w:cs="Arial"/>
                <w:sz w:val="22"/>
              </w:rPr>
            </w:pPr>
          </w:p>
          <w:p w:rsidR="00CD6197" w:rsidRDefault="00CD6197" w:rsidP="00FB21B5">
            <w:pPr>
              <w:widowControl/>
              <w:ind w:right="396"/>
              <w:rPr>
                <w:rFonts w:ascii="Arial" w:hAnsi="Arial" w:cs="Arial"/>
                <w:sz w:val="22"/>
              </w:rPr>
            </w:pPr>
            <w:r>
              <w:rPr>
                <w:rFonts w:ascii="Arial" w:hAnsi="Arial" w:cs="Arial"/>
                <w:sz w:val="22"/>
              </w:rPr>
              <w:t>There are a wide range of Committees supported by the post</w:t>
            </w:r>
            <w:r w:rsidR="00FB21B5">
              <w:rPr>
                <w:rFonts w:ascii="Arial" w:hAnsi="Arial" w:cs="Arial"/>
                <w:sz w:val="22"/>
              </w:rPr>
              <w:t xml:space="preserve"> </w:t>
            </w:r>
            <w:r>
              <w:rPr>
                <w:rFonts w:ascii="Arial" w:hAnsi="Arial" w:cs="Arial"/>
                <w:sz w:val="22"/>
              </w:rPr>
              <w:t>holder, notably:</w:t>
            </w:r>
          </w:p>
          <w:p w:rsidR="00CD6197" w:rsidRDefault="00FB21B5" w:rsidP="00291426">
            <w:pPr>
              <w:widowControl/>
              <w:numPr>
                <w:ilvl w:val="0"/>
                <w:numId w:val="42"/>
              </w:numPr>
              <w:tabs>
                <w:tab w:val="left" w:pos="426"/>
              </w:tabs>
              <w:ind w:right="396"/>
              <w:rPr>
                <w:rFonts w:ascii="Arial" w:hAnsi="Arial" w:cs="Arial"/>
                <w:sz w:val="22"/>
              </w:rPr>
            </w:pPr>
            <w:r>
              <w:rPr>
                <w:rFonts w:ascii="Arial" w:hAnsi="Arial" w:cs="Arial"/>
                <w:sz w:val="22"/>
              </w:rPr>
              <w:t>National Planning Board, NPPRG, NSSC, SSC</w:t>
            </w:r>
          </w:p>
          <w:p w:rsidR="00CD6197" w:rsidRDefault="00CD6197" w:rsidP="00FB21B5">
            <w:pPr>
              <w:widowControl/>
              <w:numPr>
                <w:ilvl w:val="0"/>
                <w:numId w:val="42"/>
              </w:numPr>
              <w:tabs>
                <w:tab w:val="left" w:pos="426"/>
              </w:tabs>
              <w:ind w:right="396"/>
              <w:rPr>
                <w:rFonts w:ascii="Arial" w:hAnsi="Arial" w:cs="Arial"/>
                <w:sz w:val="22"/>
              </w:rPr>
            </w:pPr>
            <w:r>
              <w:rPr>
                <w:rFonts w:ascii="Arial" w:hAnsi="Arial" w:cs="Arial"/>
                <w:sz w:val="22"/>
              </w:rPr>
              <w:t>The post</w:t>
            </w:r>
            <w:r w:rsidR="00FB21B5">
              <w:rPr>
                <w:rFonts w:ascii="Arial" w:hAnsi="Arial" w:cs="Arial"/>
                <w:sz w:val="22"/>
              </w:rPr>
              <w:t xml:space="preserve"> </w:t>
            </w:r>
            <w:r>
              <w:rPr>
                <w:rFonts w:ascii="Arial" w:hAnsi="Arial" w:cs="Arial"/>
                <w:sz w:val="22"/>
              </w:rPr>
              <w:t>holder will need to establish and maintain their own professional links both within NHS National Services Scotland and within the wider NHS Scotland</w:t>
            </w:r>
          </w:p>
          <w:p w:rsidR="00CD6197" w:rsidRDefault="00CD6197" w:rsidP="00FB21B5">
            <w:pPr>
              <w:widowControl/>
              <w:numPr>
                <w:ilvl w:val="0"/>
                <w:numId w:val="42"/>
              </w:numPr>
              <w:tabs>
                <w:tab w:val="left" w:pos="426"/>
              </w:tabs>
              <w:ind w:right="396"/>
              <w:rPr>
                <w:rFonts w:ascii="Arial" w:hAnsi="Arial" w:cs="Arial"/>
                <w:sz w:val="22"/>
              </w:rPr>
            </w:pPr>
            <w:r>
              <w:rPr>
                <w:rFonts w:ascii="Arial" w:hAnsi="Arial" w:cs="Arial"/>
                <w:sz w:val="22"/>
              </w:rPr>
              <w:t>Project Boards and related sub groups</w:t>
            </w:r>
          </w:p>
          <w:p w:rsidR="00CD6197" w:rsidRDefault="00CD6197" w:rsidP="00FB21B5">
            <w:pPr>
              <w:widowControl/>
              <w:numPr>
                <w:ilvl w:val="0"/>
                <w:numId w:val="42"/>
              </w:numPr>
              <w:tabs>
                <w:tab w:val="left" w:pos="426"/>
              </w:tabs>
              <w:ind w:right="396"/>
              <w:rPr>
                <w:rFonts w:ascii="Arial" w:hAnsi="Arial" w:cs="Arial"/>
                <w:sz w:val="22"/>
              </w:rPr>
            </w:pPr>
            <w:r>
              <w:rPr>
                <w:rFonts w:ascii="Arial" w:hAnsi="Arial" w:cs="Arial"/>
                <w:sz w:val="22"/>
              </w:rPr>
              <w:t>There are also a series of ad hoc meetings to plan for new programmes or to take forward specific projects</w:t>
            </w:r>
          </w:p>
          <w:p w:rsidR="00CD6197" w:rsidRDefault="00CD6197" w:rsidP="00291426">
            <w:pPr>
              <w:widowControl/>
              <w:ind w:right="396"/>
              <w:rPr>
                <w:rFonts w:ascii="Arial" w:hAnsi="Arial" w:cs="Arial"/>
                <w:sz w:val="22"/>
              </w:rPr>
            </w:pPr>
          </w:p>
          <w:p w:rsidR="00CD6197" w:rsidRDefault="00CD6197" w:rsidP="00291426">
            <w:pPr>
              <w:widowControl/>
              <w:rPr>
                <w:rFonts w:ascii="Arial" w:hAnsi="Arial" w:cs="Arial"/>
                <w:sz w:val="22"/>
              </w:rPr>
            </w:pPr>
            <w:r>
              <w:rPr>
                <w:rFonts w:ascii="Arial" w:hAnsi="Arial" w:cs="Arial"/>
                <w:sz w:val="22"/>
              </w:rPr>
              <w:t>Key skills in influencing, persuading, negotiating, change management and project planning are essential.</w:t>
            </w:r>
          </w:p>
        </w:tc>
      </w:tr>
    </w:tbl>
    <w:p w:rsidR="00CD6197" w:rsidRDefault="00CD6197" w:rsidP="00291426">
      <w:pPr>
        <w:rPr>
          <w:rFonts w:ascii="Arial" w:hAnsi="Arial" w:cs="Arial"/>
          <w:sz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0818"/>
      </w:tblGrid>
      <w:tr w:rsidR="00CD6197">
        <w:tc>
          <w:tcPr>
            <w:tcW w:w="10818" w:type="dxa"/>
          </w:tcPr>
          <w:p w:rsidR="00CD6197" w:rsidRDefault="00CD6197" w:rsidP="00291426">
            <w:pPr>
              <w:widowControl/>
              <w:ind w:left="426" w:hanging="426"/>
              <w:rPr>
                <w:rFonts w:ascii="Arial" w:hAnsi="Arial" w:cs="Arial"/>
                <w:b/>
                <w:sz w:val="22"/>
              </w:rPr>
            </w:pPr>
            <w:r>
              <w:rPr>
                <w:rFonts w:ascii="Arial" w:hAnsi="Arial" w:cs="Arial"/>
                <w:sz w:val="22"/>
              </w:rPr>
              <w:br w:type="page"/>
            </w:r>
            <w:r>
              <w:rPr>
                <w:rFonts w:ascii="Arial" w:hAnsi="Arial" w:cs="Arial"/>
                <w:b/>
                <w:sz w:val="22"/>
              </w:rPr>
              <w:t>9.</w:t>
            </w:r>
            <w:r>
              <w:rPr>
                <w:rFonts w:ascii="Arial" w:hAnsi="Arial" w:cs="Arial"/>
                <w:b/>
                <w:sz w:val="22"/>
              </w:rPr>
              <w:tab/>
              <w:t>MOST CHALLENGING PART OF THE JOB</w:t>
            </w:r>
          </w:p>
          <w:p w:rsidR="00CD6197" w:rsidRDefault="00CD6197" w:rsidP="00291426">
            <w:pPr>
              <w:widowControl/>
              <w:ind w:right="254"/>
              <w:rPr>
                <w:rFonts w:ascii="Arial" w:hAnsi="Arial" w:cs="Arial"/>
                <w:sz w:val="22"/>
              </w:rPr>
            </w:pPr>
          </w:p>
          <w:p w:rsidR="00CD6197" w:rsidRDefault="00CD6197" w:rsidP="00291426">
            <w:pPr>
              <w:widowControl/>
              <w:numPr>
                <w:ilvl w:val="0"/>
                <w:numId w:val="28"/>
              </w:numPr>
              <w:ind w:right="396"/>
              <w:rPr>
                <w:rFonts w:ascii="Arial" w:hAnsi="Arial" w:cs="Arial"/>
                <w:sz w:val="22"/>
              </w:rPr>
            </w:pPr>
            <w:r>
              <w:rPr>
                <w:rFonts w:ascii="Arial" w:hAnsi="Arial" w:cs="Arial"/>
                <w:sz w:val="22"/>
              </w:rPr>
              <w:t>Managing a workload that includes implementation and commissioning of new screening and national specialist services</w:t>
            </w:r>
            <w:r w:rsidR="005A721B">
              <w:rPr>
                <w:rFonts w:ascii="Arial" w:hAnsi="Arial" w:cs="Arial"/>
                <w:sz w:val="22"/>
              </w:rPr>
              <w:t xml:space="preserve"> and networks</w:t>
            </w:r>
            <w:r>
              <w:rPr>
                <w:rFonts w:ascii="Arial" w:hAnsi="Arial" w:cs="Arial"/>
                <w:sz w:val="22"/>
              </w:rPr>
              <w:t xml:space="preserve">, within the timescales set by the </w:t>
            </w:r>
            <w:r w:rsidR="004F4CF0">
              <w:rPr>
                <w:rFonts w:ascii="Arial" w:hAnsi="Arial" w:cs="Arial"/>
                <w:sz w:val="22"/>
              </w:rPr>
              <w:t>SGHSCD</w:t>
            </w:r>
            <w:r w:rsidR="00FB21B5">
              <w:rPr>
                <w:rFonts w:ascii="Arial" w:hAnsi="Arial" w:cs="Arial"/>
                <w:sz w:val="22"/>
              </w:rPr>
              <w:t xml:space="preserve">, BCEs, National Boards etc </w:t>
            </w:r>
            <w:r>
              <w:rPr>
                <w:rFonts w:ascii="Arial" w:hAnsi="Arial" w:cs="Arial"/>
                <w:sz w:val="22"/>
              </w:rPr>
              <w:t>and negotiating with those providing services on the introduction, monitoring and acting on performance standards that support a standardised approach in Scotland.</w:t>
            </w:r>
          </w:p>
          <w:p w:rsidR="00CD6197" w:rsidRDefault="00CD6197" w:rsidP="00FB21B5">
            <w:pPr>
              <w:widowControl/>
              <w:numPr>
                <w:ilvl w:val="0"/>
                <w:numId w:val="28"/>
              </w:numPr>
              <w:ind w:right="396"/>
              <w:rPr>
                <w:rFonts w:ascii="Arial" w:hAnsi="Arial" w:cs="Arial"/>
                <w:sz w:val="22"/>
              </w:rPr>
            </w:pPr>
            <w:r>
              <w:rPr>
                <w:rFonts w:ascii="Arial" w:hAnsi="Arial" w:cs="Arial"/>
                <w:sz w:val="22"/>
              </w:rPr>
              <w:t>Using Project planning, risk management and change management skills to implement change in existing programmes, within the timescales set.</w:t>
            </w:r>
          </w:p>
          <w:p w:rsidR="00CD6197" w:rsidRDefault="00CD6197" w:rsidP="00291426">
            <w:pPr>
              <w:widowControl/>
              <w:ind w:left="283" w:hanging="283"/>
              <w:rPr>
                <w:rFonts w:ascii="Arial" w:hAnsi="Arial" w:cs="Arial"/>
                <w:sz w:val="22"/>
              </w:rPr>
            </w:pPr>
          </w:p>
        </w:tc>
      </w:tr>
    </w:tbl>
    <w:p w:rsidR="00CD6197" w:rsidRDefault="00CD6197" w:rsidP="00291426">
      <w:pPr>
        <w:rPr>
          <w:rFonts w:ascii="Arial" w:hAnsi="Arial" w:cs="Arial"/>
          <w:sz w:val="22"/>
        </w:rPr>
      </w:pPr>
    </w:p>
    <w:tbl>
      <w:tblPr>
        <w:tblW w:w="10740"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10740"/>
      </w:tblGrid>
      <w:tr w:rsidR="00CD6197">
        <w:tc>
          <w:tcPr>
            <w:tcW w:w="10740" w:type="dxa"/>
          </w:tcPr>
          <w:p w:rsidR="00CD6197" w:rsidRDefault="00CD6197" w:rsidP="00291426">
            <w:pPr>
              <w:rPr>
                <w:rFonts w:ascii="Arial" w:hAnsi="Arial" w:cs="Arial"/>
                <w:sz w:val="22"/>
              </w:rPr>
            </w:pPr>
            <w:r>
              <w:rPr>
                <w:rFonts w:ascii="Arial" w:hAnsi="Arial" w:cs="Arial"/>
                <w:b/>
                <w:sz w:val="22"/>
              </w:rPr>
              <w:t>10.   SYSTEMS</w:t>
            </w:r>
          </w:p>
        </w:tc>
      </w:tr>
      <w:tr w:rsidR="00CD6197">
        <w:trPr>
          <w:trHeight w:val="1260"/>
        </w:trPr>
        <w:tc>
          <w:tcPr>
            <w:tcW w:w="10740" w:type="dxa"/>
          </w:tcPr>
          <w:p w:rsidR="00CD6197" w:rsidRDefault="00CD6197" w:rsidP="00291426">
            <w:pPr>
              <w:pStyle w:val="BodyText2"/>
              <w:rPr>
                <w:rFonts w:ascii="Arial" w:hAnsi="Arial" w:cs="Arial"/>
                <w:b w:val="0"/>
                <w:bCs/>
                <w:sz w:val="22"/>
              </w:rPr>
            </w:pPr>
          </w:p>
          <w:p w:rsidR="00CD6197" w:rsidRDefault="00CD6197" w:rsidP="00291426">
            <w:pPr>
              <w:pStyle w:val="BodyText2"/>
              <w:rPr>
                <w:rFonts w:ascii="Arial" w:hAnsi="Arial" w:cs="Arial"/>
                <w:b w:val="0"/>
                <w:bCs/>
                <w:sz w:val="22"/>
              </w:rPr>
            </w:pPr>
            <w:r>
              <w:rPr>
                <w:rFonts w:ascii="Arial" w:hAnsi="Arial" w:cs="Arial"/>
                <w:b w:val="0"/>
                <w:bCs/>
                <w:sz w:val="22"/>
              </w:rPr>
              <w:t>The post holder will be responsible for the ongoing management and project managing of the procurement, design, development and implementation of new national IT systems as required. The post holder must also be aware and liaise with other IT systems that impact or may be impacted upon by the system. The post</w:t>
            </w:r>
            <w:r w:rsidR="00FB21B5">
              <w:rPr>
                <w:rFonts w:ascii="Arial" w:hAnsi="Arial" w:cs="Arial"/>
                <w:b w:val="0"/>
                <w:bCs/>
                <w:sz w:val="22"/>
              </w:rPr>
              <w:t xml:space="preserve"> </w:t>
            </w:r>
            <w:r>
              <w:rPr>
                <w:rFonts w:ascii="Arial" w:hAnsi="Arial" w:cs="Arial"/>
                <w:b w:val="0"/>
                <w:bCs/>
                <w:sz w:val="22"/>
              </w:rPr>
              <w:t xml:space="preserve">holder will require </w:t>
            </w:r>
            <w:r w:rsidR="00FB21B5">
              <w:rPr>
                <w:rFonts w:ascii="Arial" w:hAnsi="Arial" w:cs="Arial"/>
                <w:b w:val="0"/>
                <w:bCs/>
                <w:sz w:val="22"/>
              </w:rPr>
              <w:t>having a working knowledge of the IT system and ensuring</w:t>
            </w:r>
            <w:r>
              <w:rPr>
                <w:rFonts w:ascii="Arial" w:hAnsi="Arial" w:cs="Arial"/>
                <w:b w:val="0"/>
                <w:bCs/>
                <w:sz w:val="22"/>
              </w:rPr>
              <w:t xml:space="preserve"> that Information Systems are in place to monitor the effectiveness of the programme.</w:t>
            </w:r>
          </w:p>
          <w:p w:rsidR="00CD6197" w:rsidRDefault="00CD6197" w:rsidP="00291426">
            <w:pPr>
              <w:pStyle w:val="BodyText2"/>
              <w:rPr>
                <w:rFonts w:ascii="Arial" w:hAnsi="Arial" w:cs="Arial"/>
                <w:b w:val="0"/>
                <w:bCs/>
                <w:sz w:val="22"/>
              </w:rPr>
            </w:pPr>
          </w:p>
          <w:p w:rsidR="00CD6197" w:rsidRDefault="00CD6197" w:rsidP="00291426">
            <w:pPr>
              <w:pStyle w:val="BodyText2"/>
              <w:rPr>
                <w:rFonts w:ascii="Arial" w:hAnsi="Arial" w:cs="Arial"/>
                <w:b w:val="0"/>
                <w:bCs/>
                <w:sz w:val="22"/>
              </w:rPr>
            </w:pPr>
            <w:r>
              <w:rPr>
                <w:rFonts w:ascii="Arial" w:hAnsi="Arial" w:cs="Arial"/>
                <w:b w:val="0"/>
                <w:bCs/>
                <w:sz w:val="22"/>
              </w:rPr>
              <w:t>Daily use of Microsoft Word, Project, Excel, Outlook and Visio will be necessary.</w:t>
            </w:r>
          </w:p>
          <w:p w:rsidR="00CD6197" w:rsidRDefault="00CD6197" w:rsidP="00291426">
            <w:pPr>
              <w:rPr>
                <w:rFonts w:ascii="Arial" w:hAnsi="Arial" w:cs="Arial"/>
                <w:b/>
                <w:sz w:val="22"/>
              </w:rPr>
            </w:pPr>
          </w:p>
        </w:tc>
      </w:tr>
    </w:tbl>
    <w:p w:rsidR="00CD6197" w:rsidRDefault="00CD6197" w:rsidP="00291426">
      <w:pPr>
        <w:rPr>
          <w:rFonts w:ascii="Arial" w:hAnsi="Arial" w:cs="Arial"/>
          <w:sz w:val="22"/>
        </w:rPr>
      </w:pPr>
    </w:p>
    <w:tbl>
      <w:tblPr>
        <w:tblW w:w="10598" w:type="dxa"/>
        <w:tblBorders>
          <w:top w:val="single" w:sz="6" w:space="0" w:color="auto"/>
          <w:left w:val="single" w:sz="6" w:space="0" w:color="auto"/>
          <w:bottom w:val="single" w:sz="6" w:space="0" w:color="auto"/>
          <w:right w:val="single" w:sz="6" w:space="0" w:color="auto"/>
        </w:tblBorders>
        <w:tblLayout w:type="fixed"/>
        <w:tblLook w:val="0000"/>
      </w:tblPr>
      <w:tblGrid>
        <w:gridCol w:w="10598"/>
      </w:tblGrid>
      <w:tr w:rsidR="00CD6197">
        <w:tc>
          <w:tcPr>
            <w:tcW w:w="10598" w:type="dxa"/>
          </w:tcPr>
          <w:p w:rsidR="00CD6197" w:rsidRDefault="00CD6197" w:rsidP="00291426">
            <w:pPr>
              <w:rPr>
                <w:rFonts w:ascii="Arial" w:hAnsi="Arial" w:cs="Arial"/>
                <w:sz w:val="22"/>
              </w:rPr>
            </w:pPr>
            <w:r>
              <w:rPr>
                <w:rFonts w:ascii="Arial" w:hAnsi="Arial" w:cs="Arial"/>
                <w:b/>
                <w:sz w:val="22"/>
              </w:rPr>
              <w:t>11.   PHYSICAL, MENTAL, EMOTIONAL EFFORT</w:t>
            </w:r>
          </w:p>
        </w:tc>
      </w:tr>
      <w:tr w:rsidR="00CD6197">
        <w:tc>
          <w:tcPr>
            <w:tcW w:w="10598" w:type="dxa"/>
          </w:tcPr>
          <w:p w:rsidR="00CD6197" w:rsidRDefault="00CD6197" w:rsidP="00291426">
            <w:pPr>
              <w:tabs>
                <w:tab w:val="left" w:pos="7719"/>
              </w:tabs>
              <w:rPr>
                <w:rFonts w:ascii="Arial" w:hAnsi="Arial" w:cs="Arial"/>
                <w:bCs/>
                <w:sz w:val="22"/>
              </w:rPr>
            </w:pPr>
          </w:p>
          <w:p w:rsidR="00CD6197" w:rsidRDefault="00CD6197" w:rsidP="00291426">
            <w:pPr>
              <w:tabs>
                <w:tab w:val="left" w:pos="7719"/>
              </w:tabs>
              <w:rPr>
                <w:rFonts w:ascii="Arial" w:hAnsi="Arial" w:cs="Arial"/>
                <w:bCs/>
                <w:sz w:val="22"/>
              </w:rPr>
            </w:pPr>
            <w:r>
              <w:rPr>
                <w:rFonts w:ascii="Arial" w:hAnsi="Arial" w:cs="Arial"/>
                <w:bCs/>
                <w:sz w:val="22"/>
              </w:rPr>
              <w:t xml:space="preserve">The post will require working long days with regular travel throughout </w:t>
            </w:r>
            <w:smartTag w:uri="urn:schemas-microsoft-com:office:smarttags" w:element="country-region">
              <w:smartTag w:uri="urn:schemas-microsoft-com:office:smarttags" w:element="place">
                <w:r>
                  <w:rPr>
                    <w:rFonts w:ascii="Arial" w:hAnsi="Arial" w:cs="Arial"/>
                    <w:bCs/>
                    <w:sz w:val="22"/>
                  </w:rPr>
                  <w:t>Scotland</w:t>
                </w:r>
              </w:smartTag>
            </w:smartTag>
            <w:r>
              <w:rPr>
                <w:rFonts w:ascii="Arial" w:hAnsi="Arial" w:cs="Arial"/>
                <w:bCs/>
                <w:sz w:val="22"/>
              </w:rPr>
              <w:t xml:space="preserve"> and the rest of the </w:t>
            </w:r>
            <w:smartTag w:uri="urn:schemas-microsoft-com:office:smarttags" w:element="country-region">
              <w:smartTag w:uri="urn:schemas-microsoft-com:office:smarttags" w:element="place">
                <w:r>
                  <w:rPr>
                    <w:rFonts w:ascii="Arial" w:hAnsi="Arial" w:cs="Arial"/>
                    <w:bCs/>
                    <w:sz w:val="22"/>
                  </w:rPr>
                  <w:t>UK</w:t>
                </w:r>
              </w:smartTag>
            </w:smartTag>
            <w:r>
              <w:rPr>
                <w:rFonts w:ascii="Arial" w:hAnsi="Arial" w:cs="Arial"/>
                <w:bCs/>
                <w:sz w:val="22"/>
              </w:rPr>
              <w:t xml:space="preserve">, either by car or public transport. Long periods of sitting at the computer or </w:t>
            </w:r>
            <w:r w:rsidR="007E193B">
              <w:rPr>
                <w:rFonts w:ascii="Arial" w:hAnsi="Arial" w:cs="Arial"/>
                <w:bCs/>
                <w:sz w:val="22"/>
              </w:rPr>
              <w:t>travelling</w:t>
            </w:r>
            <w:r>
              <w:rPr>
                <w:rFonts w:ascii="Arial" w:hAnsi="Arial" w:cs="Arial"/>
                <w:bCs/>
                <w:sz w:val="22"/>
              </w:rPr>
              <w:t xml:space="preserve"> long distances. Due to the national aspect of the work the post</w:t>
            </w:r>
            <w:r w:rsidR="00FB21B5">
              <w:rPr>
                <w:rFonts w:ascii="Arial" w:hAnsi="Arial" w:cs="Arial"/>
                <w:bCs/>
                <w:sz w:val="22"/>
              </w:rPr>
              <w:t xml:space="preserve"> </w:t>
            </w:r>
            <w:r>
              <w:rPr>
                <w:rFonts w:ascii="Arial" w:hAnsi="Arial" w:cs="Arial"/>
                <w:bCs/>
                <w:sz w:val="22"/>
              </w:rPr>
              <w:t xml:space="preserve">holder will be out of the office on a frequent basis and will require </w:t>
            </w:r>
            <w:r w:rsidR="00FB21B5">
              <w:rPr>
                <w:rFonts w:ascii="Arial" w:hAnsi="Arial" w:cs="Arial"/>
                <w:bCs/>
                <w:sz w:val="22"/>
              </w:rPr>
              <w:t>keeping</w:t>
            </w:r>
            <w:r>
              <w:rPr>
                <w:rFonts w:ascii="Arial" w:hAnsi="Arial" w:cs="Arial"/>
                <w:bCs/>
                <w:sz w:val="22"/>
              </w:rPr>
              <w:t xml:space="preserve"> up to date with work back at base while ensuring that they are contactable on a daily basis.</w:t>
            </w:r>
          </w:p>
          <w:p w:rsidR="00CD6197" w:rsidRDefault="00CD6197" w:rsidP="00291426">
            <w:pPr>
              <w:tabs>
                <w:tab w:val="left" w:pos="7719"/>
              </w:tabs>
              <w:rPr>
                <w:rFonts w:ascii="Arial" w:hAnsi="Arial" w:cs="Arial"/>
                <w:bCs/>
                <w:sz w:val="22"/>
              </w:rPr>
            </w:pPr>
          </w:p>
          <w:p w:rsidR="00CD6197" w:rsidRDefault="00CD6197" w:rsidP="00291426">
            <w:pPr>
              <w:tabs>
                <w:tab w:val="left" w:pos="7719"/>
              </w:tabs>
              <w:rPr>
                <w:rFonts w:ascii="Arial" w:hAnsi="Arial" w:cs="Arial"/>
                <w:bCs/>
                <w:sz w:val="22"/>
              </w:rPr>
            </w:pPr>
            <w:r>
              <w:rPr>
                <w:rFonts w:ascii="Arial" w:hAnsi="Arial" w:cs="Arial"/>
                <w:bCs/>
                <w:sz w:val="22"/>
              </w:rPr>
              <w:t>The work pattern will be unpredictable as it will be essential that the post</w:t>
            </w:r>
            <w:r w:rsidR="00FB21B5">
              <w:rPr>
                <w:rFonts w:ascii="Arial" w:hAnsi="Arial" w:cs="Arial"/>
                <w:bCs/>
                <w:sz w:val="22"/>
              </w:rPr>
              <w:t xml:space="preserve"> </w:t>
            </w:r>
            <w:r>
              <w:rPr>
                <w:rFonts w:ascii="Arial" w:hAnsi="Arial" w:cs="Arial"/>
                <w:bCs/>
                <w:sz w:val="22"/>
              </w:rPr>
              <w:t xml:space="preserve">holder can switch between any of </w:t>
            </w:r>
            <w:r>
              <w:rPr>
                <w:rFonts w:ascii="Arial" w:hAnsi="Arial" w:cs="Arial"/>
                <w:bCs/>
                <w:sz w:val="22"/>
              </w:rPr>
              <w:lastRenderedPageBreak/>
              <w:t xml:space="preserve">their projects on a frequent basis. Interruptions including requests for information, issues, risks, concerns or complaints by both internal and external stakeholders and the ability to cope with several ongoing projects will be a daily task. Dealing with information that is inherently complicated and diverse, from IT systems/infrastructures, clinical data and strategic plans. </w:t>
            </w:r>
          </w:p>
          <w:p w:rsidR="00CD6197" w:rsidRDefault="00CD6197" w:rsidP="00291426">
            <w:pPr>
              <w:pStyle w:val="Header"/>
              <w:tabs>
                <w:tab w:val="clear" w:pos="4153"/>
                <w:tab w:val="clear" w:pos="8306"/>
                <w:tab w:val="left" w:pos="7719"/>
              </w:tabs>
              <w:rPr>
                <w:rFonts w:ascii="Arial" w:hAnsi="Arial" w:cs="Arial"/>
                <w:bCs/>
                <w:sz w:val="22"/>
              </w:rPr>
            </w:pPr>
          </w:p>
          <w:p w:rsidR="00CD6197" w:rsidRDefault="00CD6197" w:rsidP="00291426">
            <w:pPr>
              <w:pStyle w:val="Header"/>
              <w:tabs>
                <w:tab w:val="clear" w:pos="4153"/>
                <w:tab w:val="clear" w:pos="8306"/>
                <w:tab w:val="left" w:pos="7719"/>
              </w:tabs>
              <w:rPr>
                <w:rFonts w:ascii="Arial" w:hAnsi="Arial" w:cs="Arial"/>
                <w:bCs/>
                <w:sz w:val="22"/>
              </w:rPr>
            </w:pPr>
            <w:r>
              <w:rPr>
                <w:rFonts w:ascii="Arial" w:hAnsi="Arial" w:cs="Arial"/>
                <w:bCs/>
                <w:sz w:val="22"/>
              </w:rPr>
              <w:t>Due to the nature of this post and the complexity of the screening and/or specialist programmes there will be a need to deal with challenging behaviour when informing staff of changes to existing services.  Plans will be challenged at all levels and the post</w:t>
            </w:r>
            <w:r w:rsidR="00FB21B5">
              <w:rPr>
                <w:rFonts w:ascii="Arial" w:hAnsi="Arial" w:cs="Arial"/>
                <w:bCs/>
                <w:sz w:val="22"/>
              </w:rPr>
              <w:t xml:space="preserve"> </w:t>
            </w:r>
            <w:r>
              <w:rPr>
                <w:rFonts w:ascii="Arial" w:hAnsi="Arial" w:cs="Arial"/>
                <w:bCs/>
                <w:sz w:val="22"/>
              </w:rPr>
              <w:t xml:space="preserve">holder must have the ability to negotiate, motivate and reassure all stakeholders. Policy decisions will need to be explained to senior health professionals which may be at a variance with their expectations and will cause confrontational situations. </w:t>
            </w:r>
          </w:p>
          <w:p w:rsidR="00CD6197" w:rsidRDefault="00CD6197" w:rsidP="00291426">
            <w:pPr>
              <w:tabs>
                <w:tab w:val="left" w:pos="7719"/>
              </w:tabs>
              <w:rPr>
                <w:rFonts w:ascii="Arial" w:hAnsi="Arial" w:cs="Arial"/>
                <w:bCs/>
                <w:sz w:val="22"/>
              </w:rPr>
            </w:pPr>
          </w:p>
          <w:p w:rsidR="00CD6197" w:rsidRDefault="00CD6197" w:rsidP="00291426">
            <w:pPr>
              <w:tabs>
                <w:tab w:val="left" w:pos="7719"/>
              </w:tabs>
              <w:rPr>
                <w:rFonts w:ascii="Arial" w:hAnsi="Arial" w:cs="Arial"/>
                <w:bCs/>
                <w:sz w:val="22"/>
              </w:rPr>
            </w:pPr>
            <w:r>
              <w:rPr>
                <w:rFonts w:ascii="Arial" w:hAnsi="Arial" w:cs="Arial"/>
                <w:bCs/>
                <w:sz w:val="22"/>
              </w:rPr>
              <w:t xml:space="preserve">Sensitive information needs to be communicated, sometimes to staff and also to patients. A considerable amount of the information dealt with will be commercially or clinically sensitive. </w:t>
            </w:r>
          </w:p>
          <w:p w:rsidR="00CD6197" w:rsidRDefault="00CD6197" w:rsidP="00291426">
            <w:pPr>
              <w:tabs>
                <w:tab w:val="left" w:pos="7719"/>
              </w:tabs>
              <w:rPr>
                <w:rFonts w:ascii="Arial" w:hAnsi="Arial" w:cs="Arial"/>
                <w:b/>
                <w:i/>
                <w:iCs/>
                <w:sz w:val="22"/>
              </w:rPr>
            </w:pPr>
          </w:p>
        </w:tc>
      </w:tr>
    </w:tbl>
    <w:p w:rsidR="00CD6197" w:rsidRDefault="00CD6197" w:rsidP="00291426">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10421"/>
      </w:tblGrid>
      <w:tr w:rsidR="00CD6197">
        <w:tc>
          <w:tcPr>
            <w:tcW w:w="10421" w:type="dxa"/>
          </w:tcPr>
          <w:p w:rsidR="00CD6197" w:rsidRDefault="00CD6197" w:rsidP="00291426">
            <w:pPr>
              <w:pStyle w:val="Header"/>
              <w:tabs>
                <w:tab w:val="clear" w:pos="4153"/>
                <w:tab w:val="clear" w:pos="8306"/>
              </w:tabs>
              <w:rPr>
                <w:rFonts w:ascii="Arial" w:hAnsi="Arial" w:cs="Arial"/>
                <w:b/>
                <w:bCs/>
                <w:sz w:val="22"/>
              </w:rPr>
            </w:pPr>
            <w:r>
              <w:rPr>
                <w:rFonts w:ascii="Arial" w:hAnsi="Arial" w:cs="Arial"/>
                <w:b/>
                <w:bCs/>
                <w:sz w:val="22"/>
              </w:rPr>
              <w:t>12. ENVIRONMENTAL/WORKING CONDITIONS &amp; MACHINERY AND EQUIPMENT</w:t>
            </w:r>
          </w:p>
        </w:tc>
      </w:tr>
      <w:tr w:rsidR="00CD6197">
        <w:tc>
          <w:tcPr>
            <w:tcW w:w="10421" w:type="dxa"/>
          </w:tcPr>
          <w:p w:rsidR="00CD6197" w:rsidRDefault="00CD6197" w:rsidP="00291426">
            <w:pPr>
              <w:rPr>
                <w:rFonts w:ascii="Arial" w:hAnsi="Arial" w:cs="Arial"/>
                <w:sz w:val="22"/>
              </w:rPr>
            </w:pPr>
          </w:p>
          <w:p w:rsidR="00CD6197" w:rsidRDefault="00CD6197" w:rsidP="00291426">
            <w:pPr>
              <w:numPr>
                <w:ilvl w:val="0"/>
                <w:numId w:val="41"/>
              </w:numPr>
              <w:rPr>
                <w:rFonts w:ascii="Arial" w:hAnsi="Arial" w:cs="Arial"/>
                <w:sz w:val="22"/>
              </w:rPr>
            </w:pPr>
            <w:r>
              <w:rPr>
                <w:rFonts w:ascii="Arial" w:hAnsi="Arial" w:cs="Arial"/>
                <w:sz w:val="22"/>
              </w:rPr>
              <w:t xml:space="preserve">Frequent travel throughout </w:t>
            </w:r>
            <w:smartTag w:uri="urn:schemas-microsoft-com:office:smarttags" w:element="country-region">
              <w:smartTag w:uri="urn:schemas-microsoft-com:office:smarttags" w:element="place">
                <w:r>
                  <w:rPr>
                    <w:rFonts w:ascii="Arial" w:hAnsi="Arial" w:cs="Arial"/>
                    <w:sz w:val="22"/>
                  </w:rPr>
                  <w:t>Scotland</w:t>
                </w:r>
              </w:smartTag>
            </w:smartTag>
            <w:r>
              <w:rPr>
                <w:rFonts w:ascii="Arial" w:hAnsi="Arial" w:cs="Arial"/>
                <w:sz w:val="22"/>
              </w:rPr>
              <w:t xml:space="preserve"> including long car journeys throughout the year. Also travel throughout the </w:t>
            </w:r>
            <w:smartTag w:uri="urn:schemas-microsoft-com:office:smarttags" w:element="country-region">
              <w:smartTag w:uri="urn:schemas-microsoft-com:office:smarttags" w:element="place">
                <w:r>
                  <w:rPr>
                    <w:rFonts w:ascii="Arial" w:hAnsi="Arial" w:cs="Arial"/>
                    <w:sz w:val="22"/>
                  </w:rPr>
                  <w:t>UK</w:t>
                </w:r>
              </w:smartTag>
            </w:smartTag>
            <w:r>
              <w:rPr>
                <w:rFonts w:ascii="Arial" w:hAnsi="Arial" w:cs="Arial"/>
                <w:sz w:val="22"/>
              </w:rPr>
              <w:t xml:space="preserve"> on an ad hoc basis by public transport. </w:t>
            </w:r>
          </w:p>
          <w:p w:rsidR="00CD6197" w:rsidRDefault="00CD6197" w:rsidP="00291426">
            <w:pPr>
              <w:numPr>
                <w:ilvl w:val="0"/>
                <w:numId w:val="41"/>
              </w:numPr>
              <w:rPr>
                <w:rFonts w:ascii="Arial" w:hAnsi="Arial" w:cs="Arial"/>
                <w:sz w:val="22"/>
              </w:rPr>
            </w:pPr>
            <w:r>
              <w:rPr>
                <w:rFonts w:ascii="Arial" w:hAnsi="Arial" w:cs="Arial"/>
                <w:sz w:val="22"/>
              </w:rPr>
              <w:t xml:space="preserve">Frequent carrying of laptops and projector equipment for presentations. </w:t>
            </w:r>
          </w:p>
          <w:p w:rsidR="00CD6197" w:rsidRDefault="00CD6197" w:rsidP="00291426">
            <w:pPr>
              <w:numPr>
                <w:ilvl w:val="0"/>
                <w:numId w:val="41"/>
              </w:numPr>
              <w:rPr>
                <w:rFonts w:ascii="Arial" w:hAnsi="Arial" w:cs="Arial"/>
                <w:sz w:val="22"/>
              </w:rPr>
            </w:pPr>
            <w:r>
              <w:rPr>
                <w:rFonts w:ascii="Arial" w:hAnsi="Arial" w:cs="Arial"/>
                <w:sz w:val="22"/>
              </w:rPr>
              <w:t xml:space="preserve">Long periods sitting at computer typing on a daily basis. </w:t>
            </w:r>
          </w:p>
          <w:p w:rsidR="00CD6197" w:rsidRDefault="00CD6197" w:rsidP="00291426">
            <w:pPr>
              <w:numPr>
                <w:ilvl w:val="0"/>
                <w:numId w:val="41"/>
              </w:numPr>
              <w:rPr>
                <w:rFonts w:ascii="Arial" w:hAnsi="Arial" w:cs="Arial"/>
                <w:sz w:val="22"/>
              </w:rPr>
            </w:pPr>
            <w:r>
              <w:rPr>
                <w:rFonts w:ascii="Arial" w:hAnsi="Arial" w:cs="Arial"/>
                <w:sz w:val="22"/>
              </w:rPr>
              <w:t>Daily use of office equipment, including PCs, printers, fax machines.</w:t>
            </w:r>
          </w:p>
          <w:p w:rsidR="00CD6197" w:rsidRDefault="00CD6197" w:rsidP="00291426">
            <w:pPr>
              <w:rPr>
                <w:rFonts w:ascii="Arial" w:hAnsi="Arial" w:cs="Arial"/>
                <w:i/>
                <w:iCs/>
                <w:sz w:val="22"/>
              </w:rPr>
            </w:pPr>
          </w:p>
        </w:tc>
      </w:tr>
    </w:tbl>
    <w:p w:rsidR="00CD6197" w:rsidRDefault="00CD6197" w:rsidP="00291426">
      <w:pPr>
        <w:rPr>
          <w:rFonts w:ascii="Arial" w:hAnsi="Arial" w:cs="Arial"/>
          <w:sz w:val="22"/>
        </w:rPr>
      </w:pPr>
    </w:p>
    <w:tbl>
      <w:tblPr>
        <w:tblW w:w="0" w:type="auto"/>
        <w:tblInd w:w="-34" w:type="dxa"/>
        <w:tblBorders>
          <w:top w:val="single" w:sz="6" w:space="0" w:color="auto"/>
          <w:left w:val="single" w:sz="6" w:space="0" w:color="auto"/>
          <w:bottom w:val="single" w:sz="6" w:space="0" w:color="auto"/>
          <w:right w:val="single" w:sz="6" w:space="0" w:color="auto"/>
        </w:tblBorders>
        <w:tblLayout w:type="fixed"/>
        <w:tblLook w:val="0000"/>
      </w:tblPr>
      <w:tblGrid>
        <w:gridCol w:w="34"/>
        <w:gridCol w:w="3022"/>
        <w:gridCol w:w="4689"/>
        <w:gridCol w:w="790"/>
        <w:gridCol w:w="1684"/>
        <w:gridCol w:w="413"/>
        <w:gridCol w:w="130"/>
      </w:tblGrid>
      <w:tr w:rsidR="00CD6197" w:rsidTr="00291426">
        <w:trPr>
          <w:gridBefore w:val="1"/>
          <w:wBefore w:w="34" w:type="dxa"/>
        </w:trPr>
        <w:tc>
          <w:tcPr>
            <w:tcW w:w="10728" w:type="dxa"/>
            <w:gridSpan w:val="6"/>
          </w:tcPr>
          <w:p w:rsidR="00CD6197" w:rsidRDefault="00CD6197" w:rsidP="00291426">
            <w:pPr>
              <w:widowControl/>
              <w:ind w:left="426" w:hanging="426"/>
              <w:rPr>
                <w:rFonts w:ascii="Arial" w:hAnsi="Arial" w:cs="Arial"/>
                <w:b/>
                <w:sz w:val="22"/>
              </w:rPr>
            </w:pPr>
            <w:r>
              <w:rPr>
                <w:rFonts w:ascii="Arial" w:hAnsi="Arial" w:cs="Arial"/>
                <w:b/>
                <w:sz w:val="22"/>
              </w:rPr>
              <w:t>13.</w:t>
            </w:r>
            <w:r>
              <w:rPr>
                <w:rFonts w:ascii="Arial" w:hAnsi="Arial" w:cs="Arial"/>
                <w:b/>
                <w:sz w:val="22"/>
              </w:rPr>
              <w:tab/>
              <w:t>QUALIFICATIONS AND/OR EXPERIENCE SPECIFIED FOR THE POST</w:t>
            </w:r>
          </w:p>
          <w:p w:rsidR="00CD6197" w:rsidRDefault="00CD6197" w:rsidP="00291426">
            <w:pPr>
              <w:widowControl/>
              <w:ind w:right="306"/>
              <w:rPr>
                <w:rFonts w:ascii="Arial" w:hAnsi="Arial" w:cs="Arial"/>
                <w:sz w:val="22"/>
              </w:rPr>
            </w:pPr>
          </w:p>
          <w:p w:rsidR="00CD6197" w:rsidRDefault="000B2EAD" w:rsidP="00291426">
            <w:pPr>
              <w:widowControl/>
              <w:numPr>
                <w:ilvl w:val="0"/>
                <w:numId w:val="43"/>
              </w:numPr>
              <w:ind w:right="306"/>
              <w:rPr>
                <w:rFonts w:ascii="Arial" w:hAnsi="Arial" w:cs="Arial"/>
                <w:sz w:val="22"/>
              </w:rPr>
            </w:pPr>
            <w:r>
              <w:rPr>
                <w:rFonts w:ascii="Arial" w:hAnsi="Arial" w:cs="Arial"/>
                <w:sz w:val="22"/>
              </w:rPr>
              <w:t xml:space="preserve">Educated to degree level </w:t>
            </w:r>
            <w:r w:rsidR="00300C32">
              <w:rPr>
                <w:rFonts w:ascii="Arial" w:hAnsi="Arial" w:cs="Arial"/>
                <w:sz w:val="22"/>
              </w:rPr>
              <w:t xml:space="preserve">with </w:t>
            </w:r>
            <w:r>
              <w:rPr>
                <w:rFonts w:ascii="Arial" w:hAnsi="Arial" w:cs="Arial"/>
                <w:sz w:val="22"/>
              </w:rPr>
              <w:t>a recognised and appropriate post</w:t>
            </w:r>
            <w:r w:rsidR="00300C32">
              <w:rPr>
                <w:rFonts w:ascii="Arial" w:hAnsi="Arial" w:cs="Arial"/>
                <w:sz w:val="22"/>
              </w:rPr>
              <w:t>graduate qualification</w:t>
            </w:r>
            <w:r w:rsidR="00CD6197">
              <w:rPr>
                <w:rFonts w:ascii="Arial" w:hAnsi="Arial" w:cs="Arial"/>
                <w:sz w:val="22"/>
              </w:rPr>
              <w:t xml:space="preserve">, with evidence of continuing professional development.  </w:t>
            </w:r>
          </w:p>
          <w:p w:rsidR="00CD6197" w:rsidRDefault="00CD6197" w:rsidP="00291426">
            <w:pPr>
              <w:widowControl/>
              <w:ind w:right="306"/>
              <w:rPr>
                <w:rFonts w:ascii="Arial" w:hAnsi="Arial" w:cs="Arial"/>
                <w:sz w:val="22"/>
              </w:rPr>
            </w:pPr>
          </w:p>
          <w:p w:rsidR="00CD6197" w:rsidRDefault="005A721B" w:rsidP="00291426">
            <w:pPr>
              <w:widowControl/>
              <w:numPr>
                <w:ilvl w:val="0"/>
                <w:numId w:val="43"/>
              </w:numPr>
              <w:ind w:right="306"/>
              <w:rPr>
                <w:rFonts w:ascii="Arial" w:hAnsi="Arial" w:cs="Arial"/>
                <w:sz w:val="22"/>
              </w:rPr>
            </w:pPr>
            <w:r>
              <w:rPr>
                <w:rFonts w:ascii="Arial" w:hAnsi="Arial" w:cs="Arial"/>
                <w:sz w:val="22"/>
              </w:rPr>
              <w:t xml:space="preserve">Significant </w:t>
            </w:r>
            <w:r w:rsidR="00CD6197">
              <w:rPr>
                <w:rFonts w:ascii="Arial" w:hAnsi="Arial" w:cs="Arial"/>
                <w:sz w:val="22"/>
              </w:rPr>
              <w:t xml:space="preserve">NHS managerial or clinical experience.  </w:t>
            </w:r>
          </w:p>
          <w:p w:rsidR="00CD6197" w:rsidRDefault="00CD6197" w:rsidP="00291426">
            <w:pPr>
              <w:widowControl/>
              <w:ind w:left="283" w:right="306" w:hanging="283"/>
              <w:rPr>
                <w:rFonts w:ascii="Arial" w:hAnsi="Arial" w:cs="Arial"/>
                <w:sz w:val="22"/>
              </w:rPr>
            </w:pPr>
          </w:p>
          <w:p w:rsidR="00CD6197" w:rsidRDefault="00CD6197" w:rsidP="00291426">
            <w:pPr>
              <w:widowControl/>
              <w:numPr>
                <w:ilvl w:val="0"/>
                <w:numId w:val="30"/>
              </w:numPr>
              <w:tabs>
                <w:tab w:val="clear" w:pos="720"/>
                <w:tab w:val="num" w:pos="426"/>
              </w:tabs>
              <w:ind w:left="426" w:right="306" w:hanging="426"/>
              <w:rPr>
                <w:rFonts w:ascii="Arial" w:hAnsi="Arial" w:cs="Arial"/>
                <w:sz w:val="22"/>
              </w:rPr>
            </w:pPr>
            <w:r>
              <w:rPr>
                <w:rFonts w:ascii="Arial" w:hAnsi="Arial" w:cs="Arial"/>
                <w:sz w:val="22"/>
              </w:rPr>
              <w:t>Proven experience, awareness and appreciation of data collection and processing and of the use of data in providing information.</w:t>
            </w:r>
          </w:p>
          <w:p w:rsidR="00CD6197" w:rsidRDefault="00CD6197" w:rsidP="00291426">
            <w:pPr>
              <w:widowControl/>
              <w:ind w:left="283" w:right="306" w:hanging="283"/>
              <w:rPr>
                <w:rFonts w:ascii="Arial" w:hAnsi="Arial" w:cs="Arial"/>
                <w:sz w:val="22"/>
              </w:rPr>
            </w:pPr>
          </w:p>
          <w:p w:rsidR="00CD6197" w:rsidRDefault="00CD6197" w:rsidP="00291426">
            <w:pPr>
              <w:widowControl/>
              <w:numPr>
                <w:ilvl w:val="0"/>
                <w:numId w:val="30"/>
              </w:numPr>
              <w:tabs>
                <w:tab w:val="clear" w:pos="720"/>
                <w:tab w:val="num" w:pos="426"/>
              </w:tabs>
              <w:ind w:left="360" w:right="306"/>
              <w:rPr>
                <w:rFonts w:ascii="Arial" w:hAnsi="Arial" w:cs="Arial"/>
                <w:sz w:val="22"/>
              </w:rPr>
            </w:pPr>
            <w:r>
              <w:rPr>
                <w:rFonts w:ascii="Arial" w:hAnsi="Arial" w:cs="Arial"/>
                <w:sz w:val="22"/>
              </w:rPr>
              <w:t>Experience of using information for management purposes and in setting and monitoring targets and performance indicators</w:t>
            </w:r>
          </w:p>
          <w:p w:rsidR="00CD6197" w:rsidRDefault="00CD6197" w:rsidP="00291426">
            <w:pPr>
              <w:widowControl/>
              <w:ind w:right="306"/>
              <w:rPr>
                <w:rFonts w:ascii="Arial" w:hAnsi="Arial" w:cs="Arial"/>
                <w:sz w:val="22"/>
              </w:rPr>
            </w:pPr>
          </w:p>
          <w:p w:rsidR="00CD6197" w:rsidRDefault="00CD6197" w:rsidP="00291426">
            <w:pPr>
              <w:widowControl/>
              <w:numPr>
                <w:ilvl w:val="0"/>
                <w:numId w:val="30"/>
              </w:numPr>
              <w:tabs>
                <w:tab w:val="clear" w:pos="720"/>
                <w:tab w:val="num" w:pos="426"/>
              </w:tabs>
              <w:ind w:left="360" w:right="306"/>
              <w:rPr>
                <w:rFonts w:ascii="Arial" w:hAnsi="Arial" w:cs="Arial"/>
                <w:sz w:val="22"/>
              </w:rPr>
            </w:pPr>
            <w:r>
              <w:rPr>
                <w:rFonts w:ascii="Arial" w:hAnsi="Arial" w:cs="Arial"/>
                <w:sz w:val="22"/>
              </w:rPr>
              <w:t>Evidence of excellent written and oral communication skills.</w:t>
            </w:r>
          </w:p>
          <w:p w:rsidR="00CD6197" w:rsidRDefault="00CD6197" w:rsidP="00291426">
            <w:pPr>
              <w:widowControl/>
              <w:ind w:left="426" w:right="306" w:hanging="426"/>
              <w:rPr>
                <w:rFonts w:ascii="Arial" w:hAnsi="Arial" w:cs="Arial"/>
                <w:sz w:val="22"/>
              </w:rPr>
            </w:pPr>
          </w:p>
          <w:p w:rsidR="00CD6197" w:rsidRDefault="00CD6197" w:rsidP="00291426">
            <w:pPr>
              <w:widowControl/>
              <w:numPr>
                <w:ilvl w:val="0"/>
                <w:numId w:val="30"/>
              </w:numPr>
              <w:tabs>
                <w:tab w:val="clear" w:pos="720"/>
              </w:tabs>
              <w:ind w:left="426" w:right="306" w:hanging="426"/>
              <w:rPr>
                <w:rFonts w:ascii="Arial" w:hAnsi="Arial" w:cs="Arial"/>
                <w:sz w:val="22"/>
              </w:rPr>
            </w:pPr>
            <w:r>
              <w:rPr>
                <w:rFonts w:ascii="Arial" w:hAnsi="Arial" w:cs="Arial"/>
                <w:sz w:val="22"/>
              </w:rPr>
              <w:t>Excellent report writing and presentation skills</w:t>
            </w:r>
          </w:p>
          <w:p w:rsidR="00CD6197" w:rsidRDefault="00CD6197" w:rsidP="00291426">
            <w:pPr>
              <w:widowControl/>
              <w:ind w:left="360" w:right="306"/>
              <w:rPr>
                <w:rFonts w:ascii="Arial" w:hAnsi="Arial" w:cs="Arial"/>
                <w:sz w:val="22"/>
              </w:rPr>
            </w:pPr>
          </w:p>
          <w:p w:rsidR="00CD6197" w:rsidRDefault="00CD6197" w:rsidP="00291426">
            <w:pPr>
              <w:widowControl/>
              <w:numPr>
                <w:ilvl w:val="0"/>
                <w:numId w:val="30"/>
              </w:numPr>
              <w:tabs>
                <w:tab w:val="clear" w:pos="720"/>
                <w:tab w:val="num" w:pos="426"/>
              </w:tabs>
              <w:ind w:left="360" w:right="306"/>
              <w:rPr>
                <w:rFonts w:ascii="Arial" w:hAnsi="Arial" w:cs="Arial"/>
                <w:sz w:val="22"/>
              </w:rPr>
            </w:pPr>
            <w:r>
              <w:rPr>
                <w:rFonts w:ascii="Arial" w:hAnsi="Arial" w:cs="Arial"/>
                <w:sz w:val="22"/>
              </w:rPr>
              <w:t xml:space="preserve">Experience of organising and chairing meetings. </w:t>
            </w:r>
          </w:p>
          <w:p w:rsidR="00CD6197" w:rsidRDefault="00CD6197" w:rsidP="00291426">
            <w:pPr>
              <w:widowControl/>
              <w:ind w:right="306"/>
              <w:rPr>
                <w:rFonts w:ascii="Arial" w:hAnsi="Arial" w:cs="Arial"/>
                <w:sz w:val="22"/>
              </w:rPr>
            </w:pPr>
          </w:p>
          <w:p w:rsidR="00CD6197" w:rsidRDefault="00CD6197" w:rsidP="00291426">
            <w:pPr>
              <w:widowControl/>
              <w:numPr>
                <w:ilvl w:val="0"/>
                <w:numId w:val="30"/>
              </w:numPr>
              <w:tabs>
                <w:tab w:val="clear" w:pos="720"/>
                <w:tab w:val="num" w:pos="426"/>
              </w:tabs>
              <w:ind w:left="426" w:right="306"/>
              <w:rPr>
                <w:rFonts w:ascii="Arial" w:hAnsi="Arial" w:cs="Arial"/>
                <w:sz w:val="22"/>
              </w:rPr>
            </w:pPr>
            <w:r>
              <w:rPr>
                <w:rFonts w:ascii="Arial" w:hAnsi="Arial" w:cs="Arial"/>
                <w:sz w:val="22"/>
              </w:rPr>
              <w:t>Experience of change management and the use of skills to facilitate change.</w:t>
            </w:r>
          </w:p>
          <w:p w:rsidR="00CD6197" w:rsidRDefault="00CD6197" w:rsidP="00291426">
            <w:pPr>
              <w:widowControl/>
              <w:ind w:left="426" w:right="306" w:hanging="426"/>
              <w:rPr>
                <w:rFonts w:ascii="Arial" w:hAnsi="Arial" w:cs="Arial"/>
                <w:sz w:val="22"/>
              </w:rPr>
            </w:pPr>
          </w:p>
          <w:p w:rsidR="00CD6197" w:rsidRDefault="00CD6197" w:rsidP="00291426">
            <w:pPr>
              <w:widowControl/>
              <w:numPr>
                <w:ilvl w:val="0"/>
                <w:numId w:val="30"/>
              </w:numPr>
              <w:tabs>
                <w:tab w:val="clear" w:pos="720"/>
                <w:tab w:val="num" w:pos="426"/>
              </w:tabs>
              <w:ind w:left="426" w:right="306"/>
              <w:rPr>
                <w:rFonts w:ascii="Arial" w:hAnsi="Arial" w:cs="Arial"/>
                <w:sz w:val="22"/>
              </w:rPr>
            </w:pPr>
            <w:r>
              <w:rPr>
                <w:rFonts w:ascii="Arial" w:hAnsi="Arial" w:cs="Arial"/>
                <w:sz w:val="22"/>
              </w:rPr>
              <w:t>Evidence of excellent communication and negotiation/influencing skills as complex and sensitive negotiation, sometimes in emotive and hostile atmospheres, can be  required</w:t>
            </w:r>
          </w:p>
          <w:p w:rsidR="00CD6197" w:rsidRDefault="00CD6197" w:rsidP="00291426">
            <w:pPr>
              <w:widowControl/>
              <w:ind w:left="66" w:right="306"/>
              <w:rPr>
                <w:rFonts w:ascii="Arial" w:hAnsi="Arial" w:cs="Arial"/>
                <w:sz w:val="22"/>
              </w:rPr>
            </w:pPr>
          </w:p>
          <w:p w:rsidR="00CD6197" w:rsidRDefault="00CD6197" w:rsidP="00291426">
            <w:pPr>
              <w:widowControl/>
              <w:numPr>
                <w:ilvl w:val="0"/>
                <w:numId w:val="30"/>
              </w:numPr>
              <w:tabs>
                <w:tab w:val="clear" w:pos="720"/>
                <w:tab w:val="left" w:pos="142"/>
                <w:tab w:val="num" w:pos="426"/>
              </w:tabs>
              <w:ind w:left="502" w:right="306"/>
              <w:rPr>
                <w:rFonts w:ascii="Arial" w:hAnsi="Arial" w:cs="Arial"/>
                <w:sz w:val="22"/>
              </w:rPr>
            </w:pPr>
            <w:r>
              <w:rPr>
                <w:rFonts w:ascii="Arial" w:hAnsi="Arial" w:cs="Arial"/>
                <w:sz w:val="22"/>
              </w:rPr>
              <w:t>Proven experience of project management.  Formal project management training is essential.</w:t>
            </w:r>
          </w:p>
          <w:p w:rsidR="00CD6197" w:rsidRDefault="00CD6197" w:rsidP="00291426">
            <w:pPr>
              <w:widowControl/>
              <w:ind w:left="283" w:right="306" w:hanging="283"/>
              <w:rPr>
                <w:rFonts w:ascii="Arial" w:hAnsi="Arial" w:cs="Arial"/>
                <w:sz w:val="22"/>
              </w:rPr>
            </w:pPr>
          </w:p>
          <w:p w:rsidR="00CD6197" w:rsidRDefault="00CD6197" w:rsidP="00291426">
            <w:pPr>
              <w:widowControl/>
              <w:numPr>
                <w:ilvl w:val="0"/>
                <w:numId w:val="30"/>
              </w:numPr>
              <w:tabs>
                <w:tab w:val="clear" w:pos="720"/>
                <w:tab w:val="num" w:pos="426"/>
              </w:tabs>
              <w:ind w:left="426" w:right="306"/>
              <w:rPr>
                <w:rFonts w:ascii="Arial" w:hAnsi="Arial" w:cs="Arial"/>
                <w:sz w:val="22"/>
              </w:rPr>
            </w:pPr>
            <w:r>
              <w:rPr>
                <w:rFonts w:ascii="Arial" w:hAnsi="Arial" w:cs="Arial"/>
                <w:sz w:val="22"/>
              </w:rPr>
              <w:t>Experience and proven leadership skills in working with a wide range of professionals at all levels, from very senior to junior local staff who can provide vital information about performance and quality</w:t>
            </w:r>
          </w:p>
          <w:p w:rsidR="005A721B" w:rsidRDefault="005A721B" w:rsidP="00291426">
            <w:pPr>
              <w:pStyle w:val="ListParagraph"/>
              <w:rPr>
                <w:rFonts w:ascii="Arial" w:hAnsi="Arial" w:cs="Arial"/>
                <w:sz w:val="22"/>
              </w:rPr>
            </w:pPr>
          </w:p>
          <w:p w:rsidR="005A721B" w:rsidRDefault="005A721B" w:rsidP="00291426">
            <w:pPr>
              <w:widowControl/>
              <w:numPr>
                <w:ilvl w:val="0"/>
                <w:numId w:val="30"/>
              </w:numPr>
              <w:tabs>
                <w:tab w:val="clear" w:pos="720"/>
                <w:tab w:val="num" w:pos="426"/>
              </w:tabs>
              <w:ind w:left="426" w:right="306"/>
              <w:rPr>
                <w:rFonts w:ascii="Arial" w:hAnsi="Arial" w:cs="Arial"/>
                <w:sz w:val="22"/>
              </w:rPr>
            </w:pPr>
            <w:r>
              <w:rPr>
                <w:rFonts w:ascii="Arial" w:hAnsi="Arial" w:cs="Arial"/>
                <w:sz w:val="22"/>
              </w:rPr>
              <w:t>Proven experience of leading and managing a medium sized team.</w:t>
            </w:r>
          </w:p>
          <w:p w:rsidR="005A721B" w:rsidRDefault="005A721B" w:rsidP="00291426">
            <w:pPr>
              <w:pStyle w:val="ListParagraph"/>
              <w:rPr>
                <w:rFonts w:ascii="Arial" w:hAnsi="Arial" w:cs="Arial"/>
                <w:sz w:val="22"/>
              </w:rPr>
            </w:pPr>
          </w:p>
          <w:p w:rsidR="005A721B" w:rsidRDefault="005A721B" w:rsidP="00291426">
            <w:pPr>
              <w:widowControl/>
              <w:numPr>
                <w:ilvl w:val="0"/>
                <w:numId w:val="30"/>
              </w:numPr>
              <w:tabs>
                <w:tab w:val="clear" w:pos="720"/>
                <w:tab w:val="num" w:pos="426"/>
              </w:tabs>
              <w:ind w:left="426" w:right="306"/>
              <w:rPr>
                <w:rFonts w:ascii="Arial" w:hAnsi="Arial" w:cs="Arial"/>
                <w:sz w:val="22"/>
              </w:rPr>
            </w:pPr>
            <w:r>
              <w:rPr>
                <w:rFonts w:ascii="Arial" w:hAnsi="Arial" w:cs="Arial"/>
                <w:sz w:val="22"/>
              </w:rPr>
              <w:t xml:space="preserve">Knowledge and practical application of QI methodologies with evidence of </w:t>
            </w:r>
            <w:r w:rsidR="008C68B4">
              <w:rPr>
                <w:rFonts w:ascii="Arial" w:hAnsi="Arial" w:cs="Arial"/>
                <w:sz w:val="22"/>
              </w:rPr>
              <w:t xml:space="preserve">driving </w:t>
            </w:r>
            <w:r>
              <w:rPr>
                <w:rFonts w:ascii="Arial" w:hAnsi="Arial" w:cs="Arial"/>
                <w:sz w:val="22"/>
              </w:rPr>
              <w:t xml:space="preserve">quality improvement. </w:t>
            </w:r>
          </w:p>
          <w:p w:rsidR="00CD6197" w:rsidRDefault="00CD6197" w:rsidP="00291426">
            <w:pPr>
              <w:widowControl/>
              <w:ind w:left="283" w:hanging="283"/>
              <w:rPr>
                <w:rFonts w:ascii="Arial" w:hAnsi="Arial" w:cs="Arial"/>
                <w:sz w:val="22"/>
              </w:rPr>
            </w:pPr>
          </w:p>
        </w:tc>
      </w:tr>
      <w:tr w:rsidR="00291426" w:rsidRPr="00197DD5" w:rsidTr="00291426">
        <w:trPr>
          <w:gridAfter w:val="1"/>
          <w:wAfter w:w="130" w:type="dxa"/>
        </w:trPr>
        <w:tc>
          <w:tcPr>
            <w:tcW w:w="10632" w:type="dxa"/>
            <w:gridSpan w:val="6"/>
            <w:tcBorders>
              <w:top w:val="single" w:sz="4" w:space="0" w:color="auto"/>
              <w:left w:val="nil"/>
              <w:bottom w:val="single" w:sz="4" w:space="0" w:color="auto"/>
              <w:right w:val="nil"/>
            </w:tcBorders>
          </w:tcPr>
          <w:p w:rsidR="00291426" w:rsidRPr="00197DD5" w:rsidRDefault="00291426" w:rsidP="00BD42CC">
            <w:pPr>
              <w:spacing w:before="120" w:after="120"/>
              <w:rPr>
                <w:rFonts w:ascii="Arial" w:hAnsi="Arial" w:cs="Arial"/>
                <w:sz w:val="22"/>
                <w:szCs w:val="22"/>
              </w:rPr>
            </w:pPr>
          </w:p>
        </w:tc>
      </w:tr>
      <w:tr w:rsidR="00291426" w:rsidRPr="00197DD5" w:rsidTr="00291426">
        <w:trPr>
          <w:gridAfter w:val="1"/>
          <w:wAfter w:w="130" w:type="dxa"/>
        </w:trPr>
        <w:tc>
          <w:tcPr>
            <w:tcW w:w="10632" w:type="dxa"/>
            <w:gridSpan w:val="6"/>
            <w:tcBorders>
              <w:top w:val="single" w:sz="4" w:space="0" w:color="auto"/>
              <w:left w:val="single" w:sz="4" w:space="0" w:color="auto"/>
              <w:bottom w:val="nil"/>
              <w:right w:val="single" w:sz="4" w:space="0" w:color="auto"/>
            </w:tcBorders>
          </w:tcPr>
          <w:p w:rsidR="00291426" w:rsidRPr="00197DD5" w:rsidRDefault="00291426" w:rsidP="00BD42CC">
            <w:pPr>
              <w:spacing w:before="120" w:after="120"/>
              <w:rPr>
                <w:rFonts w:ascii="Arial" w:hAnsi="Arial" w:cs="Arial"/>
                <w:b/>
                <w:sz w:val="22"/>
                <w:szCs w:val="22"/>
              </w:rPr>
            </w:pPr>
            <w:r w:rsidRPr="00197DD5">
              <w:rPr>
                <w:rFonts w:ascii="Arial" w:hAnsi="Arial" w:cs="Arial"/>
                <w:b/>
                <w:sz w:val="22"/>
                <w:szCs w:val="22"/>
              </w:rPr>
              <w:lastRenderedPageBreak/>
              <w:t xml:space="preserve">14.   </w:t>
            </w:r>
            <w:r w:rsidRPr="00197DD5">
              <w:rPr>
                <w:rFonts w:ascii="Arial" w:hAnsi="Arial" w:cs="Arial"/>
                <w:b/>
                <w:sz w:val="22"/>
                <w:szCs w:val="22"/>
              </w:rPr>
              <w:tab/>
              <w:t>JOB DESCRIPTION AGREEMENT</w:t>
            </w:r>
          </w:p>
        </w:tc>
      </w:tr>
      <w:tr w:rsidR="00291426" w:rsidRPr="00197DD5" w:rsidTr="00291426">
        <w:trPr>
          <w:gridAfter w:val="1"/>
          <w:wAfter w:w="130" w:type="dxa"/>
        </w:trPr>
        <w:tc>
          <w:tcPr>
            <w:tcW w:w="10632" w:type="dxa"/>
            <w:gridSpan w:val="6"/>
            <w:tcBorders>
              <w:top w:val="nil"/>
              <w:left w:val="single" w:sz="4" w:space="0" w:color="auto"/>
              <w:bottom w:val="nil"/>
              <w:right w:val="single" w:sz="4" w:space="0" w:color="auto"/>
            </w:tcBorders>
          </w:tcPr>
          <w:p w:rsidR="00291426" w:rsidRPr="00291426" w:rsidRDefault="00291426" w:rsidP="00291426">
            <w:pPr>
              <w:pStyle w:val="BodyText"/>
              <w:spacing w:line="264" w:lineRule="auto"/>
              <w:jc w:val="left"/>
              <w:rPr>
                <w:rFonts w:ascii="Arial" w:hAnsi="Arial" w:cs="Arial"/>
                <w:sz w:val="22"/>
                <w:szCs w:val="22"/>
              </w:rPr>
            </w:pPr>
            <w:r w:rsidRPr="00291426">
              <w:rPr>
                <w:rFonts w:ascii="Arial" w:hAnsi="Arial" w:cs="Arial"/>
                <w:sz w:val="22"/>
                <w:szCs w:val="22"/>
              </w:rPr>
              <w:t>A separate job description will need to be signed off by each post</w:t>
            </w:r>
            <w:r w:rsidR="00FB21B5">
              <w:rPr>
                <w:rFonts w:ascii="Arial" w:hAnsi="Arial" w:cs="Arial"/>
                <w:sz w:val="22"/>
                <w:szCs w:val="22"/>
              </w:rPr>
              <w:t xml:space="preserve"> </w:t>
            </w:r>
            <w:r w:rsidRPr="00291426">
              <w:rPr>
                <w:rFonts w:ascii="Arial" w:hAnsi="Arial" w:cs="Arial"/>
                <w:sz w:val="22"/>
                <w:szCs w:val="22"/>
              </w:rPr>
              <w:t>holder to whom the job description applies.</w:t>
            </w:r>
          </w:p>
          <w:p w:rsidR="00291426" w:rsidRPr="00197DD5" w:rsidRDefault="00291426" w:rsidP="00BD42CC">
            <w:pPr>
              <w:pStyle w:val="BodyText"/>
              <w:spacing w:line="264" w:lineRule="auto"/>
              <w:rPr>
                <w:rFonts w:ascii="Arial" w:hAnsi="Arial" w:cs="Arial"/>
                <w:b/>
                <w:sz w:val="22"/>
                <w:szCs w:val="22"/>
              </w:rPr>
            </w:pPr>
          </w:p>
        </w:tc>
      </w:tr>
      <w:tr w:rsidR="00291426" w:rsidRPr="00197DD5" w:rsidTr="00291426">
        <w:trPr>
          <w:gridAfter w:val="1"/>
          <w:wAfter w:w="130" w:type="dxa"/>
        </w:trPr>
        <w:tc>
          <w:tcPr>
            <w:tcW w:w="3056" w:type="dxa"/>
            <w:gridSpan w:val="2"/>
            <w:tcBorders>
              <w:top w:val="nil"/>
              <w:left w:val="single" w:sz="4" w:space="0" w:color="auto"/>
              <w:bottom w:val="nil"/>
              <w:right w:val="single" w:sz="4" w:space="0" w:color="auto"/>
            </w:tcBorders>
          </w:tcPr>
          <w:p w:rsidR="00291426" w:rsidRPr="005A0CBC" w:rsidRDefault="00291426" w:rsidP="00BD42CC">
            <w:pPr>
              <w:spacing w:before="120" w:after="120"/>
              <w:rPr>
                <w:rFonts w:ascii="Arial" w:hAnsi="Arial" w:cs="Arial"/>
                <w:sz w:val="22"/>
                <w:szCs w:val="22"/>
              </w:rPr>
            </w:pPr>
            <w:r w:rsidRPr="005A0CBC">
              <w:rPr>
                <w:rFonts w:ascii="Arial" w:hAnsi="Arial" w:cs="Arial"/>
                <w:sz w:val="22"/>
                <w:szCs w:val="22"/>
              </w:rPr>
              <w:t>Post</w:t>
            </w:r>
            <w:r w:rsidR="00FB21B5">
              <w:rPr>
                <w:rFonts w:ascii="Arial" w:hAnsi="Arial" w:cs="Arial"/>
                <w:sz w:val="22"/>
                <w:szCs w:val="22"/>
              </w:rPr>
              <w:t xml:space="preserve"> </w:t>
            </w:r>
            <w:r w:rsidRPr="005A0CBC">
              <w:rPr>
                <w:rFonts w:ascii="Arial" w:hAnsi="Arial" w:cs="Arial"/>
                <w:sz w:val="22"/>
                <w:szCs w:val="22"/>
              </w:rPr>
              <w:t>holder Signature</w:t>
            </w:r>
            <w:r>
              <w:rPr>
                <w:rFonts w:ascii="Arial" w:hAnsi="Arial" w:cs="Arial"/>
                <w:sz w:val="22"/>
                <w:szCs w:val="22"/>
              </w:rPr>
              <w:t>:</w:t>
            </w:r>
          </w:p>
        </w:tc>
        <w:tc>
          <w:tcPr>
            <w:tcW w:w="4689" w:type="dxa"/>
            <w:tcBorders>
              <w:top w:val="single" w:sz="4" w:space="0" w:color="auto"/>
              <w:left w:val="single" w:sz="4" w:space="0" w:color="auto"/>
              <w:bottom w:val="single" w:sz="4" w:space="0" w:color="auto"/>
              <w:right w:val="single" w:sz="4" w:space="0" w:color="auto"/>
            </w:tcBorders>
          </w:tcPr>
          <w:p w:rsidR="00291426" w:rsidRPr="005A0CBC" w:rsidRDefault="00291426" w:rsidP="00BD42CC">
            <w:pPr>
              <w:spacing w:before="120" w:after="120"/>
              <w:rPr>
                <w:rFonts w:ascii="Arial" w:hAnsi="Arial" w:cs="Arial"/>
                <w:sz w:val="22"/>
                <w:szCs w:val="22"/>
              </w:rPr>
            </w:pPr>
          </w:p>
        </w:tc>
        <w:tc>
          <w:tcPr>
            <w:tcW w:w="790" w:type="dxa"/>
            <w:tcBorders>
              <w:top w:val="nil"/>
              <w:left w:val="single" w:sz="4" w:space="0" w:color="auto"/>
              <w:bottom w:val="nil"/>
              <w:right w:val="single" w:sz="4" w:space="0" w:color="auto"/>
            </w:tcBorders>
          </w:tcPr>
          <w:p w:rsidR="00291426" w:rsidRPr="005A0CBC" w:rsidRDefault="00291426" w:rsidP="00BD42CC">
            <w:pPr>
              <w:spacing w:before="120" w:after="120"/>
              <w:jc w:val="right"/>
              <w:rPr>
                <w:rFonts w:ascii="Arial" w:hAnsi="Arial" w:cs="Arial"/>
                <w:sz w:val="22"/>
                <w:szCs w:val="22"/>
              </w:rPr>
            </w:pPr>
            <w:r w:rsidRPr="005A0CBC">
              <w:rPr>
                <w:rFonts w:ascii="Arial" w:hAnsi="Arial" w:cs="Arial"/>
                <w:sz w:val="22"/>
                <w:szCs w:val="22"/>
              </w:rPr>
              <w:t>Date</w:t>
            </w:r>
            <w:r>
              <w:rPr>
                <w:rFonts w:ascii="Arial" w:hAnsi="Arial" w:cs="Arial"/>
                <w:sz w:val="22"/>
                <w:szCs w:val="22"/>
              </w:rPr>
              <w:t>:</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291426" w:rsidRPr="005A0CBC" w:rsidRDefault="00291426" w:rsidP="00BD42CC">
            <w:pPr>
              <w:spacing w:before="120" w:after="120"/>
              <w:rPr>
                <w:rFonts w:ascii="Arial" w:hAnsi="Arial" w:cs="Arial"/>
                <w:sz w:val="22"/>
                <w:szCs w:val="22"/>
              </w:rPr>
            </w:pPr>
          </w:p>
        </w:tc>
        <w:tc>
          <w:tcPr>
            <w:tcW w:w="413" w:type="dxa"/>
            <w:tcBorders>
              <w:top w:val="nil"/>
              <w:left w:val="single" w:sz="4" w:space="0" w:color="auto"/>
              <w:bottom w:val="nil"/>
              <w:right w:val="single" w:sz="4" w:space="0" w:color="auto"/>
            </w:tcBorders>
            <w:shd w:val="clear" w:color="auto" w:fill="auto"/>
          </w:tcPr>
          <w:p w:rsidR="00291426" w:rsidRPr="005A0CBC" w:rsidRDefault="00291426" w:rsidP="00BD42CC">
            <w:pPr>
              <w:spacing w:before="120" w:after="120"/>
              <w:rPr>
                <w:rFonts w:ascii="Arial" w:hAnsi="Arial" w:cs="Arial"/>
                <w:sz w:val="22"/>
                <w:szCs w:val="22"/>
              </w:rPr>
            </w:pPr>
          </w:p>
        </w:tc>
      </w:tr>
      <w:tr w:rsidR="00291426" w:rsidRPr="00197DD5" w:rsidTr="00291426">
        <w:trPr>
          <w:gridAfter w:val="1"/>
          <w:wAfter w:w="130" w:type="dxa"/>
          <w:trHeight w:hRule="exact" w:val="170"/>
        </w:trPr>
        <w:tc>
          <w:tcPr>
            <w:tcW w:w="3056" w:type="dxa"/>
            <w:gridSpan w:val="2"/>
            <w:tcBorders>
              <w:top w:val="nil"/>
              <w:left w:val="single" w:sz="4" w:space="0" w:color="auto"/>
              <w:bottom w:val="nil"/>
              <w:right w:val="nil"/>
            </w:tcBorders>
          </w:tcPr>
          <w:p w:rsidR="00291426" w:rsidRPr="005A0CBC" w:rsidRDefault="00291426" w:rsidP="00BD42CC">
            <w:pPr>
              <w:spacing w:before="120" w:after="120"/>
              <w:rPr>
                <w:rFonts w:ascii="Arial" w:hAnsi="Arial" w:cs="Arial"/>
                <w:sz w:val="22"/>
                <w:szCs w:val="22"/>
              </w:rPr>
            </w:pPr>
          </w:p>
        </w:tc>
        <w:tc>
          <w:tcPr>
            <w:tcW w:w="4689" w:type="dxa"/>
            <w:tcBorders>
              <w:top w:val="nil"/>
              <w:left w:val="nil"/>
              <w:bottom w:val="single" w:sz="4" w:space="0" w:color="auto"/>
              <w:right w:val="nil"/>
            </w:tcBorders>
          </w:tcPr>
          <w:p w:rsidR="00291426" w:rsidRPr="005A0CBC" w:rsidRDefault="00291426" w:rsidP="00BD42CC">
            <w:pPr>
              <w:spacing w:before="120" w:after="120"/>
              <w:rPr>
                <w:rFonts w:ascii="Arial" w:hAnsi="Arial" w:cs="Arial"/>
                <w:sz w:val="22"/>
                <w:szCs w:val="22"/>
              </w:rPr>
            </w:pPr>
          </w:p>
        </w:tc>
        <w:tc>
          <w:tcPr>
            <w:tcW w:w="790" w:type="dxa"/>
            <w:tcBorders>
              <w:top w:val="nil"/>
              <w:left w:val="nil"/>
              <w:bottom w:val="nil"/>
              <w:right w:val="nil"/>
            </w:tcBorders>
          </w:tcPr>
          <w:p w:rsidR="00291426" w:rsidRPr="005A0CBC" w:rsidRDefault="00291426" w:rsidP="00BD42CC">
            <w:pPr>
              <w:spacing w:before="120" w:after="120"/>
              <w:jc w:val="right"/>
              <w:rPr>
                <w:rFonts w:ascii="Arial" w:hAnsi="Arial" w:cs="Arial"/>
                <w:sz w:val="22"/>
                <w:szCs w:val="22"/>
              </w:rPr>
            </w:pPr>
          </w:p>
        </w:tc>
        <w:tc>
          <w:tcPr>
            <w:tcW w:w="1684" w:type="dxa"/>
            <w:tcBorders>
              <w:top w:val="nil"/>
              <w:left w:val="nil"/>
              <w:bottom w:val="nil"/>
              <w:right w:val="nil"/>
            </w:tcBorders>
            <w:shd w:val="clear" w:color="auto" w:fill="auto"/>
          </w:tcPr>
          <w:p w:rsidR="00291426" w:rsidRPr="005A0CBC" w:rsidRDefault="00291426" w:rsidP="00BD42CC">
            <w:pPr>
              <w:spacing w:before="120" w:after="120"/>
              <w:rPr>
                <w:rFonts w:ascii="Arial" w:hAnsi="Arial" w:cs="Arial"/>
                <w:sz w:val="22"/>
                <w:szCs w:val="22"/>
              </w:rPr>
            </w:pPr>
          </w:p>
        </w:tc>
        <w:tc>
          <w:tcPr>
            <w:tcW w:w="413" w:type="dxa"/>
            <w:tcBorders>
              <w:left w:val="nil"/>
              <w:right w:val="single" w:sz="4" w:space="0" w:color="auto"/>
            </w:tcBorders>
            <w:shd w:val="clear" w:color="auto" w:fill="auto"/>
          </w:tcPr>
          <w:p w:rsidR="00291426" w:rsidRPr="005A0CBC" w:rsidRDefault="00291426" w:rsidP="00BD42CC">
            <w:pPr>
              <w:spacing w:before="120" w:after="120"/>
              <w:rPr>
                <w:rFonts w:ascii="Arial" w:hAnsi="Arial" w:cs="Arial"/>
                <w:sz w:val="22"/>
                <w:szCs w:val="22"/>
              </w:rPr>
            </w:pPr>
          </w:p>
        </w:tc>
      </w:tr>
      <w:tr w:rsidR="00291426" w:rsidRPr="00197DD5" w:rsidTr="00291426">
        <w:trPr>
          <w:gridAfter w:val="1"/>
          <w:wAfter w:w="130" w:type="dxa"/>
        </w:trPr>
        <w:tc>
          <w:tcPr>
            <w:tcW w:w="3056" w:type="dxa"/>
            <w:gridSpan w:val="2"/>
            <w:tcBorders>
              <w:top w:val="nil"/>
              <w:left w:val="single" w:sz="4" w:space="0" w:color="auto"/>
              <w:bottom w:val="nil"/>
              <w:right w:val="single" w:sz="4" w:space="0" w:color="auto"/>
            </w:tcBorders>
          </w:tcPr>
          <w:p w:rsidR="00291426" w:rsidRPr="005A0CBC" w:rsidRDefault="00291426" w:rsidP="00BD42CC">
            <w:pPr>
              <w:spacing w:before="120" w:after="120"/>
              <w:rPr>
                <w:rFonts w:ascii="Arial" w:hAnsi="Arial" w:cs="Arial"/>
                <w:sz w:val="22"/>
                <w:szCs w:val="22"/>
              </w:rPr>
            </w:pPr>
            <w:r w:rsidRPr="005A0CBC">
              <w:rPr>
                <w:rFonts w:ascii="Arial" w:hAnsi="Arial" w:cs="Arial"/>
                <w:sz w:val="22"/>
                <w:szCs w:val="22"/>
              </w:rPr>
              <w:t>Post</w:t>
            </w:r>
            <w:r w:rsidR="00FB21B5">
              <w:rPr>
                <w:rFonts w:ascii="Arial" w:hAnsi="Arial" w:cs="Arial"/>
                <w:sz w:val="22"/>
                <w:szCs w:val="22"/>
              </w:rPr>
              <w:t xml:space="preserve"> </w:t>
            </w:r>
            <w:r w:rsidRPr="005A0CBC">
              <w:rPr>
                <w:rFonts w:ascii="Arial" w:hAnsi="Arial" w:cs="Arial"/>
                <w:sz w:val="22"/>
                <w:szCs w:val="22"/>
              </w:rPr>
              <w:t>holder Print</w:t>
            </w:r>
            <w:r>
              <w:rPr>
                <w:rFonts w:ascii="Arial" w:hAnsi="Arial" w:cs="Arial"/>
                <w:sz w:val="22"/>
                <w:szCs w:val="22"/>
              </w:rPr>
              <w:t>:</w:t>
            </w:r>
          </w:p>
        </w:tc>
        <w:tc>
          <w:tcPr>
            <w:tcW w:w="4689" w:type="dxa"/>
            <w:tcBorders>
              <w:top w:val="single" w:sz="4" w:space="0" w:color="auto"/>
              <w:left w:val="single" w:sz="4" w:space="0" w:color="auto"/>
              <w:bottom w:val="single" w:sz="4" w:space="0" w:color="auto"/>
              <w:right w:val="single" w:sz="4" w:space="0" w:color="auto"/>
            </w:tcBorders>
          </w:tcPr>
          <w:p w:rsidR="00291426" w:rsidRPr="005A0CBC" w:rsidRDefault="00291426" w:rsidP="00BD42CC">
            <w:pPr>
              <w:spacing w:before="120" w:after="120"/>
              <w:rPr>
                <w:rFonts w:ascii="Arial" w:hAnsi="Arial" w:cs="Arial"/>
                <w:sz w:val="22"/>
                <w:szCs w:val="22"/>
              </w:rPr>
            </w:pPr>
          </w:p>
        </w:tc>
        <w:tc>
          <w:tcPr>
            <w:tcW w:w="790" w:type="dxa"/>
            <w:tcBorders>
              <w:top w:val="nil"/>
              <w:left w:val="single" w:sz="4" w:space="0" w:color="auto"/>
              <w:bottom w:val="nil"/>
              <w:right w:val="nil"/>
            </w:tcBorders>
          </w:tcPr>
          <w:p w:rsidR="00291426" w:rsidRPr="005A0CBC" w:rsidRDefault="00291426" w:rsidP="00BD42CC">
            <w:pPr>
              <w:spacing w:before="120" w:after="120"/>
              <w:rPr>
                <w:rFonts w:ascii="Arial" w:hAnsi="Arial" w:cs="Arial"/>
                <w:sz w:val="22"/>
                <w:szCs w:val="22"/>
              </w:rPr>
            </w:pPr>
          </w:p>
        </w:tc>
        <w:tc>
          <w:tcPr>
            <w:tcW w:w="1684" w:type="dxa"/>
            <w:tcBorders>
              <w:top w:val="nil"/>
              <w:left w:val="nil"/>
              <w:bottom w:val="nil"/>
              <w:right w:val="nil"/>
            </w:tcBorders>
            <w:shd w:val="clear" w:color="auto" w:fill="auto"/>
          </w:tcPr>
          <w:p w:rsidR="00291426" w:rsidRPr="005A0CBC" w:rsidRDefault="00291426" w:rsidP="00BD42CC">
            <w:pPr>
              <w:spacing w:before="120" w:after="120"/>
              <w:rPr>
                <w:rFonts w:ascii="Arial" w:hAnsi="Arial" w:cs="Arial"/>
                <w:sz w:val="22"/>
                <w:szCs w:val="22"/>
              </w:rPr>
            </w:pPr>
          </w:p>
        </w:tc>
        <w:tc>
          <w:tcPr>
            <w:tcW w:w="413" w:type="dxa"/>
            <w:tcBorders>
              <w:left w:val="nil"/>
              <w:right w:val="single" w:sz="4" w:space="0" w:color="auto"/>
            </w:tcBorders>
            <w:shd w:val="clear" w:color="auto" w:fill="auto"/>
          </w:tcPr>
          <w:p w:rsidR="00291426" w:rsidRPr="005A0CBC" w:rsidRDefault="00291426" w:rsidP="00BD42CC">
            <w:pPr>
              <w:spacing w:before="120" w:after="120"/>
              <w:rPr>
                <w:rFonts w:ascii="Arial" w:hAnsi="Arial" w:cs="Arial"/>
                <w:sz w:val="22"/>
                <w:szCs w:val="22"/>
              </w:rPr>
            </w:pPr>
          </w:p>
        </w:tc>
      </w:tr>
      <w:tr w:rsidR="00291426" w:rsidRPr="00197DD5" w:rsidTr="00291426">
        <w:trPr>
          <w:gridAfter w:val="1"/>
          <w:wAfter w:w="130" w:type="dxa"/>
          <w:trHeight w:hRule="exact" w:val="170"/>
        </w:trPr>
        <w:tc>
          <w:tcPr>
            <w:tcW w:w="3056" w:type="dxa"/>
            <w:gridSpan w:val="2"/>
            <w:tcBorders>
              <w:top w:val="nil"/>
              <w:left w:val="single" w:sz="4" w:space="0" w:color="auto"/>
              <w:bottom w:val="nil"/>
              <w:right w:val="nil"/>
            </w:tcBorders>
          </w:tcPr>
          <w:p w:rsidR="00291426" w:rsidRPr="005A0CBC" w:rsidRDefault="00291426" w:rsidP="00BD42CC">
            <w:pPr>
              <w:spacing w:before="120" w:after="120"/>
              <w:rPr>
                <w:rFonts w:ascii="Arial" w:hAnsi="Arial" w:cs="Arial"/>
                <w:sz w:val="22"/>
                <w:szCs w:val="22"/>
              </w:rPr>
            </w:pPr>
          </w:p>
        </w:tc>
        <w:tc>
          <w:tcPr>
            <w:tcW w:w="4689" w:type="dxa"/>
            <w:tcBorders>
              <w:top w:val="nil"/>
              <w:left w:val="nil"/>
              <w:bottom w:val="single" w:sz="4" w:space="0" w:color="auto"/>
              <w:right w:val="nil"/>
            </w:tcBorders>
          </w:tcPr>
          <w:p w:rsidR="00291426" w:rsidRPr="005A0CBC" w:rsidRDefault="00291426" w:rsidP="00BD42CC">
            <w:pPr>
              <w:spacing w:before="120" w:after="120"/>
              <w:rPr>
                <w:rFonts w:ascii="Arial" w:hAnsi="Arial" w:cs="Arial"/>
                <w:sz w:val="22"/>
                <w:szCs w:val="22"/>
              </w:rPr>
            </w:pPr>
          </w:p>
        </w:tc>
        <w:tc>
          <w:tcPr>
            <w:tcW w:w="790" w:type="dxa"/>
            <w:tcBorders>
              <w:top w:val="nil"/>
              <w:left w:val="nil"/>
              <w:bottom w:val="nil"/>
              <w:right w:val="nil"/>
            </w:tcBorders>
          </w:tcPr>
          <w:p w:rsidR="00291426" w:rsidRPr="005A0CBC" w:rsidRDefault="00291426" w:rsidP="00BD42CC">
            <w:pPr>
              <w:spacing w:before="120" w:after="120"/>
              <w:jc w:val="right"/>
              <w:rPr>
                <w:rFonts w:ascii="Arial" w:hAnsi="Arial" w:cs="Arial"/>
                <w:sz w:val="22"/>
                <w:szCs w:val="22"/>
              </w:rPr>
            </w:pPr>
          </w:p>
        </w:tc>
        <w:tc>
          <w:tcPr>
            <w:tcW w:w="1684" w:type="dxa"/>
            <w:tcBorders>
              <w:top w:val="nil"/>
              <w:left w:val="nil"/>
              <w:bottom w:val="nil"/>
              <w:right w:val="nil"/>
            </w:tcBorders>
            <w:shd w:val="clear" w:color="auto" w:fill="auto"/>
          </w:tcPr>
          <w:p w:rsidR="00291426" w:rsidRPr="005A0CBC" w:rsidRDefault="00291426" w:rsidP="00BD42CC">
            <w:pPr>
              <w:spacing w:before="120" w:after="120"/>
              <w:rPr>
                <w:rFonts w:ascii="Arial" w:hAnsi="Arial" w:cs="Arial"/>
                <w:sz w:val="22"/>
                <w:szCs w:val="22"/>
              </w:rPr>
            </w:pPr>
          </w:p>
        </w:tc>
        <w:tc>
          <w:tcPr>
            <w:tcW w:w="413" w:type="dxa"/>
            <w:tcBorders>
              <w:left w:val="nil"/>
              <w:right w:val="single" w:sz="4" w:space="0" w:color="auto"/>
            </w:tcBorders>
            <w:shd w:val="clear" w:color="auto" w:fill="auto"/>
          </w:tcPr>
          <w:p w:rsidR="00291426" w:rsidRPr="005A0CBC" w:rsidRDefault="00291426" w:rsidP="00BD42CC">
            <w:pPr>
              <w:spacing w:before="120" w:after="120"/>
              <w:rPr>
                <w:rFonts w:ascii="Arial" w:hAnsi="Arial" w:cs="Arial"/>
                <w:sz w:val="22"/>
                <w:szCs w:val="22"/>
              </w:rPr>
            </w:pPr>
          </w:p>
        </w:tc>
      </w:tr>
      <w:tr w:rsidR="00291426" w:rsidRPr="00197DD5" w:rsidTr="00291426">
        <w:trPr>
          <w:gridAfter w:val="1"/>
          <w:wAfter w:w="130" w:type="dxa"/>
          <w:trHeight w:val="383"/>
        </w:trPr>
        <w:tc>
          <w:tcPr>
            <w:tcW w:w="3056" w:type="dxa"/>
            <w:gridSpan w:val="2"/>
            <w:tcBorders>
              <w:top w:val="nil"/>
              <w:left w:val="single" w:sz="4" w:space="0" w:color="auto"/>
              <w:bottom w:val="nil"/>
              <w:right w:val="single" w:sz="4" w:space="0" w:color="auto"/>
            </w:tcBorders>
          </w:tcPr>
          <w:p w:rsidR="00291426" w:rsidRPr="005A0CBC" w:rsidRDefault="00291426" w:rsidP="00BD42CC">
            <w:pPr>
              <w:spacing w:before="120" w:after="120"/>
              <w:rPr>
                <w:rFonts w:ascii="Arial" w:hAnsi="Arial" w:cs="Arial"/>
                <w:sz w:val="22"/>
                <w:szCs w:val="22"/>
              </w:rPr>
            </w:pPr>
            <w:r w:rsidRPr="005A0CBC">
              <w:rPr>
                <w:rFonts w:ascii="Arial" w:hAnsi="Arial" w:cs="Arial"/>
                <w:sz w:val="22"/>
                <w:szCs w:val="22"/>
              </w:rPr>
              <w:t>Manager Signature</w:t>
            </w:r>
            <w:r>
              <w:rPr>
                <w:rFonts w:ascii="Arial" w:hAnsi="Arial" w:cs="Arial"/>
                <w:sz w:val="22"/>
                <w:szCs w:val="22"/>
              </w:rPr>
              <w:t>:</w:t>
            </w:r>
          </w:p>
        </w:tc>
        <w:tc>
          <w:tcPr>
            <w:tcW w:w="4689" w:type="dxa"/>
            <w:tcBorders>
              <w:top w:val="single" w:sz="4" w:space="0" w:color="auto"/>
              <w:left w:val="single" w:sz="4" w:space="0" w:color="auto"/>
              <w:bottom w:val="single" w:sz="4" w:space="0" w:color="auto"/>
              <w:right w:val="single" w:sz="4" w:space="0" w:color="auto"/>
            </w:tcBorders>
          </w:tcPr>
          <w:p w:rsidR="00291426" w:rsidRPr="005A0CBC" w:rsidRDefault="00291426" w:rsidP="00BD42CC">
            <w:pPr>
              <w:spacing w:before="120" w:after="120"/>
              <w:rPr>
                <w:rFonts w:ascii="Arial" w:hAnsi="Arial" w:cs="Arial"/>
                <w:sz w:val="22"/>
                <w:szCs w:val="22"/>
              </w:rPr>
            </w:pPr>
          </w:p>
        </w:tc>
        <w:tc>
          <w:tcPr>
            <w:tcW w:w="790" w:type="dxa"/>
            <w:tcBorders>
              <w:top w:val="nil"/>
              <w:left w:val="single" w:sz="4" w:space="0" w:color="auto"/>
              <w:bottom w:val="nil"/>
              <w:right w:val="single" w:sz="4" w:space="0" w:color="auto"/>
            </w:tcBorders>
          </w:tcPr>
          <w:p w:rsidR="00291426" w:rsidRPr="005A0CBC" w:rsidRDefault="00291426" w:rsidP="00BD42CC">
            <w:pPr>
              <w:spacing w:before="120" w:after="120"/>
              <w:jc w:val="right"/>
              <w:rPr>
                <w:rFonts w:ascii="Arial" w:hAnsi="Arial" w:cs="Arial"/>
                <w:sz w:val="22"/>
                <w:szCs w:val="22"/>
              </w:rPr>
            </w:pPr>
            <w:r w:rsidRPr="005A0CBC">
              <w:rPr>
                <w:rFonts w:ascii="Arial" w:hAnsi="Arial" w:cs="Arial"/>
                <w:sz w:val="22"/>
                <w:szCs w:val="22"/>
              </w:rPr>
              <w:t>Date</w:t>
            </w:r>
            <w:r>
              <w:rPr>
                <w:rFonts w:ascii="Arial" w:hAnsi="Arial" w:cs="Arial"/>
                <w:sz w:val="22"/>
                <w:szCs w:val="22"/>
              </w:rPr>
              <w:t>:</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291426" w:rsidRPr="005A0CBC" w:rsidRDefault="00291426" w:rsidP="00BD42CC">
            <w:pPr>
              <w:spacing w:before="120" w:after="120"/>
              <w:rPr>
                <w:rFonts w:ascii="Arial" w:hAnsi="Arial" w:cs="Arial"/>
                <w:sz w:val="22"/>
                <w:szCs w:val="22"/>
              </w:rPr>
            </w:pPr>
          </w:p>
        </w:tc>
        <w:tc>
          <w:tcPr>
            <w:tcW w:w="413" w:type="dxa"/>
            <w:tcBorders>
              <w:left w:val="single" w:sz="4" w:space="0" w:color="auto"/>
              <w:right w:val="single" w:sz="4" w:space="0" w:color="auto"/>
            </w:tcBorders>
            <w:shd w:val="clear" w:color="auto" w:fill="auto"/>
          </w:tcPr>
          <w:p w:rsidR="00291426" w:rsidRPr="005A0CBC" w:rsidRDefault="00291426" w:rsidP="00BD42CC">
            <w:pPr>
              <w:spacing w:before="120" w:after="120"/>
              <w:rPr>
                <w:rFonts w:ascii="Arial" w:hAnsi="Arial" w:cs="Arial"/>
                <w:sz w:val="22"/>
                <w:szCs w:val="22"/>
              </w:rPr>
            </w:pPr>
          </w:p>
        </w:tc>
      </w:tr>
      <w:tr w:rsidR="00291426" w:rsidRPr="00197DD5" w:rsidTr="00291426">
        <w:trPr>
          <w:gridAfter w:val="1"/>
          <w:wAfter w:w="130" w:type="dxa"/>
          <w:trHeight w:hRule="exact" w:val="170"/>
        </w:trPr>
        <w:tc>
          <w:tcPr>
            <w:tcW w:w="3056" w:type="dxa"/>
            <w:gridSpan w:val="2"/>
            <w:tcBorders>
              <w:top w:val="nil"/>
              <w:left w:val="single" w:sz="4" w:space="0" w:color="auto"/>
              <w:bottom w:val="nil"/>
              <w:right w:val="nil"/>
            </w:tcBorders>
          </w:tcPr>
          <w:p w:rsidR="00291426" w:rsidRPr="005A0CBC" w:rsidRDefault="00291426" w:rsidP="00BD42CC">
            <w:pPr>
              <w:spacing w:before="120" w:after="120"/>
              <w:rPr>
                <w:rFonts w:ascii="Arial" w:hAnsi="Arial" w:cs="Arial"/>
                <w:sz w:val="22"/>
                <w:szCs w:val="22"/>
              </w:rPr>
            </w:pPr>
          </w:p>
        </w:tc>
        <w:tc>
          <w:tcPr>
            <w:tcW w:w="4689" w:type="dxa"/>
            <w:tcBorders>
              <w:top w:val="nil"/>
              <w:left w:val="nil"/>
              <w:bottom w:val="single" w:sz="4" w:space="0" w:color="auto"/>
              <w:right w:val="nil"/>
            </w:tcBorders>
          </w:tcPr>
          <w:p w:rsidR="00291426" w:rsidRPr="005A0CBC" w:rsidRDefault="00291426" w:rsidP="00BD42CC">
            <w:pPr>
              <w:spacing w:before="120" w:after="120"/>
              <w:rPr>
                <w:rFonts w:ascii="Arial" w:hAnsi="Arial" w:cs="Arial"/>
                <w:sz w:val="22"/>
                <w:szCs w:val="22"/>
              </w:rPr>
            </w:pPr>
          </w:p>
        </w:tc>
        <w:tc>
          <w:tcPr>
            <w:tcW w:w="790" w:type="dxa"/>
            <w:tcBorders>
              <w:top w:val="nil"/>
              <w:left w:val="nil"/>
              <w:bottom w:val="nil"/>
              <w:right w:val="nil"/>
            </w:tcBorders>
          </w:tcPr>
          <w:p w:rsidR="00291426" w:rsidRPr="005A0CBC" w:rsidRDefault="00291426" w:rsidP="00BD42CC">
            <w:pPr>
              <w:spacing w:before="120" w:after="120"/>
              <w:jc w:val="right"/>
              <w:rPr>
                <w:rFonts w:ascii="Arial" w:hAnsi="Arial" w:cs="Arial"/>
                <w:sz w:val="22"/>
                <w:szCs w:val="22"/>
              </w:rPr>
            </w:pPr>
          </w:p>
        </w:tc>
        <w:tc>
          <w:tcPr>
            <w:tcW w:w="1684" w:type="dxa"/>
            <w:tcBorders>
              <w:top w:val="nil"/>
              <w:left w:val="nil"/>
              <w:bottom w:val="nil"/>
              <w:right w:val="nil"/>
            </w:tcBorders>
            <w:shd w:val="clear" w:color="auto" w:fill="auto"/>
          </w:tcPr>
          <w:p w:rsidR="00291426" w:rsidRPr="005A0CBC" w:rsidRDefault="00291426" w:rsidP="00BD42CC">
            <w:pPr>
              <w:spacing w:before="120" w:after="120"/>
              <w:rPr>
                <w:rFonts w:ascii="Arial" w:hAnsi="Arial" w:cs="Arial"/>
                <w:sz w:val="22"/>
                <w:szCs w:val="22"/>
              </w:rPr>
            </w:pPr>
          </w:p>
        </w:tc>
        <w:tc>
          <w:tcPr>
            <w:tcW w:w="413" w:type="dxa"/>
            <w:tcBorders>
              <w:left w:val="nil"/>
              <w:right w:val="single" w:sz="4" w:space="0" w:color="auto"/>
            </w:tcBorders>
            <w:shd w:val="clear" w:color="auto" w:fill="auto"/>
          </w:tcPr>
          <w:p w:rsidR="00291426" w:rsidRPr="005A0CBC" w:rsidRDefault="00291426" w:rsidP="00BD42CC">
            <w:pPr>
              <w:spacing w:before="120" w:after="120"/>
              <w:rPr>
                <w:rFonts w:ascii="Arial" w:hAnsi="Arial" w:cs="Arial"/>
                <w:sz w:val="22"/>
                <w:szCs w:val="22"/>
              </w:rPr>
            </w:pPr>
          </w:p>
        </w:tc>
      </w:tr>
      <w:tr w:rsidR="00291426" w:rsidRPr="00197DD5" w:rsidTr="00291426">
        <w:trPr>
          <w:gridAfter w:val="1"/>
          <w:wAfter w:w="130" w:type="dxa"/>
        </w:trPr>
        <w:tc>
          <w:tcPr>
            <w:tcW w:w="3056" w:type="dxa"/>
            <w:gridSpan w:val="2"/>
            <w:tcBorders>
              <w:top w:val="nil"/>
              <w:left w:val="single" w:sz="4" w:space="0" w:color="auto"/>
              <w:bottom w:val="nil"/>
              <w:right w:val="single" w:sz="4" w:space="0" w:color="auto"/>
            </w:tcBorders>
          </w:tcPr>
          <w:p w:rsidR="00291426" w:rsidRPr="005A0CBC" w:rsidRDefault="00291426" w:rsidP="00BD42CC">
            <w:pPr>
              <w:spacing w:before="120" w:after="120"/>
              <w:rPr>
                <w:rFonts w:ascii="Arial" w:hAnsi="Arial" w:cs="Arial"/>
                <w:sz w:val="22"/>
                <w:szCs w:val="22"/>
              </w:rPr>
            </w:pPr>
            <w:r w:rsidRPr="005A0CBC">
              <w:rPr>
                <w:rFonts w:ascii="Arial" w:hAnsi="Arial" w:cs="Arial"/>
                <w:sz w:val="22"/>
                <w:szCs w:val="22"/>
              </w:rPr>
              <w:t>Manager Print</w:t>
            </w:r>
            <w:r>
              <w:rPr>
                <w:rFonts w:ascii="Arial" w:hAnsi="Arial" w:cs="Arial"/>
                <w:sz w:val="22"/>
                <w:szCs w:val="22"/>
              </w:rPr>
              <w:t>:</w:t>
            </w:r>
          </w:p>
        </w:tc>
        <w:tc>
          <w:tcPr>
            <w:tcW w:w="4689" w:type="dxa"/>
            <w:tcBorders>
              <w:top w:val="single" w:sz="4" w:space="0" w:color="auto"/>
              <w:left w:val="single" w:sz="4" w:space="0" w:color="auto"/>
              <w:bottom w:val="single" w:sz="4" w:space="0" w:color="auto"/>
              <w:right w:val="single" w:sz="4" w:space="0" w:color="auto"/>
            </w:tcBorders>
          </w:tcPr>
          <w:p w:rsidR="00291426" w:rsidRPr="005A0CBC" w:rsidRDefault="00291426" w:rsidP="00BD42CC">
            <w:pPr>
              <w:spacing w:before="120" w:after="120"/>
              <w:rPr>
                <w:rFonts w:ascii="Arial" w:hAnsi="Arial" w:cs="Arial"/>
                <w:sz w:val="22"/>
                <w:szCs w:val="22"/>
              </w:rPr>
            </w:pPr>
          </w:p>
        </w:tc>
        <w:tc>
          <w:tcPr>
            <w:tcW w:w="2887" w:type="dxa"/>
            <w:gridSpan w:val="3"/>
            <w:tcBorders>
              <w:top w:val="nil"/>
              <w:left w:val="single" w:sz="4" w:space="0" w:color="auto"/>
              <w:bottom w:val="nil"/>
              <w:right w:val="single" w:sz="4" w:space="0" w:color="auto"/>
            </w:tcBorders>
          </w:tcPr>
          <w:p w:rsidR="00291426" w:rsidRPr="005A0CBC" w:rsidRDefault="00291426" w:rsidP="00BD42CC">
            <w:pPr>
              <w:spacing w:before="120" w:after="120"/>
              <w:rPr>
                <w:rFonts w:ascii="Arial" w:hAnsi="Arial" w:cs="Arial"/>
                <w:sz w:val="22"/>
                <w:szCs w:val="22"/>
              </w:rPr>
            </w:pPr>
          </w:p>
        </w:tc>
      </w:tr>
      <w:tr w:rsidR="00291426" w:rsidRPr="00197DD5" w:rsidTr="00291426">
        <w:trPr>
          <w:gridAfter w:val="1"/>
          <w:wAfter w:w="130" w:type="dxa"/>
          <w:trHeight w:hRule="exact" w:val="170"/>
        </w:trPr>
        <w:tc>
          <w:tcPr>
            <w:tcW w:w="3056" w:type="dxa"/>
            <w:gridSpan w:val="2"/>
            <w:tcBorders>
              <w:top w:val="nil"/>
              <w:left w:val="single" w:sz="4" w:space="0" w:color="auto"/>
              <w:bottom w:val="nil"/>
              <w:right w:val="nil"/>
            </w:tcBorders>
          </w:tcPr>
          <w:p w:rsidR="00291426" w:rsidRPr="005A0CBC" w:rsidRDefault="00291426" w:rsidP="00BD42CC">
            <w:pPr>
              <w:spacing w:before="120" w:after="120"/>
              <w:rPr>
                <w:rFonts w:ascii="Arial" w:hAnsi="Arial" w:cs="Arial"/>
                <w:sz w:val="22"/>
                <w:szCs w:val="22"/>
              </w:rPr>
            </w:pPr>
          </w:p>
        </w:tc>
        <w:tc>
          <w:tcPr>
            <w:tcW w:w="4689" w:type="dxa"/>
            <w:tcBorders>
              <w:top w:val="nil"/>
              <w:left w:val="nil"/>
              <w:bottom w:val="single" w:sz="4" w:space="0" w:color="auto"/>
              <w:right w:val="nil"/>
            </w:tcBorders>
          </w:tcPr>
          <w:p w:rsidR="00291426" w:rsidRPr="005A0CBC" w:rsidRDefault="00291426" w:rsidP="00BD42CC">
            <w:pPr>
              <w:spacing w:before="120" w:after="120"/>
              <w:rPr>
                <w:rFonts w:ascii="Arial" w:hAnsi="Arial" w:cs="Arial"/>
                <w:sz w:val="22"/>
                <w:szCs w:val="22"/>
              </w:rPr>
            </w:pPr>
          </w:p>
        </w:tc>
        <w:tc>
          <w:tcPr>
            <w:tcW w:w="790" w:type="dxa"/>
            <w:tcBorders>
              <w:top w:val="nil"/>
              <w:left w:val="nil"/>
              <w:bottom w:val="nil"/>
              <w:right w:val="nil"/>
            </w:tcBorders>
          </w:tcPr>
          <w:p w:rsidR="00291426" w:rsidRPr="005A0CBC" w:rsidRDefault="00291426" w:rsidP="00BD42CC">
            <w:pPr>
              <w:spacing w:before="120" w:after="120"/>
              <w:jc w:val="right"/>
              <w:rPr>
                <w:rFonts w:ascii="Arial" w:hAnsi="Arial" w:cs="Arial"/>
                <w:sz w:val="22"/>
                <w:szCs w:val="22"/>
              </w:rPr>
            </w:pPr>
          </w:p>
        </w:tc>
        <w:tc>
          <w:tcPr>
            <w:tcW w:w="1684" w:type="dxa"/>
            <w:tcBorders>
              <w:top w:val="nil"/>
              <w:left w:val="nil"/>
              <w:bottom w:val="nil"/>
              <w:right w:val="nil"/>
            </w:tcBorders>
            <w:shd w:val="clear" w:color="auto" w:fill="auto"/>
          </w:tcPr>
          <w:p w:rsidR="00291426" w:rsidRPr="005A0CBC" w:rsidRDefault="00291426" w:rsidP="00BD42CC">
            <w:pPr>
              <w:spacing w:before="120" w:after="120"/>
              <w:rPr>
                <w:rFonts w:ascii="Arial" w:hAnsi="Arial" w:cs="Arial"/>
                <w:sz w:val="22"/>
                <w:szCs w:val="22"/>
              </w:rPr>
            </w:pPr>
          </w:p>
        </w:tc>
        <w:tc>
          <w:tcPr>
            <w:tcW w:w="413" w:type="dxa"/>
            <w:tcBorders>
              <w:left w:val="nil"/>
              <w:right w:val="single" w:sz="4" w:space="0" w:color="auto"/>
            </w:tcBorders>
            <w:shd w:val="clear" w:color="auto" w:fill="auto"/>
          </w:tcPr>
          <w:p w:rsidR="00291426" w:rsidRPr="005A0CBC" w:rsidRDefault="00291426" w:rsidP="00BD42CC">
            <w:pPr>
              <w:spacing w:before="120" w:after="120"/>
              <w:rPr>
                <w:rFonts w:ascii="Arial" w:hAnsi="Arial" w:cs="Arial"/>
                <w:sz w:val="22"/>
                <w:szCs w:val="22"/>
              </w:rPr>
            </w:pPr>
          </w:p>
        </w:tc>
      </w:tr>
      <w:tr w:rsidR="00291426" w:rsidRPr="00197DD5" w:rsidTr="00291426">
        <w:trPr>
          <w:gridAfter w:val="1"/>
          <w:wAfter w:w="130" w:type="dxa"/>
        </w:trPr>
        <w:tc>
          <w:tcPr>
            <w:tcW w:w="3056" w:type="dxa"/>
            <w:gridSpan w:val="2"/>
            <w:tcBorders>
              <w:top w:val="nil"/>
              <w:left w:val="single" w:sz="4" w:space="0" w:color="auto"/>
              <w:bottom w:val="nil"/>
              <w:right w:val="single" w:sz="4" w:space="0" w:color="auto"/>
            </w:tcBorders>
          </w:tcPr>
          <w:p w:rsidR="00291426" w:rsidRPr="005A0CBC" w:rsidRDefault="00291426" w:rsidP="00BD42CC">
            <w:pPr>
              <w:spacing w:before="120" w:after="120"/>
              <w:rPr>
                <w:rFonts w:ascii="Arial" w:hAnsi="Arial" w:cs="Arial"/>
                <w:sz w:val="22"/>
                <w:szCs w:val="22"/>
              </w:rPr>
            </w:pPr>
            <w:r w:rsidRPr="005A0CBC">
              <w:rPr>
                <w:rFonts w:ascii="Arial" w:hAnsi="Arial" w:cs="Arial"/>
                <w:sz w:val="22"/>
                <w:szCs w:val="22"/>
              </w:rPr>
              <w:t>Manager Title</w:t>
            </w:r>
            <w:r>
              <w:rPr>
                <w:rFonts w:ascii="Arial" w:hAnsi="Arial" w:cs="Arial"/>
                <w:sz w:val="22"/>
                <w:szCs w:val="22"/>
              </w:rPr>
              <w:t>:</w:t>
            </w:r>
          </w:p>
        </w:tc>
        <w:tc>
          <w:tcPr>
            <w:tcW w:w="4689" w:type="dxa"/>
            <w:tcBorders>
              <w:top w:val="single" w:sz="4" w:space="0" w:color="auto"/>
              <w:left w:val="single" w:sz="4" w:space="0" w:color="auto"/>
              <w:bottom w:val="single" w:sz="4" w:space="0" w:color="auto"/>
              <w:right w:val="single" w:sz="4" w:space="0" w:color="auto"/>
            </w:tcBorders>
          </w:tcPr>
          <w:p w:rsidR="00291426" w:rsidRPr="005A0CBC" w:rsidRDefault="00291426" w:rsidP="00BD42CC">
            <w:pPr>
              <w:spacing w:before="120" w:after="120"/>
              <w:rPr>
                <w:rFonts w:ascii="Arial" w:hAnsi="Arial" w:cs="Arial"/>
                <w:sz w:val="22"/>
                <w:szCs w:val="22"/>
              </w:rPr>
            </w:pPr>
          </w:p>
        </w:tc>
        <w:tc>
          <w:tcPr>
            <w:tcW w:w="2887" w:type="dxa"/>
            <w:gridSpan w:val="3"/>
            <w:tcBorders>
              <w:top w:val="nil"/>
              <w:left w:val="single" w:sz="4" w:space="0" w:color="auto"/>
              <w:bottom w:val="nil"/>
              <w:right w:val="single" w:sz="4" w:space="0" w:color="auto"/>
            </w:tcBorders>
          </w:tcPr>
          <w:p w:rsidR="00291426" w:rsidRPr="005A0CBC" w:rsidRDefault="00291426" w:rsidP="00BD42CC">
            <w:pPr>
              <w:spacing w:before="120" w:after="120"/>
              <w:rPr>
                <w:rFonts w:ascii="Arial" w:hAnsi="Arial" w:cs="Arial"/>
                <w:sz w:val="22"/>
                <w:szCs w:val="22"/>
              </w:rPr>
            </w:pPr>
          </w:p>
        </w:tc>
      </w:tr>
      <w:tr w:rsidR="00291426" w:rsidRPr="00197DD5" w:rsidTr="00291426">
        <w:trPr>
          <w:gridAfter w:val="1"/>
          <w:wAfter w:w="130" w:type="dxa"/>
          <w:trHeight w:hRule="exact" w:val="170"/>
        </w:trPr>
        <w:tc>
          <w:tcPr>
            <w:tcW w:w="3056" w:type="dxa"/>
            <w:gridSpan w:val="2"/>
            <w:tcBorders>
              <w:top w:val="nil"/>
              <w:left w:val="single" w:sz="4" w:space="0" w:color="auto"/>
              <w:bottom w:val="nil"/>
              <w:right w:val="nil"/>
            </w:tcBorders>
          </w:tcPr>
          <w:p w:rsidR="00291426" w:rsidRPr="00197DD5" w:rsidRDefault="00291426" w:rsidP="00BD42CC">
            <w:pPr>
              <w:spacing w:before="120" w:after="120"/>
              <w:rPr>
                <w:rFonts w:ascii="Arial" w:hAnsi="Arial" w:cs="Arial"/>
                <w:sz w:val="20"/>
                <w:szCs w:val="22"/>
              </w:rPr>
            </w:pPr>
          </w:p>
        </w:tc>
        <w:tc>
          <w:tcPr>
            <w:tcW w:w="4689" w:type="dxa"/>
            <w:tcBorders>
              <w:top w:val="nil"/>
              <w:left w:val="nil"/>
              <w:bottom w:val="nil"/>
              <w:right w:val="nil"/>
            </w:tcBorders>
          </w:tcPr>
          <w:p w:rsidR="00291426" w:rsidRPr="00197DD5" w:rsidRDefault="00291426" w:rsidP="00BD42CC">
            <w:pPr>
              <w:spacing w:before="120" w:after="120"/>
              <w:rPr>
                <w:rFonts w:ascii="Arial" w:hAnsi="Arial" w:cs="Arial"/>
                <w:sz w:val="22"/>
                <w:szCs w:val="22"/>
              </w:rPr>
            </w:pPr>
          </w:p>
        </w:tc>
        <w:tc>
          <w:tcPr>
            <w:tcW w:w="790" w:type="dxa"/>
            <w:tcBorders>
              <w:top w:val="nil"/>
              <w:left w:val="nil"/>
              <w:bottom w:val="nil"/>
              <w:right w:val="nil"/>
            </w:tcBorders>
          </w:tcPr>
          <w:p w:rsidR="00291426" w:rsidRPr="00197DD5" w:rsidRDefault="00291426" w:rsidP="00BD42CC">
            <w:pPr>
              <w:spacing w:before="120" w:after="120"/>
              <w:jc w:val="right"/>
              <w:rPr>
                <w:rFonts w:ascii="Arial" w:hAnsi="Arial" w:cs="Arial"/>
                <w:sz w:val="20"/>
                <w:szCs w:val="22"/>
              </w:rPr>
            </w:pPr>
          </w:p>
        </w:tc>
        <w:tc>
          <w:tcPr>
            <w:tcW w:w="1684" w:type="dxa"/>
            <w:tcBorders>
              <w:top w:val="nil"/>
              <w:left w:val="nil"/>
              <w:bottom w:val="nil"/>
              <w:right w:val="nil"/>
            </w:tcBorders>
            <w:shd w:val="clear" w:color="auto" w:fill="auto"/>
          </w:tcPr>
          <w:p w:rsidR="00291426" w:rsidRPr="00197DD5" w:rsidRDefault="00291426" w:rsidP="00BD42CC">
            <w:pPr>
              <w:spacing w:before="120" w:after="120"/>
              <w:rPr>
                <w:rFonts w:ascii="Arial" w:hAnsi="Arial" w:cs="Arial"/>
                <w:sz w:val="22"/>
                <w:szCs w:val="22"/>
              </w:rPr>
            </w:pPr>
          </w:p>
        </w:tc>
        <w:tc>
          <w:tcPr>
            <w:tcW w:w="413" w:type="dxa"/>
            <w:tcBorders>
              <w:top w:val="nil"/>
              <w:left w:val="nil"/>
              <w:bottom w:val="nil"/>
              <w:right w:val="single" w:sz="4" w:space="0" w:color="auto"/>
            </w:tcBorders>
            <w:shd w:val="clear" w:color="auto" w:fill="auto"/>
          </w:tcPr>
          <w:p w:rsidR="00291426" w:rsidRPr="00197DD5" w:rsidRDefault="00291426" w:rsidP="00BD42CC">
            <w:pPr>
              <w:spacing w:before="120" w:after="120"/>
              <w:rPr>
                <w:rFonts w:ascii="Arial" w:hAnsi="Arial" w:cs="Arial"/>
                <w:sz w:val="22"/>
                <w:szCs w:val="22"/>
              </w:rPr>
            </w:pPr>
          </w:p>
        </w:tc>
      </w:tr>
      <w:tr w:rsidR="00291426" w:rsidRPr="00197DD5" w:rsidTr="00291426">
        <w:trPr>
          <w:gridAfter w:val="1"/>
          <w:wAfter w:w="130" w:type="dxa"/>
          <w:trHeight w:hRule="exact" w:val="170"/>
        </w:trPr>
        <w:tc>
          <w:tcPr>
            <w:tcW w:w="3056" w:type="dxa"/>
            <w:gridSpan w:val="2"/>
            <w:tcBorders>
              <w:top w:val="nil"/>
              <w:left w:val="single" w:sz="4" w:space="0" w:color="auto"/>
              <w:bottom w:val="single" w:sz="4" w:space="0" w:color="auto"/>
              <w:right w:val="nil"/>
            </w:tcBorders>
          </w:tcPr>
          <w:p w:rsidR="00291426" w:rsidRPr="00197DD5" w:rsidRDefault="00291426" w:rsidP="00BD42CC">
            <w:pPr>
              <w:spacing w:before="120" w:after="120"/>
              <w:rPr>
                <w:rFonts w:ascii="Arial" w:hAnsi="Arial" w:cs="Arial"/>
                <w:sz w:val="20"/>
                <w:szCs w:val="22"/>
              </w:rPr>
            </w:pPr>
          </w:p>
        </w:tc>
        <w:tc>
          <w:tcPr>
            <w:tcW w:w="4689" w:type="dxa"/>
            <w:tcBorders>
              <w:top w:val="nil"/>
              <w:left w:val="nil"/>
              <w:bottom w:val="single" w:sz="4" w:space="0" w:color="auto"/>
              <w:right w:val="nil"/>
            </w:tcBorders>
          </w:tcPr>
          <w:p w:rsidR="00291426" w:rsidRPr="00197DD5" w:rsidRDefault="00291426" w:rsidP="00BD42CC">
            <w:pPr>
              <w:spacing w:before="120" w:after="120"/>
              <w:rPr>
                <w:rFonts w:ascii="Arial" w:hAnsi="Arial" w:cs="Arial"/>
                <w:sz w:val="22"/>
                <w:szCs w:val="22"/>
              </w:rPr>
            </w:pPr>
          </w:p>
        </w:tc>
        <w:tc>
          <w:tcPr>
            <w:tcW w:w="790" w:type="dxa"/>
            <w:tcBorders>
              <w:top w:val="nil"/>
              <w:left w:val="nil"/>
              <w:bottom w:val="single" w:sz="4" w:space="0" w:color="auto"/>
              <w:right w:val="nil"/>
            </w:tcBorders>
          </w:tcPr>
          <w:p w:rsidR="00291426" w:rsidRPr="00197DD5" w:rsidRDefault="00291426" w:rsidP="00BD42CC">
            <w:pPr>
              <w:spacing w:before="120" w:after="120"/>
              <w:jc w:val="right"/>
              <w:rPr>
                <w:rFonts w:ascii="Arial" w:hAnsi="Arial" w:cs="Arial"/>
                <w:sz w:val="20"/>
                <w:szCs w:val="22"/>
              </w:rPr>
            </w:pPr>
          </w:p>
        </w:tc>
        <w:tc>
          <w:tcPr>
            <w:tcW w:w="1684" w:type="dxa"/>
            <w:tcBorders>
              <w:top w:val="nil"/>
              <w:left w:val="nil"/>
              <w:bottom w:val="single" w:sz="4" w:space="0" w:color="auto"/>
              <w:right w:val="nil"/>
            </w:tcBorders>
            <w:shd w:val="clear" w:color="auto" w:fill="auto"/>
          </w:tcPr>
          <w:p w:rsidR="00291426" w:rsidRPr="00197DD5" w:rsidRDefault="00291426" w:rsidP="00BD42CC">
            <w:pPr>
              <w:spacing w:before="120" w:after="120"/>
              <w:rPr>
                <w:rFonts w:ascii="Arial" w:hAnsi="Arial" w:cs="Arial"/>
                <w:sz w:val="22"/>
                <w:szCs w:val="22"/>
              </w:rPr>
            </w:pPr>
          </w:p>
        </w:tc>
        <w:tc>
          <w:tcPr>
            <w:tcW w:w="413" w:type="dxa"/>
            <w:tcBorders>
              <w:top w:val="nil"/>
              <w:left w:val="nil"/>
              <w:bottom w:val="single" w:sz="4" w:space="0" w:color="auto"/>
              <w:right w:val="single" w:sz="4" w:space="0" w:color="auto"/>
            </w:tcBorders>
            <w:shd w:val="clear" w:color="auto" w:fill="auto"/>
          </w:tcPr>
          <w:p w:rsidR="00291426" w:rsidRPr="00197DD5" w:rsidRDefault="00291426" w:rsidP="00BD42CC">
            <w:pPr>
              <w:spacing w:before="120" w:after="120"/>
              <w:rPr>
                <w:rFonts w:ascii="Arial" w:hAnsi="Arial" w:cs="Arial"/>
                <w:sz w:val="22"/>
                <w:szCs w:val="22"/>
              </w:rPr>
            </w:pPr>
          </w:p>
        </w:tc>
      </w:tr>
    </w:tbl>
    <w:p w:rsidR="00291426" w:rsidRPr="00197DD5" w:rsidRDefault="00291426" w:rsidP="00291426">
      <w:pPr>
        <w:spacing w:before="120" w:after="120"/>
        <w:rPr>
          <w:rFonts w:ascii="Arial" w:hAnsi="Arial" w:cs="Arial"/>
          <w:sz w:val="22"/>
          <w:szCs w:val="22"/>
        </w:rPr>
      </w:pPr>
    </w:p>
    <w:p w:rsidR="00CD6197" w:rsidRDefault="00CD6197">
      <w:pPr>
        <w:widowControl/>
        <w:jc w:val="both"/>
        <w:rPr>
          <w:rFonts w:ascii="Arial" w:hAnsi="Arial" w:cs="Arial"/>
          <w:sz w:val="22"/>
        </w:rPr>
      </w:pPr>
    </w:p>
    <w:sectPr w:rsidR="00CD6197" w:rsidSect="007A55D0">
      <w:footerReference w:type="default" r:id="rId10"/>
      <w:endnotePr>
        <w:numFmt w:val="decimal"/>
      </w:endnotePr>
      <w:pgSz w:w="11907" w:h="16840"/>
      <w:pgMar w:top="576" w:right="562" w:bottom="576" w:left="562" w:header="0" w:footer="24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933" w:rsidRDefault="00414933">
      <w:r>
        <w:separator/>
      </w:r>
    </w:p>
  </w:endnote>
  <w:endnote w:type="continuationSeparator" w:id="0">
    <w:p w:rsidR="00414933" w:rsidRDefault="004149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97" w:rsidRDefault="008A6C97">
    <w:pPr>
      <w:pStyle w:val="Footer"/>
      <w:widowControl/>
    </w:pPr>
    <w:r>
      <w:rPr>
        <w:sz w:val="18"/>
      </w:rPr>
      <w:tab/>
    </w:r>
    <w:r>
      <w:rPr>
        <w:sz w:val="18"/>
      </w:rPr>
      <w:tab/>
    </w:r>
    <w:r>
      <w:rPr>
        <w:sz w:val="18"/>
      </w:rPr>
      <w:tab/>
    </w:r>
    <w:r w:rsidR="00A81E83">
      <w:rPr>
        <w:rStyle w:val="PageNumber"/>
      </w:rPr>
      <w:fldChar w:fldCharType="begin"/>
    </w:r>
    <w:r>
      <w:rPr>
        <w:rStyle w:val="PageNumber"/>
      </w:rPr>
      <w:instrText xml:space="preserve">page </w:instrText>
    </w:r>
    <w:r w:rsidR="00A81E83">
      <w:rPr>
        <w:rStyle w:val="PageNumber"/>
      </w:rPr>
      <w:fldChar w:fldCharType="separate"/>
    </w:r>
    <w:r w:rsidR="007E193B">
      <w:rPr>
        <w:rStyle w:val="PageNumber"/>
        <w:noProof/>
      </w:rPr>
      <w:t>6</w:t>
    </w:r>
    <w:r w:rsidR="00A81E83">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933" w:rsidRDefault="00414933">
      <w:r>
        <w:separator/>
      </w:r>
    </w:p>
  </w:footnote>
  <w:footnote w:type="continuationSeparator" w:id="0">
    <w:p w:rsidR="00414933" w:rsidRDefault="004149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0F39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138788E"/>
    <w:multiLevelType w:val="hybridMultilevel"/>
    <w:tmpl w:val="428AFEC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nsid w:val="030D26D0"/>
    <w:multiLevelType w:val="singleLevel"/>
    <w:tmpl w:val="0409000F"/>
    <w:lvl w:ilvl="0">
      <w:start w:val="5"/>
      <w:numFmt w:val="decimal"/>
      <w:lvlText w:val="%1."/>
      <w:lvlJc w:val="left"/>
      <w:pPr>
        <w:tabs>
          <w:tab w:val="num" w:pos="360"/>
        </w:tabs>
        <w:ind w:left="360" w:hanging="360"/>
      </w:pPr>
      <w:rPr>
        <w:rFonts w:hint="default"/>
      </w:rPr>
    </w:lvl>
  </w:abstractNum>
  <w:abstractNum w:abstractNumId="4">
    <w:nsid w:val="042D66E0"/>
    <w:multiLevelType w:val="hybridMultilevel"/>
    <w:tmpl w:val="CC125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AB74DC"/>
    <w:multiLevelType w:val="singleLevel"/>
    <w:tmpl w:val="E0A817DA"/>
    <w:lvl w:ilvl="0">
      <w:start w:val="2"/>
      <w:numFmt w:val="bullet"/>
      <w:lvlText w:val="-"/>
      <w:lvlJc w:val="left"/>
      <w:pPr>
        <w:tabs>
          <w:tab w:val="num" w:pos="360"/>
        </w:tabs>
        <w:ind w:left="360" w:hanging="360"/>
      </w:pPr>
      <w:rPr>
        <w:rFonts w:hint="default"/>
      </w:rPr>
    </w:lvl>
  </w:abstractNum>
  <w:abstractNum w:abstractNumId="6">
    <w:nsid w:val="07FA4178"/>
    <w:multiLevelType w:val="singleLevel"/>
    <w:tmpl w:val="E0A817DA"/>
    <w:lvl w:ilvl="0">
      <w:start w:val="2"/>
      <w:numFmt w:val="bullet"/>
      <w:lvlText w:val="-"/>
      <w:lvlJc w:val="left"/>
      <w:pPr>
        <w:tabs>
          <w:tab w:val="num" w:pos="360"/>
        </w:tabs>
        <w:ind w:left="360" w:hanging="360"/>
      </w:pPr>
      <w:rPr>
        <w:rFonts w:hint="default"/>
      </w:rPr>
    </w:lvl>
  </w:abstractNum>
  <w:abstractNum w:abstractNumId="7">
    <w:nsid w:val="0939051A"/>
    <w:multiLevelType w:val="hybridMultilevel"/>
    <w:tmpl w:val="E1F2C3B8"/>
    <w:lvl w:ilvl="0" w:tplc="0CEC255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B5F5A82"/>
    <w:multiLevelType w:val="singleLevel"/>
    <w:tmpl w:val="0409000F"/>
    <w:lvl w:ilvl="0">
      <w:start w:val="8"/>
      <w:numFmt w:val="decimal"/>
      <w:lvlText w:val="%1."/>
      <w:lvlJc w:val="left"/>
      <w:pPr>
        <w:tabs>
          <w:tab w:val="num" w:pos="360"/>
        </w:tabs>
        <w:ind w:left="360" w:hanging="360"/>
      </w:pPr>
      <w:rPr>
        <w:rFonts w:hint="default"/>
      </w:rPr>
    </w:lvl>
  </w:abstractNum>
  <w:abstractNum w:abstractNumId="9">
    <w:nsid w:val="0E644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0F502A4D"/>
    <w:multiLevelType w:val="hybridMultilevel"/>
    <w:tmpl w:val="1C123242"/>
    <w:lvl w:ilvl="0" w:tplc="BD5E5034">
      <w:start w:val="1"/>
      <w:numFmt w:val="bullet"/>
      <w:lvlText w:val=""/>
      <w:lvlJc w:val="left"/>
      <w:pPr>
        <w:tabs>
          <w:tab w:val="num" w:pos="1080"/>
        </w:tabs>
        <w:ind w:left="1080" w:hanging="360"/>
      </w:pPr>
      <w:rPr>
        <w:rFonts w:ascii="Symbol" w:hAnsi="Symbol" w:hint="default"/>
      </w:rPr>
    </w:lvl>
    <w:lvl w:ilvl="1" w:tplc="713813AA" w:tentative="1">
      <w:start w:val="1"/>
      <w:numFmt w:val="bullet"/>
      <w:lvlText w:val="o"/>
      <w:lvlJc w:val="left"/>
      <w:pPr>
        <w:tabs>
          <w:tab w:val="num" w:pos="1800"/>
        </w:tabs>
        <w:ind w:left="1800" w:hanging="360"/>
      </w:pPr>
      <w:rPr>
        <w:rFonts w:ascii="Courier New" w:hAnsi="Courier New" w:hint="default"/>
      </w:rPr>
    </w:lvl>
    <w:lvl w:ilvl="2" w:tplc="CE0422FA" w:tentative="1">
      <w:start w:val="1"/>
      <w:numFmt w:val="bullet"/>
      <w:lvlText w:val=""/>
      <w:lvlJc w:val="left"/>
      <w:pPr>
        <w:tabs>
          <w:tab w:val="num" w:pos="2520"/>
        </w:tabs>
        <w:ind w:left="2520" w:hanging="360"/>
      </w:pPr>
      <w:rPr>
        <w:rFonts w:ascii="Wingdings" w:hAnsi="Wingdings" w:hint="default"/>
      </w:rPr>
    </w:lvl>
    <w:lvl w:ilvl="3" w:tplc="37FAEB76" w:tentative="1">
      <w:start w:val="1"/>
      <w:numFmt w:val="bullet"/>
      <w:lvlText w:val=""/>
      <w:lvlJc w:val="left"/>
      <w:pPr>
        <w:tabs>
          <w:tab w:val="num" w:pos="3240"/>
        </w:tabs>
        <w:ind w:left="3240" w:hanging="360"/>
      </w:pPr>
      <w:rPr>
        <w:rFonts w:ascii="Symbol" w:hAnsi="Symbol" w:hint="default"/>
      </w:rPr>
    </w:lvl>
    <w:lvl w:ilvl="4" w:tplc="C5E80E96" w:tentative="1">
      <w:start w:val="1"/>
      <w:numFmt w:val="bullet"/>
      <w:lvlText w:val="o"/>
      <w:lvlJc w:val="left"/>
      <w:pPr>
        <w:tabs>
          <w:tab w:val="num" w:pos="3960"/>
        </w:tabs>
        <w:ind w:left="3960" w:hanging="360"/>
      </w:pPr>
      <w:rPr>
        <w:rFonts w:ascii="Courier New" w:hAnsi="Courier New" w:hint="default"/>
      </w:rPr>
    </w:lvl>
    <w:lvl w:ilvl="5" w:tplc="029A48E8" w:tentative="1">
      <w:start w:val="1"/>
      <w:numFmt w:val="bullet"/>
      <w:lvlText w:val=""/>
      <w:lvlJc w:val="left"/>
      <w:pPr>
        <w:tabs>
          <w:tab w:val="num" w:pos="4680"/>
        </w:tabs>
        <w:ind w:left="4680" w:hanging="360"/>
      </w:pPr>
      <w:rPr>
        <w:rFonts w:ascii="Wingdings" w:hAnsi="Wingdings" w:hint="default"/>
      </w:rPr>
    </w:lvl>
    <w:lvl w:ilvl="6" w:tplc="3AD69E1E" w:tentative="1">
      <w:start w:val="1"/>
      <w:numFmt w:val="bullet"/>
      <w:lvlText w:val=""/>
      <w:lvlJc w:val="left"/>
      <w:pPr>
        <w:tabs>
          <w:tab w:val="num" w:pos="5400"/>
        </w:tabs>
        <w:ind w:left="5400" w:hanging="360"/>
      </w:pPr>
      <w:rPr>
        <w:rFonts w:ascii="Symbol" w:hAnsi="Symbol" w:hint="default"/>
      </w:rPr>
    </w:lvl>
    <w:lvl w:ilvl="7" w:tplc="71CE6E9E" w:tentative="1">
      <w:start w:val="1"/>
      <w:numFmt w:val="bullet"/>
      <w:lvlText w:val="o"/>
      <w:lvlJc w:val="left"/>
      <w:pPr>
        <w:tabs>
          <w:tab w:val="num" w:pos="6120"/>
        </w:tabs>
        <w:ind w:left="6120" w:hanging="360"/>
      </w:pPr>
      <w:rPr>
        <w:rFonts w:ascii="Courier New" w:hAnsi="Courier New" w:hint="default"/>
      </w:rPr>
    </w:lvl>
    <w:lvl w:ilvl="8" w:tplc="030665E4" w:tentative="1">
      <w:start w:val="1"/>
      <w:numFmt w:val="bullet"/>
      <w:lvlText w:val=""/>
      <w:lvlJc w:val="left"/>
      <w:pPr>
        <w:tabs>
          <w:tab w:val="num" w:pos="6840"/>
        </w:tabs>
        <w:ind w:left="6840" w:hanging="360"/>
      </w:pPr>
      <w:rPr>
        <w:rFonts w:ascii="Wingdings" w:hAnsi="Wingdings" w:hint="default"/>
      </w:rPr>
    </w:lvl>
  </w:abstractNum>
  <w:abstractNum w:abstractNumId="11">
    <w:nsid w:val="107933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1884C70"/>
    <w:multiLevelType w:val="hybridMultilevel"/>
    <w:tmpl w:val="3692EB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22A1718"/>
    <w:multiLevelType w:val="hybridMultilevel"/>
    <w:tmpl w:val="C308BE5A"/>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4">
    <w:nsid w:val="1B011D3F"/>
    <w:multiLevelType w:val="hybridMultilevel"/>
    <w:tmpl w:val="709EE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CC017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47F55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8AD41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A27555E"/>
    <w:multiLevelType w:val="hybridMultilevel"/>
    <w:tmpl w:val="763EA7E8"/>
    <w:lvl w:ilvl="0" w:tplc="42C0110E">
      <w:start w:val="1"/>
      <w:numFmt w:val="bullet"/>
      <w:lvlText w:val=""/>
      <w:lvlJc w:val="left"/>
      <w:pPr>
        <w:tabs>
          <w:tab w:val="num" w:pos="720"/>
        </w:tabs>
        <w:ind w:left="720" w:hanging="360"/>
      </w:pPr>
      <w:rPr>
        <w:rFonts w:ascii="Symbol" w:hAnsi="Symbol" w:hint="default"/>
      </w:rPr>
    </w:lvl>
    <w:lvl w:ilvl="1" w:tplc="B488393C" w:tentative="1">
      <w:start w:val="1"/>
      <w:numFmt w:val="bullet"/>
      <w:lvlText w:val="o"/>
      <w:lvlJc w:val="left"/>
      <w:pPr>
        <w:tabs>
          <w:tab w:val="num" w:pos="1440"/>
        </w:tabs>
        <w:ind w:left="1440" w:hanging="360"/>
      </w:pPr>
      <w:rPr>
        <w:rFonts w:ascii="Courier New" w:hAnsi="Courier New" w:hint="default"/>
      </w:rPr>
    </w:lvl>
    <w:lvl w:ilvl="2" w:tplc="29CE086A" w:tentative="1">
      <w:start w:val="1"/>
      <w:numFmt w:val="bullet"/>
      <w:lvlText w:val=""/>
      <w:lvlJc w:val="left"/>
      <w:pPr>
        <w:tabs>
          <w:tab w:val="num" w:pos="2160"/>
        </w:tabs>
        <w:ind w:left="2160" w:hanging="360"/>
      </w:pPr>
      <w:rPr>
        <w:rFonts w:ascii="Wingdings" w:hAnsi="Wingdings" w:hint="default"/>
      </w:rPr>
    </w:lvl>
    <w:lvl w:ilvl="3" w:tplc="4AE0D380" w:tentative="1">
      <w:start w:val="1"/>
      <w:numFmt w:val="bullet"/>
      <w:lvlText w:val=""/>
      <w:lvlJc w:val="left"/>
      <w:pPr>
        <w:tabs>
          <w:tab w:val="num" w:pos="2880"/>
        </w:tabs>
        <w:ind w:left="2880" w:hanging="360"/>
      </w:pPr>
      <w:rPr>
        <w:rFonts w:ascii="Symbol" w:hAnsi="Symbol" w:hint="default"/>
      </w:rPr>
    </w:lvl>
    <w:lvl w:ilvl="4" w:tplc="73A03238" w:tentative="1">
      <w:start w:val="1"/>
      <w:numFmt w:val="bullet"/>
      <w:lvlText w:val="o"/>
      <w:lvlJc w:val="left"/>
      <w:pPr>
        <w:tabs>
          <w:tab w:val="num" w:pos="3600"/>
        </w:tabs>
        <w:ind w:left="3600" w:hanging="360"/>
      </w:pPr>
      <w:rPr>
        <w:rFonts w:ascii="Courier New" w:hAnsi="Courier New" w:hint="default"/>
      </w:rPr>
    </w:lvl>
    <w:lvl w:ilvl="5" w:tplc="E3C0D608" w:tentative="1">
      <w:start w:val="1"/>
      <w:numFmt w:val="bullet"/>
      <w:lvlText w:val=""/>
      <w:lvlJc w:val="left"/>
      <w:pPr>
        <w:tabs>
          <w:tab w:val="num" w:pos="4320"/>
        </w:tabs>
        <w:ind w:left="4320" w:hanging="360"/>
      </w:pPr>
      <w:rPr>
        <w:rFonts w:ascii="Wingdings" w:hAnsi="Wingdings" w:hint="default"/>
      </w:rPr>
    </w:lvl>
    <w:lvl w:ilvl="6" w:tplc="B282AEEC" w:tentative="1">
      <w:start w:val="1"/>
      <w:numFmt w:val="bullet"/>
      <w:lvlText w:val=""/>
      <w:lvlJc w:val="left"/>
      <w:pPr>
        <w:tabs>
          <w:tab w:val="num" w:pos="5040"/>
        </w:tabs>
        <w:ind w:left="5040" w:hanging="360"/>
      </w:pPr>
      <w:rPr>
        <w:rFonts w:ascii="Symbol" w:hAnsi="Symbol" w:hint="default"/>
      </w:rPr>
    </w:lvl>
    <w:lvl w:ilvl="7" w:tplc="3230C0C0" w:tentative="1">
      <w:start w:val="1"/>
      <w:numFmt w:val="bullet"/>
      <w:lvlText w:val="o"/>
      <w:lvlJc w:val="left"/>
      <w:pPr>
        <w:tabs>
          <w:tab w:val="num" w:pos="5760"/>
        </w:tabs>
        <w:ind w:left="5760" w:hanging="360"/>
      </w:pPr>
      <w:rPr>
        <w:rFonts w:ascii="Courier New" w:hAnsi="Courier New" w:hint="default"/>
      </w:rPr>
    </w:lvl>
    <w:lvl w:ilvl="8" w:tplc="333E535E" w:tentative="1">
      <w:start w:val="1"/>
      <w:numFmt w:val="bullet"/>
      <w:lvlText w:val=""/>
      <w:lvlJc w:val="left"/>
      <w:pPr>
        <w:tabs>
          <w:tab w:val="num" w:pos="6480"/>
        </w:tabs>
        <w:ind w:left="6480" w:hanging="360"/>
      </w:pPr>
      <w:rPr>
        <w:rFonts w:ascii="Wingdings" w:hAnsi="Wingdings" w:hint="default"/>
      </w:rPr>
    </w:lvl>
  </w:abstractNum>
  <w:abstractNum w:abstractNumId="19">
    <w:nsid w:val="2BE520E4"/>
    <w:multiLevelType w:val="hybridMultilevel"/>
    <w:tmpl w:val="6EDE9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E0F2E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2E150E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14D1F75"/>
    <w:multiLevelType w:val="singleLevel"/>
    <w:tmpl w:val="12C45868"/>
    <w:lvl w:ilvl="0">
      <w:start w:val="1"/>
      <w:numFmt w:val="lowerLetter"/>
      <w:lvlText w:val="(%1)"/>
      <w:lvlJc w:val="left"/>
      <w:pPr>
        <w:tabs>
          <w:tab w:val="num" w:pos="1440"/>
        </w:tabs>
        <w:ind w:left="1440" w:hanging="720"/>
      </w:pPr>
      <w:rPr>
        <w:rFonts w:hint="default"/>
      </w:rPr>
    </w:lvl>
  </w:abstractNum>
  <w:abstractNum w:abstractNumId="23">
    <w:nsid w:val="319263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329548F2"/>
    <w:multiLevelType w:val="hybridMultilevel"/>
    <w:tmpl w:val="3DC62CDA"/>
    <w:lvl w:ilvl="0" w:tplc="57E8BC34">
      <w:start w:val="1"/>
      <w:numFmt w:val="bullet"/>
      <w:lvlText w:val=""/>
      <w:lvlJc w:val="left"/>
      <w:pPr>
        <w:tabs>
          <w:tab w:val="num" w:pos="720"/>
        </w:tabs>
        <w:ind w:left="720" w:hanging="360"/>
      </w:pPr>
      <w:rPr>
        <w:rFonts w:ascii="Symbol" w:hAnsi="Symbol" w:hint="default"/>
      </w:rPr>
    </w:lvl>
    <w:lvl w:ilvl="1" w:tplc="B2806D3C" w:tentative="1">
      <w:start w:val="1"/>
      <w:numFmt w:val="bullet"/>
      <w:lvlText w:val="o"/>
      <w:lvlJc w:val="left"/>
      <w:pPr>
        <w:tabs>
          <w:tab w:val="num" w:pos="1440"/>
        </w:tabs>
        <w:ind w:left="1440" w:hanging="360"/>
      </w:pPr>
      <w:rPr>
        <w:rFonts w:ascii="Courier New" w:hAnsi="Courier New" w:hint="default"/>
      </w:rPr>
    </w:lvl>
    <w:lvl w:ilvl="2" w:tplc="23585B5A" w:tentative="1">
      <w:start w:val="1"/>
      <w:numFmt w:val="bullet"/>
      <w:lvlText w:val=""/>
      <w:lvlJc w:val="left"/>
      <w:pPr>
        <w:tabs>
          <w:tab w:val="num" w:pos="2160"/>
        </w:tabs>
        <w:ind w:left="2160" w:hanging="360"/>
      </w:pPr>
      <w:rPr>
        <w:rFonts w:ascii="Wingdings" w:hAnsi="Wingdings" w:hint="default"/>
      </w:rPr>
    </w:lvl>
    <w:lvl w:ilvl="3" w:tplc="27566FFE" w:tentative="1">
      <w:start w:val="1"/>
      <w:numFmt w:val="bullet"/>
      <w:lvlText w:val=""/>
      <w:lvlJc w:val="left"/>
      <w:pPr>
        <w:tabs>
          <w:tab w:val="num" w:pos="2880"/>
        </w:tabs>
        <w:ind w:left="2880" w:hanging="360"/>
      </w:pPr>
      <w:rPr>
        <w:rFonts w:ascii="Symbol" w:hAnsi="Symbol" w:hint="default"/>
      </w:rPr>
    </w:lvl>
    <w:lvl w:ilvl="4" w:tplc="DC1835A6" w:tentative="1">
      <w:start w:val="1"/>
      <w:numFmt w:val="bullet"/>
      <w:lvlText w:val="o"/>
      <w:lvlJc w:val="left"/>
      <w:pPr>
        <w:tabs>
          <w:tab w:val="num" w:pos="3600"/>
        </w:tabs>
        <w:ind w:left="3600" w:hanging="360"/>
      </w:pPr>
      <w:rPr>
        <w:rFonts w:ascii="Courier New" w:hAnsi="Courier New" w:hint="default"/>
      </w:rPr>
    </w:lvl>
    <w:lvl w:ilvl="5" w:tplc="856AAB28" w:tentative="1">
      <w:start w:val="1"/>
      <w:numFmt w:val="bullet"/>
      <w:lvlText w:val=""/>
      <w:lvlJc w:val="left"/>
      <w:pPr>
        <w:tabs>
          <w:tab w:val="num" w:pos="4320"/>
        </w:tabs>
        <w:ind w:left="4320" w:hanging="360"/>
      </w:pPr>
      <w:rPr>
        <w:rFonts w:ascii="Wingdings" w:hAnsi="Wingdings" w:hint="default"/>
      </w:rPr>
    </w:lvl>
    <w:lvl w:ilvl="6" w:tplc="B3AA2828" w:tentative="1">
      <w:start w:val="1"/>
      <w:numFmt w:val="bullet"/>
      <w:lvlText w:val=""/>
      <w:lvlJc w:val="left"/>
      <w:pPr>
        <w:tabs>
          <w:tab w:val="num" w:pos="5040"/>
        </w:tabs>
        <w:ind w:left="5040" w:hanging="360"/>
      </w:pPr>
      <w:rPr>
        <w:rFonts w:ascii="Symbol" w:hAnsi="Symbol" w:hint="default"/>
      </w:rPr>
    </w:lvl>
    <w:lvl w:ilvl="7" w:tplc="D9C28CB4" w:tentative="1">
      <w:start w:val="1"/>
      <w:numFmt w:val="bullet"/>
      <w:lvlText w:val="o"/>
      <w:lvlJc w:val="left"/>
      <w:pPr>
        <w:tabs>
          <w:tab w:val="num" w:pos="5760"/>
        </w:tabs>
        <w:ind w:left="5760" w:hanging="360"/>
      </w:pPr>
      <w:rPr>
        <w:rFonts w:ascii="Courier New" w:hAnsi="Courier New" w:hint="default"/>
      </w:rPr>
    </w:lvl>
    <w:lvl w:ilvl="8" w:tplc="39B6626A" w:tentative="1">
      <w:start w:val="1"/>
      <w:numFmt w:val="bullet"/>
      <w:lvlText w:val=""/>
      <w:lvlJc w:val="left"/>
      <w:pPr>
        <w:tabs>
          <w:tab w:val="num" w:pos="6480"/>
        </w:tabs>
        <w:ind w:left="6480" w:hanging="360"/>
      </w:pPr>
      <w:rPr>
        <w:rFonts w:ascii="Wingdings" w:hAnsi="Wingdings" w:hint="default"/>
      </w:rPr>
    </w:lvl>
  </w:abstractNum>
  <w:abstractNum w:abstractNumId="25">
    <w:nsid w:val="35BF1E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37A43CE8"/>
    <w:multiLevelType w:val="hybridMultilevel"/>
    <w:tmpl w:val="A238E7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38BC48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39CE40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3C8F6A29"/>
    <w:multiLevelType w:val="singleLevel"/>
    <w:tmpl w:val="0409000F"/>
    <w:lvl w:ilvl="0">
      <w:start w:val="1"/>
      <w:numFmt w:val="decimal"/>
      <w:lvlText w:val="%1."/>
      <w:lvlJc w:val="left"/>
      <w:pPr>
        <w:tabs>
          <w:tab w:val="num" w:pos="360"/>
        </w:tabs>
        <w:ind w:left="360" w:hanging="360"/>
      </w:pPr>
    </w:lvl>
  </w:abstractNum>
  <w:abstractNum w:abstractNumId="30">
    <w:nsid w:val="4152384C"/>
    <w:multiLevelType w:val="hybridMultilevel"/>
    <w:tmpl w:val="A7BEA27A"/>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31">
    <w:nsid w:val="45C30255"/>
    <w:multiLevelType w:val="hybridMultilevel"/>
    <w:tmpl w:val="5EFA25D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2">
    <w:nsid w:val="479F6C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49CC5C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4C297A5D"/>
    <w:multiLevelType w:val="hybridMultilevel"/>
    <w:tmpl w:val="07FEF9AE"/>
    <w:lvl w:ilvl="0" w:tplc="0809000F">
      <w:start w:val="1"/>
      <w:numFmt w:val="decimal"/>
      <w:lvlText w:val="%1."/>
      <w:lvlJc w:val="left"/>
      <w:pPr>
        <w:tabs>
          <w:tab w:val="num" w:pos="1146"/>
        </w:tabs>
        <w:ind w:left="1146" w:hanging="360"/>
      </w:pPr>
      <w:rPr>
        <w:rFonts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35">
    <w:nsid w:val="4D0F01F3"/>
    <w:multiLevelType w:val="hybridMultilevel"/>
    <w:tmpl w:val="EF506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ED87E9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7">
    <w:nsid w:val="4F1C18D6"/>
    <w:multiLevelType w:val="hybridMultilevel"/>
    <w:tmpl w:val="057A6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B5C1B4A"/>
    <w:multiLevelType w:val="hybridMultilevel"/>
    <w:tmpl w:val="46E671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5BC25A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5EDC5D28"/>
    <w:multiLevelType w:val="singleLevel"/>
    <w:tmpl w:val="E0A817DA"/>
    <w:lvl w:ilvl="0">
      <w:start w:val="2"/>
      <w:numFmt w:val="bullet"/>
      <w:lvlText w:val="-"/>
      <w:lvlJc w:val="left"/>
      <w:pPr>
        <w:tabs>
          <w:tab w:val="num" w:pos="360"/>
        </w:tabs>
        <w:ind w:left="360" w:hanging="360"/>
      </w:pPr>
      <w:rPr>
        <w:rFonts w:hint="default"/>
      </w:rPr>
    </w:lvl>
  </w:abstractNum>
  <w:abstractNum w:abstractNumId="41">
    <w:nsid w:val="655131CA"/>
    <w:multiLevelType w:val="hybridMultilevel"/>
    <w:tmpl w:val="A394EFAE"/>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D0E055B"/>
    <w:multiLevelType w:val="hybridMultilevel"/>
    <w:tmpl w:val="38629406"/>
    <w:lvl w:ilvl="0" w:tplc="2C4A8A5A">
      <w:start w:val="1"/>
      <w:numFmt w:val="bullet"/>
      <w:lvlText w:val=""/>
      <w:lvlJc w:val="left"/>
      <w:pPr>
        <w:tabs>
          <w:tab w:val="num" w:pos="720"/>
        </w:tabs>
        <w:ind w:left="720" w:hanging="360"/>
      </w:pPr>
      <w:rPr>
        <w:rFonts w:ascii="Symbol" w:hAnsi="Symbol" w:hint="default"/>
      </w:rPr>
    </w:lvl>
    <w:lvl w:ilvl="1" w:tplc="06C04D3E" w:tentative="1">
      <w:start w:val="1"/>
      <w:numFmt w:val="bullet"/>
      <w:lvlText w:val="o"/>
      <w:lvlJc w:val="left"/>
      <w:pPr>
        <w:tabs>
          <w:tab w:val="num" w:pos="1440"/>
        </w:tabs>
        <w:ind w:left="1440" w:hanging="360"/>
      </w:pPr>
      <w:rPr>
        <w:rFonts w:ascii="Courier New" w:hAnsi="Courier New" w:hint="default"/>
      </w:rPr>
    </w:lvl>
    <w:lvl w:ilvl="2" w:tplc="90D6079C" w:tentative="1">
      <w:start w:val="1"/>
      <w:numFmt w:val="bullet"/>
      <w:lvlText w:val=""/>
      <w:lvlJc w:val="left"/>
      <w:pPr>
        <w:tabs>
          <w:tab w:val="num" w:pos="2160"/>
        </w:tabs>
        <w:ind w:left="2160" w:hanging="360"/>
      </w:pPr>
      <w:rPr>
        <w:rFonts w:ascii="Wingdings" w:hAnsi="Wingdings" w:hint="default"/>
      </w:rPr>
    </w:lvl>
    <w:lvl w:ilvl="3" w:tplc="41BAE6D6" w:tentative="1">
      <w:start w:val="1"/>
      <w:numFmt w:val="bullet"/>
      <w:lvlText w:val=""/>
      <w:lvlJc w:val="left"/>
      <w:pPr>
        <w:tabs>
          <w:tab w:val="num" w:pos="2880"/>
        </w:tabs>
        <w:ind w:left="2880" w:hanging="360"/>
      </w:pPr>
      <w:rPr>
        <w:rFonts w:ascii="Symbol" w:hAnsi="Symbol" w:hint="default"/>
      </w:rPr>
    </w:lvl>
    <w:lvl w:ilvl="4" w:tplc="2BA6F59A" w:tentative="1">
      <w:start w:val="1"/>
      <w:numFmt w:val="bullet"/>
      <w:lvlText w:val="o"/>
      <w:lvlJc w:val="left"/>
      <w:pPr>
        <w:tabs>
          <w:tab w:val="num" w:pos="3600"/>
        </w:tabs>
        <w:ind w:left="3600" w:hanging="360"/>
      </w:pPr>
      <w:rPr>
        <w:rFonts w:ascii="Courier New" w:hAnsi="Courier New" w:hint="default"/>
      </w:rPr>
    </w:lvl>
    <w:lvl w:ilvl="5" w:tplc="AFBAFCA0" w:tentative="1">
      <w:start w:val="1"/>
      <w:numFmt w:val="bullet"/>
      <w:lvlText w:val=""/>
      <w:lvlJc w:val="left"/>
      <w:pPr>
        <w:tabs>
          <w:tab w:val="num" w:pos="4320"/>
        </w:tabs>
        <w:ind w:left="4320" w:hanging="360"/>
      </w:pPr>
      <w:rPr>
        <w:rFonts w:ascii="Wingdings" w:hAnsi="Wingdings" w:hint="default"/>
      </w:rPr>
    </w:lvl>
    <w:lvl w:ilvl="6" w:tplc="3E747584" w:tentative="1">
      <w:start w:val="1"/>
      <w:numFmt w:val="bullet"/>
      <w:lvlText w:val=""/>
      <w:lvlJc w:val="left"/>
      <w:pPr>
        <w:tabs>
          <w:tab w:val="num" w:pos="5040"/>
        </w:tabs>
        <w:ind w:left="5040" w:hanging="360"/>
      </w:pPr>
      <w:rPr>
        <w:rFonts w:ascii="Symbol" w:hAnsi="Symbol" w:hint="default"/>
      </w:rPr>
    </w:lvl>
    <w:lvl w:ilvl="7" w:tplc="B1A0C0DA" w:tentative="1">
      <w:start w:val="1"/>
      <w:numFmt w:val="bullet"/>
      <w:lvlText w:val="o"/>
      <w:lvlJc w:val="left"/>
      <w:pPr>
        <w:tabs>
          <w:tab w:val="num" w:pos="5760"/>
        </w:tabs>
        <w:ind w:left="5760" w:hanging="360"/>
      </w:pPr>
      <w:rPr>
        <w:rFonts w:ascii="Courier New" w:hAnsi="Courier New" w:hint="default"/>
      </w:rPr>
    </w:lvl>
    <w:lvl w:ilvl="8" w:tplc="E26A8D52" w:tentative="1">
      <w:start w:val="1"/>
      <w:numFmt w:val="bullet"/>
      <w:lvlText w:val=""/>
      <w:lvlJc w:val="left"/>
      <w:pPr>
        <w:tabs>
          <w:tab w:val="num" w:pos="6480"/>
        </w:tabs>
        <w:ind w:left="6480" w:hanging="360"/>
      </w:pPr>
      <w:rPr>
        <w:rFonts w:ascii="Wingdings" w:hAnsi="Wingdings" w:hint="default"/>
      </w:rPr>
    </w:lvl>
  </w:abstractNum>
  <w:abstractNum w:abstractNumId="43">
    <w:nsid w:val="6F1B3D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721446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73293412"/>
    <w:multiLevelType w:val="hybridMultilevel"/>
    <w:tmpl w:val="F0D831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77682112"/>
    <w:multiLevelType w:val="hybridMultilevel"/>
    <w:tmpl w:val="CECE5C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7AC4BE2"/>
    <w:multiLevelType w:val="singleLevel"/>
    <w:tmpl w:val="FFFFFFFF"/>
    <w:lvl w:ilvl="0">
      <w:start w:val="1"/>
      <w:numFmt w:val="bullet"/>
      <w:lvlText w:val=""/>
      <w:legacy w:legacy="1" w:legacySpace="0" w:legacyIndent="360"/>
      <w:lvlJc w:val="left"/>
      <w:rPr>
        <w:rFonts w:ascii="Wingdings" w:hAnsi="Wingdings" w:hint="default"/>
      </w:rPr>
    </w:lvl>
  </w:abstractNum>
  <w:abstractNum w:abstractNumId="48">
    <w:nsid w:val="7DE75D9D"/>
    <w:multiLevelType w:val="singleLevel"/>
    <w:tmpl w:val="4008BCE4"/>
    <w:lvl w:ilvl="0">
      <w:start w:val="1"/>
      <w:numFmt w:val="bullet"/>
      <w:lvlText w:val="-"/>
      <w:lvlJc w:val="left"/>
      <w:pPr>
        <w:tabs>
          <w:tab w:val="num" w:pos="2160"/>
        </w:tabs>
        <w:ind w:left="2160" w:hanging="720"/>
      </w:pPr>
      <w:rPr>
        <w:rFonts w:hint="default"/>
      </w:rPr>
    </w:lvl>
  </w:abstractNum>
  <w:num w:numId="1">
    <w:abstractNumId w:val="18"/>
  </w:num>
  <w:num w:numId="2">
    <w:abstractNumId w:val="42"/>
  </w:num>
  <w:num w:numId="3">
    <w:abstractNumId w:val="10"/>
  </w:num>
  <w:num w:numId="4">
    <w:abstractNumId w:val="24"/>
  </w:num>
  <w:num w:numId="5">
    <w:abstractNumId w:val="5"/>
  </w:num>
  <w:num w:numId="6">
    <w:abstractNumId w:val="29"/>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8"/>
  </w:num>
  <w:num w:numId="9">
    <w:abstractNumId w:val="3"/>
  </w:num>
  <w:num w:numId="10">
    <w:abstractNumId w:val="22"/>
  </w:num>
  <w:num w:numId="11">
    <w:abstractNumId w:val="48"/>
  </w:num>
  <w:num w:numId="12">
    <w:abstractNumId w:val="27"/>
  </w:num>
  <w:num w:numId="13">
    <w:abstractNumId w:val="28"/>
  </w:num>
  <w:num w:numId="14">
    <w:abstractNumId w:val="6"/>
  </w:num>
  <w:num w:numId="15">
    <w:abstractNumId w:val="40"/>
  </w:num>
  <w:num w:numId="16">
    <w:abstractNumId w:val="44"/>
  </w:num>
  <w:num w:numId="17">
    <w:abstractNumId w:val="25"/>
  </w:num>
  <w:num w:numId="18">
    <w:abstractNumId w:val="43"/>
  </w:num>
  <w:num w:numId="19">
    <w:abstractNumId w:val="15"/>
  </w:num>
  <w:num w:numId="20">
    <w:abstractNumId w:val="1"/>
  </w:num>
  <w:num w:numId="21">
    <w:abstractNumId w:val="9"/>
  </w:num>
  <w:num w:numId="22">
    <w:abstractNumId w:val="17"/>
  </w:num>
  <w:num w:numId="23">
    <w:abstractNumId w:val="11"/>
  </w:num>
  <w:num w:numId="24">
    <w:abstractNumId w:val="20"/>
  </w:num>
  <w:num w:numId="25">
    <w:abstractNumId w:val="33"/>
  </w:num>
  <w:num w:numId="26">
    <w:abstractNumId w:val="39"/>
  </w:num>
  <w:num w:numId="27">
    <w:abstractNumId w:val="16"/>
  </w:num>
  <w:num w:numId="28">
    <w:abstractNumId w:val="32"/>
  </w:num>
  <w:num w:numId="29">
    <w:abstractNumId w:val="23"/>
  </w:num>
  <w:num w:numId="30">
    <w:abstractNumId w:val="36"/>
  </w:num>
  <w:num w:numId="31">
    <w:abstractNumId w:val="21"/>
  </w:num>
  <w:num w:numId="32">
    <w:abstractNumId w:val="37"/>
  </w:num>
  <w:num w:numId="33">
    <w:abstractNumId w:val="45"/>
  </w:num>
  <w:num w:numId="34">
    <w:abstractNumId w:val="19"/>
  </w:num>
  <w:num w:numId="35">
    <w:abstractNumId w:val="14"/>
  </w:num>
  <w:num w:numId="36">
    <w:abstractNumId w:val="47"/>
  </w:num>
  <w:num w:numId="37">
    <w:abstractNumId w:val="30"/>
  </w:num>
  <w:num w:numId="38">
    <w:abstractNumId w:val="13"/>
  </w:num>
  <w:num w:numId="39">
    <w:abstractNumId w:val="4"/>
  </w:num>
  <w:num w:numId="40">
    <w:abstractNumId w:val="7"/>
  </w:num>
  <w:num w:numId="41">
    <w:abstractNumId w:val="38"/>
  </w:num>
  <w:num w:numId="42">
    <w:abstractNumId w:val="26"/>
  </w:num>
  <w:num w:numId="43">
    <w:abstractNumId w:val="46"/>
  </w:num>
  <w:num w:numId="44">
    <w:abstractNumId w:val="12"/>
  </w:num>
  <w:num w:numId="45">
    <w:abstractNumId w:val="35"/>
  </w:num>
  <w:num w:numId="46">
    <w:abstractNumId w:val="41"/>
  </w:num>
  <w:num w:numId="47">
    <w:abstractNumId w:val="34"/>
  </w:num>
  <w:num w:numId="48">
    <w:abstractNumId w:val="2"/>
  </w:num>
  <w:num w:numId="49">
    <w:abstractNumId w:val="31"/>
  </w:num>
  <w:num w:numId="5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rsids>
    <w:rsidRoot w:val="002C362D"/>
    <w:rsid w:val="00005880"/>
    <w:rsid w:val="00015556"/>
    <w:rsid w:val="00031864"/>
    <w:rsid w:val="0007208C"/>
    <w:rsid w:val="00090C02"/>
    <w:rsid w:val="000B2EAD"/>
    <w:rsid w:val="000C1151"/>
    <w:rsid w:val="00180B00"/>
    <w:rsid w:val="001F3A8F"/>
    <w:rsid w:val="002173EA"/>
    <w:rsid w:val="0027261B"/>
    <w:rsid w:val="00291426"/>
    <w:rsid w:val="002C362D"/>
    <w:rsid w:val="002E29F2"/>
    <w:rsid w:val="00300C32"/>
    <w:rsid w:val="00305082"/>
    <w:rsid w:val="00317B37"/>
    <w:rsid w:val="00327ECA"/>
    <w:rsid w:val="003E3ACD"/>
    <w:rsid w:val="00410E0D"/>
    <w:rsid w:val="00414933"/>
    <w:rsid w:val="004F4CF0"/>
    <w:rsid w:val="00551305"/>
    <w:rsid w:val="005A721B"/>
    <w:rsid w:val="005F0E93"/>
    <w:rsid w:val="00604BA3"/>
    <w:rsid w:val="00693A8E"/>
    <w:rsid w:val="006D7441"/>
    <w:rsid w:val="00701639"/>
    <w:rsid w:val="007443F1"/>
    <w:rsid w:val="007A55D0"/>
    <w:rsid w:val="007C36E9"/>
    <w:rsid w:val="007E193B"/>
    <w:rsid w:val="008A6C97"/>
    <w:rsid w:val="008C68B4"/>
    <w:rsid w:val="008F2806"/>
    <w:rsid w:val="00910600"/>
    <w:rsid w:val="009156D1"/>
    <w:rsid w:val="00924B1E"/>
    <w:rsid w:val="00A05C64"/>
    <w:rsid w:val="00A81E83"/>
    <w:rsid w:val="00B53A42"/>
    <w:rsid w:val="00B801C8"/>
    <w:rsid w:val="00BD42CC"/>
    <w:rsid w:val="00C13ADB"/>
    <w:rsid w:val="00CD6197"/>
    <w:rsid w:val="00D6187F"/>
    <w:rsid w:val="00D642C2"/>
    <w:rsid w:val="00DD5294"/>
    <w:rsid w:val="00E703FE"/>
    <w:rsid w:val="00EE3489"/>
    <w:rsid w:val="00FB21B5"/>
    <w:rsid w:val="00FB74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5D0"/>
    <w:pPr>
      <w:widowControl w:val="0"/>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7A55D0"/>
    <w:pPr>
      <w:keepNext/>
      <w:jc w:val="center"/>
      <w:outlineLvl w:val="0"/>
    </w:pPr>
    <w:rPr>
      <w:b/>
    </w:rPr>
  </w:style>
  <w:style w:type="paragraph" w:styleId="Heading2">
    <w:name w:val="heading 2"/>
    <w:basedOn w:val="Normal"/>
    <w:next w:val="Normal"/>
    <w:qFormat/>
    <w:rsid w:val="007A55D0"/>
    <w:pPr>
      <w:keepNext/>
      <w:ind w:left="283" w:hanging="283"/>
      <w:outlineLvl w:val="1"/>
    </w:pPr>
    <w:rPr>
      <w:b/>
    </w:rPr>
  </w:style>
  <w:style w:type="paragraph" w:styleId="Heading3">
    <w:name w:val="heading 3"/>
    <w:basedOn w:val="Normal"/>
    <w:next w:val="Normal"/>
    <w:qFormat/>
    <w:rsid w:val="007A55D0"/>
    <w:pPr>
      <w:keepNext/>
      <w:jc w:val="both"/>
      <w:outlineLvl w:val="2"/>
    </w:pPr>
    <w:rPr>
      <w:b/>
    </w:rPr>
  </w:style>
  <w:style w:type="paragraph" w:styleId="Heading4">
    <w:name w:val="heading 4"/>
    <w:basedOn w:val="Normal"/>
    <w:next w:val="Normal"/>
    <w:qFormat/>
    <w:rsid w:val="007A55D0"/>
    <w:pPr>
      <w:keepNext/>
      <w:outlineLvl w:val="3"/>
    </w:pPr>
    <w:rPr>
      <w:b/>
    </w:rPr>
  </w:style>
  <w:style w:type="paragraph" w:styleId="Heading5">
    <w:name w:val="heading 5"/>
    <w:basedOn w:val="Normal"/>
    <w:next w:val="Normal"/>
    <w:qFormat/>
    <w:rsid w:val="007A55D0"/>
    <w:pPr>
      <w:keepNext/>
      <w:widowControl/>
      <w:jc w:val="both"/>
      <w:outlineLvl w:val="4"/>
    </w:pPr>
    <w:rPr>
      <w:u w:val="single"/>
    </w:rPr>
  </w:style>
  <w:style w:type="paragraph" w:styleId="Heading6">
    <w:name w:val="heading 6"/>
    <w:basedOn w:val="Normal"/>
    <w:next w:val="Normal"/>
    <w:qFormat/>
    <w:rsid w:val="007A55D0"/>
    <w:pPr>
      <w:keepNext/>
      <w:widowControl/>
      <w:jc w:val="both"/>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A55D0"/>
    <w:pPr>
      <w:tabs>
        <w:tab w:val="center" w:pos="4153"/>
        <w:tab w:val="right" w:pos="8306"/>
      </w:tabs>
    </w:pPr>
  </w:style>
  <w:style w:type="character" w:styleId="PageNumber">
    <w:name w:val="page number"/>
    <w:basedOn w:val="DefaultParagraphFont"/>
    <w:rsid w:val="007A55D0"/>
    <w:rPr>
      <w:sz w:val="20"/>
    </w:rPr>
  </w:style>
  <w:style w:type="paragraph" w:styleId="BodyText">
    <w:name w:val="Body Text"/>
    <w:basedOn w:val="Normal"/>
    <w:rsid w:val="007A55D0"/>
    <w:pPr>
      <w:jc w:val="both"/>
    </w:pPr>
  </w:style>
  <w:style w:type="paragraph" w:styleId="Header">
    <w:name w:val="header"/>
    <w:basedOn w:val="Normal"/>
    <w:rsid w:val="007A55D0"/>
    <w:pPr>
      <w:tabs>
        <w:tab w:val="center" w:pos="4153"/>
        <w:tab w:val="right" w:pos="8306"/>
      </w:tabs>
    </w:pPr>
  </w:style>
  <w:style w:type="paragraph" w:styleId="BodyText2">
    <w:name w:val="Body Text 2"/>
    <w:basedOn w:val="Normal"/>
    <w:rsid w:val="007A55D0"/>
    <w:rPr>
      <w:b/>
    </w:rPr>
  </w:style>
  <w:style w:type="paragraph" w:styleId="BodyTextIndent">
    <w:name w:val="Body Text Indent"/>
    <w:basedOn w:val="Normal"/>
    <w:rsid w:val="007A55D0"/>
    <w:pPr>
      <w:widowControl/>
      <w:ind w:left="426" w:hanging="426"/>
      <w:jc w:val="both"/>
    </w:pPr>
  </w:style>
  <w:style w:type="paragraph" w:styleId="BodyText3">
    <w:name w:val="Body Text 3"/>
    <w:basedOn w:val="Normal"/>
    <w:rsid w:val="007A55D0"/>
    <w:pPr>
      <w:tabs>
        <w:tab w:val="left" w:pos="3240"/>
      </w:tabs>
      <w:ind w:right="396"/>
      <w:jc w:val="both"/>
    </w:pPr>
    <w:rPr>
      <w:rFonts w:ascii="Arial" w:hAnsi="Arial" w:cs="Arial"/>
      <w:sz w:val="22"/>
    </w:rPr>
  </w:style>
  <w:style w:type="paragraph" w:styleId="BalloonText">
    <w:name w:val="Balloon Text"/>
    <w:basedOn w:val="Normal"/>
    <w:semiHidden/>
    <w:rsid w:val="007A55D0"/>
    <w:rPr>
      <w:rFonts w:ascii="Tahoma" w:hAnsi="Tahoma" w:cs="Tahoma"/>
      <w:sz w:val="16"/>
      <w:szCs w:val="16"/>
    </w:rPr>
  </w:style>
  <w:style w:type="paragraph" w:customStyle="1" w:styleId="nhsdept">
    <w:name w:val="nhs_dept"/>
    <w:basedOn w:val="Normal"/>
    <w:rsid w:val="007A55D0"/>
    <w:pPr>
      <w:widowControl/>
      <w:overflowPunct/>
      <w:autoSpaceDE/>
      <w:autoSpaceDN/>
      <w:adjustRightInd/>
      <w:textAlignment w:val="auto"/>
    </w:pPr>
    <w:rPr>
      <w:kern w:val="16"/>
      <w:sz w:val="28"/>
    </w:rPr>
  </w:style>
  <w:style w:type="paragraph" w:styleId="ListParagraph">
    <w:name w:val="List Paragraph"/>
    <w:basedOn w:val="Normal"/>
    <w:uiPriority w:val="34"/>
    <w:qFormat/>
    <w:rsid w:val="005A721B"/>
    <w:pPr>
      <w:ind w:left="720"/>
    </w:pPr>
  </w:style>
  <w:style w:type="paragraph" w:customStyle="1" w:styleId="TableNormalAnswerHelp">
    <w:name w:val="Table Normal Answer Help"/>
    <w:basedOn w:val="Normal"/>
    <w:rsid w:val="00551305"/>
    <w:pPr>
      <w:widowControl/>
      <w:overflowPunct/>
      <w:autoSpaceDE/>
      <w:autoSpaceDN/>
      <w:adjustRightInd/>
      <w:spacing w:before="60" w:after="60"/>
      <w:ind w:left="57" w:right="57"/>
      <w:textAlignment w:val="auto"/>
    </w:pPr>
    <w:rPr>
      <w:rFonts w:eastAsia="Times"/>
      <w:sz w:val="20"/>
      <w:lang w:eastAsia="en-GB"/>
    </w:rPr>
  </w:style>
</w:styles>
</file>

<file path=word/webSettings.xml><?xml version="1.0" encoding="utf-8"?>
<w:webSettings xmlns:r="http://schemas.openxmlformats.org/officeDocument/2006/relationships" xmlns:w="http://schemas.openxmlformats.org/wordprocessingml/2006/main">
  <w:divs>
    <w:div w:id="898516832">
      <w:bodyDiv w:val="1"/>
      <w:marLeft w:val="0"/>
      <w:marRight w:val="0"/>
      <w:marTop w:val="0"/>
      <w:marBottom w:val="0"/>
      <w:divBdr>
        <w:top w:val="none" w:sz="0" w:space="0" w:color="auto"/>
        <w:left w:val="none" w:sz="0" w:space="0" w:color="auto"/>
        <w:bottom w:val="none" w:sz="0" w:space="0" w:color="auto"/>
        <w:right w:val="none" w:sz="0" w:space="0" w:color="auto"/>
      </w:divBdr>
    </w:div>
    <w:div w:id="142326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
<Relationships xmlns="http://schemas.openxmlformats.org/package/2006/relationships"><Relationship Id="rId8" Type="http://schemas.openxmlformats.org/officeDocument/2006/relationships/image" Target="media/image2.emf"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package" Target="embeddings/Microsoft_Office_PowerPoint_Slide1.sldx"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2712</Words>
  <Characters>15820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+COMMON SERVICES AGENCY</vt:lpstr>
    </vt:vector>
  </TitlesOfParts>
  <Company>CSA</Company>
  <LinksUpToDate>false</LinksUpToDate>
  <CharactersWithSpaces>18496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SERVICES AGENCY</dc:title>
  <dc:creator>SCOTTISH HEALTHCARE SUPPLIES</dc:creator>
  <cp:lastModifiedBy>SarahL04</cp:lastModifiedBy>
  <cp:revision>3</cp:revision>
  <cp:lastPrinted>2004-12-09T13:07:00Z</cp:lastPrinted>
  <dcterms:created xsi:type="dcterms:W3CDTF">2019-05-21T16:06:00Z</dcterms:created>
  <dcterms:modified xsi:type="dcterms:W3CDTF">2019-08-16T09:46:00Z</dcterms:modified>
</cp:coreProperties>
</file>