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08" w:rsidRPr="00760F63" w:rsidRDefault="000A4A08" w:rsidP="00C67F46">
      <w:pPr>
        <w:jc w:val="both"/>
        <w:rPr>
          <w:rFonts w:ascii="Arial" w:hAnsi="Arial" w:cs="Arial"/>
          <w:sz w:val="22"/>
          <w:szCs w:val="22"/>
        </w:rPr>
      </w:pPr>
    </w:p>
    <w:p w:rsidR="000A4A08" w:rsidRPr="00760F63" w:rsidRDefault="000A4A08" w:rsidP="00760F63">
      <w:pPr>
        <w:jc w:val="both"/>
        <w:rPr>
          <w:rFonts w:ascii="Arial" w:hAnsi="Arial" w:cs="Arial"/>
          <w:sz w:val="22"/>
          <w:szCs w:val="22"/>
        </w:rPr>
      </w:pPr>
    </w:p>
    <w:p w:rsidR="009D44A9" w:rsidRDefault="009D44A9" w:rsidP="00760F63">
      <w:pPr>
        <w:rPr>
          <w:rFonts w:ascii="Arial" w:hAnsi="Arial" w:cs="Arial"/>
          <w:i/>
          <w:sz w:val="22"/>
          <w:szCs w:val="22"/>
        </w:rPr>
      </w:pPr>
    </w:p>
    <w:p w:rsidR="00FC1951" w:rsidRDefault="00FC1951" w:rsidP="00760F63">
      <w:pPr>
        <w:pStyle w:val="Heading1"/>
        <w:jc w:val="center"/>
      </w:pPr>
    </w:p>
    <w:p w:rsidR="00FC1951" w:rsidRDefault="00FC1951" w:rsidP="00760F63">
      <w:pPr>
        <w:pStyle w:val="Heading1"/>
        <w:jc w:val="center"/>
      </w:pPr>
    </w:p>
    <w:p w:rsidR="00FC1951" w:rsidRDefault="00FC1951" w:rsidP="00760F63">
      <w:pPr>
        <w:pStyle w:val="Heading1"/>
        <w:jc w:val="center"/>
      </w:pPr>
    </w:p>
    <w:p w:rsidR="00C92A91" w:rsidRPr="00760F63" w:rsidRDefault="00C92A91" w:rsidP="00760F63">
      <w:pPr>
        <w:pStyle w:val="Heading1"/>
        <w:jc w:val="center"/>
      </w:pPr>
      <w:r w:rsidRPr="00760F63">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387pt;margin-top:-45pt;width:98.95pt;height:68.7pt;z-index:251657728" stroked="f">
            <v:textbox>
              <w:txbxContent>
                <w:p w:rsidR="00C67F46" w:rsidRDefault="0007359F">
                  <w:r>
                    <w:rPr>
                      <w:noProof/>
                      <w:lang w:eastAsia="en-GB"/>
                    </w:rPr>
                    <w:drawing>
                      <wp:inline distT="0" distB="0" distL="0" distR="0">
                        <wp:extent cx="1066800" cy="774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66800" cy="774700"/>
                                </a:xfrm>
                                <a:prstGeom prst="rect">
                                  <a:avLst/>
                                </a:prstGeom>
                                <a:noFill/>
                                <a:ln w="9525">
                                  <a:noFill/>
                                  <a:miter lim="800000"/>
                                  <a:headEnd/>
                                  <a:tailEnd/>
                                </a:ln>
                              </pic:spPr>
                            </pic:pic>
                          </a:graphicData>
                        </a:graphic>
                      </wp:inline>
                    </w:drawing>
                  </w:r>
                </w:p>
              </w:txbxContent>
            </v:textbox>
          </v:shape>
        </w:pict>
      </w:r>
      <w:r w:rsidRPr="00760F63">
        <w:t>NHS FORTH VALLEY</w:t>
      </w:r>
    </w:p>
    <w:p w:rsidR="00C92A91" w:rsidRPr="00760F63" w:rsidRDefault="00C92A91" w:rsidP="00760F63">
      <w:pPr>
        <w:ind w:right="-360"/>
        <w:jc w:val="center"/>
        <w:rPr>
          <w:rFonts w:ascii="Arial" w:hAnsi="Arial" w:cs="Arial"/>
          <w:b/>
          <w:bCs/>
        </w:rPr>
      </w:pPr>
      <w:r w:rsidRPr="00760F63">
        <w:rPr>
          <w:rFonts w:ascii="Arial" w:hAnsi="Arial" w:cs="Arial"/>
          <w:b/>
          <w:bCs/>
        </w:rPr>
        <w:tab/>
      </w:r>
      <w:r w:rsidRPr="00760F63">
        <w:rPr>
          <w:rFonts w:ascii="Arial" w:hAnsi="Arial" w:cs="Arial"/>
          <w:b/>
          <w:bCs/>
        </w:rPr>
        <w:tab/>
      </w:r>
      <w:r w:rsidRPr="00760F63">
        <w:rPr>
          <w:rFonts w:ascii="Arial" w:hAnsi="Arial" w:cs="Arial"/>
          <w:b/>
          <w:bCs/>
        </w:rPr>
        <w:tab/>
      </w:r>
      <w:r w:rsidRPr="00760F63">
        <w:rPr>
          <w:rFonts w:ascii="Arial" w:hAnsi="Arial" w:cs="Arial"/>
          <w:b/>
          <w:bCs/>
        </w:rPr>
        <w:tab/>
      </w:r>
      <w:r w:rsidRPr="00760F63">
        <w:rPr>
          <w:rFonts w:ascii="Arial" w:hAnsi="Arial" w:cs="Arial"/>
          <w:b/>
          <w:bCs/>
        </w:rPr>
        <w:tab/>
      </w:r>
      <w:r w:rsidRPr="00760F63">
        <w:rPr>
          <w:rFonts w:ascii="Arial" w:hAnsi="Arial" w:cs="Arial"/>
          <w:b/>
          <w:bCs/>
        </w:rPr>
        <w:tab/>
      </w:r>
    </w:p>
    <w:p w:rsidR="00C92A91" w:rsidRPr="00760F63" w:rsidRDefault="00C92A91" w:rsidP="00760F63">
      <w:pPr>
        <w:pStyle w:val="Heading1"/>
        <w:jc w:val="center"/>
      </w:pPr>
      <w:r w:rsidRPr="00760F63">
        <w:t>JOB DESCRIPTION</w:t>
      </w:r>
    </w:p>
    <w:p w:rsidR="00C92A91" w:rsidRPr="00760F63" w:rsidRDefault="00C92A91" w:rsidP="00760F63">
      <w:pPr>
        <w:jc w:val="center"/>
        <w:rPr>
          <w:rFonts w:ascii="Arial" w:hAnsi="Arial" w:cs="Arial"/>
        </w:rPr>
      </w:pPr>
    </w:p>
    <w:p w:rsidR="00C92A91" w:rsidRPr="00760F63" w:rsidRDefault="00C92A91" w:rsidP="00760F63">
      <w:pPr>
        <w:pStyle w:val="Heading3"/>
        <w:numPr>
          <w:ilvl w:val="0"/>
          <w:numId w:val="1"/>
        </w:numPr>
        <w:pBdr>
          <w:top w:val="none" w:sz="0" w:space="0" w:color="auto"/>
          <w:left w:val="none" w:sz="0" w:space="0" w:color="auto"/>
          <w:bottom w:val="none" w:sz="0" w:space="0" w:color="auto"/>
          <w:right w:val="none" w:sz="0" w:space="0" w:color="auto"/>
        </w:pBdr>
        <w:rPr>
          <w:rFonts w:ascii="Arial" w:hAnsi="Arial" w:cs="Arial"/>
          <w:sz w:val="24"/>
          <w:szCs w:val="24"/>
        </w:rPr>
      </w:pPr>
      <w:r w:rsidRPr="00760F63">
        <w:rPr>
          <w:rFonts w:ascii="Arial" w:hAnsi="Arial" w:cs="Arial"/>
          <w:sz w:val="24"/>
          <w:szCs w:val="24"/>
        </w:rPr>
        <w:t>JOB DETAILS</w:t>
      </w:r>
      <w:r w:rsidRPr="00760F63">
        <w:rPr>
          <w:rFonts w:ascii="Arial" w:hAnsi="Arial" w:cs="Arial"/>
          <w:sz w:val="24"/>
          <w:szCs w:val="24"/>
        </w:rPr>
        <w:tab/>
      </w:r>
      <w:r w:rsidRPr="00760F63">
        <w:rPr>
          <w:rFonts w:ascii="Arial" w:hAnsi="Arial" w:cs="Arial"/>
          <w:sz w:val="24"/>
          <w:szCs w:val="24"/>
        </w:rPr>
        <w:tab/>
      </w:r>
      <w:r w:rsidRPr="00760F63">
        <w:rPr>
          <w:rFonts w:ascii="Arial" w:hAnsi="Arial" w:cs="Arial"/>
          <w:sz w:val="24"/>
          <w:szCs w:val="24"/>
        </w:rPr>
        <w:tab/>
      </w:r>
      <w:r w:rsidRPr="00760F63">
        <w:rPr>
          <w:rFonts w:ascii="Arial" w:hAnsi="Arial" w:cs="Arial"/>
          <w:sz w:val="24"/>
          <w:szCs w:val="24"/>
        </w:rPr>
        <w:tab/>
      </w:r>
      <w:r w:rsidRPr="00760F63">
        <w:rPr>
          <w:rFonts w:ascii="Arial" w:hAnsi="Arial" w:cs="Arial"/>
          <w:sz w:val="24"/>
          <w:szCs w:val="24"/>
        </w:rPr>
        <w:tab/>
      </w:r>
      <w:r w:rsidRPr="00760F63">
        <w:rPr>
          <w:rFonts w:ascii="Arial" w:hAnsi="Arial" w:cs="Arial"/>
          <w:sz w:val="24"/>
          <w:szCs w:val="24"/>
        </w:rPr>
        <w:tab/>
      </w:r>
      <w:r w:rsidRPr="00760F63">
        <w:rPr>
          <w:rFonts w:ascii="Arial" w:hAnsi="Arial" w:cs="Arial"/>
          <w:sz w:val="24"/>
          <w:szCs w:val="24"/>
        </w:rPr>
        <w:tab/>
      </w:r>
    </w:p>
    <w:p w:rsidR="00C92A91" w:rsidRPr="00760F63" w:rsidRDefault="00C92A91" w:rsidP="00760F63">
      <w:pPr>
        <w:jc w:val="both"/>
        <w:rPr>
          <w:rFonts w:ascii="Arial" w:hAnsi="Arial" w:cs="Arial"/>
          <w:b/>
          <w:lang w:val="en-AU"/>
        </w:rPr>
      </w:pPr>
    </w:p>
    <w:p w:rsidR="00C92A91" w:rsidRPr="00760F63" w:rsidRDefault="00C92A91" w:rsidP="00760F63">
      <w:pPr>
        <w:jc w:val="both"/>
        <w:rPr>
          <w:rFonts w:ascii="Arial" w:hAnsi="Arial" w:cs="Arial"/>
          <w:b/>
          <w:bCs/>
          <w:lang w:val="en-AU"/>
        </w:rPr>
      </w:pPr>
      <w:r w:rsidRPr="00760F63">
        <w:rPr>
          <w:rFonts w:ascii="Arial" w:hAnsi="Arial" w:cs="Arial"/>
          <w:b/>
        </w:rPr>
        <w:t>Job Title</w:t>
      </w:r>
      <w:r w:rsidRPr="00760F63">
        <w:rPr>
          <w:rFonts w:ascii="Arial" w:hAnsi="Arial" w:cs="Arial"/>
          <w:b/>
        </w:rPr>
        <w:tab/>
      </w:r>
      <w:r w:rsidR="00760F63">
        <w:rPr>
          <w:rFonts w:ascii="Arial" w:hAnsi="Arial" w:cs="Arial"/>
          <w:b/>
        </w:rPr>
        <w:tab/>
      </w:r>
      <w:r w:rsidR="00760F63">
        <w:rPr>
          <w:rFonts w:ascii="Arial" w:hAnsi="Arial" w:cs="Arial"/>
          <w:b/>
        </w:rPr>
        <w:tab/>
      </w:r>
      <w:r w:rsidR="00F7583B">
        <w:rPr>
          <w:rFonts w:ascii="Arial" w:hAnsi="Arial" w:cs="Arial"/>
          <w:b/>
        </w:rPr>
        <w:t xml:space="preserve">Bank </w:t>
      </w:r>
      <w:r w:rsidRPr="00760F63">
        <w:rPr>
          <w:rFonts w:ascii="Arial" w:hAnsi="Arial" w:cs="Arial"/>
          <w:b/>
          <w:bCs/>
        </w:rPr>
        <w:t xml:space="preserve">Pharmacist </w:t>
      </w:r>
      <w:r w:rsidR="00F7583B">
        <w:rPr>
          <w:rFonts w:ascii="Arial" w:hAnsi="Arial" w:cs="Arial"/>
          <w:b/>
          <w:bCs/>
        </w:rPr>
        <w:t>Band 6</w:t>
      </w:r>
    </w:p>
    <w:p w:rsidR="00C92A91" w:rsidRPr="00760F63" w:rsidRDefault="00C92A91" w:rsidP="00760F63">
      <w:pPr>
        <w:jc w:val="both"/>
        <w:rPr>
          <w:rFonts w:ascii="Arial" w:hAnsi="Arial" w:cs="Arial"/>
          <w:b/>
          <w:bCs/>
          <w:lang w:val="en-AU"/>
        </w:rPr>
      </w:pPr>
    </w:p>
    <w:p w:rsidR="00C92A91" w:rsidRPr="00760F63" w:rsidRDefault="00C92A91" w:rsidP="00760F63">
      <w:pPr>
        <w:jc w:val="both"/>
        <w:rPr>
          <w:rFonts w:ascii="Arial" w:hAnsi="Arial" w:cs="Arial"/>
          <w:b/>
          <w:bCs/>
          <w:lang w:val="en-AU"/>
        </w:rPr>
      </w:pPr>
      <w:r w:rsidRPr="00760F63">
        <w:rPr>
          <w:rFonts w:ascii="Arial" w:hAnsi="Arial" w:cs="Arial"/>
          <w:b/>
          <w:bCs/>
        </w:rPr>
        <w:t>Department(s)</w:t>
      </w:r>
      <w:r w:rsidRPr="00760F63">
        <w:rPr>
          <w:rFonts w:ascii="Arial" w:hAnsi="Arial" w:cs="Arial"/>
          <w:b/>
          <w:bCs/>
        </w:rPr>
        <w:tab/>
      </w:r>
      <w:r w:rsidR="00760F63">
        <w:rPr>
          <w:rFonts w:ascii="Arial" w:hAnsi="Arial" w:cs="Arial"/>
          <w:b/>
          <w:bCs/>
        </w:rPr>
        <w:tab/>
      </w:r>
      <w:r w:rsidRPr="00760F63">
        <w:rPr>
          <w:rFonts w:ascii="Arial" w:hAnsi="Arial" w:cs="Arial"/>
          <w:b/>
          <w:bCs/>
        </w:rPr>
        <w:t>Pharmacy</w:t>
      </w:r>
    </w:p>
    <w:p w:rsidR="00C92A91" w:rsidRPr="00760F63" w:rsidRDefault="00C92A91" w:rsidP="00760F63">
      <w:pPr>
        <w:jc w:val="both"/>
        <w:rPr>
          <w:rFonts w:ascii="Arial" w:hAnsi="Arial" w:cs="Arial"/>
          <w:b/>
          <w:lang w:val="en-AU"/>
        </w:rPr>
      </w:pPr>
    </w:p>
    <w:p w:rsidR="00C92A91" w:rsidRPr="00760F63" w:rsidRDefault="00C92A91" w:rsidP="00760F63">
      <w:pPr>
        <w:pStyle w:val="Heading5"/>
        <w:pBdr>
          <w:top w:val="none" w:sz="0" w:space="0" w:color="auto"/>
          <w:left w:val="none" w:sz="0" w:space="0" w:color="auto"/>
          <w:bottom w:val="none" w:sz="0" w:space="0" w:color="auto"/>
          <w:right w:val="none" w:sz="0" w:space="0" w:color="auto"/>
        </w:pBdr>
        <w:rPr>
          <w:rFonts w:ascii="Arial" w:hAnsi="Arial" w:cs="Arial"/>
          <w:szCs w:val="24"/>
        </w:rPr>
      </w:pPr>
      <w:r w:rsidRPr="00760F63">
        <w:rPr>
          <w:rFonts w:ascii="Arial" w:hAnsi="Arial" w:cs="Arial"/>
          <w:szCs w:val="24"/>
        </w:rPr>
        <w:t>Job Holder Reference</w:t>
      </w:r>
      <w:r w:rsidR="00760F63">
        <w:rPr>
          <w:rFonts w:ascii="Arial" w:hAnsi="Arial" w:cs="Arial"/>
          <w:szCs w:val="24"/>
        </w:rPr>
        <w:t>:</w:t>
      </w:r>
      <w:r w:rsidR="000A4A08" w:rsidRPr="00760F63">
        <w:rPr>
          <w:rFonts w:ascii="Arial" w:hAnsi="Arial" w:cs="Arial"/>
          <w:szCs w:val="24"/>
        </w:rPr>
        <w:t xml:space="preserve"> </w:t>
      </w:r>
      <w:r w:rsidR="00760F63">
        <w:rPr>
          <w:rFonts w:ascii="Arial" w:hAnsi="Arial" w:cs="Arial"/>
          <w:szCs w:val="24"/>
        </w:rPr>
        <w:tab/>
      </w:r>
    </w:p>
    <w:p w:rsidR="00C92A91" w:rsidRPr="00760F63" w:rsidRDefault="00C92A91" w:rsidP="00760F63">
      <w:pPr>
        <w:jc w:val="both"/>
        <w:rPr>
          <w:rFonts w:ascii="Arial" w:hAnsi="Arial" w:cs="Arial"/>
          <w:b/>
          <w:lang w:val="en-AU"/>
        </w:rPr>
      </w:pPr>
    </w:p>
    <w:p w:rsidR="00C92A91" w:rsidRPr="00760F63" w:rsidRDefault="00C92A91" w:rsidP="00760F63">
      <w:pPr>
        <w:jc w:val="both"/>
        <w:rPr>
          <w:rFonts w:ascii="Arial" w:hAnsi="Arial" w:cs="Arial"/>
          <w:b/>
          <w:lang w:val="en-AU"/>
        </w:rPr>
      </w:pPr>
      <w:r w:rsidRPr="00760F63">
        <w:rPr>
          <w:rFonts w:ascii="Arial" w:hAnsi="Arial" w:cs="Arial"/>
          <w:b/>
        </w:rPr>
        <w:t>No of Job Holders</w:t>
      </w:r>
      <w:r w:rsidRPr="00760F63">
        <w:rPr>
          <w:rFonts w:ascii="Arial" w:hAnsi="Arial" w:cs="Arial"/>
          <w:b/>
        </w:rPr>
        <w:tab/>
        <w:t xml:space="preserve"> </w:t>
      </w:r>
      <w:r w:rsidR="00760F63">
        <w:rPr>
          <w:rFonts w:ascii="Arial" w:hAnsi="Arial" w:cs="Arial"/>
          <w:b/>
        </w:rPr>
        <w:tab/>
      </w:r>
      <w:r w:rsidR="00306585">
        <w:rPr>
          <w:rFonts w:ascii="Arial" w:hAnsi="Arial" w:cs="Arial"/>
          <w:b/>
        </w:rPr>
        <w:t>NA</w:t>
      </w:r>
    </w:p>
    <w:p w:rsidR="00C92A91" w:rsidRPr="00760F63" w:rsidRDefault="00C92A91" w:rsidP="00760F63">
      <w:pPr>
        <w:jc w:val="both"/>
        <w:rPr>
          <w:rFonts w:ascii="Arial" w:hAnsi="Arial" w:cs="Arial"/>
          <w:b/>
          <w:lang w:val="en-AU"/>
        </w:rPr>
      </w:pPr>
      <w:r w:rsidRPr="00760F63">
        <w:rPr>
          <w:rFonts w:ascii="Arial" w:hAnsi="Arial" w:cs="Arial"/>
          <w:b/>
        </w:rPr>
        <w:tab/>
      </w:r>
      <w:r w:rsidRPr="00760F63">
        <w:rPr>
          <w:rFonts w:ascii="Arial" w:hAnsi="Arial" w:cs="Arial"/>
          <w:b/>
        </w:rPr>
        <w:tab/>
      </w:r>
      <w:r w:rsidRPr="00760F63">
        <w:rPr>
          <w:rFonts w:ascii="Arial" w:hAnsi="Arial" w:cs="Arial"/>
          <w:b/>
        </w:rPr>
        <w:tab/>
      </w:r>
    </w:p>
    <w:p w:rsidR="00C92A91" w:rsidRPr="00760F63" w:rsidRDefault="00C92A91" w:rsidP="00760F63">
      <w:pPr>
        <w:jc w:val="both"/>
        <w:rPr>
          <w:rFonts w:ascii="Arial" w:hAnsi="Arial" w:cs="Arial"/>
          <w:b/>
          <w:lang w:val="en-AU"/>
        </w:rPr>
      </w:pPr>
      <w:r w:rsidRPr="00760F63">
        <w:rPr>
          <w:rFonts w:ascii="Arial" w:hAnsi="Arial" w:cs="Arial"/>
          <w:b/>
        </w:rPr>
        <w:tab/>
      </w:r>
    </w:p>
    <w:p w:rsidR="00C92A91" w:rsidRPr="00760F63" w:rsidRDefault="00C92A91" w:rsidP="00760F63">
      <w:pPr>
        <w:pStyle w:val="Heading3"/>
        <w:numPr>
          <w:ilvl w:val="0"/>
          <w:numId w:val="1"/>
        </w:numPr>
        <w:pBdr>
          <w:top w:val="none" w:sz="0" w:space="0" w:color="auto"/>
          <w:left w:val="none" w:sz="0" w:space="0" w:color="auto"/>
          <w:bottom w:val="none" w:sz="0" w:space="0" w:color="auto"/>
          <w:right w:val="none" w:sz="0" w:space="0" w:color="auto"/>
        </w:pBdr>
        <w:rPr>
          <w:rFonts w:ascii="Arial" w:hAnsi="Arial" w:cs="Arial"/>
          <w:sz w:val="24"/>
          <w:szCs w:val="24"/>
        </w:rPr>
      </w:pPr>
      <w:r w:rsidRPr="00760F63">
        <w:rPr>
          <w:rFonts w:ascii="Arial" w:hAnsi="Arial" w:cs="Arial"/>
          <w:sz w:val="24"/>
          <w:szCs w:val="24"/>
        </w:rPr>
        <w:t xml:space="preserve">JOB PURPOSE </w:t>
      </w:r>
    </w:p>
    <w:p w:rsidR="00C92A91" w:rsidRPr="00760F63" w:rsidRDefault="00C92A91" w:rsidP="00760F63">
      <w:pPr>
        <w:pStyle w:val="Heading3"/>
        <w:pBdr>
          <w:top w:val="none" w:sz="0" w:space="0" w:color="auto"/>
          <w:left w:val="none" w:sz="0" w:space="0" w:color="auto"/>
          <w:bottom w:val="none" w:sz="0" w:space="0" w:color="auto"/>
          <w:right w:val="none" w:sz="0" w:space="0" w:color="auto"/>
        </w:pBdr>
        <w:rPr>
          <w:rFonts w:ascii="Arial" w:hAnsi="Arial" w:cs="Arial"/>
          <w:sz w:val="24"/>
          <w:szCs w:val="24"/>
        </w:rPr>
      </w:pPr>
    </w:p>
    <w:p w:rsidR="00C92A91" w:rsidRPr="00760F63" w:rsidRDefault="00C92A91" w:rsidP="00C67F46">
      <w:pPr>
        <w:numPr>
          <w:ilvl w:val="0"/>
          <w:numId w:val="4"/>
        </w:numPr>
        <w:tabs>
          <w:tab w:val="clear" w:pos="720"/>
          <w:tab w:val="num" w:pos="360"/>
        </w:tabs>
        <w:spacing w:after="240"/>
        <w:ind w:left="360"/>
        <w:jc w:val="both"/>
        <w:rPr>
          <w:rFonts w:ascii="Arial" w:hAnsi="Arial" w:cs="Arial"/>
          <w:lang w:val="en-AU"/>
        </w:rPr>
      </w:pPr>
      <w:r w:rsidRPr="00760F63">
        <w:rPr>
          <w:rFonts w:ascii="Arial" w:hAnsi="Arial" w:cs="Arial"/>
          <w:lang w:val="en-AU"/>
        </w:rPr>
        <w:t>To deliver, develop and evaluate clinical pharmacy services to a defined group of patients under the direction of the senior pharmacist.</w:t>
      </w:r>
    </w:p>
    <w:p w:rsidR="00C92A91" w:rsidRPr="00760F63" w:rsidRDefault="00C92A91" w:rsidP="00C67F46">
      <w:pPr>
        <w:numPr>
          <w:ilvl w:val="0"/>
          <w:numId w:val="3"/>
        </w:numPr>
        <w:tabs>
          <w:tab w:val="clear" w:pos="720"/>
          <w:tab w:val="num" w:pos="360"/>
        </w:tabs>
        <w:spacing w:after="240"/>
        <w:ind w:left="360"/>
        <w:jc w:val="both"/>
        <w:rPr>
          <w:rFonts w:ascii="Arial" w:hAnsi="Arial" w:cs="Arial"/>
          <w:lang w:val="en-AU"/>
        </w:rPr>
      </w:pPr>
      <w:r w:rsidRPr="00760F63">
        <w:rPr>
          <w:rFonts w:ascii="Arial" w:hAnsi="Arial" w:cs="Arial"/>
        </w:rPr>
        <w:t xml:space="preserve">To provide patient focused quality pharmaceutical care and to ensure an efficient and timely supply of pharmaceutical advice and medication.  </w:t>
      </w:r>
    </w:p>
    <w:p w:rsidR="00C92A91" w:rsidRPr="00760F63" w:rsidRDefault="00807ACD" w:rsidP="00C67F46">
      <w:pPr>
        <w:numPr>
          <w:ilvl w:val="0"/>
          <w:numId w:val="2"/>
        </w:numPr>
        <w:tabs>
          <w:tab w:val="clear" w:pos="720"/>
          <w:tab w:val="num" w:pos="360"/>
        </w:tabs>
        <w:spacing w:after="120"/>
        <w:ind w:hanging="360"/>
        <w:jc w:val="both"/>
        <w:rPr>
          <w:rFonts w:ascii="Arial" w:hAnsi="Arial" w:cs="Arial"/>
          <w:lang w:val="en-AU"/>
        </w:rPr>
      </w:pPr>
      <w:r w:rsidRPr="00760F63">
        <w:rPr>
          <w:rFonts w:ascii="Arial" w:hAnsi="Arial" w:cs="Arial"/>
        </w:rPr>
        <w:t>You will be expected t</w:t>
      </w:r>
      <w:r w:rsidR="00C92A91" w:rsidRPr="00760F63">
        <w:rPr>
          <w:rFonts w:ascii="Arial" w:hAnsi="Arial" w:cs="Arial"/>
        </w:rPr>
        <w:t xml:space="preserve">o participate in </w:t>
      </w:r>
      <w:r w:rsidRPr="00760F63">
        <w:rPr>
          <w:rFonts w:ascii="Arial" w:hAnsi="Arial" w:cs="Arial"/>
        </w:rPr>
        <w:t xml:space="preserve">out of hours work, </w:t>
      </w:r>
      <w:proofErr w:type="spellStart"/>
      <w:r w:rsidRPr="00760F63">
        <w:rPr>
          <w:rFonts w:ascii="Arial" w:hAnsi="Arial" w:cs="Arial"/>
        </w:rPr>
        <w:t>eg</w:t>
      </w:r>
      <w:proofErr w:type="spellEnd"/>
      <w:r w:rsidRPr="00760F63">
        <w:rPr>
          <w:rFonts w:ascii="Arial" w:hAnsi="Arial" w:cs="Arial"/>
        </w:rPr>
        <w:t xml:space="preserve"> shift work, </w:t>
      </w:r>
      <w:r w:rsidR="00C92A91" w:rsidRPr="00760F63">
        <w:rPr>
          <w:rFonts w:ascii="Arial" w:hAnsi="Arial" w:cs="Arial"/>
        </w:rPr>
        <w:t>weekend</w:t>
      </w:r>
      <w:r w:rsidRPr="00760F63">
        <w:rPr>
          <w:rFonts w:ascii="Arial" w:hAnsi="Arial" w:cs="Arial"/>
        </w:rPr>
        <w:t>s, on call</w:t>
      </w:r>
      <w:r w:rsidR="00C92A91" w:rsidRPr="00760F63">
        <w:rPr>
          <w:rFonts w:ascii="Arial" w:hAnsi="Arial" w:cs="Arial"/>
        </w:rPr>
        <w:t xml:space="preserve"> and public holiday rotas</w:t>
      </w:r>
      <w:r w:rsidRPr="00760F63">
        <w:rPr>
          <w:rFonts w:ascii="Arial" w:hAnsi="Arial" w:cs="Arial"/>
        </w:rPr>
        <w:t>.</w:t>
      </w:r>
    </w:p>
    <w:p w:rsidR="00C92A91" w:rsidRPr="00760F63" w:rsidRDefault="00C92A91" w:rsidP="00C67F46">
      <w:pPr>
        <w:numPr>
          <w:ilvl w:val="0"/>
          <w:numId w:val="3"/>
        </w:numPr>
        <w:tabs>
          <w:tab w:val="clear" w:pos="720"/>
          <w:tab w:val="num" w:pos="360"/>
        </w:tabs>
        <w:spacing w:after="240"/>
        <w:ind w:left="360"/>
        <w:jc w:val="both"/>
        <w:rPr>
          <w:rFonts w:ascii="Arial" w:hAnsi="Arial" w:cs="Arial"/>
          <w:lang w:val="en-AU"/>
        </w:rPr>
      </w:pPr>
      <w:r w:rsidRPr="00760F63">
        <w:rPr>
          <w:rFonts w:ascii="Arial" w:hAnsi="Arial" w:cs="Arial"/>
          <w:lang w:val="en-AU"/>
        </w:rPr>
        <w:t xml:space="preserve">The </w:t>
      </w:r>
      <w:proofErr w:type="spellStart"/>
      <w:r w:rsidRPr="00760F63">
        <w:rPr>
          <w:rFonts w:ascii="Arial" w:hAnsi="Arial" w:cs="Arial"/>
          <w:lang w:val="en-AU"/>
        </w:rPr>
        <w:t>postholder</w:t>
      </w:r>
      <w:proofErr w:type="spellEnd"/>
      <w:r w:rsidRPr="00760F63">
        <w:rPr>
          <w:rFonts w:ascii="Arial" w:hAnsi="Arial" w:cs="Arial"/>
          <w:lang w:val="en-AU"/>
        </w:rPr>
        <w:t xml:space="preserve"> will work within their legislative and professional framework without supervision.</w:t>
      </w:r>
    </w:p>
    <w:p w:rsidR="00C92A91" w:rsidRPr="00760F63" w:rsidRDefault="00C92A91" w:rsidP="00C67F46">
      <w:pPr>
        <w:numPr>
          <w:ilvl w:val="0"/>
          <w:numId w:val="4"/>
        </w:numPr>
        <w:tabs>
          <w:tab w:val="clear" w:pos="720"/>
          <w:tab w:val="num" w:pos="360"/>
        </w:tabs>
        <w:spacing w:after="240"/>
        <w:ind w:left="360"/>
        <w:jc w:val="both"/>
        <w:rPr>
          <w:rFonts w:ascii="Arial" w:hAnsi="Arial" w:cs="Arial"/>
          <w:lang w:val="en-AU"/>
        </w:rPr>
      </w:pPr>
      <w:r w:rsidRPr="00760F63">
        <w:rPr>
          <w:rFonts w:ascii="Arial" w:hAnsi="Arial" w:cs="Arial"/>
          <w:bCs/>
        </w:rPr>
        <w:t>To undertake post registration professional</w:t>
      </w:r>
      <w:r w:rsidRPr="00760F63">
        <w:rPr>
          <w:rFonts w:ascii="Arial" w:hAnsi="Arial" w:cs="Arial"/>
        </w:rPr>
        <w:t xml:space="preserve"> training (Scottish Hospital Pharmacists’ Vocational Training Scheme Stage II) as a component of mandatory Continuing Professional Development.</w:t>
      </w:r>
    </w:p>
    <w:p w:rsidR="00C92A91" w:rsidRPr="00760F63" w:rsidRDefault="00C92A91" w:rsidP="00C67F46">
      <w:pPr>
        <w:numPr>
          <w:ilvl w:val="0"/>
          <w:numId w:val="4"/>
        </w:numPr>
        <w:tabs>
          <w:tab w:val="clear" w:pos="720"/>
          <w:tab w:val="num" w:pos="360"/>
        </w:tabs>
        <w:spacing w:after="240"/>
        <w:ind w:left="360"/>
        <w:jc w:val="both"/>
        <w:rPr>
          <w:rFonts w:ascii="Arial" w:hAnsi="Arial" w:cs="Arial"/>
          <w:lang w:val="en-AU"/>
        </w:rPr>
      </w:pPr>
      <w:r w:rsidRPr="00760F63">
        <w:rPr>
          <w:rFonts w:ascii="Arial" w:hAnsi="Arial" w:cs="Arial"/>
        </w:rPr>
        <w:t>The post is rotational with time spent in the dispensary, medicines information, aseptic &amp; cytotoxic services and providing ward/clinic based pharmaceutical care.</w:t>
      </w:r>
    </w:p>
    <w:p w:rsidR="00C92A91" w:rsidRPr="00760F63" w:rsidRDefault="00C92A91" w:rsidP="00760F63">
      <w:pPr>
        <w:jc w:val="both"/>
        <w:rPr>
          <w:rFonts w:ascii="Arial" w:hAnsi="Arial" w:cs="Arial"/>
          <w:i/>
          <w:lang w:val="en-AU"/>
        </w:rPr>
      </w:pPr>
    </w:p>
    <w:p w:rsidR="00C92A91" w:rsidRPr="00760F63" w:rsidRDefault="00C92A91" w:rsidP="00760F63">
      <w:pPr>
        <w:numPr>
          <w:ilvl w:val="0"/>
          <w:numId w:val="1"/>
        </w:numPr>
        <w:jc w:val="both"/>
        <w:rPr>
          <w:rFonts w:ascii="Arial" w:hAnsi="Arial" w:cs="Arial"/>
          <w:b/>
          <w:lang w:val="en-AU"/>
        </w:rPr>
      </w:pPr>
      <w:r w:rsidRPr="00760F63">
        <w:rPr>
          <w:rFonts w:ascii="Arial" w:hAnsi="Arial" w:cs="Arial"/>
          <w:b/>
        </w:rPr>
        <w:t xml:space="preserve">ORGANISATIONAL POSITION </w:t>
      </w:r>
    </w:p>
    <w:p w:rsidR="00C92A91" w:rsidRPr="00760F63" w:rsidRDefault="00C92A91" w:rsidP="00760F63">
      <w:pPr>
        <w:jc w:val="both"/>
        <w:rPr>
          <w:rFonts w:ascii="Arial" w:hAnsi="Arial" w:cs="Arial"/>
          <w:b/>
          <w:lang w:val="en-AU"/>
        </w:rPr>
      </w:pPr>
    </w:p>
    <w:p w:rsidR="00C92A91" w:rsidRPr="00760F63" w:rsidRDefault="00C92A91" w:rsidP="00760F63">
      <w:pPr>
        <w:jc w:val="both"/>
        <w:rPr>
          <w:rFonts w:ascii="Arial" w:hAnsi="Arial" w:cs="Arial"/>
          <w:bCs/>
        </w:rPr>
      </w:pPr>
      <w:r w:rsidRPr="00760F63">
        <w:rPr>
          <w:rFonts w:ascii="Arial" w:hAnsi="Arial" w:cs="Arial"/>
          <w:bCs/>
        </w:rPr>
        <w:t>See Appendix 1</w:t>
      </w:r>
    </w:p>
    <w:p w:rsidR="00C92A91" w:rsidRPr="00760F63" w:rsidRDefault="00C92A91" w:rsidP="00760F63">
      <w:pPr>
        <w:ind w:left="720" w:firstLine="720"/>
        <w:jc w:val="both"/>
        <w:rPr>
          <w:rFonts w:ascii="Arial" w:hAnsi="Arial" w:cs="Arial"/>
          <w:bCs/>
        </w:rPr>
      </w:pPr>
    </w:p>
    <w:p w:rsidR="00C92A91" w:rsidRDefault="00C92A91" w:rsidP="00760F63">
      <w:pPr>
        <w:pStyle w:val="Heading8"/>
        <w:rPr>
          <w:sz w:val="24"/>
        </w:rPr>
      </w:pPr>
      <w:r w:rsidRPr="00760F63">
        <w:rPr>
          <w:sz w:val="24"/>
        </w:rPr>
        <w:t>Role of department</w:t>
      </w:r>
    </w:p>
    <w:p w:rsidR="00C67F46" w:rsidRPr="00C67F46" w:rsidRDefault="00C67F46" w:rsidP="00C67F46"/>
    <w:p w:rsidR="00C92A91" w:rsidRPr="00760F63" w:rsidRDefault="00C92A91" w:rsidP="00C67F46">
      <w:pPr>
        <w:jc w:val="both"/>
        <w:rPr>
          <w:rFonts w:ascii="Arial" w:hAnsi="Arial" w:cs="Arial"/>
          <w:bCs/>
        </w:rPr>
      </w:pPr>
      <w:r w:rsidRPr="00760F63">
        <w:rPr>
          <w:rFonts w:ascii="Arial" w:hAnsi="Arial" w:cs="Arial"/>
          <w:bCs/>
        </w:rPr>
        <w:lastRenderedPageBreak/>
        <w:t>To contribute to the well being of society through the provision of medicines and pharmaceutical services within systems which optimise benefit and minimise risk.</w:t>
      </w:r>
    </w:p>
    <w:p w:rsidR="00C92A91" w:rsidRPr="00760F63" w:rsidRDefault="00C92A91" w:rsidP="00760F63">
      <w:pPr>
        <w:jc w:val="both"/>
        <w:rPr>
          <w:rFonts w:ascii="Arial" w:hAnsi="Arial" w:cs="Arial"/>
          <w:bCs/>
        </w:rPr>
      </w:pPr>
    </w:p>
    <w:p w:rsidR="00C92A91" w:rsidRPr="00760F63" w:rsidRDefault="00C92A91" w:rsidP="00760F63">
      <w:pPr>
        <w:rPr>
          <w:rFonts w:ascii="Arial" w:hAnsi="Arial" w:cs="Arial"/>
          <w:b/>
          <w:lang w:val="en-AU"/>
        </w:rPr>
      </w:pPr>
    </w:p>
    <w:p w:rsidR="00C92A91" w:rsidRPr="00760F63" w:rsidRDefault="00C92A91" w:rsidP="00760F63">
      <w:pPr>
        <w:rPr>
          <w:rFonts w:ascii="Arial" w:hAnsi="Arial" w:cs="Arial"/>
          <w:b/>
          <w:lang w:val="en-AU"/>
        </w:rPr>
      </w:pPr>
    </w:p>
    <w:p w:rsidR="0041294C" w:rsidRPr="00760F63" w:rsidRDefault="0041294C" w:rsidP="00760F63">
      <w:pPr>
        <w:rPr>
          <w:rFonts w:ascii="Arial" w:hAnsi="Arial" w:cs="Arial"/>
          <w:b/>
          <w:lang w:val="en-AU"/>
        </w:rPr>
      </w:pPr>
    </w:p>
    <w:p w:rsidR="00C92A91" w:rsidRPr="00760F63" w:rsidRDefault="00C92A91" w:rsidP="00760F63">
      <w:pPr>
        <w:numPr>
          <w:ilvl w:val="0"/>
          <w:numId w:val="1"/>
        </w:numPr>
        <w:rPr>
          <w:rFonts w:ascii="Arial" w:hAnsi="Arial" w:cs="Arial"/>
          <w:b/>
          <w:lang w:val="en-AU"/>
        </w:rPr>
      </w:pPr>
      <w:r w:rsidRPr="00760F63">
        <w:rPr>
          <w:rFonts w:ascii="Arial" w:hAnsi="Arial" w:cs="Arial"/>
          <w:b/>
        </w:rPr>
        <w:t>DIMENSIONS</w:t>
      </w:r>
    </w:p>
    <w:p w:rsidR="00C92A91" w:rsidRPr="00760F63" w:rsidRDefault="00C92A91" w:rsidP="00760F63">
      <w:pPr>
        <w:rPr>
          <w:rFonts w:ascii="Arial" w:hAnsi="Arial" w:cs="Arial"/>
          <w:b/>
        </w:rPr>
      </w:pPr>
    </w:p>
    <w:p w:rsidR="00C92A91" w:rsidRPr="00760F63" w:rsidRDefault="00C92A91" w:rsidP="00760F63">
      <w:pPr>
        <w:rPr>
          <w:rFonts w:ascii="Arial" w:hAnsi="Arial" w:cs="Arial"/>
          <w:b/>
          <w:lang w:val="en-AU"/>
        </w:rPr>
      </w:pPr>
      <w:r w:rsidRPr="00760F63">
        <w:rPr>
          <w:rFonts w:ascii="Arial" w:hAnsi="Arial" w:cs="Arial"/>
          <w:b/>
        </w:rPr>
        <w:t>Responsibility</w:t>
      </w:r>
    </w:p>
    <w:p w:rsidR="00C92A91" w:rsidRPr="00760F63" w:rsidRDefault="00C92A91" w:rsidP="00760F63">
      <w:pPr>
        <w:rPr>
          <w:rFonts w:ascii="Arial" w:hAnsi="Arial" w:cs="Arial"/>
          <w:bCs/>
          <w:lang w:val="en-AU"/>
        </w:rPr>
      </w:pPr>
    </w:p>
    <w:p w:rsidR="00C92A91" w:rsidRPr="00760F63" w:rsidRDefault="00C92A91" w:rsidP="00C67F46">
      <w:pPr>
        <w:pStyle w:val="BodyText"/>
        <w:numPr>
          <w:ilvl w:val="0"/>
          <w:numId w:val="5"/>
        </w:numPr>
        <w:spacing w:after="120"/>
        <w:rPr>
          <w:rFonts w:cs="Arial"/>
          <w:sz w:val="24"/>
          <w:szCs w:val="24"/>
          <w:lang w:val="en-AU"/>
        </w:rPr>
      </w:pPr>
      <w:r w:rsidRPr="00760F63">
        <w:rPr>
          <w:rFonts w:cs="Arial"/>
          <w:sz w:val="24"/>
          <w:szCs w:val="24"/>
        </w:rPr>
        <w:t xml:space="preserve">To deliver pharmaceutical care to patients by: - </w:t>
      </w:r>
    </w:p>
    <w:p w:rsidR="00C92A91" w:rsidRPr="00760F63" w:rsidRDefault="00C92A91" w:rsidP="00C67F46">
      <w:pPr>
        <w:pStyle w:val="BodyText"/>
        <w:numPr>
          <w:ilvl w:val="0"/>
          <w:numId w:val="21"/>
        </w:numPr>
        <w:spacing w:after="120"/>
        <w:rPr>
          <w:rFonts w:cs="Arial"/>
          <w:sz w:val="24"/>
          <w:szCs w:val="24"/>
          <w:lang w:val="en-AU"/>
        </w:rPr>
      </w:pPr>
      <w:r w:rsidRPr="00760F63">
        <w:rPr>
          <w:rFonts w:cs="Arial"/>
          <w:sz w:val="24"/>
          <w:szCs w:val="24"/>
        </w:rPr>
        <w:t xml:space="preserve">Identifying, resolving and preventing medicine related problems so that the desired therapeutic goal for each medical condition being treated is achieved.  </w:t>
      </w:r>
    </w:p>
    <w:p w:rsidR="00C92A91" w:rsidRPr="00760F63" w:rsidRDefault="00C92A91" w:rsidP="00C67F46">
      <w:pPr>
        <w:pStyle w:val="BodyText"/>
        <w:numPr>
          <w:ilvl w:val="0"/>
          <w:numId w:val="21"/>
        </w:numPr>
        <w:spacing w:after="120"/>
        <w:rPr>
          <w:rFonts w:cs="Arial"/>
          <w:sz w:val="24"/>
          <w:szCs w:val="24"/>
          <w:lang w:val="en-AU"/>
        </w:rPr>
      </w:pPr>
      <w:r w:rsidRPr="00760F63">
        <w:rPr>
          <w:rFonts w:cs="Arial"/>
          <w:sz w:val="24"/>
          <w:szCs w:val="24"/>
        </w:rPr>
        <w:t xml:space="preserve">Ensuring that the patient’s medicines are as effective as possible and as safe as possible.  </w:t>
      </w:r>
    </w:p>
    <w:p w:rsidR="00C92A91" w:rsidRPr="00760F63" w:rsidRDefault="00C92A91" w:rsidP="00C67F46">
      <w:pPr>
        <w:pStyle w:val="BodyText"/>
        <w:numPr>
          <w:ilvl w:val="0"/>
          <w:numId w:val="21"/>
        </w:numPr>
        <w:spacing w:after="120"/>
        <w:rPr>
          <w:rFonts w:cs="Arial"/>
          <w:bCs/>
          <w:sz w:val="24"/>
          <w:szCs w:val="24"/>
          <w:lang w:val="en-AU"/>
        </w:rPr>
      </w:pPr>
      <w:r w:rsidRPr="00760F63">
        <w:rPr>
          <w:rFonts w:cs="Arial"/>
          <w:sz w:val="24"/>
          <w:szCs w:val="24"/>
        </w:rPr>
        <w:t xml:space="preserve">Working to ensure that patients receive the right medicine, in the right dose, at the right time and for the right reasons. </w:t>
      </w:r>
    </w:p>
    <w:p w:rsidR="00C92A91" w:rsidRPr="00760F63" w:rsidRDefault="00C92A91" w:rsidP="00C67F46">
      <w:pPr>
        <w:numPr>
          <w:ilvl w:val="0"/>
          <w:numId w:val="6"/>
        </w:numPr>
        <w:spacing w:after="120"/>
        <w:jc w:val="both"/>
        <w:rPr>
          <w:rFonts w:ascii="Arial" w:hAnsi="Arial" w:cs="Arial"/>
          <w:bCs/>
          <w:lang w:val="en-AU"/>
        </w:rPr>
      </w:pPr>
      <w:r w:rsidRPr="00760F63">
        <w:rPr>
          <w:rFonts w:ascii="Arial" w:hAnsi="Arial" w:cs="Arial"/>
          <w:bCs/>
        </w:rPr>
        <w:t xml:space="preserve">To undertake specific projects as determined by senior pharmacist/team </w:t>
      </w:r>
      <w:r w:rsidR="00C67F46">
        <w:rPr>
          <w:rFonts w:ascii="Arial" w:hAnsi="Arial" w:cs="Arial"/>
          <w:bCs/>
        </w:rPr>
        <w:tab/>
      </w:r>
      <w:r w:rsidRPr="00760F63">
        <w:rPr>
          <w:rFonts w:ascii="Arial" w:hAnsi="Arial" w:cs="Arial"/>
          <w:bCs/>
        </w:rPr>
        <w:t>leader</w:t>
      </w:r>
    </w:p>
    <w:p w:rsidR="00C92A91" w:rsidRPr="00760F63" w:rsidRDefault="00C92A91" w:rsidP="00760F63">
      <w:pPr>
        <w:spacing w:after="120"/>
        <w:rPr>
          <w:rFonts w:ascii="Arial" w:hAnsi="Arial" w:cs="Arial"/>
        </w:rPr>
      </w:pPr>
    </w:p>
    <w:p w:rsidR="00C92A91" w:rsidRPr="00760F63" w:rsidRDefault="00C92A91" w:rsidP="00760F63">
      <w:pPr>
        <w:pStyle w:val="Heading7"/>
        <w:spacing w:after="120"/>
        <w:rPr>
          <w:bCs/>
          <w:sz w:val="24"/>
          <w:szCs w:val="24"/>
          <w:lang w:val="en-GB"/>
        </w:rPr>
      </w:pPr>
      <w:r w:rsidRPr="00760F63">
        <w:rPr>
          <w:bCs/>
          <w:sz w:val="24"/>
          <w:szCs w:val="24"/>
          <w:lang w:val="en-GB"/>
        </w:rPr>
        <w:t>Staffing</w:t>
      </w:r>
    </w:p>
    <w:p w:rsidR="00C92A91" w:rsidRPr="00760F63" w:rsidRDefault="00C92A91" w:rsidP="00C67F46">
      <w:pPr>
        <w:pStyle w:val="ListBullet"/>
        <w:jc w:val="both"/>
      </w:pPr>
      <w:r w:rsidRPr="00760F63">
        <w:t xml:space="preserve">The job holder is a member of a team of hospital pharmacists.  </w:t>
      </w:r>
    </w:p>
    <w:p w:rsidR="00C92A91" w:rsidRPr="00760F63" w:rsidRDefault="00C92A91" w:rsidP="00C67F46">
      <w:pPr>
        <w:pStyle w:val="ListBullet"/>
        <w:numPr>
          <w:ilvl w:val="0"/>
          <w:numId w:val="0"/>
        </w:numPr>
        <w:ind w:left="360"/>
        <w:jc w:val="both"/>
      </w:pPr>
    </w:p>
    <w:p w:rsidR="00C92A91" w:rsidRPr="00760F63" w:rsidRDefault="00C92A91" w:rsidP="00C67F46">
      <w:pPr>
        <w:pStyle w:val="ListBullet"/>
        <w:jc w:val="both"/>
      </w:pPr>
      <w:r w:rsidRPr="00760F63">
        <w:t>To act as mentor to, supervise and evaluate student pharmacists and technicians within the pharmacy team.</w:t>
      </w:r>
    </w:p>
    <w:p w:rsidR="00C92A91" w:rsidRPr="00760F63" w:rsidRDefault="00C92A91" w:rsidP="00C67F46">
      <w:pPr>
        <w:pStyle w:val="ListBullet"/>
        <w:numPr>
          <w:ilvl w:val="0"/>
          <w:numId w:val="0"/>
        </w:numPr>
        <w:ind w:left="360"/>
        <w:jc w:val="both"/>
      </w:pPr>
    </w:p>
    <w:p w:rsidR="00C92A91" w:rsidRPr="00760F63" w:rsidRDefault="00C92A91" w:rsidP="00C67F46">
      <w:pPr>
        <w:pStyle w:val="ListBullet"/>
        <w:jc w:val="both"/>
      </w:pPr>
      <w:r w:rsidRPr="00760F63">
        <w:t xml:space="preserve">To deputise for the senior pharmacist as required.  </w:t>
      </w:r>
    </w:p>
    <w:p w:rsidR="00C92A91" w:rsidRPr="00760F63" w:rsidRDefault="00C92A91" w:rsidP="00C67F46">
      <w:pPr>
        <w:pStyle w:val="ListBullet"/>
        <w:numPr>
          <w:ilvl w:val="0"/>
          <w:numId w:val="0"/>
        </w:numPr>
        <w:ind w:left="360"/>
        <w:jc w:val="both"/>
      </w:pPr>
    </w:p>
    <w:p w:rsidR="00C92A91" w:rsidRPr="00760F63" w:rsidRDefault="00C92A91" w:rsidP="00C67F46">
      <w:pPr>
        <w:pStyle w:val="ListBullet"/>
        <w:jc w:val="both"/>
      </w:pPr>
      <w:r w:rsidRPr="00760F63">
        <w:t>Budget</w:t>
      </w:r>
    </w:p>
    <w:p w:rsidR="00C92A91" w:rsidRPr="00760F63" w:rsidRDefault="00C92A91" w:rsidP="00C67F46">
      <w:pPr>
        <w:pStyle w:val="ListBullet"/>
        <w:numPr>
          <w:ilvl w:val="0"/>
          <w:numId w:val="0"/>
        </w:numPr>
        <w:ind w:left="360"/>
        <w:jc w:val="both"/>
      </w:pPr>
    </w:p>
    <w:p w:rsidR="00C92A91" w:rsidRPr="00760F63" w:rsidRDefault="00C92A91" w:rsidP="00C67F46">
      <w:pPr>
        <w:pStyle w:val="ListBullet"/>
        <w:jc w:val="both"/>
        <w:rPr>
          <w:b/>
          <w:bCs/>
        </w:rPr>
      </w:pPr>
      <w:r w:rsidRPr="00760F63">
        <w:t>Provides information on appropriate formulary choices and formulary adherence within designated area.</w:t>
      </w:r>
    </w:p>
    <w:p w:rsidR="00C92A91" w:rsidRPr="00760F63" w:rsidRDefault="00C92A91" w:rsidP="00760F63">
      <w:pPr>
        <w:pStyle w:val="ListBullet"/>
        <w:numPr>
          <w:ilvl w:val="0"/>
          <w:numId w:val="0"/>
        </w:numPr>
        <w:ind w:left="360"/>
      </w:pPr>
    </w:p>
    <w:p w:rsidR="00C92A91" w:rsidRPr="00760F63" w:rsidRDefault="00C92A91" w:rsidP="00760F63">
      <w:pPr>
        <w:spacing w:after="120"/>
        <w:ind w:left="-1020"/>
        <w:rPr>
          <w:rFonts w:ascii="Arial" w:hAnsi="Arial" w:cs="Arial"/>
        </w:rPr>
      </w:pPr>
    </w:p>
    <w:p w:rsidR="00C92A91" w:rsidRPr="00760F63" w:rsidRDefault="00C92A91" w:rsidP="00760F63">
      <w:pPr>
        <w:spacing w:after="120"/>
        <w:rPr>
          <w:rFonts w:ascii="Arial" w:hAnsi="Arial" w:cs="Arial"/>
          <w:b/>
          <w:bCs/>
        </w:rPr>
      </w:pPr>
      <w:r w:rsidRPr="00760F63">
        <w:rPr>
          <w:rFonts w:ascii="Arial" w:hAnsi="Arial" w:cs="Arial"/>
          <w:b/>
          <w:bCs/>
        </w:rPr>
        <w:t>5.  KEY DUTIES/RESPONSIBILITIES</w:t>
      </w:r>
    </w:p>
    <w:p w:rsidR="00760F63" w:rsidRPr="00760F63" w:rsidRDefault="00C92A91" w:rsidP="00760F63">
      <w:pPr>
        <w:spacing w:after="120"/>
        <w:rPr>
          <w:rFonts w:ascii="Arial" w:hAnsi="Arial" w:cs="Arial"/>
          <w:b/>
          <w:bCs/>
        </w:rPr>
      </w:pPr>
      <w:r w:rsidRPr="00760F63">
        <w:rPr>
          <w:rFonts w:ascii="Arial" w:hAnsi="Arial" w:cs="Arial"/>
          <w:b/>
          <w:bCs/>
        </w:rPr>
        <w:t>5.1 Dispensary (Ethical &amp; Aseptic)</w:t>
      </w:r>
    </w:p>
    <w:p w:rsidR="00C92A91" w:rsidRPr="00760F63" w:rsidRDefault="00C92A91" w:rsidP="00C67F46">
      <w:pPr>
        <w:numPr>
          <w:ilvl w:val="0"/>
          <w:numId w:val="9"/>
        </w:numPr>
        <w:tabs>
          <w:tab w:val="clear" w:pos="720"/>
          <w:tab w:val="num" w:pos="360"/>
        </w:tabs>
        <w:spacing w:after="120"/>
        <w:ind w:left="360"/>
        <w:jc w:val="both"/>
        <w:rPr>
          <w:rFonts w:ascii="Arial" w:hAnsi="Arial" w:cs="Arial"/>
          <w:b/>
          <w:bCs/>
        </w:rPr>
      </w:pPr>
      <w:r w:rsidRPr="00760F63">
        <w:rPr>
          <w:rFonts w:ascii="Arial" w:hAnsi="Arial" w:cs="Arial"/>
        </w:rPr>
        <w:t>To participate in dispensing and checking of prescriptions in accordance with local policies and procedures ensuring that legal requirements are met.</w:t>
      </w:r>
    </w:p>
    <w:p w:rsidR="00C92A91" w:rsidRPr="00760F63" w:rsidRDefault="00C92A91" w:rsidP="00C67F46">
      <w:pPr>
        <w:numPr>
          <w:ilvl w:val="0"/>
          <w:numId w:val="9"/>
        </w:numPr>
        <w:tabs>
          <w:tab w:val="clear" w:pos="720"/>
          <w:tab w:val="num" w:pos="360"/>
        </w:tabs>
        <w:spacing w:after="120"/>
        <w:ind w:left="360"/>
        <w:jc w:val="both"/>
        <w:rPr>
          <w:rFonts w:ascii="Arial" w:hAnsi="Arial" w:cs="Arial"/>
          <w:b/>
          <w:bCs/>
        </w:rPr>
      </w:pPr>
      <w:r w:rsidRPr="00760F63">
        <w:rPr>
          <w:rFonts w:ascii="Arial" w:hAnsi="Arial" w:cs="Arial"/>
        </w:rPr>
        <w:t>To assess incoming prescriptions for any pharmaceutical problems, compliance with drug formulary and take appropriate action where necessary including liasing with appropriate healthcare professionals.</w:t>
      </w:r>
    </w:p>
    <w:p w:rsidR="00C92A91" w:rsidRPr="00760F63" w:rsidRDefault="00C92A91" w:rsidP="00C67F46">
      <w:pPr>
        <w:numPr>
          <w:ilvl w:val="0"/>
          <w:numId w:val="9"/>
        </w:numPr>
        <w:tabs>
          <w:tab w:val="clear" w:pos="720"/>
          <w:tab w:val="num" w:pos="360"/>
        </w:tabs>
        <w:spacing w:after="120"/>
        <w:ind w:left="360"/>
        <w:jc w:val="both"/>
        <w:rPr>
          <w:rFonts w:ascii="Arial" w:hAnsi="Arial" w:cs="Arial"/>
          <w:b/>
          <w:bCs/>
        </w:rPr>
      </w:pPr>
      <w:r w:rsidRPr="00760F63">
        <w:rPr>
          <w:rFonts w:ascii="Arial" w:hAnsi="Arial" w:cs="Arial"/>
        </w:rPr>
        <w:lastRenderedPageBreak/>
        <w:t>To participate in and supervise the dispensing and checking of extemporaneous and aseptically dispensed preparations in accordance with the relevant documentation.</w:t>
      </w:r>
    </w:p>
    <w:p w:rsidR="00C92A91" w:rsidRPr="00760F63" w:rsidRDefault="00C92A91" w:rsidP="00C67F46">
      <w:pPr>
        <w:numPr>
          <w:ilvl w:val="0"/>
          <w:numId w:val="9"/>
        </w:numPr>
        <w:tabs>
          <w:tab w:val="clear" w:pos="720"/>
          <w:tab w:val="num" w:pos="360"/>
        </w:tabs>
        <w:spacing w:after="120"/>
        <w:ind w:left="360"/>
        <w:jc w:val="both"/>
        <w:rPr>
          <w:rFonts w:ascii="Arial" w:hAnsi="Arial" w:cs="Arial"/>
          <w:b/>
          <w:bCs/>
        </w:rPr>
      </w:pPr>
      <w:r w:rsidRPr="00760F63">
        <w:rPr>
          <w:rFonts w:ascii="Arial" w:hAnsi="Arial" w:cs="Arial"/>
        </w:rPr>
        <w:t>To operate within and to ensure that all personnel operate within legislative framework and National Standards including Medicines Act, Misuse of Drugs Act, Duthie report, Clinical trials legislation, European Guide to Good Manufacturing Practice, Farwell Report, Health and Safety at Work Act and Caldicott.</w:t>
      </w:r>
    </w:p>
    <w:p w:rsidR="00C92A91" w:rsidRPr="00760F63" w:rsidRDefault="00C92A91" w:rsidP="00C67F46">
      <w:pPr>
        <w:numPr>
          <w:ilvl w:val="0"/>
          <w:numId w:val="9"/>
        </w:numPr>
        <w:tabs>
          <w:tab w:val="clear" w:pos="720"/>
          <w:tab w:val="num" w:pos="360"/>
        </w:tabs>
        <w:spacing w:after="120"/>
        <w:ind w:left="360"/>
        <w:jc w:val="both"/>
        <w:rPr>
          <w:rFonts w:ascii="Arial" w:hAnsi="Arial" w:cs="Arial"/>
          <w:b/>
          <w:bCs/>
        </w:rPr>
      </w:pPr>
      <w:r w:rsidRPr="00760F63">
        <w:rPr>
          <w:rFonts w:ascii="Arial" w:hAnsi="Arial" w:cs="Arial"/>
        </w:rPr>
        <w:t>To apply good practice in all aspects of ethical, extemporaneous and aseptic dispensing, including cytotoxics.</w:t>
      </w:r>
    </w:p>
    <w:p w:rsidR="00C92A91" w:rsidRPr="00760F63" w:rsidRDefault="00C92A91" w:rsidP="00C67F46">
      <w:pPr>
        <w:numPr>
          <w:ilvl w:val="0"/>
          <w:numId w:val="9"/>
        </w:numPr>
        <w:tabs>
          <w:tab w:val="clear" w:pos="720"/>
          <w:tab w:val="num" w:pos="360"/>
        </w:tabs>
        <w:spacing w:after="120"/>
        <w:ind w:left="360"/>
        <w:jc w:val="both"/>
        <w:rPr>
          <w:rFonts w:ascii="Arial" w:hAnsi="Arial" w:cs="Arial"/>
          <w:b/>
          <w:bCs/>
        </w:rPr>
      </w:pPr>
      <w:r w:rsidRPr="00760F63">
        <w:rPr>
          <w:rFonts w:ascii="Arial" w:hAnsi="Arial" w:cs="Arial"/>
        </w:rPr>
        <w:t>To act as authorised pharmacist in aseptic as required.</w:t>
      </w:r>
    </w:p>
    <w:p w:rsidR="00C92A91" w:rsidRPr="00760F63" w:rsidRDefault="00C92A91" w:rsidP="00C67F46">
      <w:pPr>
        <w:numPr>
          <w:ilvl w:val="0"/>
          <w:numId w:val="9"/>
        </w:numPr>
        <w:tabs>
          <w:tab w:val="clear" w:pos="720"/>
          <w:tab w:val="num" w:pos="360"/>
        </w:tabs>
        <w:spacing w:after="120"/>
        <w:ind w:left="360"/>
        <w:jc w:val="both"/>
        <w:rPr>
          <w:rFonts w:ascii="Arial" w:hAnsi="Arial" w:cs="Arial"/>
          <w:b/>
          <w:bCs/>
        </w:rPr>
      </w:pPr>
      <w:r w:rsidRPr="00760F63">
        <w:rPr>
          <w:rFonts w:ascii="Arial" w:hAnsi="Arial" w:cs="Arial"/>
        </w:rPr>
        <w:t>To dispense medicines in accordance with Clinical Trial protocols.</w:t>
      </w:r>
    </w:p>
    <w:p w:rsidR="00C92A91" w:rsidRPr="00760F63" w:rsidRDefault="00C92A91" w:rsidP="00C67F46">
      <w:pPr>
        <w:numPr>
          <w:ilvl w:val="0"/>
          <w:numId w:val="9"/>
        </w:numPr>
        <w:tabs>
          <w:tab w:val="clear" w:pos="720"/>
          <w:tab w:val="num" w:pos="360"/>
        </w:tabs>
        <w:spacing w:after="120"/>
        <w:ind w:left="360"/>
        <w:jc w:val="both"/>
        <w:rPr>
          <w:rFonts w:ascii="Arial" w:hAnsi="Arial" w:cs="Arial"/>
          <w:b/>
          <w:bCs/>
        </w:rPr>
      </w:pPr>
      <w:r w:rsidRPr="00760F63">
        <w:rPr>
          <w:rFonts w:ascii="Arial" w:hAnsi="Arial" w:cs="Arial"/>
        </w:rPr>
        <w:t>To participate in the supply of Controlled Drugs and maintenance of appropriate records.</w:t>
      </w:r>
    </w:p>
    <w:p w:rsidR="00C92A91" w:rsidRPr="00760F63" w:rsidRDefault="00C92A91" w:rsidP="00C67F46">
      <w:pPr>
        <w:numPr>
          <w:ilvl w:val="0"/>
          <w:numId w:val="9"/>
        </w:numPr>
        <w:tabs>
          <w:tab w:val="clear" w:pos="720"/>
          <w:tab w:val="num" w:pos="360"/>
        </w:tabs>
        <w:spacing w:after="120"/>
        <w:ind w:left="360"/>
        <w:jc w:val="both"/>
        <w:rPr>
          <w:rFonts w:ascii="Arial" w:hAnsi="Arial" w:cs="Arial"/>
          <w:b/>
          <w:bCs/>
        </w:rPr>
      </w:pPr>
      <w:r w:rsidRPr="00760F63">
        <w:rPr>
          <w:rFonts w:ascii="Arial" w:hAnsi="Arial" w:cs="Arial"/>
        </w:rPr>
        <w:t>To identify the counselling needs and provide written and verbal information to out-patients and their carers.</w:t>
      </w:r>
    </w:p>
    <w:p w:rsidR="00C92A91" w:rsidRPr="00760F63" w:rsidRDefault="00C92A91" w:rsidP="00760F63">
      <w:pPr>
        <w:spacing w:after="120"/>
        <w:rPr>
          <w:rFonts w:ascii="Arial" w:hAnsi="Arial" w:cs="Arial"/>
          <w:b/>
          <w:bCs/>
        </w:rPr>
      </w:pPr>
    </w:p>
    <w:p w:rsidR="00C92A91" w:rsidRPr="00760F63" w:rsidRDefault="00C92A91" w:rsidP="00760F63">
      <w:pPr>
        <w:spacing w:after="120"/>
        <w:rPr>
          <w:rFonts w:ascii="Arial" w:hAnsi="Arial" w:cs="Arial"/>
          <w:b/>
          <w:bCs/>
        </w:rPr>
      </w:pPr>
      <w:r w:rsidRPr="00760F63">
        <w:rPr>
          <w:rFonts w:ascii="Arial" w:hAnsi="Arial" w:cs="Arial"/>
          <w:b/>
          <w:bCs/>
        </w:rPr>
        <w:t>5.2 Clinical Practice</w:t>
      </w:r>
    </w:p>
    <w:p w:rsidR="00C92A91" w:rsidRPr="00760F63" w:rsidRDefault="00C92A91" w:rsidP="00C67F46">
      <w:pPr>
        <w:spacing w:after="120"/>
        <w:jc w:val="both"/>
        <w:rPr>
          <w:rFonts w:ascii="Arial" w:hAnsi="Arial" w:cs="Arial"/>
          <w:b/>
          <w:bCs/>
          <w:color w:val="FF0000"/>
        </w:rPr>
      </w:pPr>
      <w:r w:rsidRPr="00760F63">
        <w:rPr>
          <w:rFonts w:ascii="Arial" w:hAnsi="Arial" w:cs="Arial"/>
          <w:b/>
          <w:bCs/>
        </w:rPr>
        <w:t>To enhance patient care through the provision of a clinical pharmacy service according to service specifications/ clinical standard operating procedures/clinical standards to patients to ensure safe, clinically effective and cost efficient use of medicines</w:t>
      </w:r>
    </w:p>
    <w:p w:rsidR="00C92A91" w:rsidRPr="00760F63" w:rsidRDefault="00C92A91" w:rsidP="00C67F46">
      <w:pPr>
        <w:numPr>
          <w:ilvl w:val="0"/>
          <w:numId w:val="3"/>
        </w:numPr>
        <w:tabs>
          <w:tab w:val="clear" w:pos="720"/>
          <w:tab w:val="num" w:pos="360"/>
        </w:tabs>
        <w:spacing w:after="120"/>
        <w:ind w:left="360"/>
        <w:jc w:val="both"/>
        <w:rPr>
          <w:rFonts w:ascii="Arial" w:hAnsi="Arial" w:cs="Arial"/>
          <w:lang w:val="en-AU"/>
        </w:rPr>
      </w:pPr>
      <w:r w:rsidRPr="00760F63">
        <w:rPr>
          <w:rFonts w:ascii="Arial" w:hAnsi="Arial" w:cs="Arial"/>
        </w:rPr>
        <w:t>To review and analyse drug charts/prescriptions and ensure that prescribing is appropriate for specific patients.</w:t>
      </w:r>
    </w:p>
    <w:p w:rsidR="00C92A91" w:rsidRPr="00760F63" w:rsidRDefault="00C92A91" w:rsidP="00C67F46">
      <w:pPr>
        <w:pStyle w:val="BodyText3"/>
        <w:numPr>
          <w:ilvl w:val="0"/>
          <w:numId w:val="3"/>
        </w:numPr>
        <w:tabs>
          <w:tab w:val="clear" w:pos="720"/>
          <w:tab w:val="num" w:pos="360"/>
        </w:tabs>
        <w:ind w:left="360"/>
        <w:jc w:val="both"/>
        <w:rPr>
          <w:sz w:val="24"/>
          <w:lang w:val="en-AU"/>
        </w:rPr>
      </w:pPr>
      <w:r w:rsidRPr="00760F63">
        <w:rPr>
          <w:sz w:val="24"/>
        </w:rPr>
        <w:t>To identify and manage risks associated with the use and administration of medicines within area of practice, and to escalate to medical and/or senior pharmacy staff when required.</w:t>
      </w:r>
    </w:p>
    <w:p w:rsidR="00C92A91" w:rsidRPr="00760F63" w:rsidRDefault="00C92A91" w:rsidP="00C67F46">
      <w:pPr>
        <w:pStyle w:val="BodyText3"/>
        <w:numPr>
          <w:ilvl w:val="0"/>
          <w:numId w:val="3"/>
        </w:numPr>
        <w:tabs>
          <w:tab w:val="clear" w:pos="720"/>
          <w:tab w:val="num" w:pos="360"/>
        </w:tabs>
        <w:ind w:left="360"/>
        <w:jc w:val="both"/>
        <w:rPr>
          <w:color w:val="FF0000"/>
          <w:sz w:val="24"/>
          <w:lang w:val="en-AU"/>
        </w:rPr>
      </w:pPr>
      <w:r w:rsidRPr="00760F63">
        <w:rPr>
          <w:sz w:val="24"/>
          <w:lang w:val="en-AU"/>
        </w:rPr>
        <w:t>To liase with primary care health professionals in order to obtain and provide information regarding medication histories and compliance assessment to ensure a seamless admission and discharge process.</w:t>
      </w:r>
    </w:p>
    <w:p w:rsidR="00C92A91" w:rsidRPr="00760F63" w:rsidRDefault="00C92A91" w:rsidP="00C67F46">
      <w:pPr>
        <w:pStyle w:val="BodyText3"/>
        <w:numPr>
          <w:ilvl w:val="0"/>
          <w:numId w:val="3"/>
        </w:numPr>
        <w:tabs>
          <w:tab w:val="clear" w:pos="720"/>
          <w:tab w:val="num" w:pos="360"/>
        </w:tabs>
        <w:ind w:left="360"/>
        <w:jc w:val="both"/>
        <w:rPr>
          <w:sz w:val="24"/>
          <w:lang w:val="en-AU"/>
        </w:rPr>
      </w:pPr>
      <w:r w:rsidRPr="00760F63">
        <w:rPr>
          <w:sz w:val="24"/>
        </w:rPr>
        <w:t>To actively participate in consultant ward rounds and multidisciplinary team meetings where need identified and appropriate for individual.</w:t>
      </w:r>
    </w:p>
    <w:p w:rsidR="00C92A91" w:rsidRPr="00760F63" w:rsidRDefault="00C92A91" w:rsidP="00C67F46">
      <w:pPr>
        <w:pStyle w:val="BodyText3"/>
        <w:numPr>
          <w:ilvl w:val="0"/>
          <w:numId w:val="3"/>
        </w:numPr>
        <w:tabs>
          <w:tab w:val="clear" w:pos="720"/>
          <w:tab w:val="num" w:pos="360"/>
        </w:tabs>
        <w:ind w:left="360"/>
        <w:jc w:val="both"/>
        <w:rPr>
          <w:sz w:val="24"/>
          <w:lang w:val="en-AU"/>
        </w:rPr>
      </w:pPr>
      <w:r w:rsidRPr="00760F63">
        <w:rPr>
          <w:sz w:val="24"/>
        </w:rPr>
        <w:t xml:space="preserve">To undertake complex calculations on a daily basis e.g. estimating </w:t>
      </w:r>
      <w:proofErr w:type="gramStart"/>
      <w:r w:rsidRPr="00760F63">
        <w:rPr>
          <w:sz w:val="24"/>
        </w:rPr>
        <w:t>patients</w:t>
      </w:r>
      <w:proofErr w:type="gramEnd"/>
      <w:r w:rsidRPr="00760F63">
        <w:rPr>
          <w:sz w:val="24"/>
        </w:rPr>
        <w:t xml:space="preserve"> parenteral nutrition requirements, predicting drug levels and recommending therapeutic drug monitoring.</w:t>
      </w:r>
    </w:p>
    <w:p w:rsidR="00C92A91" w:rsidRPr="00760F63" w:rsidRDefault="00C92A91" w:rsidP="00C67F46">
      <w:pPr>
        <w:pStyle w:val="BodyText3"/>
        <w:numPr>
          <w:ilvl w:val="0"/>
          <w:numId w:val="3"/>
        </w:numPr>
        <w:tabs>
          <w:tab w:val="clear" w:pos="720"/>
          <w:tab w:val="num" w:pos="360"/>
        </w:tabs>
        <w:ind w:left="360"/>
        <w:jc w:val="both"/>
        <w:rPr>
          <w:sz w:val="24"/>
          <w:lang w:val="en-AU"/>
        </w:rPr>
      </w:pPr>
      <w:r w:rsidRPr="00760F63">
        <w:rPr>
          <w:sz w:val="24"/>
        </w:rPr>
        <w:t>To develop and deliver a patient education service for a group of patients within a clinical speciality and undertake patient interview and counselling when appropriate to meet identified information needs and to solve identified clinical pharmacy problems under the direction of a senior clinical pharmacist.</w:t>
      </w:r>
    </w:p>
    <w:p w:rsidR="00C92A91" w:rsidRPr="00760F63" w:rsidRDefault="00C92A91" w:rsidP="00C67F46">
      <w:pPr>
        <w:numPr>
          <w:ilvl w:val="0"/>
          <w:numId w:val="3"/>
        </w:numPr>
        <w:tabs>
          <w:tab w:val="clear" w:pos="720"/>
          <w:tab w:val="num" w:pos="360"/>
        </w:tabs>
        <w:spacing w:after="120"/>
        <w:ind w:left="360"/>
        <w:jc w:val="both"/>
        <w:rPr>
          <w:rFonts w:ascii="Arial" w:hAnsi="Arial" w:cs="Arial"/>
          <w:lang w:val="en-AU"/>
        </w:rPr>
      </w:pPr>
      <w:r w:rsidRPr="00760F63">
        <w:rPr>
          <w:rFonts w:ascii="Arial" w:hAnsi="Arial" w:cs="Arial"/>
        </w:rPr>
        <w:t>To give advice to medical, nursing and other healthcare staff on all aspects of medicines and medicine administration.</w:t>
      </w:r>
    </w:p>
    <w:p w:rsidR="00C92A91" w:rsidRPr="00760F63" w:rsidRDefault="00C92A91" w:rsidP="00C67F46">
      <w:pPr>
        <w:numPr>
          <w:ilvl w:val="0"/>
          <w:numId w:val="13"/>
        </w:numPr>
        <w:spacing w:after="120"/>
        <w:jc w:val="both"/>
        <w:rPr>
          <w:rFonts w:ascii="Arial" w:hAnsi="Arial" w:cs="Arial"/>
          <w:b/>
          <w:bCs/>
        </w:rPr>
      </w:pPr>
      <w:r w:rsidRPr="00760F63">
        <w:rPr>
          <w:rFonts w:ascii="Arial" w:hAnsi="Arial" w:cs="Arial"/>
          <w:lang w:val="en-AU"/>
        </w:rPr>
        <w:lastRenderedPageBreak/>
        <w:t>To develop treatment protocols and guidelines for individuals/groups of patients under the direction of a senior clinical pharmacist.</w:t>
      </w:r>
    </w:p>
    <w:p w:rsidR="00C92A91" w:rsidRPr="00760F63" w:rsidRDefault="00C92A91" w:rsidP="00760F63">
      <w:pPr>
        <w:pStyle w:val="BodyText3"/>
        <w:ind w:left="360"/>
        <w:rPr>
          <w:sz w:val="24"/>
          <w:lang w:val="en-AU"/>
        </w:rPr>
      </w:pPr>
    </w:p>
    <w:p w:rsidR="00C92A91" w:rsidRPr="00760F63" w:rsidRDefault="00C92A91" w:rsidP="00760F63">
      <w:pPr>
        <w:spacing w:after="120"/>
        <w:rPr>
          <w:rFonts w:ascii="Arial" w:hAnsi="Arial" w:cs="Arial"/>
          <w:b/>
          <w:bCs/>
        </w:rPr>
      </w:pPr>
    </w:p>
    <w:p w:rsidR="00C92A91" w:rsidRPr="00760F63" w:rsidRDefault="00760F63" w:rsidP="00760F63">
      <w:pPr>
        <w:spacing w:after="120"/>
        <w:rPr>
          <w:rFonts w:ascii="Arial" w:hAnsi="Arial" w:cs="Arial"/>
          <w:b/>
          <w:bCs/>
        </w:rPr>
      </w:pPr>
      <w:r>
        <w:rPr>
          <w:rFonts w:ascii="Arial" w:hAnsi="Arial" w:cs="Arial"/>
          <w:b/>
          <w:bCs/>
        </w:rPr>
        <w:br w:type="page"/>
      </w:r>
      <w:r w:rsidR="00C92A91" w:rsidRPr="00760F63">
        <w:rPr>
          <w:rFonts w:ascii="Arial" w:hAnsi="Arial" w:cs="Arial"/>
          <w:b/>
          <w:bCs/>
        </w:rPr>
        <w:lastRenderedPageBreak/>
        <w:t>5.3 Medicines Information</w:t>
      </w:r>
    </w:p>
    <w:p w:rsidR="00C92A91" w:rsidRPr="00760F63" w:rsidRDefault="00C92A91" w:rsidP="00760F63">
      <w:pPr>
        <w:spacing w:after="120"/>
        <w:rPr>
          <w:rFonts w:ascii="Arial" w:hAnsi="Arial" w:cs="Arial"/>
          <w:b/>
          <w:bCs/>
        </w:rPr>
      </w:pPr>
      <w:r w:rsidRPr="00760F63">
        <w:rPr>
          <w:rFonts w:ascii="Arial" w:hAnsi="Arial" w:cs="Arial"/>
          <w:b/>
          <w:bCs/>
        </w:rPr>
        <w:t>The following duties will be under the supervision of a senior pharmacist.</w:t>
      </w:r>
    </w:p>
    <w:p w:rsidR="00C92A91" w:rsidRPr="00760F63" w:rsidRDefault="00C92A91" w:rsidP="00C67F46">
      <w:pPr>
        <w:numPr>
          <w:ilvl w:val="0"/>
          <w:numId w:val="15"/>
        </w:numPr>
        <w:tabs>
          <w:tab w:val="clear" w:pos="720"/>
          <w:tab w:val="num" w:pos="360"/>
        </w:tabs>
        <w:spacing w:after="120"/>
        <w:ind w:left="360"/>
        <w:jc w:val="both"/>
        <w:rPr>
          <w:rFonts w:ascii="Arial" w:hAnsi="Arial" w:cs="Arial"/>
        </w:rPr>
      </w:pPr>
      <w:r w:rsidRPr="00760F63">
        <w:rPr>
          <w:rFonts w:ascii="Arial" w:hAnsi="Arial" w:cs="Arial"/>
        </w:rPr>
        <w:t>To provide medicines information services under the direction of the senior pharmacist in response to enquiries from healthcare professionals in NHS Forth Valley including GP’s, Community Pharmacists, members of the public and other external bodies as required in accordance with the United Kingdom Medicines Information Manual and Forth Valley Medicines Resource Centre Service Specification including drug and therapeutics committee submissions, drug anomaly and formulary management.</w:t>
      </w:r>
    </w:p>
    <w:p w:rsidR="00C92A91" w:rsidRPr="00760F63" w:rsidRDefault="00C92A91" w:rsidP="00C67F46">
      <w:pPr>
        <w:numPr>
          <w:ilvl w:val="0"/>
          <w:numId w:val="15"/>
        </w:numPr>
        <w:tabs>
          <w:tab w:val="clear" w:pos="720"/>
          <w:tab w:val="num" w:pos="360"/>
        </w:tabs>
        <w:spacing w:after="120"/>
        <w:ind w:left="360"/>
        <w:jc w:val="both"/>
        <w:rPr>
          <w:rFonts w:ascii="Arial" w:hAnsi="Arial" w:cs="Arial"/>
        </w:rPr>
      </w:pPr>
      <w:r w:rsidRPr="00760F63">
        <w:rPr>
          <w:rFonts w:ascii="Arial" w:hAnsi="Arial" w:cs="Arial"/>
        </w:rPr>
        <w:t xml:space="preserve">To participate in the medicines enquiry answering service by the provision of accurate, evaluated and impartial up to date and helpful information &amp; advice about medicines to ensure safe, clinically effective and cost efficient use of medicines in patients.   </w:t>
      </w:r>
    </w:p>
    <w:p w:rsidR="00C92A91" w:rsidRPr="00760F63" w:rsidRDefault="00C92A91" w:rsidP="00C67F46">
      <w:pPr>
        <w:numPr>
          <w:ilvl w:val="0"/>
          <w:numId w:val="15"/>
        </w:numPr>
        <w:tabs>
          <w:tab w:val="clear" w:pos="720"/>
          <w:tab w:val="num" w:pos="360"/>
        </w:tabs>
        <w:spacing w:after="120"/>
        <w:ind w:left="360"/>
        <w:jc w:val="both"/>
        <w:rPr>
          <w:rFonts w:ascii="Arial" w:hAnsi="Arial" w:cs="Arial"/>
        </w:rPr>
      </w:pPr>
      <w:r w:rsidRPr="00760F63">
        <w:rPr>
          <w:rFonts w:ascii="Arial" w:hAnsi="Arial" w:cs="Arial"/>
        </w:rPr>
        <w:t xml:space="preserve">To critically evaluate literature on new products for drug proformas for the Drug &amp; Therapeutics Committee through review of Scottish Medicines Consortium information and locally produced new drug assessments. </w:t>
      </w:r>
    </w:p>
    <w:p w:rsidR="00C92A91" w:rsidRPr="00760F63" w:rsidRDefault="00C92A91" w:rsidP="00C67F46">
      <w:pPr>
        <w:numPr>
          <w:ilvl w:val="0"/>
          <w:numId w:val="15"/>
        </w:numPr>
        <w:tabs>
          <w:tab w:val="clear" w:pos="720"/>
          <w:tab w:val="num" w:pos="360"/>
          <w:tab w:val="left" w:pos="6120"/>
          <w:tab w:val="left" w:pos="9180"/>
        </w:tabs>
        <w:ind w:left="360"/>
        <w:jc w:val="both"/>
        <w:rPr>
          <w:rFonts w:ascii="Arial" w:hAnsi="Arial" w:cs="Arial"/>
        </w:rPr>
      </w:pPr>
      <w:r w:rsidRPr="00760F63">
        <w:rPr>
          <w:rFonts w:ascii="Arial" w:hAnsi="Arial" w:cs="Arial"/>
        </w:rPr>
        <w:t xml:space="preserve">To participate in the daily maintenance and development of paper and electronic systems for the collection, storage retrieval and dissemination of information. </w:t>
      </w:r>
    </w:p>
    <w:p w:rsidR="00C92A91" w:rsidRPr="00760F63" w:rsidRDefault="00C92A91" w:rsidP="00C67F46">
      <w:pPr>
        <w:tabs>
          <w:tab w:val="num" w:pos="360"/>
          <w:tab w:val="left" w:pos="6120"/>
          <w:tab w:val="left" w:pos="9180"/>
        </w:tabs>
        <w:ind w:left="360" w:hanging="360"/>
        <w:jc w:val="both"/>
        <w:rPr>
          <w:rFonts w:ascii="Arial" w:hAnsi="Arial" w:cs="Arial"/>
        </w:rPr>
      </w:pPr>
    </w:p>
    <w:p w:rsidR="00C92A91" w:rsidRPr="00760F63" w:rsidRDefault="00C92A91" w:rsidP="00C67F46">
      <w:pPr>
        <w:numPr>
          <w:ilvl w:val="0"/>
          <w:numId w:val="15"/>
        </w:numPr>
        <w:tabs>
          <w:tab w:val="clear" w:pos="720"/>
          <w:tab w:val="num" w:pos="360"/>
          <w:tab w:val="left" w:pos="6120"/>
          <w:tab w:val="left" w:pos="9180"/>
        </w:tabs>
        <w:ind w:left="360"/>
        <w:jc w:val="both"/>
        <w:rPr>
          <w:rFonts w:ascii="Arial" w:hAnsi="Arial" w:cs="Arial"/>
        </w:rPr>
      </w:pPr>
      <w:r w:rsidRPr="00760F63">
        <w:rPr>
          <w:rFonts w:ascii="Arial" w:hAnsi="Arial" w:cs="Arial"/>
        </w:rPr>
        <w:t>To maintain standards of service as part of the national medicines information network as per UKMI manual (latest edition)</w:t>
      </w:r>
    </w:p>
    <w:p w:rsidR="00C92A91" w:rsidRPr="00760F63" w:rsidRDefault="00C92A91" w:rsidP="00C67F46">
      <w:pPr>
        <w:tabs>
          <w:tab w:val="num" w:pos="360"/>
          <w:tab w:val="left" w:pos="6120"/>
          <w:tab w:val="left" w:pos="9180"/>
        </w:tabs>
        <w:ind w:left="360" w:hanging="360"/>
        <w:jc w:val="both"/>
        <w:rPr>
          <w:rFonts w:ascii="Arial" w:hAnsi="Arial" w:cs="Arial"/>
        </w:rPr>
      </w:pPr>
    </w:p>
    <w:p w:rsidR="00C92A91" w:rsidRPr="00760F63" w:rsidRDefault="00C92A91" w:rsidP="00C67F46">
      <w:pPr>
        <w:numPr>
          <w:ilvl w:val="0"/>
          <w:numId w:val="15"/>
        </w:numPr>
        <w:tabs>
          <w:tab w:val="clear" w:pos="720"/>
          <w:tab w:val="num" w:pos="360"/>
          <w:tab w:val="left" w:pos="6120"/>
          <w:tab w:val="left" w:pos="9180"/>
        </w:tabs>
        <w:ind w:left="360"/>
        <w:jc w:val="both"/>
        <w:rPr>
          <w:rFonts w:ascii="Arial" w:hAnsi="Arial" w:cs="Arial"/>
        </w:rPr>
      </w:pPr>
      <w:r w:rsidRPr="00760F63">
        <w:rPr>
          <w:rFonts w:ascii="Arial" w:hAnsi="Arial" w:cs="Arial"/>
        </w:rPr>
        <w:t>To review patient group directions in relation to legal/clinical content.</w:t>
      </w:r>
    </w:p>
    <w:p w:rsidR="00C92A91" w:rsidRPr="00760F63" w:rsidRDefault="00C92A91" w:rsidP="00C67F46">
      <w:pPr>
        <w:tabs>
          <w:tab w:val="num" w:pos="360"/>
          <w:tab w:val="left" w:pos="6120"/>
          <w:tab w:val="left" w:pos="9180"/>
        </w:tabs>
        <w:ind w:left="360" w:hanging="360"/>
        <w:jc w:val="both"/>
        <w:rPr>
          <w:rFonts w:ascii="Arial" w:hAnsi="Arial" w:cs="Arial"/>
        </w:rPr>
      </w:pPr>
    </w:p>
    <w:p w:rsidR="00C92A91" w:rsidRPr="00760F63" w:rsidRDefault="00C92A91" w:rsidP="00C67F46">
      <w:pPr>
        <w:numPr>
          <w:ilvl w:val="0"/>
          <w:numId w:val="15"/>
        </w:numPr>
        <w:tabs>
          <w:tab w:val="clear" w:pos="720"/>
          <w:tab w:val="num" w:pos="360"/>
          <w:tab w:val="left" w:pos="6120"/>
          <w:tab w:val="left" w:pos="9180"/>
        </w:tabs>
        <w:ind w:left="360"/>
        <w:jc w:val="both"/>
        <w:rPr>
          <w:rFonts w:ascii="Arial" w:hAnsi="Arial" w:cs="Arial"/>
        </w:rPr>
      </w:pPr>
      <w:r w:rsidRPr="00760F63">
        <w:rPr>
          <w:rFonts w:ascii="Arial" w:hAnsi="Arial" w:cs="Arial"/>
        </w:rPr>
        <w:t>To participate in the National Parenteral therapy monographs updates.</w:t>
      </w:r>
    </w:p>
    <w:p w:rsidR="00C92A91" w:rsidRPr="00760F63" w:rsidRDefault="00C92A91" w:rsidP="00C67F46">
      <w:pPr>
        <w:tabs>
          <w:tab w:val="num" w:pos="360"/>
          <w:tab w:val="left" w:pos="6120"/>
          <w:tab w:val="left" w:pos="9180"/>
        </w:tabs>
        <w:ind w:left="360" w:hanging="360"/>
        <w:jc w:val="both"/>
        <w:rPr>
          <w:rFonts w:ascii="Arial" w:hAnsi="Arial" w:cs="Arial"/>
        </w:rPr>
      </w:pPr>
    </w:p>
    <w:p w:rsidR="00C92A91" w:rsidRPr="00760F63" w:rsidRDefault="00C92A91" w:rsidP="00C67F46">
      <w:pPr>
        <w:numPr>
          <w:ilvl w:val="0"/>
          <w:numId w:val="15"/>
        </w:numPr>
        <w:tabs>
          <w:tab w:val="clear" w:pos="720"/>
          <w:tab w:val="num" w:pos="360"/>
          <w:tab w:val="left" w:pos="6120"/>
          <w:tab w:val="left" w:pos="9180"/>
        </w:tabs>
        <w:ind w:left="360"/>
        <w:jc w:val="both"/>
        <w:rPr>
          <w:rFonts w:ascii="Arial" w:hAnsi="Arial" w:cs="Arial"/>
        </w:rPr>
      </w:pPr>
      <w:r w:rsidRPr="00760F63">
        <w:rPr>
          <w:rFonts w:ascii="Arial" w:hAnsi="Arial" w:cs="Arial"/>
        </w:rPr>
        <w:t>To participate in the necessary work required by NHS24 through the Association of Scottish Medicines Information pharmacists.</w:t>
      </w:r>
    </w:p>
    <w:p w:rsidR="00C92A91" w:rsidRPr="00760F63" w:rsidRDefault="00C92A91" w:rsidP="00C67F46">
      <w:pPr>
        <w:tabs>
          <w:tab w:val="num" w:pos="360"/>
          <w:tab w:val="left" w:pos="6120"/>
          <w:tab w:val="left" w:pos="9180"/>
        </w:tabs>
        <w:ind w:left="360" w:hanging="360"/>
        <w:jc w:val="both"/>
        <w:rPr>
          <w:rFonts w:ascii="Arial" w:hAnsi="Arial" w:cs="Arial"/>
        </w:rPr>
      </w:pPr>
    </w:p>
    <w:p w:rsidR="00C92A91" w:rsidRPr="00760F63" w:rsidRDefault="00C92A91" w:rsidP="00C67F46">
      <w:pPr>
        <w:numPr>
          <w:ilvl w:val="0"/>
          <w:numId w:val="15"/>
        </w:numPr>
        <w:tabs>
          <w:tab w:val="clear" w:pos="720"/>
          <w:tab w:val="num" w:pos="360"/>
          <w:tab w:val="left" w:pos="6120"/>
          <w:tab w:val="left" w:pos="9180"/>
        </w:tabs>
        <w:ind w:left="360"/>
        <w:jc w:val="both"/>
        <w:rPr>
          <w:rFonts w:ascii="Arial" w:hAnsi="Arial" w:cs="Arial"/>
        </w:rPr>
      </w:pPr>
      <w:r w:rsidRPr="00760F63">
        <w:rPr>
          <w:rFonts w:ascii="Arial" w:hAnsi="Arial" w:cs="Arial"/>
        </w:rPr>
        <w:t>To undertake completion of the UK Medicines Information Training Workbook</w:t>
      </w:r>
    </w:p>
    <w:p w:rsidR="00C92A91" w:rsidRPr="00760F63" w:rsidRDefault="00C92A91" w:rsidP="00C67F46">
      <w:pPr>
        <w:tabs>
          <w:tab w:val="num" w:pos="360"/>
          <w:tab w:val="left" w:pos="6120"/>
          <w:tab w:val="left" w:pos="9180"/>
        </w:tabs>
        <w:ind w:left="360" w:hanging="360"/>
        <w:jc w:val="both"/>
        <w:rPr>
          <w:rFonts w:ascii="Arial" w:hAnsi="Arial" w:cs="Arial"/>
        </w:rPr>
      </w:pPr>
    </w:p>
    <w:p w:rsidR="00760F63" w:rsidRDefault="00760F63" w:rsidP="00760F63">
      <w:pPr>
        <w:spacing w:after="120"/>
        <w:rPr>
          <w:rFonts w:ascii="Arial" w:hAnsi="Arial" w:cs="Arial"/>
          <w:b/>
          <w:bCs/>
        </w:rPr>
      </w:pPr>
    </w:p>
    <w:p w:rsidR="00C92A91" w:rsidRPr="00760F63" w:rsidRDefault="00C92A91" w:rsidP="00760F63">
      <w:pPr>
        <w:spacing w:after="120"/>
        <w:rPr>
          <w:rFonts w:ascii="Arial" w:hAnsi="Arial" w:cs="Arial"/>
          <w:b/>
          <w:bCs/>
        </w:rPr>
      </w:pPr>
      <w:r w:rsidRPr="00760F63">
        <w:rPr>
          <w:rFonts w:ascii="Arial" w:hAnsi="Arial" w:cs="Arial"/>
          <w:b/>
          <w:bCs/>
        </w:rPr>
        <w:t>5.4 Education, Training &amp; Research</w:t>
      </w:r>
    </w:p>
    <w:p w:rsidR="00C92A91" w:rsidRPr="00760F63" w:rsidRDefault="00C92A91" w:rsidP="00C67F46">
      <w:pPr>
        <w:numPr>
          <w:ilvl w:val="0"/>
          <w:numId w:val="10"/>
        </w:numPr>
        <w:tabs>
          <w:tab w:val="clear" w:pos="720"/>
          <w:tab w:val="num" w:pos="360"/>
        </w:tabs>
        <w:spacing w:after="120"/>
        <w:ind w:left="360"/>
        <w:jc w:val="both"/>
        <w:rPr>
          <w:rFonts w:ascii="Arial" w:hAnsi="Arial" w:cs="Arial"/>
        </w:rPr>
      </w:pPr>
      <w:r w:rsidRPr="00760F63">
        <w:rPr>
          <w:rFonts w:ascii="Arial" w:hAnsi="Arial" w:cs="Arial"/>
        </w:rPr>
        <w:t>There is a requirement to identify, develop and provide frequent education sessions on medicines use for junior healthcare professionals and evaluate training provided under the direction of a senior pharmacist.</w:t>
      </w:r>
    </w:p>
    <w:p w:rsidR="00C92A91" w:rsidRPr="00760F63" w:rsidRDefault="00C92A91" w:rsidP="00C67F46">
      <w:pPr>
        <w:numPr>
          <w:ilvl w:val="0"/>
          <w:numId w:val="10"/>
        </w:numPr>
        <w:tabs>
          <w:tab w:val="clear" w:pos="720"/>
          <w:tab w:val="num" w:pos="360"/>
        </w:tabs>
        <w:spacing w:after="120"/>
        <w:ind w:left="360"/>
        <w:jc w:val="both"/>
        <w:rPr>
          <w:rFonts w:ascii="Arial" w:hAnsi="Arial" w:cs="Arial"/>
        </w:rPr>
      </w:pPr>
      <w:r w:rsidRPr="00760F63">
        <w:rPr>
          <w:rFonts w:ascii="Arial" w:hAnsi="Arial" w:cs="Arial"/>
        </w:rPr>
        <w:t>To audit other members of the Multi-disciplinary team in areas relating to medicine use and advise accordingly.</w:t>
      </w:r>
    </w:p>
    <w:p w:rsidR="00C92A91" w:rsidRPr="00760F63" w:rsidRDefault="00C92A91" w:rsidP="00C67F46">
      <w:pPr>
        <w:numPr>
          <w:ilvl w:val="0"/>
          <w:numId w:val="10"/>
        </w:numPr>
        <w:tabs>
          <w:tab w:val="clear" w:pos="720"/>
          <w:tab w:val="num" w:pos="360"/>
        </w:tabs>
        <w:spacing w:after="120"/>
        <w:ind w:left="360"/>
        <w:jc w:val="both"/>
        <w:rPr>
          <w:rFonts w:ascii="Arial" w:hAnsi="Arial" w:cs="Arial"/>
        </w:rPr>
      </w:pPr>
      <w:r w:rsidRPr="00760F63">
        <w:rPr>
          <w:rFonts w:ascii="Arial" w:hAnsi="Arial" w:cs="Arial"/>
        </w:rPr>
        <w:t>Actively provide patient education, written or verbal on a daily basis.</w:t>
      </w:r>
    </w:p>
    <w:p w:rsidR="00C92A91" w:rsidRPr="00760F63" w:rsidRDefault="00C92A91" w:rsidP="00C67F46">
      <w:pPr>
        <w:numPr>
          <w:ilvl w:val="0"/>
          <w:numId w:val="10"/>
        </w:numPr>
        <w:tabs>
          <w:tab w:val="clear" w:pos="720"/>
          <w:tab w:val="num" w:pos="360"/>
        </w:tabs>
        <w:spacing w:after="120"/>
        <w:ind w:left="360"/>
        <w:jc w:val="both"/>
        <w:rPr>
          <w:rFonts w:ascii="Arial" w:hAnsi="Arial" w:cs="Arial"/>
          <w:b/>
          <w:bCs/>
        </w:rPr>
      </w:pPr>
      <w:r w:rsidRPr="00760F63">
        <w:rPr>
          <w:rFonts w:ascii="Arial" w:hAnsi="Arial" w:cs="Arial"/>
        </w:rPr>
        <w:t xml:space="preserve">To identify and record own training needs in accordance with the directions of the </w:t>
      </w:r>
      <w:r w:rsidR="0041294C" w:rsidRPr="00760F63">
        <w:rPr>
          <w:rFonts w:ascii="Arial" w:hAnsi="Arial" w:cs="Arial"/>
        </w:rPr>
        <w:t>General Pharmaceutical Council</w:t>
      </w:r>
      <w:r w:rsidRPr="00760F63">
        <w:rPr>
          <w:rFonts w:ascii="Arial" w:hAnsi="Arial" w:cs="Arial"/>
        </w:rPr>
        <w:t xml:space="preserve"> and participate in education and training programmes to develop skills as part of a commitment to continuing education and compulsory continuing professional development (CPD).  </w:t>
      </w:r>
    </w:p>
    <w:p w:rsidR="00C92A91" w:rsidRPr="00760F63" w:rsidRDefault="00C92A91" w:rsidP="00C67F46">
      <w:pPr>
        <w:numPr>
          <w:ilvl w:val="0"/>
          <w:numId w:val="10"/>
        </w:numPr>
        <w:tabs>
          <w:tab w:val="clear" w:pos="720"/>
          <w:tab w:val="num" w:pos="360"/>
        </w:tabs>
        <w:spacing w:after="120"/>
        <w:ind w:left="360"/>
        <w:jc w:val="both"/>
        <w:rPr>
          <w:rFonts w:ascii="Arial" w:hAnsi="Arial" w:cs="Arial"/>
          <w:b/>
          <w:bCs/>
        </w:rPr>
      </w:pPr>
      <w:r w:rsidRPr="00760F63">
        <w:rPr>
          <w:rFonts w:ascii="Arial" w:hAnsi="Arial" w:cs="Arial"/>
        </w:rPr>
        <w:lastRenderedPageBreak/>
        <w:t xml:space="preserve">To undertake research and audit within own area of clinical practice. </w:t>
      </w:r>
    </w:p>
    <w:p w:rsidR="00C92A91" w:rsidRPr="00760F63" w:rsidRDefault="00C92A91" w:rsidP="00C67F46">
      <w:pPr>
        <w:numPr>
          <w:ilvl w:val="0"/>
          <w:numId w:val="7"/>
        </w:numPr>
        <w:tabs>
          <w:tab w:val="clear" w:pos="720"/>
          <w:tab w:val="num" w:pos="360"/>
        </w:tabs>
        <w:spacing w:after="120"/>
        <w:ind w:left="360"/>
        <w:jc w:val="both"/>
        <w:rPr>
          <w:rFonts w:ascii="Arial" w:hAnsi="Arial" w:cs="Arial"/>
          <w:b/>
          <w:bCs/>
        </w:rPr>
      </w:pPr>
      <w:r w:rsidRPr="00760F63">
        <w:rPr>
          <w:rFonts w:ascii="Arial" w:hAnsi="Arial" w:cs="Arial"/>
        </w:rPr>
        <w:t>To undertake postgraduate qualifications necessary to support and develop role.</w:t>
      </w:r>
    </w:p>
    <w:p w:rsidR="00C92A91" w:rsidRPr="00760F63" w:rsidRDefault="00C92A91" w:rsidP="00C67F46">
      <w:pPr>
        <w:numPr>
          <w:ilvl w:val="0"/>
          <w:numId w:val="7"/>
        </w:numPr>
        <w:tabs>
          <w:tab w:val="clear" w:pos="720"/>
          <w:tab w:val="num" w:pos="360"/>
        </w:tabs>
        <w:spacing w:after="120"/>
        <w:ind w:left="360"/>
        <w:jc w:val="both"/>
        <w:rPr>
          <w:rFonts w:ascii="Arial" w:hAnsi="Arial" w:cs="Arial"/>
          <w:lang w:val="en-AU"/>
        </w:rPr>
      </w:pPr>
      <w:r w:rsidRPr="00760F63">
        <w:rPr>
          <w:rFonts w:ascii="Arial" w:hAnsi="Arial" w:cs="Arial"/>
        </w:rPr>
        <w:t>To undertake mandatory training as determined by the organisation.</w:t>
      </w:r>
    </w:p>
    <w:p w:rsidR="00C92A91" w:rsidRPr="00760F63" w:rsidRDefault="00C92A91" w:rsidP="00C67F46">
      <w:pPr>
        <w:numPr>
          <w:ilvl w:val="0"/>
          <w:numId w:val="8"/>
        </w:numPr>
        <w:tabs>
          <w:tab w:val="clear" w:pos="720"/>
          <w:tab w:val="num" w:pos="360"/>
        </w:tabs>
        <w:spacing w:after="120"/>
        <w:ind w:left="360"/>
        <w:jc w:val="both"/>
        <w:rPr>
          <w:rFonts w:ascii="Arial" w:hAnsi="Arial" w:cs="Arial"/>
          <w:lang w:val="en-AU"/>
        </w:rPr>
      </w:pPr>
      <w:r w:rsidRPr="00760F63">
        <w:rPr>
          <w:rFonts w:ascii="Arial" w:hAnsi="Arial" w:cs="Arial"/>
        </w:rPr>
        <w:t xml:space="preserve">To assist in the supervision and training of under-graduate pharmacy students, pre-registration pharmacy graduates, technicians, assistants and other staff, including nursing (e.g. nurse induction training) and medical staff, as required and give written and verbal feedback on performance </w:t>
      </w:r>
    </w:p>
    <w:p w:rsidR="00C92A91" w:rsidRPr="00760F63" w:rsidRDefault="00C92A91" w:rsidP="00C67F46">
      <w:pPr>
        <w:pStyle w:val="BodyText3"/>
        <w:numPr>
          <w:ilvl w:val="0"/>
          <w:numId w:val="3"/>
        </w:numPr>
        <w:tabs>
          <w:tab w:val="clear" w:pos="720"/>
          <w:tab w:val="num" w:pos="360"/>
        </w:tabs>
        <w:spacing w:after="240"/>
        <w:ind w:left="360"/>
        <w:jc w:val="both"/>
        <w:rPr>
          <w:b/>
          <w:bCs/>
          <w:sz w:val="24"/>
        </w:rPr>
      </w:pPr>
      <w:r w:rsidRPr="00760F63">
        <w:rPr>
          <w:sz w:val="24"/>
        </w:rPr>
        <w:t>To participate in, record evidence and complete Scottish Hospital Pharmacists’ Vocational Training Scheme Stage II.</w:t>
      </w:r>
    </w:p>
    <w:p w:rsidR="00760F63" w:rsidRDefault="00760F63" w:rsidP="00760F63">
      <w:pPr>
        <w:spacing w:after="120"/>
        <w:rPr>
          <w:rFonts w:ascii="Arial" w:hAnsi="Arial" w:cs="Arial"/>
          <w:b/>
          <w:bCs/>
        </w:rPr>
      </w:pPr>
    </w:p>
    <w:p w:rsidR="00C92A91" w:rsidRPr="00760F63" w:rsidRDefault="00C92A91" w:rsidP="00760F63">
      <w:pPr>
        <w:spacing w:after="120"/>
        <w:rPr>
          <w:rFonts w:ascii="Arial" w:hAnsi="Arial" w:cs="Arial"/>
        </w:rPr>
      </w:pPr>
      <w:r w:rsidRPr="00760F63">
        <w:rPr>
          <w:rFonts w:ascii="Arial" w:hAnsi="Arial" w:cs="Arial"/>
          <w:b/>
          <w:bCs/>
        </w:rPr>
        <w:t>5.5 Professional</w:t>
      </w:r>
    </w:p>
    <w:p w:rsidR="00C92A91" w:rsidRPr="00760F63" w:rsidRDefault="00C92A91" w:rsidP="00003FC5">
      <w:pPr>
        <w:pStyle w:val="ListBullet"/>
        <w:jc w:val="both"/>
      </w:pPr>
      <w:r w:rsidRPr="00760F63">
        <w:t>Use knowledge of the nature and effect of medicines and medicinal ingredients for the well-being and safety of patients and the public.  This includes an in-depth knowledge of pharmacology, interactions, stability, compounding and formulation.</w:t>
      </w:r>
    </w:p>
    <w:p w:rsidR="00C92A91" w:rsidRPr="00760F63" w:rsidRDefault="00C92A91" w:rsidP="00003FC5">
      <w:pPr>
        <w:pStyle w:val="ListBullet"/>
        <w:numPr>
          <w:ilvl w:val="0"/>
          <w:numId w:val="0"/>
        </w:numPr>
        <w:ind w:left="360"/>
        <w:jc w:val="both"/>
      </w:pPr>
    </w:p>
    <w:p w:rsidR="00C92A91" w:rsidRPr="00760F63" w:rsidRDefault="00C92A91" w:rsidP="00003FC5">
      <w:pPr>
        <w:pStyle w:val="ListBullet"/>
        <w:jc w:val="both"/>
      </w:pPr>
      <w:r w:rsidRPr="00760F63">
        <w:t xml:space="preserve">Work at all times within the boundaries set by the </w:t>
      </w:r>
      <w:r w:rsidR="0041294C" w:rsidRPr="00760F63">
        <w:t>General Pharmaceutical Council’s Standards for Conduct, Ethics and Performance.</w:t>
      </w:r>
    </w:p>
    <w:p w:rsidR="00C92A91" w:rsidRPr="00760F63" w:rsidRDefault="00C92A91" w:rsidP="00003FC5">
      <w:pPr>
        <w:pStyle w:val="ListBullet"/>
        <w:numPr>
          <w:ilvl w:val="0"/>
          <w:numId w:val="0"/>
        </w:numPr>
        <w:ind w:left="360"/>
        <w:jc w:val="both"/>
      </w:pPr>
    </w:p>
    <w:p w:rsidR="00C92A91" w:rsidRPr="00760F63" w:rsidRDefault="00C92A91" w:rsidP="00003FC5">
      <w:pPr>
        <w:pStyle w:val="ListBullet"/>
        <w:jc w:val="both"/>
      </w:pPr>
      <w:r w:rsidRPr="00760F63">
        <w:t>Will behave with integrity and probity and not engage in any behaviour or activity likely to bring the profession into disrepute or undermine public confidence.</w:t>
      </w:r>
    </w:p>
    <w:p w:rsidR="00C92A91" w:rsidRPr="00760F63" w:rsidRDefault="00C92A91" w:rsidP="00003FC5">
      <w:pPr>
        <w:pStyle w:val="ListBullet"/>
        <w:numPr>
          <w:ilvl w:val="0"/>
          <w:numId w:val="0"/>
        </w:numPr>
        <w:ind w:left="360"/>
        <w:jc w:val="both"/>
      </w:pPr>
    </w:p>
    <w:p w:rsidR="00C92A91" w:rsidRPr="00760F63" w:rsidRDefault="00C92A91" w:rsidP="00003FC5">
      <w:pPr>
        <w:pStyle w:val="ListBullet"/>
        <w:jc w:val="both"/>
      </w:pPr>
      <w:r w:rsidRPr="00760F63">
        <w:t>To carry out responsibilities in a way which at all times is consistent with statutory and legal obligations including The Medicines Act, The Misuse of Drugs Act, Rules and Guidance for Pharmaceutical manufacturers and Distributors 2002 Duthie Report, Forth Valley code of Practice, health and safety legislation, COSHH, Data Protection etc.</w:t>
      </w:r>
    </w:p>
    <w:p w:rsidR="00C92A91" w:rsidRPr="00760F63" w:rsidRDefault="00C92A91" w:rsidP="00003FC5">
      <w:pPr>
        <w:pStyle w:val="ListBullet"/>
        <w:numPr>
          <w:ilvl w:val="0"/>
          <w:numId w:val="0"/>
        </w:numPr>
        <w:ind w:left="360"/>
        <w:jc w:val="both"/>
      </w:pPr>
    </w:p>
    <w:p w:rsidR="00C92A91" w:rsidRPr="00760F63" w:rsidRDefault="00C92A91" w:rsidP="00003FC5">
      <w:pPr>
        <w:numPr>
          <w:ilvl w:val="0"/>
          <w:numId w:val="14"/>
        </w:numPr>
        <w:spacing w:after="120"/>
        <w:jc w:val="both"/>
        <w:rPr>
          <w:rFonts w:ascii="Arial" w:hAnsi="Arial" w:cs="Arial"/>
          <w:lang w:val="en-AU"/>
        </w:rPr>
      </w:pPr>
      <w:r w:rsidRPr="00760F63">
        <w:rPr>
          <w:rFonts w:ascii="Arial" w:hAnsi="Arial" w:cs="Arial"/>
        </w:rPr>
        <w:t>To be aware of own limitations with respect to technical and clinical aspects of pharmacy practice and work within them.</w:t>
      </w:r>
      <w:r w:rsidRPr="00760F63">
        <w:rPr>
          <w:rFonts w:ascii="Arial" w:hAnsi="Arial" w:cs="Arial"/>
          <w:b/>
        </w:rPr>
        <w:t xml:space="preserve"> </w:t>
      </w:r>
    </w:p>
    <w:p w:rsidR="00C92A91" w:rsidRPr="00760F63" w:rsidRDefault="00C92A91" w:rsidP="00003FC5">
      <w:pPr>
        <w:numPr>
          <w:ilvl w:val="0"/>
          <w:numId w:val="14"/>
        </w:numPr>
        <w:spacing w:after="120"/>
        <w:jc w:val="both"/>
        <w:rPr>
          <w:rFonts w:ascii="Arial" w:hAnsi="Arial" w:cs="Arial"/>
          <w:b/>
          <w:bCs/>
          <w:lang w:val="en-AU"/>
        </w:rPr>
      </w:pPr>
      <w:r w:rsidRPr="00760F63">
        <w:rPr>
          <w:rFonts w:ascii="Arial" w:hAnsi="Arial" w:cs="Arial"/>
        </w:rPr>
        <w:t xml:space="preserve">To act to ensure the safe and secure handling of medicines is maintained at both ward and departmental level across the organisation and </w:t>
      </w:r>
      <w:proofErr w:type="gramStart"/>
      <w:r w:rsidRPr="00760F63">
        <w:rPr>
          <w:rFonts w:ascii="Arial" w:hAnsi="Arial" w:cs="Arial"/>
        </w:rPr>
        <w:t>that procedures</w:t>
      </w:r>
      <w:proofErr w:type="gramEnd"/>
      <w:r w:rsidRPr="00760F63">
        <w:rPr>
          <w:rFonts w:ascii="Arial" w:hAnsi="Arial" w:cs="Arial"/>
        </w:rPr>
        <w:t xml:space="preserve"> are maintained and followed to enable this. </w:t>
      </w:r>
    </w:p>
    <w:p w:rsidR="00C92A91" w:rsidRPr="00760F63" w:rsidRDefault="00C92A91" w:rsidP="00760F63">
      <w:pPr>
        <w:rPr>
          <w:rFonts w:ascii="Arial" w:hAnsi="Arial" w:cs="Arial"/>
          <w:lang w:val="en-AU"/>
        </w:rPr>
      </w:pPr>
    </w:p>
    <w:p w:rsidR="00C92A91" w:rsidRPr="00760F63" w:rsidRDefault="00C92A91" w:rsidP="00760F63">
      <w:pPr>
        <w:pStyle w:val="Heading4"/>
        <w:pBdr>
          <w:top w:val="none" w:sz="0" w:space="0" w:color="auto"/>
          <w:left w:val="none" w:sz="0" w:space="0" w:color="auto"/>
          <w:bottom w:val="none" w:sz="0" w:space="0" w:color="auto"/>
          <w:right w:val="none" w:sz="0" w:space="0" w:color="auto"/>
        </w:pBdr>
        <w:rPr>
          <w:rFonts w:ascii="Arial" w:hAnsi="Arial" w:cs="Arial"/>
          <w:szCs w:val="24"/>
        </w:rPr>
      </w:pPr>
      <w:r w:rsidRPr="00760F63">
        <w:rPr>
          <w:rFonts w:ascii="Arial" w:hAnsi="Arial" w:cs="Arial"/>
          <w:szCs w:val="24"/>
        </w:rPr>
        <w:t>6. SYSTEMS AND EQUIPMENT</w:t>
      </w:r>
    </w:p>
    <w:p w:rsidR="00C92A91" w:rsidRPr="00760F63" w:rsidRDefault="00C92A91" w:rsidP="00760F63">
      <w:pPr>
        <w:rPr>
          <w:rFonts w:ascii="Arial" w:hAnsi="Arial" w:cs="Arial"/>
          <w:lang w:val="en-AU"/>
        </w:rPr>
      </w:pPr>
    </w:p>
    <w:p w:rsidR="00C92A91" w:rsidRPr="00760F63" w:rsidRDefault="00C92A91" w:rsidP="00003FC5">
      <w:pPr>
        <w:numPr>
          <w:ilvl w:val="0"/>
          <w:numId w:val="3"/>
        </w:numPr>
        <w:tabs>
          <w:tab w:val="clear" w:pos="720"/>
          <w:tab w:val="num" w:pos="360"/>
        </w:tabs>
        <w:spacing w:after="120"/>
        <w:ind w:left="360"/>
        <w:jc w:val="both"/>
        <w:rPr>
          <w:rFonts w:ascii="Arial" w:hAnsi="Arial" w:cs="Arial"/>
          <w:lang w:val="en-AU"/>
        </w:rPr>
      </w:pPr>
      <w:r w:rsidRPr="00760F63">
        <w:rPr>
          <w:rFonts w:ascii="Arial" w:hAnsi="Arial" w:cs="Arial"/>
        </w:rPr>
        <w:t>To be computer literate and be able to use Microsoft</w:t>
      </w:r>
      <w:r w:rsidRPr="00760F63">
        <w:rPr>
          <w:rFonts w:ascii="Arial" w:hAnsi="Arial" w:cs="Arial"/>
          <w:vertAlign w:val="superscript"/>
        </w:rPr>
        <w:t>®</w:t>
      </w:r>
      <w:r w:rsidRPr="00760F63">
        <w:rPr>
          <w:rFonts w:ascii="Arial" w:hAnsi="Arial" w:cs="Arial"/>
        </w:rPr>
        <w:t xml:space="preserve"> office software.</w:t>
      </w:r>
    </w:p>
    <w:p w:rsidR="00C92A91" w:rsidRPr="00760F63" w:rsidRDefault="00C92A91" w:rsidP="00003FC5">
      <w:pPr>
        <w:numPr>
          <w:ilvl w:val="0"/>
          <w:numId w:val="3"/>
        </w:numPr>
        <w:tabs>
          <w:tab w:val="clear" w:pos="720"/>
          <w:tab w:val="num" w:pos="360"/>
        </w:tabs>
        <w:spacing w:after="120"/>
        <w:ind w:left="360"/>
        <w:jc w:val="both"/>
        <w:rPr>
          <w:rFonts w:ascii="Arial" w:hAnsi="Arial" w:cs="Arial"/>
          <w:lang w:val="en-AU"/>
        </w:rPr>
      </w:pPr>
      <w:r w:rsidRPr="00760F63">
        <w:rPr>
          <w:rFonts w:ascii="Arial" w:hAnsi="Arial" w:cs="Arial"/>
        </w:rPr>
        <w:t xml:space="preserve">To be able to utilise the Internet and available specialist pharmaceutical databases to source medicines related information.  </w:t>
      </w:r>
    </w:p>
    <w:p w:rsidR="00C92A91" w:rsidRPr="00760F63" w:rsidRDefault="00C92A91" w:rsidP="00003FC5">
      <w:pPr>
        <w:numPr>
          <w:ilvl w:val="0"/>
          <w:numId w:val="3"/>
        </w:numPr>
        <w:tabs>
          <w:tab w:val="clear" w:pos="720"/>
          <w:tab w:val="num" w:pos="360"/>
        </w:tabs>
        <w:spacing w:after="120"/>
        <w:ind w:left="360"/>
        <w:jc w:val="both"/>
        <w:rPr>
          <w:rFonts w:ascii="Arial" w:hAnsi="Arial" w:cs="Arial"/>
          <w:lang w:val="en-AU"/>
        </w:rPr>
      </w:pPr>
      <w:r w:rsidRPr="00760F63">
        <w:rPr>
          <w:rFonts w:ascii="Arial" w:hAnsi="Arial" w:cs="Arial"/>
        </w:rPr>
        <w:t>To be able to utilise specialist pharmacy software e.g. ASCribe</w:t>
      </w:r>
      <w:r w:rsidRPr="00760F63">
        <w:rPr>
          <w:rFonts w:ascii="Arial" w:hAnsi="Arial" w:cs="Arial"/>
          <w:vertAlign w:val="superscript"/>
        </w:rPr>
        <w:t>®</w:t>
      </w:r>
      <w:r w:rsidRPr="00760F63">
        <w:rPr>
          <w:rFonts w:ascii="Arial" w:hAnsi="Arial" w:cs="Arial"/>
        </w:rPr>
        <w:t xml:space="preserve"> dispensary systems, computerised stock control and medicines management system, </w:t>
      </w:r>
      <w:r w:rsidRPr="00760F63">
        <w:rPr>
          <w:rFonts w:ascii="Arial" w:hAnsi="Arial" w:cs="Arial"/>
        </w:rPr>
        <w:lastRenderedPageBreak/>
        <w:t>aseptic and cancer chemotherapy labelling and worksheets generation systems.</w:t>
      </w:r>
    </w:p>
    <w:p w:rsidR="00C92A91" w:rsidRPr="00760F63" w:rsidRDefault="00C92A91" w:rsidP="00003FC5">
      <w:pPr>
        <w:numPr>
          <w:ilvl w:val="0"/>
          <w:numId w:val="3"/>
        </w:numPr>
        <w:tabs>
          <w:tab w:val="clear" w:pos="720"/>
          <w:tab w:val="num" w:pos="360"/>
        </w:tabs>
        <w:spacing w:after="120"/>
        <w:ind w:left="360"/>
        <w:jc w:val="both"/>
        <w:rPr>
          <w:rFonts w:ascii="Arial" w:hAnsi="Arial" w:cs="Arial"/>
          <w:lang w:val="en-AU"/>
        </w:rPr>
      </w:pPr>
      <w:r w:rsidRPr="00760F63">
        <w:rPr>
          <w:rFonts w:ascii="Arial" w:hAnsi="Arial" w:cs="Arial"/>
        </w:rPr>
        <w:t>To able to utilise appropriate Forth Valley operating division systems e.g. SCI store, laboratory result systems.</w:t>
      </w:r>
    </w:p>
    <w:p w:rsidR="00C92A91" w:rsidRPr="00760F63" w:rsidRDefault="00C92A91" w:rsidP="00003FC5">
      <w:pPr>
        <w:numPr>
          <w:ilvl w:val="0"/>
          <w:numId w:val="3"/>
        </w:numPr>
        <w:tabs>
          <w:tab w:val="clear" w:pos="720"/>
          <w:tab w:val="num" w:pos="360"/>
        </w:tabs>
        <w:spacing w:after="120"/>
        <w:ind w:left="360"/>
        <w:jc w:val="both"/>
        <w:rPr>
          <w:rFonts w:ascii="Arial" w:hAnsi="Arial" w:cs="Arial"/>
          <w:b/>
          <w:lang w:val="en-AU"/>
        </w:rPr>
      </w:pPr>
      <w:r w:rsidRPr="00760F63">
        <w:rPr>
          <w:rFonts w:ascii="Arial" w:hAnsi="Arial" w:cs="Arial"/>
        </w:rPr>
        <w:t>To comply with the quality policy of the Forth Valley Hospitals Pharmacy Services and to ensure that the specific requirements of the Quality Assurance System BS EN ISO 9002 (2000) are met.   This includes ability to:</w:t>
      </w:r>
    </w:p>
    <w:p w:rsidR="00C92A91" w:rsidRPr="00760F63" w:rsidRDefault="00C92A91" w:rsidP="00003FC5">
      <w:pPr>
        <w:pStyle w:val="BodyText3"/>
        <w:numPr>
          <w:ilvl w:val="0"/>
          <w:numId w:val="22"/>
        </w:numPr>
        <w:jc w:val="both"/>
        <w:rPr>
          <w:sz w:val="24"/>
          <w:lang w:val="en-AU"/>
        </w:rPr>
      </w:pPr>
      <w:proofErr w:type="gramStart"/>
      <w:r w:rsidRPr="00760F63">
        <w:rPr>
          <w:sz w:val="24"/>
        </w:rPr>
        <w:t>maintain</w:t>
      </w:r>
      <w:proofErr w:type="gramEnd"/>
      <w:r w:rsidRPr="00760F63">
        <w:rPr>
          <w:sz w:val="24"/>
        </w:rPr>
        <w:t xml:space="preserve"> and contribute to the development of clinical pharmacy documentation and key performance indicators (KPIs) in accordance with clinical unit service specifications and clinical pharmacy standard operating procedures.  </w:t>
      </w:r>
    </w:p>
    <w:p w:rsidR="00C92A91" w:rsidRPr="00760F63" w:rsidRDefault="00C92A91" w:rsidP="00003FC5">
      <w:pPr>
        <w:numPr>
          <w:ilvl w:val="0"/>
          <w:numId w:val="22"/>
        </w:numPr>
        <w:spacing w:after="120"/>
        <w:jc w:val="both"/>
        <w:rPr>
          <w:rFonts w:ascii="Arial" w:hAnsi="Arial" w:cs="Arial"/>
          <w:b/>
          <w:lang w:val="en-AU"/>
        </w:rPr>
      </w:pPr>
      <w:proofErr w:type="gramStart"/>
      <w:r w:rsidRPr="00760F63">
        <w:rPr>
          <w:rFonts w:ascii="Arial" w:hAnsi="Arial" w:cs="Arial"/>
        </w:rPr>
        <w:t>evaluate</w:t>
      </w:r>
      <w:proofErr w:type="gramEnd"/>
      <w:r w:rsidRPr="00760F63">
        <w:rPr>
          <w:rFonts w:ascii="Arial" w:hAnsi="Arial" w:cs="Arial"/>
        </w:rPr>
        <w:t xml:space="preserve"> clinical pharmacy documentation and KPIs.</w:t>
      </w:r>
    </w:p>
    <w:p w:rsidR="00C92A91" w:rsidRPr="00760F63" w:rsidRDefault="00C92A91" w:rsidP="00003FC5">
      <w:pPr>
        <w:numPr>
          <w:ilvl w:val="0"/>
          <w:numId w:val="26"/>
        </w:numPr>
        <w:spacing w:after="120"/>
        <w:jc w:val="both"/>
        <w:rPr>
          <w:rFonts w:ascii="Arial" w:hAnsi="Arial" w:cs="Arial"/>
          <w:b/>
          <w:lang w:val="en-AU"/>
        </w:rPr>
      </w:pPr>
      <w:proofErr w:type="gramStart"/>
      <w:r w:rsidRPr="00760F63">
        <w:rPr>
          <w:rFonts w:ascii="Arial" w:hAnsi="Arial" w:cs="Arial"/>
        </w:rPr>
        <w:t>undertake</w:t>
      </w:r>
      <w:proofErr w:type="gramEnd"/>
      <w:r w:rsidRPr="00760F63">
        <w:rPr>
          <w:rFonts w:ascii="Arial" w:hAnsi="Arial" w:cs="Arial"/>
        </w:rPr>
        <w:t xml:space="preserve"> accreditation as an ISO auditor if required.</w:t>
      </w:r>
    </w:p>
    <w:p w:rsidR="00C92A91" w:rsidRPr="00760F63" w:rsidRDefault="00C92A91" w:rsidP="00003FC5">
      <w:pPr>
        <w:numPr>
          <w:ilvl w:val="0"/>
          <w:numId w:val="22"/>
        </w:numPr>
        <w:spacing w:after="120"/>
        <w:jc w:val="both"/>
        <w:rPr>
          <w:rFonts w:ascii="Arial" w:hAnsi="Arial" w:cs="Arial"/>
          <w:b/>
          <w:lang w:val="en-AU"/>
        </w:rPr>
      </w:pPr>
      <w:proofErr w:type="gramStart"/>
      <w:r w:rsidRPr="00760F63">
        <w:rPr>
          <w:rFonts w:ascii="Arial" w:hAnsi="Arial" w:cs="Arial"/>
        </w:rPr>
        <w:t>ensure</w:t>
      </w:r>
      <w:proofErr w:type="gramEnd"/>
      <w:r w:rsidRPr="00760F63">
        <w:rPr>
          <w:rFonts w:ascii="Arial" w:hAnsi="Arial" w:cs="Arial"/>
        </w:rPr>
        <w:t xml:space="preserve"> procedures are available, maintained and followed within specialist area.</w:t>
      </w:r>
    </w:p>
    <w:p w:rsidR="00C92A91" w:rsidRPr="00760F63" w:rsidRDefault="00C92A91" w:rsidP="00003FC5">
      <w:pPr>
        <w:numPr>
          <w:ilvl w:val="0"/>
          <w:numId w:val="22"/>
        </w:numPr>
        <w:spacing w:after="120"/>
        <w:jc w:val="both"/>
        <w:rPr>
          <w:rFonts w:ascii="Arial" w:hAnsi="Arial" w:cs="Arial"/>
          <w:bCs/>
          <w:lang w:val="en-AU"/>
        </w:rPr>
      </w:pPr>
      <w:proofErr w:type="gramStart"/>
      <w:r w:rsidRPr="00760F63">
        <w:rPr>
          <w:rFonts w:ascii="Arial" w:hAnsi="Arial" w:cs="Arial"/>
        </w:rPr>
        <w:t>be</w:t>
      </w:r>
      <w:proofErr w:type="gramEnd"/>
      <w:r w:rsidRPr="00760F63">
        <w:rPr>
          <w:rFonts w:ascii="Arial" w:hAnsi="Arial" w:cs="Arial"/>
        </w:rPr>
        <w:t xml:space="preserve"> able to utilise </w:t>
      </w:r>
      <w:r w:rsidRPr="00760F63">
        <w:rPr>
          <w:rFonts w:ascii="Arial" w:hAnsi="Arial" w:cs="Arial"/>
          <w:bCs/>
        </w:rPr>
        <w:t>documentation as outlined in NHS Forth Valley Pharmacy Services quality system e.g. pharmaceutical care plans, patient medical records.</w:t>
      </w:r>
    </w:p>
    <w:p w:rsidR="00C92A91" w:rsidRPr="00760F63" w:rsidRDefault="00C92A91" w:rsidP="00003FC5">
      <w:pPr>
        <w:numPr>
          <w:ilvl w:val="0"/>
          <w:numId w:val="2"/>
        </w:numPr>
        <w:tabs>
          <w:tab w:val="clear" w:pos="720"/>
          <w:tab w:val="num" w:pos="360"/>
        </w:tabs>
        <w:spacing w:after="120"/>
        <w:ind w:hanging="360"/>
        <w:jc w:val="both"/>
        <w:rPr>
          <w:rFonts w:ascii="Arial" w:hAnsi="Arial" w:cs="Arial"/>
          <w:bCs/>
          <w:lang w:val="en-AU"/>
        </w:rPr>
      </w:pPr>
      <w:r w:rsidRPr="00760F63">
        <w:rPr>
          <w:rFonts w:ascii="Arial" w:hAnsi="Arial" w:cs="Arial"/>
          <w:bCs/>
        </w:rPr>
        <w:t>To carry out adverse drug reaction reporting, locally and nationally using the National Yellow Card Scheme</w:t>
      </w:r>
    </w:p>
    <w:p w:rsidR="00C92A91" w:rsidRPr="00760F63" w:rsidRDefault="00C92A91" w:rsidP="00003FC5">
      <w:pPr>
        <w:numPr>
          <w:ilvl w:val="0"/>
          <w:numId w:val="2"/>
        </w:numPr>
        <w:tabs>
          <w:tab w:val="clear" w:pos="720"/>
          <w:tab w:val="num" w:pos="360"/>
        </w:tabs>
        <w:spacing w:after="120"/>
        <w:ind w:hanging="360"/>
        <w:jc w:val="both"/>
        <w:rPr>
          <w:rFonts w:ascii="Arial" w:hAnsi="Arial" w:cs="Arial"/>
          <w:bCs/>
          <w:lang w:val="en-AU"/>
        </w:rPr>
      </w:pPr>
      <w:r w:rsidRPr="00760F63">
        <w:rPr>
          <w:rFonts w:ascii="Arial" w:hAnsi="Arial" w:cs="Arial"/>
        </w:rPr>
        <w:t>To carry out clinical incident and IR1 reporting using established systems.</w:t>
      </w:r>
    </w:p>
    <w:p w:rsidR="00C92A91" w:rsidRPr="00760F63" w:rsidRDefault="00C92A91" w:rsidP="00003FC5">
      <w:pPr>
        <w:numPr>
          <w:ilvl w:val="0"/>
          <w:numId w:val="2"/>
        </w:numPr>
        <w:tabs>
          <w:tab w:val="clear" w:pos="720"/>
          <w:tab w:val="num" w:pos="360"/>
        </w:tabs>
        <w:spacing w:after="120"/>
        <w:ind w:hanging="360"/>
        <w:jc w:val="both"/>
        <w:rPr>
          <w:rFonts w:ascii="Arial" w:hAnsi="Arial" w:cs="Arial"/>
          <w:bCs/>
          <w:lang w:val="en-AU"/>
        </w:rPr>
      </w:pPr>
      <w:r w:rsidRPr="00760F63">
        <w:rPr>
          <w:rFonts w:ascii="Arial" w:hAnsi="Arial" w:cs="Arial"/>
          <w:bCs/>
          <w:lang w:val="en-AU"/>
        </w:rPr>
        <w:t>To utilise organisations risk assessment systems.</w:t>
      </w:r>
    </w:p>
    <w:p w:rsidR="00C92A91" w:rsidRPr="00760F63" w:rsidRDefault="00C92A91" w:rsidP="00003FC5">
      <w:pPr>
        <w:numPr>
          <w:ilvl w:val="0"/>
          <w:numId w:val="2"/>
        </w:numPr>
        <w:tabs>
          <w:tab w:val="clear" w:pos="720"/>
          <w:tab w:val="num" w:pos="360"/>
        </w:tabs>
        <w:spacing w:after="120"/>
        <w:ind w:hanging="360"/>
        <w:jc w:val="both"/>
        <w:rPr>
          <w:rFonts w:ascii="Arial" w:hAnsi="Arial" w:cs="Arial"/>
          <w:bCs/>
          <w:lang w:val="en-AU"/>
        </w:rPr>
      </w:pPr>
      <w:r w:rsidRPr="00760F63">
        <w:rPr>
          <w:rFonts w:ascii="Arial" w:hAnsi="Arial" w:cs="Arial"/>
        </w:rPr>
        <w:t>Formulate oral and injectable medicinal products including cytotoxic chemotherapy using a range of sterile/non-sterile equipment including syringes, needles, laminar air flow cabinets, isolators, precision balances once designated as an authorised pharmacist.</w:t>
      </w:r>
    </w:p>
    <w:p w:rsidR="00C92A91" w:rsidRPr="00760F63" w:rsidRDefault="00C92A91" w:rsidP="00003FC5">
      <w:pPr>
        <w:jc w:val="both"/>
        <w:rPr>
          <w:rFonts w:ascii="Arial" w:hAnsi="Arial" w:cs="Arial"/>
          <w:lang w:val="en-AU"/>
        </w:rPr>
      </w:pPr>
    </w:p>
    <w:p w:rsidR="00C92A91" w:rsidRPr="00760F63" w:rsidRDefault="00C92A91" w:rsidP="00760F63">
      <w:pPr>
        <w:pStyle w:val="Heading2"/>
        <w:numPr>
          <w:ilvl w:val="0"/>
          <w:numId w:val="24"/>
        </w:numPr>
        <w:tabs>
          <w:tab w:val="clear" w:pos="720"/>
          <w:tab w:val="num" w:pos="360"/>
        </w:tabs>
        <w:spacing w:after="120"/>
        <w:ind w:hanging="720"/>
        <w:rPr>
          <w:rFonts w:ascii="Arial" w:hAnsi="Arial" w:cs="Arial"/>
          <w:szCs w:val="24"/>
        </w:rPr>
      </w:pPr>
      <w:r w:rsidRPr="00760F63">
        <w:rPr>
          <w:rFonts w:ascii="Arial" w:hAnsi="Arial" w:cs="Arial"/>
          <w:szCs w:val="24"/>
        </w:rPr>
        <w:t>ASSIGNMENT AND REVIEW OF WORK</w:t>
      </w:r>
    </w:p>
    <w:p w:rsidR="00C92A91" w:rsidRPr="00760F63" w:rsidRDefault="00C92A91" w:rsidP="00003FC5">
      <w:pPr>
        <w:numPr>
          <w:ilvl w:val="0"/>
          <w:numId w:val="17"/>
        </w:numPr>
        <w:tabs>
          <w:tab w:val="clear" w:pos="720"/>
          <w:tab w:val="num" w:pos="360"/>
          <w:tab w:val="num" w:pos="1440"/>
        </w:tabs>
        <w:ind w:left="360"/>
        <w:jc w:val="both"/>
        <w:rPr>
          <w:rFonts w:ascii="Arial" w:hAnsi="Arial" w:cs="Arial"/>
          <w:b/>
          <w:bCs/>
        </w:rPr>
      </w:pPr>
      <w:r w:rsidRPr="00760F63">
        <w:rPr>
          <w:rFonts w:ascii="Arial" w:hAnsi="Arial" w:cs="Arial"/>
        </w:rPr>
        <w:t xml:space="preserve">To be accountable for own professional actions and outcomes: guided by legislation, national and local protocols, local formulary, senior pharmacists and lead clinicians.  </w:t>
      </w:r>
    </w:p>
    <w:p w:rsidR="00C92A91" w:rsidRPr="00760F63" w:rsidRDefault="00C92A91" w:rsidP="00003FC5">
      <w:pPr>
        <w:tabs>
          <w:tab w:val="num" w:pos="1440"/>
        </w:tabs>
        <w:jc w:val="both"/>
        <w:rPr>
          <w:rFonts w:ascii="Arial" w:hAnsi="Arial" w:cs="Arial"/>
          <w:b/>
          <w:bCs/>
        </w:rPr>
      </w:pPr>
    </w:p>
    <w:p w:rsidR="00C92A91" w:rsidRPr="00760F63" w:rsidRDefault="00C92A91" w:rsidP="00003FC5">
      <w:pPr>
        <w:numPr>
          <w:ilvl w:val="0"/>
          <w:numId w:val="17"/>
        </w:numPr>
        <w:tabs>
          <w:tab w:val="clear" w:pos="720"/>
          <w:tab w:val="num" w:pos="360"/>
        </w:tabs>
        <w:ind w:left="360"/>
        <w:jc w:val="both"/>
        <w:rPr>
          <w:rFonts w:ascii="Arial" w:hAnsi="Arial" w:cs="Arial"/>
          <w:b/>
          <w:bCs/>
        </w:rPr>
      </w:pPr>
      <w:r w:rsidRPr="00760F63">
        <w:rPr>
          <w:rFonts w:ascii="Arial" w:hAnsi="Arial" w:cs="Arial"/>
        </w:rPr>
        <w:t xml:space="preserve">Responsible for the management of own time and workload and have an ability to deal with routine enquiries using a degree of initiative. Non-routine enquiries to be referred to senior members of the team.  </w:t>
      </w:r>
    </w:p>
    <w:p w:rsidR="00C92A91" w:rsidRPr="00760F63" w:rsidRDefault="00C92A91" w:rsidP="00003FC5">
      <w:pPr>
        <w:jc w:val="both"/>
        <w:rPr>
          <w:rFonts w:ascii="Arial" w:hAnsi="Arial" w:cs="Arial"/>
          <w:b/>
          <w:bCs/>
        </w:rPr>
      </w:pPr>
    </w:p>
    <w:p w:rsidR="00C92A91" w:rsidRPr="00760F63" w:rsidRDefault="00C92A91" w:rsidP="00003FC5">
      <w:pPr>
        <w:pStyle w:val="BodyText3"/>
        <w:numPr>
          <w:ilvl w:val="0"/>
          <w:numId w:val="16"/>
        </w:numPr>
        <w:tabs>
          <w:tab w:val="num" w:pos="360"/>
        </w:tabs>
        <w:ind w:left="360"/>
        <w:jc w:val="both"/>
        <w:rPr>
          <w:sz w:val="24"/>
        </w:rPr>
      </w:pPr>
      <w:r w:rsidRPr="00760F63">
        <w:rPr>
          <w:sz w:val="24"/>
        </w:rPr>
        <w:t>Agrees personal objectives on an annual basis with clinical pharmacist/senior pharmacist/ team leader/multi disciplinary team in line with departmental objectives.</w:t>
      </w:r>
    </w:p>
    <w:p w:rsidR="00C92A91" w:rsidRPr="00760F63" w:rsidRDefault="00C92A91" w:rsidP="00003FC5">
      <w:pPr>
        <w:pStyle w:val="BodyText3"/>
        <w:numPr>
          <w:ilvl w:val="0"/>
          <w:numId w:val="16"/>
        </w:numPr>
        <w:tabs>
          <w:tab w:val="num" w:pos="360"/>
        </w:tabs>
        <w:ind w:left="360"/>
        <w:jc w:val="both"/>
        <w:rPr>
          <w:sz w:val="24"/>
        </w:rPr>
      </w:pPr>
      <w:r w:rsidRPr="00760F63">
        <w:rPr>
          <w:sz w:val="24"/>
        </w:rPr>
        <w:t>Weekly contact with trainer and monthly contact with stage II tutor.</w:t>
      </w:r>
    </w:p>
    <w:p w:rsidR="00C92A91" w:rsidRPr="00760F63" w:rsidRDefault="00C92A91" w:rsidP="00003FC5">
      <w:pPr>
        <w:pStyle w:val="BodyText3"/>
        <w:numPr>
          <w:ilvl w:val="0"/>
          <w:numId w:val="16"/>
        </w:numPr>
        <w:tabs>
          <w:tab w:val="num" w:pos="360"/>
        </w:tabs>
        <w:ind w:left="360"/>
        <w:jc w:val="both"/>
        <w:rPr>
          <w:sz w:val="24"/>
        </w:rPr>
      </w:pPr>
      <w:r w:rsidRPr="00760F63">
        <w:rPr>
          <w:sz w:val="24"/>
        </w:rPr>
        <w:t>Fortnightly review of job performance and objectives with line manager.</w:t>
      </w:r>
    </w:p>
    <w:p w:rsidR="00C92A91" w:rsidRPr="00760F63" w:rsidRDefault="00C92A91" w:rsidP="00003FC5">
      <w:pPr>
        <w:pStyle w:val="BodyText3"/>
        <w:numPr>
          <w:ilvl w:val="0"/>
          <w:numId w:val="16"/>
        </w:numPr>
        <w:tabs>
          <w:tab w:val="num" w:pos="360"/>
        </w:tabs>
        <w:ind w:left="360"/>
        <w:jc w:val="both"/>
        <w:rPr>
          <w:sz w:val="24"/>
        </w:rPr>
      </w:pPr>
      <w:r w:rsidRPr="00760F63">
        <w:rPr>
          <w:bCs/>
          <w:sz w:val="24"/>
        </w:rPr>
        <w:lastRenderedPageBreak/>
        <w:t xml:space="preserve">Review of individual performance is carried out by the senior pharmacist in accordance with the </w:t>
      </w:r>
      <w:r w:rsidR="008A0AC6" w:rsidRPr="00760F63">
        <w:rPr>
          <w:bCs/>
          <w:sz w:val="24"/>
        </w:rPr>
        <w:t xml:space="preserve">requirements for </w:t>
      </w:r>
      <w:proofErr w:type="spellStart"/>
      <w:r w:rsidR="008A0AC6" w:rsidRPr="00760F63">
        <w:rPr>
          <w:bCs/>
          <w:sz w:val="24"/>
        </w:rPr>
        <w:t>eKSF</w:t>
      </w:r>
      <w:proofErr w:type="spellEnd"/>
      <w:r w:rsidRPr="00760F63">
        <w:rPr>
          <w:bCs/>
          <w:sz w:val="24"/>
        </w:rPr>
        <w:t>.</w:t>
      </w:r>
    </w:p>
    <w:p w:rsidR="00C92A91" w:rsidRPr="00760F63" w:rsidRDefault="00C92A91" w:rsidP="00003FC5">
      <w:pPr>
        <w:pStyle w:val="BodyText3"/>
        <w:numPr>
          <w:ilvl w:val="0"/>
          <w:numId w:val="16"/>
        </w:numPr>
        <w:tabs>
          <w:tab w:val="num" w:pos="360"/>
        </w:tabs>
        <w:ind w:left="360"/>
        <w:jc w:val="both"/>
        <w:rPr>
          <w:bCs/>
          <w:sz w:val="24"/>
        </w:rPr>
      </w:pPr>
      <w:r w:rsidRPr="00760F63">
        <w:rPr>
          <w:bCs/>
          <w:sz w:val="24"/>
        </w:rPr>
        <w:t>Work assigned on a daily basis by senior pharmacist/team leader</w:t>
      </w:r>
    </w:p>
    <w:p w:rsidR="00C92A91" w:rsidRPr="00760F63" w:rsidRDefault="00C92A91" w:rsidP="00003FC5">
      <w:pPr>
        <w:jc w:val="both"/>
        <w:rPr>
          <w:rFonts w:ascii="Arial" w:hAnsi="Arial" w:cs="Arial"/>
          <w:b/>
          <w:lang w:val="en-AU"/>
        </w:rPr>
      </w:pPr>
    </w:p>
    <w:p w:rsidR="00C92A91" w:rsidRPr="00760F63" w:rsidRDefault="00C92A91" w:rsidP="00003FC5">
      <w:pPr>
        <w:numPr>
          <w:ilvl w:val="0"/>
          <w:numId w:val="24"/>
        </w:numPr>
        <w:tabs>
          <w:tab w:val="clear" w:pos="720"/>
          <w:tab w:val="num" w:pos="360"/>
        </w:tabs>
        <w:spacing w:after="120"/>
        <w:ind w:hanging="720"/>
        <w:jc w:val="both"/>
        <w:rPr>
          <w:rFonts w:ascii="Arial" w:hAnsi="Arial" w:cs="Arial"/>
          <w:b/>
          <w:lang w:val="en-AU"/>
        </w:rPr>
      </w:pPr>
      <w:r w:rsidRPr="00760F63">
        <w:rPr>
          <w:rFonts w:ascii="Arial" w:hAnsi="Arial" w:cs="Arial"/>
          <w:b/>
        </w:rPr>
        <w:t>COMMUNICATIONS AND WORKING RELATIONSHIPS</w:t>
      </w:r>
    </w:p>
    <w:p w:rsidR="00C92A91" w:rsidRPr="00760F63" w:rsidRDefault="00C92A91" w:rsidP="00003FC5">
      <w:pPr>
        <w:numPr>
          <w:ilvl w:val="0"/>
          <w:numId w:val="18"/>
        </w:numPr>
        <w:tabs>
          <w:tab w:val="clear" w:pos="720"/>
          <w:tab w:val="num" w:pos="360"/>
          <w:tab w:val="num" w:pos="900"/>
        </w:tabs>
        <w:spacing w:after="120"/>
        <w:ind w:left="360"/>
        <w:jc w:val="both"/>
        <w:rPr>
          <w:rFonts w:ascii="Arial" w:hAnsi="Arial" w:cs="Arial"/>
        </w:rPr>
      </w:pPr>
      <w:r w:rsidRPr="00760F63">
        <w:rPr>
          <w:rFonts w:ascii="Arial" w:hAnsi="Arial" w:cs="Arial"/>
        </w:rPr>
        <w:t xml:space="preserve">To communicate effectively and proactively with pharmacy, medical, nursing, primary care staff and other members of the multidisciplinary team to provide routine pharmaceutical advice and information. </w:t>
      </w:r>
    </w:p>
    <w:p w:rsidR="00C92A91" w:rsidRPr="00760F63" w:rsidRDefault="00C92A91" w:rsidP="00003FC5">
      <w:pPr>
        <w:numPr>
          <w:ilvl w:val="0"/>
          <w:numId w:val="18"/>
        </w:numPr>
        <w:tabs>
          <w:tab w:val="clear" w:pos="720"/>
          <w:tab w:val="num" w:pos="360"/>
          <w:tab w:val="num" w:pos="900"/>
        </w:tabs>
        <w:spacing w:after="120"/>
        <w:ind w:left="360"/>
        <w:jc w:val="both"/>
        <w:rPr>
          <w:rFonts w:ascii="Arial" w:hAnsi="Arial" w:cs="Arial"/>
        </w:rPr>
      </w:pPr>
      <w:r w:rsidRPr="00760F63">
        <w:rPr>
          <w:rFonts w:ascii="Arial" w:hAnsi="Arial" w:cs="Arial"/>
        </w:rPr>
        <w:t>To use judgement and knowledge to:</w:t>
      </w:r>
    </w:p>
    <w:p w:rsidR="00C92A91" w:rsidRPr="00760F63" w:rsidRDefault="00C92A91" w:rsidP="00003FC5">
      <w:pPr>
        <w:pStyle w:val="ListBullet"/>
        <w:jc w:val="both"/>
      </w:pPr>
      <w:r w:rsidRPr="00760F63">
        <w:t>Provide patients and carers with information in a format that is easily understood to promote concordance with medication.</w:t>
      </w:r>
    </w:p>
    <w:p w:rsidR="00C92A91" w:rsidRPr="00760F63" w:rsidRDefault="00C92A91" w:rsidP="00003FC5">
      <w:pPr>
        <w:pStyle w:val="ListBullet"/>
        <w:numPr>
          <w:ilvl w:val="0"/>
          <w:numId w:val="0"/>
        </w:numPr>
        <w:ind w:left="360"/>
        <w:jc w:val="both"/>
      </w:pPr>
    </w:p>
    <w:p w:rsidR="00C92A91" w:rsidRPr="00760F63" w:rsidRDefault="00C92A91" w:rsidP="00003FC5">
      <w:pPr>
        <w:pStyle w:val="ListBullet"/>
        <w:jc w:val="both"/>
      </w:pPr>
      <w:r w:rsidRPr="00760F63">
        <w:rPr>
          <w:lang w:val="en-AU"/>
        </w:rPr>
        <w:t>Discuss with senior medical staff information relating to medicines to reach consensus on an individual basis.</w:t>
      </w:r>
    </w:p>
    <w:p w:rsidR="00C92A91" w:rsidRPr="00760F63" w:rsidRDefault="00C92A91" w:rsidP="00003FC5">
      <w:pPr>
        <w:pStyle w:val="ListBullet"/>
        <w:numPr>
          <w:ilvl w:val="0"/>
          <w:numId w:val="0"/>
        </w:numPr>
        <w:ind w:left="360"/>
        <w:jc w:val="both"/>
      </w:pPr>
    </w:p>
    <w:p w:rsidR="00C92A91" w:rsidRPr="00760F63" w:rsidRDefault="00C92A91" w:rsidP="00003FC5">
      <w:pPr>
        <w:numPr>
          <w:ilvl w:val="0"/>
          <w:numId w:val="25"/>
        </w:numPr>
        <w:spacing w:after="120"/>
        <w:jc w:val="both"/>
        <w:rPr>
          <w:rFonts w:ascii="Arial" w:hAnsi="Arial" w:cs="Arial"/>
          <w:lang w:val="en-AU"/>
        </w:rPr>
      </w:pPr>
      <w:r w:rsidRPr="00760F63">
        <w:rPr>
          <w:rFonts w:ascii="Arial" w:hAnsi="Arial" w:cs="Arial"/>
        </w:rPr>
        <w:t>To communicate sensitive medicines information to patients, in a way that he or she understands and be able to negotiate with the patient to ensure medicines are taken appropriately.</w:t>
      </w:r>
    </w:p>
    <w:p w:rsidR="00C92A91" w:rsidRPr="00760F63" w:rsidRDefault="00C92A91" w:rsidP="00003FC5">
      <w:pPr>
        <w:numPr>
          <w:ilvl w:val="0"/>
          <w:numId w:val="12"/>
        </w:numPr>
        <w:spacing w:after="120"/>
        <w:jc w:val="both"/>
        <w:rPr>
          <w:rFonts w:ascii="Arial" w:hAnsi="Arial" w:cs="Arial"/>
          <w:lang w:val="en-AU"/>
        </w:rPr>
      </w:pPr>
      <w:r w:rsidRPr="00760F63">
        <w:rPr>
          <w:rFonts w:ascii="Arial" w:hAnsi="Arial" w:cs="Arial"/>
        </w:rPr>
        <w:t xml:space="preserve">To attend and participate in regular peer review and departmental meetings. </w:t>
      </w:r>
    </w:p>
    <w:p w:rsidR="00C92A91" w:rsidRPr="00760F63" w:rsidRDefault="00C92A91" w:rsidP="00003FC5">
      <w:pPr>
        <w:numPr>
          <w:ilvl w:val="0"/>
          <w:numId w:val="12"/>
        </w:numPr>
        <w:spacing w:after="120"/>
        <w:jc w:val="both"/>
        <w:rPr>
          <w:rFonts w:ascii="Arial" w:hAnsi="Arial" w:cs="Arial"/>
          <w:lang w:val="en-AU"/>
        </w:rPr>
      </w:pPr>
      <w:r w:rsidRPr="00760F63">
        <w:rPr>
          <w:rFonts w:ascii="Arial" w:hAnsi="Arial" w:cs="Arial"/>
        </w:rPr>
        <w:t>To communicate across the secondary/primary/tertiary care interface to facilitate seamless pharmaceutical care of patients on admission/discharge.</w:t>
      </w:r>
    </w:p>
    <w:p w:rsidR="00C92A91" w:rsidRPr="00760F63" w:rsidRDefault="00C92A91" w:rsidP="00003FC5">
      <w:pPr>
        <w:spacing w:after="240"/>
        <w:jc w:val="both"/>
        <w:rPr>
          <w:rFonts w:ascii="Arial" w:hAnsi="Arial" w:cs="Arial"/>
          <w:b/>
          <w:lang w:val="en-AU"/>
        </w:rPr>
      </w:pPr>
    </w:p>
    <w:p w:rsidR="00C92A91" w:rsidRPr="00760F63" w:rsidRDefault="00C92A91" w:rsidP="00760F63">
      <w:pPr>
        <w:numPr>
          <w:ilvl w:val="0"/>
          <w:numId w:val="24"/>
        </w:numPr>
        <w:tabs>
          <w:tab w:val="clear" w:pos="720"/>
          <w:tab w:val="num" w:pos="360"/>
        </w:tabs>
        <w:ind w:hanging="720"/>
        <w:rPr>
          <w:rFonts w:ascii="Arial" w:hAnsi="Arial" w:cs="Arial"/>
          <w:b/>
          <w:lang w:val="en-AU"/>
        </w:rPr>
      </w:pPr>
      <w:r w:rsidRPr="00760F63">
        <w:rPr>
          <w:rFonts w:ascii="Arial" w:hAnsi="Arial" w:cs="Arial"/>
          <w:b/>
        </w:rPr>
        <w:t xml:space="preserve">DEMANDS OF THE JOB </w:t>
      </w:r>
    </w:p>
    <w:p w:rsidR="00C92A91" w:rsidRPr="00760F63" w:rsidRDefault="00C92A91" w:rsidP="00760F63">
      <w:pPr>
        <w:rPr>
          <w:rFonts w:ascii="Arial" w:hAnsi="Arial" w:cs="Arial"/>
          <w:b/>
          <w:lang w:val="en-AU"/>
        </w:rPr>
      </w:pPr>
    </w:p>
    <w:p w:rsidR="00C92A91" w:rsidRPr="00760F63" w:rsidRDefault="00C92A91" w:rsidP="00760F63">
      <w:pPr>
        <w:ind w:right="-270"/>
        <w:jc w:val="both"/>
        <w:rPr>
          <w:rFonts w:ascii="Arial" w:hAnsi="Arial" w:cs="Arial"/>
          <w:b/>
          <w:bCs/>
        </w:rPr>
      </w:pPr>
      <w:r w:rsidRPr="00760F63">
        <w:rPr>
          <w:rFonts w:ascii="Arial" w:hAnsi="Arial" w:cs="Arial"/>
          <w:b/>
          <w:bCs/>
        </w:rPr>
        <w:t>9a PHYSICAL DEMANDS OF THE JOB</w:t>
      </w:r>
    </w:p>
    <w:p w:rsidR="00C92A91" w:rsidRPr="00760F63" w:rsidRDefault="00C92A91" w:rsidP="00760F63">
      <w:pPr>
        <w:ind w:right="-270"/>
        <w:jc w:val="both"/>
        <w:rPr>
          <w:rFonts w:ascii="Arial" w:hAnsi="Arial" w:cs="Arial"/>
          <w:b/>
          <w:bCs/>
        </w:rPr>
      </w:pPr>
    </w:p>
    <w:p w:rsidR="00C92A91" w:rsidRPr="00760F63" w:rsidRDefault="00C92A91" w:rsidP="00003FC5">
      <w:pPr>
        <w:numPr>
          <w:ilvl w:val="0"/>
          <w:numId w:val="19"/>
        </w:numPr>
        <w:ind w:right="-270"/>
        <w:jc w:val="both"/>
        <w:rPr>
          <w:rFonts w:ascii="Arial" w:hAnsi="Arial" w:cs="Arial"/>
        </w:rPr>
      </w:pPr>
      <w:r w:rsidRPr="00760F63">
        <w:rPr>
          <w:rFonts w:ascii="Arial" w:hAnsi="Arial" w:cs="Arial"/>
        </w:rPr>
        <w:t>Daily risk of exposure to hazardous chemicals/substances e.g. cytotoxic chemotherapy, mercury, medical gases.</w:t>
      </w:r>
    </w:p>
    <w:p w:rsidR="00C92A91" w:rsidRPr="00760F63" w:rsidRDefault="00C92A91" w:rsidP="00003FC5">
      <w:pPr>
        <w:ind w:right="-270"/>
        <w:jc w:val="both"/>
        <w:rPr>
          <w:rFonts w:ascii="Arial" w:hAnsi="Arial" w:cs="Arial"/>
        </w:rPr>
      </w:pPr>
    </w:p>
    <w:p w:rsidR="00C92A91" w:rsidRPr="00760F63" w:rsidRDefault="00C92A91" w:rsidP="00003FC5">
      <w:pPr>
        <w:numPr>
          <w:ilvl w:val="0"/>
          <w:numId w:val="19"/>
        </w:numPr>
        <w:ind w:right="-270"/>
        <w:jc w:val="both"/>
        <w:rPr>
          <w:rFonts w:ascii="Arial" w:hAnsi="Arial" w:cs="Arial"/>
        </w:rPr>
      </w:pPr>
      <w:r w:rsidRPr="00760F63">
        <w:rPr>
          <w:rFonts w:ascii="Arial" w:hAnsi="Arial" w:cs="Arial"/>
        </w:rPr>
        <w:t>Daily risk of exposure to ward conditions e.g. risk of needlestick injuries, infectious diseases, exposure to bodily fluids, unpleasant odours.</w:t>
      </w:r>
    </w:p>
    <w:p w:rsidR="00C92A91" w:rsidRPr="00760F63" w:rsidRDefault="00C92A91" w:rsidP="00003FC5">
      <w:pPr>
        <w:ind w:right="-270"/>
        <w:jc w:val="both"/>
        <w:rPr>
          <w:rFonts w:ascii="Arial" w:hAnsi="Arial" w:cs="Arial"/>
        </w:rPr>
      </w:pPr>
    </w:p>
    <w:p w:rsidR="00C92A91" w:rsidRPr="00760F63" w:rsidRDefault="00C92A91" w:rsidP="00003FC5">
      <w:pPr>
        <w:numPr>
          <w:ilvl w:val="0"/>
          <w:numId w:val="19"/>
        </w:numPr>
        <w:ind w:right="-270"/>
        <w:jc w:val="both"/>
        <w:rPr>
          <w:rFonts w:ascii="Arial" w:hAnsi="Arial" w:cs="Arial"/>
        </w:rPr>
      </w:pPr>
      <w:r w:rsidRPr="00760F63">
        <w:rPr>
          <w:rFonts w:ascii="Arial" w:hAnsi="Arial" w:cs="Arial"/>
        </w:rPr>
        <w:t>Daily light physical effort including standing for long periods of time, walking between departments and clinical areas.</w:t>
      </w:r>
    </w:p>
    <w:p w:rsidR="00C92A91" w:rsidRPr="00760F63" w:rsidRDefault="00C92A91" w:rsidP="00003FC5">
      <w:pPr>
        <w:ind w:right="-270"/>
        <w:jc w:val="both"/>
        <w:rPr>
          <w:rFonts w:ascii="Arial" w:hAnsi="Arial" w:cs="Arial"/>
        </w:rPr>
      </w:pPr>
    </w:p>
    <w:p w:rsidR="00C92A91" w:rsidRPr="00760F63" w:rsidRDefault="00C92A91" w:rsidP="00003FC5">
      <w:pPr>
        <w:numPr>
          <w:ilvl w:val="0"/>
          <w:numId w:val="19"/>
        </w:numPr>
        <w:ind w:right="-270"/>
        <w:jc w:val="both"/>
        <w:rPr>
          <w:rFonts w:ascii="Arial" w:hAnsi="Arial" w:cs="Arial"/>
        </w:rPr>
      </w:pPr>
      <w:r w:rsidRPr="00760F63">
        <w:rPr>
          <w:rFonts w:ascii="Arial" w:hAnsi="Arial" w:cs="Arial"/>
        </w:rPr>
        <w:t>Working at computers for long periods of time.</w:t>
      </w:r>
    </w:p>
    <w:p w:rsidR="00C92A91" w:rsidRPr="00760F63" w:rsidRDefault="00C92A91" w:rsidP="00003FC5">
      <w:pPr>
        <w:ind w:right="-270"/>
        <w:jc w:val="both"/>
        <w:rPr>
          <w:rFonts w:ascii="Arial" w:hAnsi="Arial" w:cs="Arial"/>
        </w:rPr>
      </w:pPr>
    </w:p>
    <w:p w:rsidR="00C92A91" w:rsidRPr="00760F63" w:rsidRDefault="00C92A91" w:rsidP="00003FC5">
      <w:pPr>
        <w:numPr>
          <w:ilvl w:val="0"/>
          <w:numId w:val="19"/>
        </w:numPr>
        <w:ind w:right="-270"/>
        <w:jc w:val="both"/>
        <w:rPr>
          <w:rFonts w:ascii="Arial" w:hAnsi="Arial" w:cs="Arial"/>
        </w:rPr>
      </w:pPr>
      <w:r w:rsidRPr="00760F63">
        <w:rPr>
          <w:rFonts w:ascii="Arial" w:hAnsi="Arial" w:cs="Arial"/>
        </w:rPr>
        <w:t>Driving licence and requirement for out of hours driving</w:t>
      </w:r>
      <w:r w:rsidR="008A0AC6" w:rsidRPr="00760F63">
        <w:rPr>
          <w:rFonts w:ascii="Arial" w:hAnsi="Arial" w:cs="Arial"/>
        </w:rPr>
        <w:t>.</w:t>
      </w:r>
    </w:p>
    <w:p w:rsidR="00C92A91" w:rsidRPr="00760F63" w:rsidRDefault="00C92A91" w:rsidP="00003FC5">
      <w:pPr>
        <w:ind w:right="-270"/>
        <w:jc w:val="both"/>
        <w:rPr>
          <w:rFonts w:ascii="Arial" w:hAnsi="Arial" w:cs="Arial"/>
        </w:rPr>
      </w:pPr>
    </w:p>
    <w:p w:rsidR="00C92A91" w:rsidRPr="00760F63" w:rsidRDefault="00C92A91" w:rsidP="00003FC5">
      <w:pPr>
        <w:numPr>
          <w:ilvl w:val="0"/>
          <w:numId w:val="19"/>
        </w:numPr>
        <w:ind w:right="-270"/>
        <w:jc w:val="both"/>
        <w:rPr>
          <w:rFonts w:ascii="Arial" w:hAnsi="Arial" w:cs="Arial"/>
        </w:rPr>
      </w:pPr>
      <w:r w:rsidRPr="00760F63">
        <w:rPr>
          <w:rFonts w:ascii="Arial" w:hAnsi="Arial" w:cs="Arial"/>
        </w:rPr>
        <w:t>To have highly developed and accurate skills in the manipulation of intravenous and cytotoxic medicines, including their aseptic preparation.</w:t>
      </w:r>
    </w:p>
    <w:p w:rsidR="00C92A91" w:rsidRPr="00760F63" w:rsidRDefault="00C92A91" w:rsidP="00760F63">
      <w:pPr>
        <w:ind w:right="-270"/>
        <w:jc w:val="both"/>
        <w:rPr>
          <w:rFonts w:ascii="Arial" w:hAnsi="Arial" w:cs="Arial"/>
        </w:rPr>
      </w:pPr>
    </w:p>
    <w:p w:rsidR="00C92A91" w:rsidRPr="00760F63" w:rsidRDefault="00C92A91" w:rsidP="00003FC5">
      <w:pPr>
        <w:numPr>
          <w:ilvl w:val="0"/>
          <w:numId w:val="19"/>
        </w:numPr>
        <w:ind w:right="-270"/>
        <w:jc w:val="both"/>
        <w:rPr>
          <w:rFonts w:ascii="Arial" w:hAnsi="Arial" w:cs="Arial"/>
        </w:rPr>
      </w:pPr>
      <w:r w:rsidRPr="00760F63">
        <w:rPr>
          <w:rFonts w:ascii="Arial" w:hAnsi="Arial" w:cs="Arial"/>
        </w:rPr>
        <w:lastRenderedPageBreak/>
        <w:t>Requirement to concentrate in environments not conducive for concentration for long periods.</w:t>
      </w:r>
    </w:p>
    <w:p w:rsidR="00C92A91" w:rsidRPr="00760F63" w:rsidRDefault="00C92A91" w:rsidP="00760F63">
      <w:pPr>
        <w:ind w:left="360" w:right="-270"/>
        <w:jc w:val="both"/>
        <w:rPr>
          <w:rFonts w:ascii="Arial" w:hAnsi="Arial" w:cs="Arial"/>
        </w:rPr>
      </w:pPr>
    </w:p>
    <w:p w:rsidR="00C92A91" w:rsidRPr="00760F63" w:rsidRDefault="00C92A91" w:rsidP="00760F63">
      <w:pPr>
        <w:ind w:left="360" w:right="-270"/>
        <w:jc w:val="both"/>
        <w:rPr>
          <w:rFonts w:ascii="Arial" w:hAnsi="Arial" w:cs="Arial"/>
        </w:rPr>
      </w:pPr>
    </w:p>
    <w:p w:rsidR="00C92A91" w:rsidRPr="00760F63" w:rsidRDefault="00C92A91" w:rsidP="00760F63">
      <w:pPr>
        <w:ind w:right="-270"/>
        <w:jc w:val="both"/>
        <w:rPr>
          <w:rFonts w:ascii="Arial" w:hAnsi="Arial" w:cs="Arial"/>
          <w:b/>
          <w:bCs/>
        </w:rPr>
      </w:pPr>
      <w:r w:rsidRPr="00760F63">
        <w:rPr>
          <w:rFonts w:ascii="Arial" w:hAnsi="Arial" w:cs="Arial"/>
          <w:b/>
          <w:bCs/>
        </w:rPr>
        <w:t xml:space="preserve">9b. </w:t>
      </w:r>
      <w:r w:rsidRPr="00760F63">
        <w:rPr>
          <w:rFonts w:ascii="Arial" w:hAnsi="Arial" w:cs="Arial"/>
          <w:b/>
          <w:bCs/>
        </w:rPr>
        <w:tab/>
        <w:t>MENTAL/EMOTIONAL DEMANDS OF THE JOB</w:t>
      </w:r>
    </w:p>
    <w:p w:rsidR="00C92A91" w:rsidRPr="00760F63" w:rsidRDefault="00C92A91" w:rsidP="00760F63">
      <w:pPr>
        <w:ind w:right="-270"/>
        <w:jc w:val="both"/>
        <w:rPr>
          <w:rFonts w:ascii="Arial" w:hAnsi="Arial" w:cs="Arial"/>
          <w:b/>
          <w:bCs/>
        </w:rPr>
      </w:pPr>
    </w:p>
    <w:p w:rsidR="00C92A91" w:rsidRPr="00760F63" w:rsidRDefault="00C92A91" w:rsidP="00003FC5">
      <w:pPr>
        <w:numPr>
          <w:ilvl w:val="0"/>
          <w:numId w:val="20"/>
        </w:numPr>
        <w:ind w:right="-270"/>
        <w:jc w:val="both"/>
        <w:rPr>
          <w:rFonts w:ascii="Arial" w:hAnsi="Arial" w:cs="Arial"/>
        </w:rPr>
      </w:pPr>
      <w:r w:rsidRPr="00760F63">
        <w:rPr>
          <w:rFonts w:ascii="Arial" w:hAnsi="Arial" w:cs="Arial"/>
        </w:rPr>
        <w:t>To understand and appreciate the significant risks of handling all classes of medicines including, for example cytotoxic chemotherapy and medical gases and differing routes of administration e.g. intrathecal route.</w:t>
      </w:r>
    </w:p>
    <w:p w:rsidR="00C92A91" w:rsidRPr="00760F63" w:rsidRDefault="00C92A91" w:rsidP="00003FC5">
      <w:pPr>
        <w:ind w:right="-270"/>
        <w:jc w:val="both"/>
        <w:rPr>
          <w:rFonts w:ascii="Arial" w:hAnsi="Arial" w:cs="Arial"/>
          <w:color w:val="FF0000"/>
        </w:rPr>
      </w:pPr>
    </w:p>
    <w:p w:rsidR="00C92A91" w:rsidRPr="00760F63" w:rsidRDefault="00C92A91" w:rsidP="00003FC5">
      <w:pPr>
        <w:numPr>
          <w:ilvl w:val="0"/>
          <w:numId w:val="20"/>
        </w:numPr>
        <w:ind w:right="-270"/>
        <w:jc w:val="both"/>
        <w:rPr>
          <w:rFonts w:ascii="Arial" w:hAnsi="Arial" w:cs="Arial"/>
        </w:rPr>
      </w:pPr>
      <w:r w:rsidRPr="00760F63">
        <w:rPr>
          <w:rFonts w:ascii="Arial" w:hAnsi="Arial" w:cs="Arial"/>
        </w:rPr>
        <w:t>High level of concentration and accuracy is required for this post</w:t>
      </w:r>
    </w:p>
    <w:p w:rsidR="00C92A91" w:rsidRPr="00760F63" w:rsidRDefault="00C92A91" w:rsidP="00003FC5">
      <w:pPr>
        <w:ind w:right="-270"/>
        <w:jc w:val="both"/>
        <w:rPr>
          <w:rFonts w:ascii="Arial" w:hAnsi="Arial" w:cs="Arial"/>
        </w:rPr>
      </w:pPr>
    </w:p>
    <w:p w:rsidR="00C92A91" w:rsidRPr="00760F63" w:rsidRDefault="00C92A91" w:rsidP="00003FC5">
      <w:pPr>
        <w:pStyle w:val="BodyText3"/>
        <w:numPr>
          <w:ilvl w:val="0"/>
          <w:numId w:val="20"/>
        </w:numPr>
        <w:jc w:val="both"/>
        <w:rPr>
          <w:sz w:val="24"/>
        </w:rPr>
      </w:pPr>
      <w:r w:rsidRPr="00760F63">
        <w:rPr>
          <w:sz w:val="24"/>
        </w:rPr>
        <w:t>Different pieces of often conflicting information is required to be analysed before reaching a consensus</w:t>
      </w:r>
    </w:p>
    <w:p w:rsidR="00C92A91" w:rsidRPr="00760F63" w:rsidRDefault="00C92A91" w:rsidP="00003FC5">
      <w:pPr>
        <w:pStyle w:val="BodyText3"/>
        <w:numPr>
          <w:ilvl w:val="0"/>
          <w:numId w:val="20"/>
        </w:numPr>
        <w:jc w:val="both"/>
        <w:rPr>
          <w:sz w:val="24"/>
        </w:rPr>
      </w:pPr>
      <w:r w:rsidRPr="00760F63">
        <w:rPr>
          <w:sz w:val="24"/>
        </w:rPr>
        <w:t>Identify, consider and analyse all factors that impact on the safety and effectiveness of drug therapy, including drug interaction, patient organ function, patient age, size and weight.</w:t>
      </w:r>
    </w:p>
    <w:p w:rsidR="00C92A91" w:rsidRPr="00760F63" w:rsidRDefault="00C92A91" w:rsidP="00003FC5">
      <w:pPr>
        <w:pStyle w:val="BodyText3"/>
        <w:numPr>
          <w:ilvl w:val="0"/>
          <w:numId w:val="20"/>
        </w:numPr>
        <w:jc w:val="both"/>
        <w:rPr>
          <w:sz w:val="24"/>
        </w:rPr>
      </w:pPr>
      <w:r w:rsidRPr="00760F63">
        <w:rPr>
          <w:sz w:val="24"/>
        </w:rPr>
        <w:t>To manage, analyse and act when faced with difficult and ambiguous problems.</w:t>
      </w:r>
    </w:p>
    <w:p w:rsidR="00C92A91" w:rsidRPr="00760F63" w:rsidRDefault="00C92A91" w:rsidP="00003FC5">
      <w:pPr>
        <w:pStyle w:val="BodyText3"/>
        <w:numPr>
          <w:ilvl w:val="0"/>
          <w:numId w:val="20"/>
        </w:numPr>
        <w:jc w:val="both"/>
        <w:rPr>
          <w:sz w:val="24"/>
        </w:rPr>
      </w:pPr>
      <w:r w:rsidRPr="00760F63">
        <w:rPr>
          <w:sz w:val="24"/>
        </w:rPr>
        <w:t>To tolerate uncertainty within professional decision making</w:t>
      </w:r>
    </w:p>
    <w:p w:rsidR="00C92A91" w:rsidRPr="00760F63" w:rsidRDefault="00C92A91" w:rsidP="00003FC5">
      <w:pPr>
        <w:pStyle w:val="BodyText3"/>
        <w:numPr>
          <w:ilvl w:val="0"/>
          <w:numId w:val="20"/>
        </w:numPr>
        <w:jc w:val="both"/>
        <w:rPr>
          <w:sz w:val="24"/>
        </w:rPr>
      </w:pPr>
      <w:r w:rsidRPr="00760F63">
        <w:rPr>
          <w:sz w:val="24"/>
        </w:rPr>
        <w:t>Requirement to concentrate continuously for at least two hours at a time and apply mental attention at all times.</w:t>
      </w:r>
    </w:p>
    <w:p w:rsidR="00C92A91" w:rsidRPr="00760F63" w:rsidRDefault="00C92A91" w:rsidP="00003FC5">
      <w:pPr>
        <w:pStyle w:val="BodyText3"/>
        <w:numPr>
          <w:ilvl w:val="0"/>
          <w:numId w:val="20"/>
        </w:numPr>
        <w:jc w:val="both"/>
        <w:rPr>
          <w:sz w:val="24"/>
        </w:rPr>
      </w:pPr>
      <w:r w:rsidRPr="00760F63">
        <w:rPr>
          <w:sz w:val="24"/>
        </w:rPr>
        <w:t>To have and to utilise a high level of numeracy skills to enable accurate dose calculation, product formulation and therapeutic drug monitoring</w:t>
      </w:r>
    </w:p>
    <w:p w:rsidR="00C92A91" w:rsidRPr="00760F63" w:rsidRDefault="00C92A91" w:rsidP="00003FC5">
      <w:pPr>
        <w:pStyle w:val="BodyText3"/>
        <w:numPr>
          <w:ilvl w:val="0"/>
          <w:numId w:val="20"/>
        </w:numPr>
        <w:jc w:val="both"/>
        <w:rPr>
          <w:sz w:val="24"/>
        </w:rPr>
      </w:pPr>
      <w:r w:rsidRPr="00760F63">
        <w:rPr>
          <w:sz w:val="24"/>
        </w:rPr>
        <w:t>Attention to detail when reviewing prescriptions, therapeutic drug monitoring calculations, total parenteral nutrition requests, cytotoxic chemotherapy calculations.</w:t>
      </w:r>
    </w:p>
    <w:p w:rsidR="00C92A91" w:rsidRPr="00760F63" w:rsidRDefault="00C92A91" w:rsidP="00003FC5">
      <w:pPr>
        <w:pStyle w:val="BodyText3"/>
        <w:numPr>
          <w:ilvl w:val="0"/>
          <w:numId w:val="20"/>
        </w:numPr>
        <w:jc w:val="both"/>
        <w:rPr>
          <w:sz w:val="24"/>
        </w:rPr>
      </w:pPr>
      <w:r w:rsidRPr="00760F63">
        <w:rPr>
          <w:sz w:val="24"/>
        </w:rPr>
        <w:t>To challenge the decisions of practitioners from other professions when the pharmacist’s professional judgement requires it after discussion with senior colleagues.</w:t>
      </w:r>
    </w:p>
    <w:p w:rsidR="00C92A91" w:rsidRPr="00760F63" w:rsidRDefault="00C92A91" w:rsidP="00003FC5">
      <w:pPr>
        <w:pStyle w:val="BodyText3"/>
        <w:numPr>
          <w:ilvl w:val="0"/>
          <w:numId w:val="20"/>
        </w:numPr>
        <w:jc w:val="both"/>
        <w:rPr>
          <w:sz w:val="24"/>
        </w:rPr>
      </w:pPr>
      <w:r w:rsidRPr="00760F63">
        <w:rPr>
          <w:sz w:val="24"/>
        </w:rPr>
        <w:t>Working in a highly emotional environment, directly in contact with patients who are angry or upset and may have just received bad news.</w:t>
      </w:r>
    </w:p>
    <w:p w:rsidR="00C92A91" w:rsidRPr="00760F63" w:rsidRDefault="00C92A91" w:rsidP="00003FC5">
      <w:pPr>
        <w:pStyle w:val="BodyText3"/>
        <w:numPr>
          <w:ilvl w:val="0"/>
          <w:numId w:val="20"/>
        </w:numPr>
        <w:jc w:val="both"/>
        <w:rPr>
          <w:sz w:val="24"/>
        </w:rPr>
      </w:pPr>
      <w:r w:rsidRPr="00760F63">
        <w:rPr>
          <w:sz w:val="24"/>
        </w:rPr>
        <w:t>Working to tight timescales to ensure continuity of care.</w:t>
      </w:r>
    </w:p>
    <w:p w:rsidR="00C92A91" w:rsidRPr="00760F63" w:rsidRDefault="00C92A91" w:rsidP="00003FC5">
      <w:pPr>
        <w:numPr>
          <w:ilvl w:val="0"/>
          <w:numId w:val="11"/>
        </w:numPr>
        <w:ind w:left="360" w:hanging="360"/>
        <w:jc w:val="both"/>
        <w:rPr>
          <w:rFonts w:ascii="Arial" w:hAnsi="Arial" w:cs="Arial"/>
          <w:lang w:val="en-AU"/>
        </w:rPr>
      </w:pPr>
      <w:r w:rsidRPr="00760F63">
        <w:rPr>
          <w:rFonts w:ascii="Arial" w:hAnsi="Arial" w:cs="Arial"/>
        </w:rPr>
        <w:t xml:space="preserve">Lone working is required frequently as part of emergency duty commitment (ranges from 1 week in 8 to 1 week in 12).  This is often associated with high pressure workload including medical emergencies. </w:t>
      </w:r>
    </w:p>
    <w:p w:rsidR="00C92A91" w:rsidRPr="00760F63" w:rsidRDefault="00C92A91" w:rsidP="00003FC5">
      <w:pPr>
        <w:ind w:left="360" w:hanging="360"/>
        <w:jc w:val="both"/>
        <w:rPr>
          <w:rFonts w:ascii="Arial" w:hAnsi="Arial" w:cs="Arial"/>
          <w:lang w:val="en-AU"/>
        </w:rPr>
      </w:pPr>
      <w:r w:rsidRPr="00760F63">
        <w:rPr>
          <w:rFonts w:ascii="Arial" w:hAnsi="Arial" w:cs="Arial"/>
        </w:rPr>
        <w:t xml:space="preserve"> </w:t>
      </w:r>
    </w:p>
    <w:p w:rsidR="00C92A91" w:rsidRPr="00760F63" w:rsidRDefault="00C92A91" w:rsidP="00003FC5">
      <w:pPr>
        <w:numPr>
          <w:ilvl w:val="0"/>
          <w:numId w:val="11"/>
        </w:numPr>
        <w:ind w:left="360" w:hanging="360"/>
        <w:jc w:val="both"/>
        <w:rPr>
          <w:rFonts w:ascii="Arial" w:hAnsi="Arial" w:cs="Arial"/>
          <w:lang w:val="en-AU"/>
        </w:rPr>
      </w:pPr>
      <w:r w:rsidRPr="00760F63">
        <w:rPr>
          <w:rFonts w:ascii="Arial" w:hAnsi="Arial" w:cs="Arial"/>
          <w:lang w:val="en-AU"/>
        </w:rPr>
        <w:t>Lone working in the department out of hours with sole responsibility for the security of the department and high cost drugs and drugs of high street value with high risk of personal attack.</w:t>
      </w:r>
    </w:p>
    <w:p w:rsidR="00C92A91" w:rsidRPr="00760F63" w:rsidRDefault="00C92A91" w:rsidP="00003FC5">
      <w:pPr>
        <w:pStyle w:val="BodyText3"/>
        <w:jc w:val="both"/>
        <w:rPr>
          <w:sz w:val="24"/>
        </w:rPr>
      </w:pPr>
    </w:p>
    <w:p w:rsidR="00C92A91" w:rsidRPr="00760F63" w:rsidRDefault="00C92A91" w:rsidP="00003FC5">
      <w:pPr>
        <w:pStyle w:val="BodyText3"/>
        <w:jc w:val="both"/>
        <w:rPr>
          <w:sz w:val="24"/>
        </w:rPr>
      </w:pPr>
    </w:p>
    <w:p w:rsidR="00C92A91" w:rsidRPr="00760F63" w:rsidRDefault="00C92A91" w:rsidP="00003FC5">
      <w:pPr>
        <w:pStyle w:val="BodyText3"/>
        <w:jc w:val="both"/>
        <w:rPr>
          <w:sz w:val="24"/>
        </w:rPr>
      </w:pPr>
    </w:p>
    <w:p w:rsidR="00C92A91" w:rsidRPr="00760F63" w:rsidRDefault="00C92A91" w:rsidP="00760F63">
      <w:pPr>
        <w:numPr>
          <w:ilvl w:val="0"/>
          <w:numId w:val="24"/>
        </w:numPr>
        <w:rPr>
          <w:rFonts w:ascii="Arial" w:hAnsi="Arial" w:cs="Arial"/>
          <w:b/>
          <w:lang w:val="en-AU"/>
        </w:rPr>
      </w:pPr>
      <w:r w:rsidRPr="00760F63">
        <w:rPr>
          <w:rFonts w:ascii="Arial" w:hAnsi="Arial" w:cs="Arial"/>
          <w:b/>
        </w:rPr>
        <w:lastRenderedPageBreak/>
        <w:t>KNOWLEDGE, TRAINING AND EXPERIENCE REQUIRED TO DO THE JOB</w:t>
      </w:r>
    </w:p>
    <w:p w:rsidR="00C92A91" w:rsidRPr="00760F63" w:rsidRDefault="00C92A91" w:rsidP="00760F63">
      <w:pPr>
        <w:pStyle w:val="Title"/>
        <w:jc w:val="left"/>
        <w:rPr>
          <w:rFonts w:ascii="Arial" w:hAnsi="Arial" w:cs="Arial"/>
          <w:b w:val="0"/>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95"/>
        <w:gridCol w:w="3109"/>
        <w:gridCol w:w="3118"/>
      </w:tblGrid>
      <w:tr w:rsidR="00C92A91" w:rsidRPr="00EE4CE0">
        <w:trPr>
          <w:trHeight w:val="400"/>
        </w:trPr>
        <w:tc>
          <w:tcPr>
            <w:tcW w:w="3095" w:type="dxa"/>
            <w:tcBorders>
              <w:top w:val="single" w:sz="4" w:space="0" w:color="auto"/>
              <w:left w:val="single" w:sz="4" w:space="0" w:color="auto"/>
              <w:bottom w:val="single" w:sz="4" w:space="0" w:color="auto"/>
              <w:right w:val="single" w:sz="4" w:space="0" w:color="auto"/>
            </w:tcBorders>
            <w:vAlign w:val="center"/>
          </w:tcPr>
          <w:p w:rsidR="00C92A91" w:rsidRPr="00EE4CE0" w:rsidRDefault="00C92A91" w:rsidP="00760F63">
            <w:pPr>
              <w:pStyle w:val="Title"/>
              <w:jc w:val="left"/>
              <w:rPr>
                <w:rFonts w:ascii="Arial" w:hAnsi="Arial" w:cs="Arial"/>
                <w:sz w:val="22"/>
                <w:szCs w:val="22"/>
              </w:rPr>
            </w:pPr>
            <w:r w:rsidRPr="00EE4CE0">
              <w:rPr>
                <w:rFonts w:ascii="Arial" w:hAnsi="Arial" w:cs="Arial"/>
                <w:sz w:val="22"/>
                <w:szCs w:val="22"/>
              </w:rPr>
              <w:t>Criteria</w:t>
            </w:r>
          </w:p>
        </w:tc>
        <w:tc>
          <w:tcPr>
            <w:tcW w:w="3109" w:type="dxa"/>
            <w:tcBorders>
              <w:top w:val="single" w:sz="4" w:space="0" w:color="auto"/>
              <w:left w:val="single" w:sz="4" w:space="0" w:color="auto"/>
              <w:bottom w:val="single" w:sz="4" w:space="0" w:color="auto"/>
              <w:right w:val="single" w:sz="4" w:space="0" w:color="auto"/>
            </w:tcBorders>
            <w:vAlign w:val="center"/>
          </w:tcPr>
          <w:p w:rsidR="00C92A91" w:rsidRPr="00EE4CE0" w:rsidRDefault="00C92A91" w:rsidP="00760F63">
            <w:pPr>
              <w:pStyle w:val="Title"/>
              <w:spacing w:after="120"/>
              <w:rPr>
                <w:rFonts w:ascii="Arial" w:hAnsi="Arial" w:cs="Arial"/>
                <w:sz w:val="22"/>
                <w:szCs w:val="22"/>
              </w:rPr>
            </w:pPr>
            <w:r w:rsidRPr="00EE4CE0">
              <w:rPr>
                <w:rFonts w:ascii="Arial" w:hAnsi="Arial" w:cs="Arial"/>
                <w:sz w:val="22"/>
                <w:szCs w:val="22"/>
              </w:rPr>
              <w:t>Essential</w:t>
            </w:r>
          </w:p>
        </w:tc>
        <w:tc>
          <w:tcPr>
            <w:tcW w:w="3118" w:type="dxa"/>
            <w:tcBorders>
              <w:top w:val="single" w:sz="4" w:space="0" w:color="auto"/>
              <w:left w:val="single" w:sz="4" w:space="0" w:color="auto"/>
              <w:bottom w:val="single" w:sz="4" w:space="0" w:color="auto"/>
              <w:right w:val="single" w:sz="4" w:space="0" w:color="auto"/>
            </w:tcBorders>
            <w:vAlign w:val="center"/>
          </w:tcPr>
          <w:p w:rsidR="00C92A91" w:rsidRPr="00EE4CE0" w:rsidRDefault="00C92A91" w:rsidP="00760F63">
            <w:pPr>
              <w:pStyle w:val="Title"/>
              <w:rPr>
                <w:rFonts w:ascii="Arial" w:hAnsi="Arial" w:cs="Arial"/>
                <w:sz w:val="22"/>
                <w:szCs w:val="22"/>
              </w:rPr>
            </w:pPr>
            <w:r w:rsidRPr="00EE4CE0">
              <w:rPr>
                <w:rFonts w:ascii="Arial" w:hAnsi="Arial" w:cs="Arial"/>
                <w:sz w:val="22"/>
                <w:szCs w:val="22"/>
              </w:rPr>
              <w:t>Desirable</w:t>
            </w:r>
          </w:p>
        </w:tc>
      </w:tr>
      <w:tr w:rsidR="00C92A91" w:rsidRPr="00EE4CE0">
        <w:tc>
          <w:tcPr>
            <w:tcW w:w="3095" w:type="dxa"/>
            <w:tcBorders>
              <w:top w:val="single" w:sz="4" w:space="0" w:color="auto"/>
              <w:left w:val="single" w:sz="4" w:space="0" w:color="auto"/>
              <w:bottom w:val="single" w:sz="4" w:space="0" w:color="auto"/>
              <w:right w:val="single" w:sz="4" w:space="0" w:color="auto"/>
            </w:tcBorders>
          </w:tcPr>
          <w:p w:rsidR="00C92A91" w:rsidRPr="00EE4CE0" w:rsidRDefault="00C92A91" w:rsidP="00760F63">
            <w:pPr>
              <w:pStyle w:val="Title"/>
              <w:jc w:val="left"/>
              <w:rPr>
                <w:rFonts w:ascii="Arial" w:hAnsi="Arial" w:cs="Arial"/>
                <w:sz w:val="22"/>
                <w:szCs w:val="22"/>
              </w:rPr>
            </w:pPr>
            <w:r w:rsidRPr="00EE4CE0">
              <w:rPr>
                <w:rFonts w:ascii="Arial" w:hAnsi="Arial" w:cs="Arial"/>
                <w:sz w:val="22"/>
                <w:szCs w:val="22"/>
              </w:rPr>
              <w:t>Qualifications &amp; Training</w:t>
            </w:r>
          </w:p>
          <w:p w:rsidR="00C92A91" w:rsidRPr="00EE4CE0" w:rsidRDefault="00C92A91" w:rsidP="00760F63">
            <w:pPr>
              <w:pStyle w:val="Title"/>
              <w:jc w:val="left"/>
              <w:rPr>
                <w:rFonts w:ascii="Arial" w:hAnsi="Arial" w:cs="Arial"/>
                <w:b w:val="0"/>
                <w:sz w:val="22"/>
                <w:szCs w:val="22"/>
              </w:rPr>
            </w:pPr>
            <w:proofErr w:type="gramStart"/>
            <w:r w:rsidRPr="00EE4CE0">
              <w:rPr>
                <w:rFonts w:ascii="Arial" w:hAnsi="Arial" w:cs="Arial"/>
                <w:b w:val="0"/>
                <w:sz w:val="22"/>
                <w:szCs w:val="22"/>
              </w:rPr>
              <w:t>Level of education, professional qualifications, training and learning programmes/courses.</w:t>
            </w:r>
            <w:proofErr w:type="gramEnd"/>
          </w:p>
          <w:p w:rsidR="00C92A91" w:rsidRPr="00EE4CE0" w:rsidRDefault="00C92A91" w:rsidP="00760F63">
            <w:pPr>
              <w:pStyle w:val="Title"/>
              <w:jc w:val="left"/>
              <w:rPr>
                <w:rFonts w:ascii="Arial" w:hAnsi="Arial" w:cs="Arial"/>
                <w:b w:val="0"/>
                <w:sz w:val="22"/>
                <w:szCs w:val="22"/>
              </w:rPr>
            </w:pPr>
          </w:p>
        </w:tc>
        <w:tc>
          <w:tcPr>
            <w:tcW w:w="3109" w:type="dxa"/>
            <w:tcBorders>
              <w:top w:val="single" w:sz="4" w:space="0" w:color="auto"/>
              <w:left w:val="single" w:sz="4" w:space="0" w:color="auto"/>
              <w:bottom w:val="single" w:sz="4" w:space="0" w:color="auto"/>
              <w:right w:val="single" w:sz="4" w:space="0" w:color="auto"/>
            </w:tcBorders>
          </w:tcPr>
          <w:p w:rsidR="00C92A91" w:rsidRPr="00EE4CE0" w:rsidRDefault="00C92A91" w:rsidP="00760F63">
            <w:pPr>
              <w:pStyle w:val="Title"/>
              <w:spacing w:after="120"/>
              <w:jc w:val="left"/>
              <w:rPr>
                <w:rFonts w:ascii="Arial" w:hAnsi="Arial" w:cs="Arial"/>
                <w:b w:val="0"/>
                <w:sz w:val="22"/>
                <w:szCs w:val="22"/>
              </w:rPr>
            </w:pPr>
            <w:r w:rsidRPr="00EE4CE0">
              <w:rPr>
                <w:rFonts w:ascii="Arial" w:hAnsi="Arial" w:cs="Arial"/>
                <w:b w:val="0"/>
                <w:sz w:val="22"/>
                <w:szCs w:val="22"/>
              </w:rPr>
              <w:t>Masters of Pharmacy Degree or equivalent</w:t>
            </w:r>
          </w:p>
          <w:p w:rsidR="00C92A91" w:rsidRPr="00EE4CE0" w:rsidRDefault="00C92A91" w:rsidP="00760F63">
            <w:pPr>
              <w:pStyle w:val="Title"/>
              <w:spacing w:after="120"/>
              <w:jc w:val="left"/>
              <w:rPr>
                <w:rFonts w:ascii="Arial" w:hAnsi="Arial" w:cs="Arial"/>
                <w:b w:val="0"/>
                <w:sz w:val="22"/>
                <w:szCs w:val="22"/>
              </w:rPr>
            </w:pPr>
            <w:r w:rsidRPr="00EE4CE0">
              <w:rPr>
                <w:rFonts w:ascii="Arial" w:hAnsi="Arial" w:cs="Arial"/>
                <w:b w:val="0"/>
                <w:sz w:val="22"/>
                <w:szCs w:val="22"/>
              </w:rPr>
              <w:t>Successful completion of pre-registration experience and exam</w:t>
            </w:r>
          </w:p>
          <w:p w:rsidR="00C92A91" w:rsidRPr="00EE4CE0" w:rsidRDefault="00C92A91" w:rsidP="00760F63">
            <w:pPr>
              <w:pStyle w:val="Title"/>
              <w:spacing w:after="120"/>
              <w:jc w:val="left"/>
              <w:rPr>
                <w:rFonts w:ascii="Arial" w:hAnsi="Arial" w:cs="Arial"/>
                <w:b w:val="0"/>
                <w:sz w:val="22"/>
                <w:szCs w:val="22"/>
              </w:rPr>
            </w:pPr>
            <w:r w:rsidRPr="00EE4CE0">
              <w:rPr>
                <w:rFonts w:ascii="Arial" w:hAnsi="Arial" w:cs="Arial"/>
                <w:b w:val="0"/>
                <w:sz w:val="22"/>
                <w:szCs w:val="22"/>
              </w:rPr>
              <w:t xml:space="preserve">Member of </w:t>
            </w:r>
            <w:r w:rsidR="008A0AC6" w:rsidRPr="00EE4CE0">
              <w:rPr>
                <w:rFonts w:ascii="Arial" w:hAnsi="Arial" w:cs="Arial"/>
                <w:b w:val="0"/>
                <w:sz w:val="22"/>
                <w:szCs w:val="22"/>
              </w:rPr>
              <w:t>General Pharmaceutical Council</w:t>
            </w:r>
          </w:p>
          <w:p w:rsidR="00760F63" w:rsidRPr="00EE4CE0" w:rsidRDefault="00C92A91" w:rsidP="00760F63">
            <w:pPr>
              <w:pStyle w:val="Title"/>
              <w:spacing w:after="120"/>
              <w:jc w:val="left"/>
              <w:rPr>
                <w:rFonts w:ascii="Arial" w:hAnsi="Arial" w:cs="Arial"/>
                <w:b w:val="0"/>
                <w:sz w:val="22"/>
                <w:szCs w:val="22"/>
              </w:rPr>
            </w:pPr>
            <w:r w:rsidRPr="00EE4CE0">
              <w:rPr>
                <w:rFonts w:ascii="Arial" w:hAnsi="Arial" w:cs="Arial"/>
                <w:b w:val="0"/>
                <w:sz w:val="22"/>
                <w:szCs w:val="22"/>
              </w:rPr>
              <w:t xml:space="preserve">Commitment to CPD as per directions of </w:t>
            </w:r>
            <w:r w:rsidR="008A0AC6" w:rsidRPr="00EE4CE0">
              <w:rPr>
                <w:rFonts w:ascii="Arial" w:hAnsi="Arial" w:cs="Arial"/>
                <w:b w:val="0"/>
                <w:sz w:val="22"/>
                <w:szCs w:val="22"/>
              </w:rPr>
              <w:t>General Pharmaceutical Council</w:t>
            </w:r>
            <w:r w:rsidRPr="00EE4CE0">
              <w:rPr>
                <w:rFonts w:ascii="Arial" w:hAnsi="Arial" w:cs="Arial"/>
                <w:b w:val="0"/>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Pr>
          <w:p w:rsidR="00C92A91" w:rsidRPr="00EE4CE0" w:rsidRDefault="00C92A91" w:rsidP="00760F63">
            <w:pPr>
              <w:pStyle w:val="Title"/>
              <w:jc w:val="left"/>
              <w:rPr>
                <w:rFonts w:ascii="Arial" w:hAnsi="Arial" w:cs="Arial"/>
                <w:b w:val="0"/>
                <w:sz w:val="22"/>
                <w:szCs w:val="22"/>
              </w:rPr>
            </w:pPr>
          </w:p>
        </w:tc>
      </w:tr>
      <w:tr w:rsidR="00C92A91" w:rsidRPr="00EE4CE0">
        <w:tc>
          <w:tcPr>
            <w:tcW w:w="3095" w:type="dxa"/>
            <w:tcBorders>
              <w:top w:val="single" w:sz="4" w:space="0" w:color="auto"/>
              <w:left w:val="single" w:sz="4" w:space="0" w:color="auto"/>
              <w:bottom w:val="single" w:sz="4" w:space="0" w:color="auto"/>
              <w:right w:val="single" w:sz="4" w:space="0" w:color="auto"/>
            </w:tcBorders>
          </w:tcPr>
          <w:p w:rsidR="00C92A91" w:rsidRPr="00EE4CE0" w:rsidRDefault="00C92A91" w:rsidP="00760F63">
            <w:pPr>
              <w:pStyle w:val="Title"/>
              <w:jc w:val="left"/>
              <w:rPr>
                <w:rFonts w:ascii="Arial" w:hAnsi="Arial" w:cs="Arial"/>
                <w:b w:val="0"/>
                <w:sz w:val="22"/>
                <w:szCs w:val="22"/>
              </w:rPr>
            </w:pPr>
            <w:r w:rsidRPr="00EE4CE0">
              <w:rPr>
                <w:rFonts w:ascii="Arial" w:hAnsi="Arial" w:cs="Arial"/>
                <w:sz w:val="22"/>
                <w:szCs w:val="22"/>
              </w:rPr>
              <w:t>Experience</w:t>
            </w:r>
          </w:p>
          <w:p w:rsidR="00C92A91" w:rsidRPr="00EE4CE0" w:rsidRDefault="00C92A91" w:rsidP="00760F63">
            <w:pPr>
              <w:pStyle w:val="Title"/>
              <w:jc w:val="left"/>
              <w:rPr>
                <w:rFonts w:ascii="Arial" w:hAnsi="Arial" w:cs="Arial"/>
                <w:b w:val="0"/>
                <w:sz w:val="22"/>
                <w:szCs w:val="22"/>
              </w:rPr>
            </w:pPr>
            <w:r w:rsidRPr="00EE4CE0">
              <w:rPr>
                <w:rFonts w:ascii="Arial" w:hAnsi="Arial" w:cs="Arial"/>
                <w:b w:val="0"/>
                <w:sz w:val="22"/>
                <w:szCs w:val="22"/>
              </w:rPr>
              <w:t>Length and type of experience, level at which experience gained.</w:t>
            </w:r>
          </w:p>
          <w:p w:rsidR="00C92A91" w:rsidRPr="00EE4CE0" w:rsidRDefault="00C92A91" w:rsidP="00760F63">
            <w:pPr>
              <w:pStyle w:val="Title"/>
              <w:jc w:val="left"/>
              <w:rPr>
                <w:rFonts w:ascii="Arial" w:hAnsi="Arial" w:cs="Arial"/>
                <w:b w:val="0"/>
                <w:sz w:val="22"/>
                <w:szCs w:val="22"/>
              </w:rPr>
            </w:pPr>
          </w:p>
        </w:tc>
        <w:tc>
          <w:tcPr>
            <w:tcW w:w="3109" w:type="dxa"/>
            <w:tcBorders>
              <w:top w:val="single" w:sz="4" w:space="0" w:color="auto"/>
              <w:left w:val="single" w:sz="4" w:space="0" w:color="auto"/>
              <w:bottom w:val="single" w:sz="4" w:space="0" w:color="auto"/>
              <w:right w:val="single" w:sz="4" w:space="0" w:color="auto"/>
            </w:tcBorders>
          </w:tcPr>
          <w:p w:rsidR="00C92A91" w:rsidRPr="00EE4CE0" w:rsidRDefault="00C92A91" w:rsidP="00760F63">
            <w:pPr>
              <w:pStyle w:val="Title"/>
              <w:spacing w:after="120"/>
              <w:jc w:val="left"/>
              <w:rPr>
                <w:rFonts w:ascii="Arial" w:hAnsi="Arial" w:cs="Arial"/>
                <w:b w:val="0"/>
                <w:sz w:val="22"/>
                <w:szCs w:val="22"/>
              </w:rPr>
            </w:pPr>
            <w:proofErr w:type="gramStart"/>
            <w:r w:rsidRPr="00EE4CE0">
              <w:rPr>
                <w:rFonts w:ascii="Arial" w:hAnsi="Arial" w:cs="Arial"/>
                <w:b w:val="0"/>
                <w:sz w:val="22"/>
                <w:szCs w:val="22"/>
              </w:rPr>
              <w:t>One year pre-registration in hospital, community or joint hospital/industry practice.</w:t>
            </w:r>
            <w:proofErr w:type="gramEnd"/>
          </w:p>
          <w:p w:rsidR="00760F63" w:rsidRPr="00EE4CE0" w:rsidRDefault="00C92A91" w:rsidP="00760F63">
            <w:pPr>
              <w:pStyle w:val="Title"/>
              <w:spacing w:after="120"/>
              <w:jc w:val="left"/>
              <w:rPr>
                <w:rFonts w:ascii="Arial" w:hAnsi="Arial" w:cs="Arial"/>
                <w:b w:val="0"/>
                <w:sz w:val="22"/>
                <w:szCs w:val="22"/>
              </w:rPr>
            </w:pPr>
            <w:r w:rsidRPr="00EE4CE0">
              <w:rPr>
                <w:rFonts w:ascii="Arial" w:hAnsi="Arial" w:cs="Arial"/>
                <w:b w:val="0"/>
                <w:sz w:val="22"/>
                <w:szCs w:val="22"/>
              </w:rPr>
              <w:t>Experience in patient information/education</w:t>
            </w:r>
          </w:p>
        </w:tc>
        <w:tc>
          <w:tcPr>
            <w:tcW w:w="3118" w:type="dxa"/>
            <w:tcBorders>
              <w:top w:val="single" w:sz="4" w:space="0" w:color="auto"/>
              <w:left w:val="single" w:sz="4" w:space="0" w:color="auto"/>
              <w:bottom w:val="single" w:sz="4" w:space="0" w:color="auto"/>
              <w:right w:val="single" w:sz="4" w:space="0" w:color="auto"/>
            </w:tcBorders>
          </w:tcPr>
          <w:p w:rsidR="00C92A91" w:rsidRPr="00EE4CE0" w:rsidRDefault="00C92A91" w:rsidP="00760F63">
            <w:pPr>
              <w:pStyle w:val="Title"/>
              <w:jc w:val="left"/>
              <w:rPr>
                <w:rFonts w:ascii="Arial" w:hAnsi="Arial" w:cs="Arial"/>
                <w:b w:val="0"/>
                <w:sz w:val="22"/>
                <w:szCs w:val="22"/>
              </w:rPr>
            </w:pPr>
            <w:r w:rsidRPr="00EE4CE0">
              <w:rPr>
                <w:rFonts w:ascii="Arial" w:hAnsi="Arial" w:cs="Arial"/>
                <w:b w:val="0"/>
                <w:sz w:val="22"/>
                <w:szCs w:val="22"/>
              </w:rPr>
              <w:t>Undergraduate/postgraduate experience in hospital practice</w:t>
            </w:r>
          </w:p>
        </w:tc>
      </w:tr>
      <w:tr w:rsidR="00C92A91" w:rsidRPr="00EE4CE0">
        <w:tc>
          <w:tcPr>
            <w:tcW w:w="3095" w:type="dxa"/>
            <w:tcBorders>
              <w:top w:val="single" w:sz="4" w:space="0" w:color="auto"/>
              <w:left w:val="single" w:sz="4" w:space="0" w:color="auto"/>
              <w:bottom w:val="single" w:sz="4" w:space="0" w:color="auto"/>
              <w:right w:val="single" w:sz="4" w:space="0" w:color="auto"/>
            </w:tcBorders>
          </w:tcPr>
          <w:p w:rsidR="00C92A91" w:rsidRPr="00EE4CE0" w:rsidRDefault="00C92A91" w:rsidP="00760F63">
            <w:pPr>
              <w:pStyle w:val="Title"/>
              <w:jc w:val="left"/>
              <w:rPr>
                <w:rFonts w:ascii="Arial" w:hAnsi="Arial" w:cs="Arial"/>
                <w:b w:val="0"/>
                <w:sz w:val="22"/>
                <w:szCs w:val="22"/>
              </w:rPr>
            </w:pPr>
            <w:r w:rsidRPr="00EE4CE0">
              <w:rPr>
                <w:rFonts w:ascii="Arial" w:hAnsi="Arial" w:cs="Arial"/>
                <w:sz w:val="22"/>
                <w:szCs w:val="22"/>
              </w:rPr>
              <w:t>Knowledge</w:t>
            </w:r>
          </w:p>
          <w:p w:rsidR="00C92A91" w:rsidRPr="00EE4CE0" w:rsidRDefault="00C92A91" w:rsidP="00760F63">
            <w:pPr>
              <w:pStyle w:val="Title"/>
              <w:jc w:val="left"/>
              <w:rPr>
                <w:rFonts w:ascii="Arial" w:hAnsi="Arial" w:cs="Arial"/>
                <w:b w:val="0"/>
                <w:sz w:val="22"/>
                <w:szCs w:val="22"/>
              </w:rPr>
            </w:pPr>
            <w:proofErr w:type="gramStart"/>
            <w:r w:rsidRPr="00EE4CE0">
              <w:rPr>
                <w:rFonts w:ascii="Arial" w:hAnsi="Arial" w:cs="Arial"/>
                <w:b w:val="0"/>
                <w:sz w:val="22"/>
                <w:szCs w:val="22"/>
              </w:rPr>
              <w:t>Depth and extent of knowledge.</w:t>
            </w:r>
            <w:proofErr w:type="gramEnd"/>
          </w:p>
          <w:p w:rsidR="00C92A91" w:rsidRPr="00EE4CE0" w:rsidRDefault="00C92A91" w:rsidP="00760F63">
            <w:pPr>
              <w:pStyle w:val="Title"/>
              <w:jc w:val="left"/>
              <w:rPr>
                <w:rFonts w:ascii="Arial" w:hAnsi="Arial" w:cs="Arial"/>
                <w:b w:val="0"/>
                <w:sz w:val="22"/>
                <w:szCs w:val="22"/>
              </w:rPr>
            </w:pPr>
          </w:p>
        </w:tc>
        <w:tc>
          <w:tcPr>
            <w:tcW w:w="3109" w:type="dxa"/>
            <w:tcBorders>
              <w:top w:val="single" w:sz="4" w:space="0" w:color="auto"/>
              <w:left w:val="single" w:sz="4" w:space="0" w:color="auto"/>
              <w:bottom w:val="single" w:sz="4" w:space="0" w:color="auto"/>
              <w:right w:val="single" w:sz="4" w:space="0" w:color="auto"/>
            </w:tcBorders>
          </w:tcPr>
          <w:p w:rsidR="00C92A91" w:rsidRPr="00EE4CE0" w:rsidRDefault="00C92A91" w:rsidP="00760F63">
            <w:pPr>
              <w:pStyle w:val="Title"/>
              <w:spacing w:after="120"/>
              <w:jc w:val="left"/>
              <w:rPr>
                <w:rFonts w:ascii="Arial" w:hAnsi="Arial" w:cs="Arial"/>
                <w:b w:val="0"/>
                <w:sz w:val="22"/>
                <w:szCs w:val="22"/>
              </w:rPr>
            </w:pPr>
            <w:r w:rsidRPr="00EE4CE0">
              <w:rPr>
                <w:rFonts w:ascii="Arial" w:hAnsi="Arial" w:cs="Arial"/>
                <w:b w:val="0"/>
                <w:sz w:val="22"/>
                <w:szCs w:val="22"/>
              </w:rPr>
              <w:t xml:space="preserve">Demonstrate good pharmaceutical knowledge </w:t>
            </w:r>
          </w:p>
        </w:tc>
        <w:tc>
          <w:tcPr>
            <w:tcW w:w="3118" w:type="dxa"/>
            <w:tcBorders>
              <w:top w:val="single" w:sz="4" w:space="0" w:color="auto"/>
              <w:left w:val="single" w:sz="4" w:space="0" w:color="auto"/>
              <w:bottom w:val="single" w:sz="4" w:space="0" w:color="auto"/>
              <w:right w:val="single" w:sz="4" w:space="0" w:color="auto"/>
            </w:tcBorders>
          </w:tcPr>
          <w:p w:rsidR="00C92A91" w:rsidRPr="00EE4CE0" w:rsidRDefault="00C92A91" w:rsidP="00760F63">
            <w:pPr>
              <w:pStyle w:val="Title"/>
              <w:jc w:val="left"/>
              <w:rPr>
                <w:rFonts w:ascii="Arial" w:hAnsi="Arial" w:cs="Arial"/>
                <w:b w:val="0"/>
                <w:sz w:val="22"/>
                <w:szCs w:val="22"/>
              </w:rPr>
            </w:pPr>
          </w:p>
          <w:p w:rsidR="00C92A91" w:rsidRPr="00EE4CE0" w:rsidRDefault="00C92A91" w:rsidP="00760F63">
            <w:pPr>
              <w:pStyle w:val="Title"/>
              <w:jc w:val="left"/>
              <w:rPr>
                <w:rFonts w:ascii="Arial" w:hAnsi="Arial" w:cs="Arial"/>
                <w:b w:val="0"/>
                <w:sz w:val="22"/>
                <w:szCs w:val="22"/>
              </w:rPr>
            </w:pPr>
          </w:p>
        </w:tc>
      </w:tr>
      <w:tr w:rsidR="00C92A91" w:rsidRPr="00EE4CE0">
        <w:tc>
          <w:tcPr>
            <w:tcW w:w="3095" w:type="dxa"/>
            <w:tcBorders>
              <w:top w:val="single" w:sz="4" w:space="0" w:color="auto"/>
              <w:left w:val="single" w:sz="4" w:space="0" w:color="auto"/>
              <w:bottom w:val="single" w:sz="4" w:space="0" w:color="auto"/>
              <w:right w:val="single" w:sz="4" w:space="0" w:color="auto"/>
            </w:tcBorders>
          </w:tcPr>
          <w:p w:rsidR="00C92A91" w:rsidRPr="00EE4CE0" w:rsidRDefault="00C92A91" w:rsidP="00760F63">
            <w:pPr>
              <w:pStyle w:val="Title"/>
              <w:jc w:val="left"/>
              <w:rPr>
                <w:rFonts w:ascii="Arial" w:hAnsi="Arial" w:cs="Arial"/>
                <w:sz w:val="22"/>
                <w:szCs w:val="22"/>
              </w:rPr>
            </w:pPr>
            <w:r w:rsidRPr="00EE4CE0">
              <w:rPr>
                <w:rFonts w:ascii="Arial" w:hAnsi="Arial" w:cs="Arial"/>
                <w:sz w:val="22"/>
                <w:szCs w:val="22"/>
              </w:rPr>
              <w:t>Skills/Abilities</w:t>
            </w:r>
          </w:p>
          <w:p w:rsidR="00C92A91" w:rsidRPr="00EE4CE0" w:rsidRDefault="00C92A91" w:rsidP="00760F63">
            <w:pPr>
              <w:pStyle w:val="Title"/>
              <w:jc w:val="left"/>
              <w:rPr>
                <w:rFonts w:ascii="Arial" w:hAnsi="Arial" w:cs="Arial"/>
                <w:b w:val="0"/>
                <w:sz w:val="22"/>
                <w:szCs w:val="22"/>
              </w:rPr>
            </w:pPr>
            <w:r w:rsidRPr="00EE4CE0">
              <w:rPr>
                <w:rFonts w:ascii="Arial" w:hAnsi="Arial" w:cs="Arial"/>
                <w:b w:val="0"/>
                <w:sz w:val="22"/>
                <w:szCs w:val="22"/>
              </w:rPr>
              <w:t>Range and level of skills</w:t>
            </w:r>
          </w:p>
          <w:p w:rsidR="00C92A91" w:rsidRPr="00EE4CE0" w:rsidRDefault="00C92A91" w:rsidP="00760F63">
            <w:pPr>
              <w:pStyle w:val="Title"/>
              <w:jc w:val="left"/>
              <w:rPr>
                <w:rFonts w:ascii="Arial" w:hAnsi="Arial" w:cs="Arial"/>
                <w:b w:val="0"/>
                <w:sz w:val="22"/>
                <w:szCs w:val="22"/>
              </w:rPr>
            </w:pPr>
            <w:proofErr w:type="gramStart"/>
            <w:r w:rsidRPr="00EE4CE0">
              <w:rPr>
                <w:rFonts w:ascii="Arial" w:hAnsi="Arial" w:cs="Arial"/>
                <w:b w:val="0"/>
                <w:sz w:val="22"/>
                <w:szCs w:val="22"/>
              </w:rPr>
              <w:t>i.e</w:t>
            </w:r>
            <w:proofErr w:type="gramEnd"/>
            <w:r w:rsidRPr="00EE4CE0">
              <w:rPr>
                <w:rFonts w:ascii="Arial" w:hAnsi="Arial" w:cs="Arial"/>
                <w:b w:val="0"/>
                <w:sz w:val="22"/>
                <w:szCs w:val="22"/>
              </w:rPr>
              <w:t>. communication (oral, written, presentation),</w:t>
            </w:r>
          </w:p>
          <w:p w:rsidR="00C92A91" w:rsidRPr="00EE4CE0" w:rsidRDefault="00C92A91" w:rsidP="00760F63">
            <w:pPr>
              <w:pStyle w:val="Title"/>
              <w:jc w:val="left"/>
              <w:rPr>
                <w:rFonts w:ascii="Arial" w:hAnsi="Arial" w:cs="Arial"/>
                <w:b w:val="0"/>
                <w:sz w:val="22"/>
                <w:szCs w:val="22"/>
              </w:rPr>
            </w:pPr>
            <w:proofErr w:type="gramStart"/>
            <w:r w:rsidRPr="00EE4CE0">
              <w:rPr>
                <w:rFonts w:ascii="Arial" w:hAnsi="Arial" w:cs="Arial"/>
                <w:b w:val="0"/>
                <w:sz w:val="22"/>
                <w:szCs w:val="22"/>
              </w:rPr>
              <w:t>planning/</w:t>
            </w:r>
            <w:proofErr w:type="gramEnd"/>
            <w:r w:rsidRPr="00EE4CE0">
              <w:rPr>
                <w:rFonts w:ascii="Arial" w:hAnsi="Arial" w:cs="Arial"/>
                <w:b w:val="0"/>
                <w:sz w:val="22"/>
                <w:szCs w:val="22"/>
              </w:rPr>
              <w:t>organisation,</w:t>
            </w:r>
          </w:p>
          <w:p w:rsidR="00C92A91" w:rsidRPr="00EE4CE0" w:rsidRDefault="00C92A91" w:rsidP="00760F63">
            <w:pPr>
              <w:pStyle w:val="Title"/>
              <w:jc w:val="left"/>
              <w:rPr>
                <w:rFonts w:ascii="Arial" w:hAnsi="Arial" w:cs="Arial"/>
                <w:b w:val="0"/>
                <w:sz w:val="22"/>
                <w:szCs w:val="22"/>
              </w:rPr>
            </w:pPr>
            <w:proofErr w:type="gramStart"/>
            <w:r w:rsidRPr="00EE4CE0">
              <w:rPr>
                <w:rFonts w:ascii="Arial" w:hAnsi="Arial" w:cs="Arial"/>
                <w:b w:val="0"/>
                <w:sz w:val="22"/>
                <w:szCs w:val="22"/>
              </w:rPr>
              <w:t>numeracy</w:t>
            </w:r>
            <w:proofErr w:type="gramEnd"/>
            <w:r w:rsidRPr="00EE4CE0">
              <w:rPr>
                <w:rFonts w:ascii="Arial" w:hAnsi="Arial" w:cs="Arial"/>
                <w:b w:val="0"/>
                <w:sz w:val="22"/>
                <w:szCs w:val="22"/>
              </w:rPr>
              <w:t>, leadership etc.</w:t>
            </w:r>
          </w:p>
          <w:p w:rsidR="00C92A91" w:rsidRPr="00EE4CE0" w:rsidRDefault="00C92A91" w:rsidP="00760F63">
            <w:pPr>
              <w:pStyle w:val="Title"/>
              <w:jc w:val="left"/>
              <w:rPr>
                <w:rFonts w:ascii="Arial" w:hAnsi="Arial" w:cs="Arial"/>
                <w:b w:val="0"/>
                <w:sz w:val="22"/>
                <w:szCs w:val="22"/>
              </w:rPr>
            </w:pPr>
          </w:p>
          <w:p w:rsidR="00C92A91" w:rsidRPr="00EE4CE0" w:rsidRDefault="00C92A91" w:rsidP="00760F63">
            <w:pPr>
              <w:pStyle w:val="Title"/>
              <w:jc w:val="left"/>
              <w:rPr>
                <w:rFonts w:ascii="Arial" w:hAnsi="Arial" w:cs="Arial"/>
                <w:b w:val="0"/>
                <w:sz w:val="22"/>
                <w:szCs w:val="22"/>
              </w:rPr>
            </w:pPr>
          </w:p>
        </w:tc>
        <w:tc>
          <w:tcPr>
            <w:tcW w:w="3109" w:type="dxa"/>
            <w:tcBorders>
              <w:top w:val="single" w:sz="4" w:space="0" w:color="auto"/>
              <w:left w:val="single" w:sz="4" w:space="0" w:color="auto"/>
              <w:bottom w:val="single" w:sz="4" w:space="0" w:color="auto"/>
              <w:right w:val="single" w:sz="4" w:space="0" w:color="auto"/>
            </w:tcBorders>
          </w:tcPr>
          <w:p w:rsidR="00C92A91" w:rsidRPr="00EE4CE0" w:rsidRDefault="00C92A91" w:rsidP="00760F63">
            <w:pPr>
              <w:pStyle w:val="Title"/>
              <w:spacing w:after="120"/>
              <w:jc w:val="left"/>
              <w:rPr>
                <w:rFonts w:ascii="Arial" w:hAnsi="Arial" w:cs="Arial"/>
                <w:b w:val="0"/>
                <w:sz w:val="22"/>
                <w:szCs w:val="22"/>
              </w:rPr>
            </w:pPr>
            <w:proofErr w:type="gramStart"/>
            <w:r w:rsidRPr="00EE4CE0">
              <w:rPr>
                <w:rFonts w:ascii="Arial" w:hAnsi="Arial" w:cs="Arial"/>
                <w:b w:val="0"/>
                <w:sz w:val="22"/>
                <w:szCs w:val="22"/>
              </w:rPr>
              <w:t>Able to work under their own initiative and as part of a team.</w:t>
            </w:r>
            <w:proofErr w:type="gramEnd"/>
            <w:r w:rsidRPr="00EE4CE0">
              <w:rPr>
                <w:rFonts w:ascii="Arial" w:hAnsi="Arial" w:cs="Arial"/>
                <w:b w:val="0"/>
                <w:sz w:val="22"/>
                <w:szCs w:val="22"/>
              </w:rPr>
              <w:t xml:space="preserve">  </w:t>
            </w:r>
          </w:p>
          <w:p w:rsidR="00C92A91" w:rsidRPr="00EE4CE0" w:rsidRDefault="00C92A91" w:rsidP="00760F63">
            <w:pPr>
              <w:pStyle w:val="Title"/>
              <w:spacing w:after="120"/>
              <w:jc w:val="left"/>
              <w:rPr>
                <w:rFonts w:ascii="Arial" w:hAnsi="Arial" w:cs="Arial"/>
                <w:b w:val="0"/>
                <w:sz w:val="22"/>
                <w:szCs w:val="22"/>
              </w:rPr>
            </w:pPr>
            <w:r w:rsidRPr="00EE4CE0">
              <w:rPr>
                <w:rFonts w:ascii="Arial" w:hAnsi="Arial" w:cs="Arial"/>
                <w:b w:val="0"/>
                <w:sz w:val="22"/>
                <w:szCs w:val="22"/>
              </w:rPr>
              <w:t>Good verbal and written communication skills</w:t>
            </w:r>
          </w:p>
          <w:p w:rsidR="00C92A91" w:rsidRPr="00EE4CE0" w:rsidRDefault="00C92A91" w:rsidP="00760F63">
            <w:pPr>
              <w:pStyle w:val="Title"/>
              <w:spacing w:after="120"/>
              <w:jc w:val="left"/>
              <w:rPr>
                <w:rFonts w:ascii="Arial" w:hAnsi="Arial" w:cs="Arial"/>
                <w:b w:val="0"/>
                <w:sz w:val="22"/>
                <w:szCs w:val="22"/>
              </w:rPr>
            </w:pPr>
            <w:r w:rsidRPr="00EE4CE0">
              <w:rPr>
                <w:rFonts w:ascii="Arial" w:hAnsi="Arial" w:cs="Arial"/>
                <w:b w:val="0"/>
                <w:sz w:val="22"/>
                <w:szCs w:val="22"/>
              </w:rPr>
              <w:t>Self motivation</w:t>
            </w:r>
          </w:p>
          <w:p w:rsidR="00C92A91" w:rsidRPr="00EE4CE0" w:rsidRDefault="00C92A91" w:rsidP="00760F63">
            <w:pPr>
              <w:pStyle w:val="Title"/>
              <w:spacing w:after="120"/>
              <w:jc w:val="left"/>
              <w:rPr>
                <w:rFonts w:ascii="Arial" w:hAnsi="Arial" w:cs="Arial"/>
                <w:b w:val="0"/>
                <w:sz w:val="22"/>
                <w:szCs w:val="22"/>
              </w:rPr>
            </w:pPr>
            <w:r w:rsidRPr="00EE4CE0">
              <w:rPr>
                <w:rFonts w:ascii="Arial" w:hAnsi="Arial" w:cs="Arial"/>
                <w:b w:val="0"/>
                <w:sz w:val="22"/>
                <w:szCs w:val="22"/>
              </w:rPr>
              <w:t>Good interpersonal skills</w:t>
            </w:r>
          </w:p>
          <w:p w:rsidR="00C92A91" w:rsidRPr="00EE4CE0" w:rsidRDefault="00C92A91" w:rsidP="00760F63">
            <w:pPr>
              <w:pStyle w:val="Title"/>
              <w:spacing w:after="120"/>
              <w:jc w:val="left"/>
              <w:rPr>
                <w:rFonts w:ascii="Arial" w:hAnsi="Arial" w:cs="Arial"/>
                <w:b w:val="0"/>
                <w:sz w:val="22"/>
                <w:szCs w:val="22"/>
              </w:rPr>
            </w:pPr>
            <w:r w:rsidRPr="00EE4CE0">
              <w:rPr>
                <w:rFonts w:ascii="Arial" w:hAnsi="Arial" w:cs="Arial"/>
                <w:b w:val="0"/>
                <w:sz w:val="22"/>
                <w:szCs w:val="22"/>
              </w:rPr>
              <w:t xml:space="preserve">Demonstrate customer awareness/focus.  </w:t>
            </w:r>
          </w:p>
          <w:p w:rsidR="00760F63" w:rsidRPr="00EE4CE0" w:rsidRDefault="00C92A91" w:rsidP="00760F63">
            <w:pPr>
              <w:pStyle w:val="Title"/>
              <w:spacing w:after="120"/>
              <w:jc w:val="left"/>
              <w:rPr>
                <w:rFonts w:ascii="Arial" w:hAnsi="Arial" w:cs="Arial"/>
                <w:b w:val="0"/>
                <w:sz w:val="22"/>
                <w:szCs w:val="22"/>
              </w:rPr>
            </w:pPr>
            <w:r w:rsidRPr="00EE4CE0">
              <w:rPr>
                <w:rFonts w:ascii="Arial" w:hAnsi="Arial" w:cs="Arial"/>
                <w:b w:val="0"/>
                <w:sz w:val="22"/>
                <w:szCs w:val="22"/>
              </w:rPr>
              <w:t>Good numeracy skills</w:t>
            </w:r>
          </w:p>
        </w:tc>
        <w:tc>
          <w:tcPr>
            <w:tcW w:w="3118" w:type="dxa"/>
            <w:tcBorders>
              <w:top w:val="single" w:sz="4" w:space="0" w:color="auto"/>
              <w:left w:val="single" w:sz="4" w:space="0" w:color="auto"/>
              <w:bottom w:val="single" w:sz="4" w:space="0" w:color="auto"/>
              <w:right w:val="single" w:sz="4" w:space="0" w:color="auto"/>
            </w:tcBorders>
          </w:tcPr>
          <w:p w:rsidR="00C92A91" w:rsidRPr="00EE4CE0" w:rsidRDefault="00C92A91" w:rsidP="00760F63">
            <w:pPr>
              <w:pStyle w:val="Title"/>
              <w:jc w:val="left"/>
              <w:rPr>
                <w:rFonts w:ascii="Arial" w:hAnsi="Arial" w:cs="Arial"/>
                <w:b w:val="0"/>
                <w:sz w:val="22"/>
                <w:szCs w:val="22"/>
              </w:rPr>
            </w:pPr>
          </w:p>
        </w:tc>
      </w:tr>
      <w:tr w:rsidR="00C92A91" w:rsidRPr="00EE4CE0">
        <w:tc>
          <w:tcPr>
            <w:tcW w:w="3095" w:type="dxa"/>
            <w:tcBorders>
              <w:top w:val="single" w:sz="4" w:space="0" w:color="auto"/>
              <w:left w:val="single" w:sz="4" w:space="0" w:color="auto"/>
              <w:bottom w:val="single" w:sz="4" w:space="0" w:color="auto"/>
              <w:right w:val="single" w:sz="4" w:space="0" w:color="auto"/>
            </w:tcBorders>
          </w:tcPr>
          <w:p w:rsidR="00C92A91" w:rsidRPr="00EE4CE0" w:rsidRDefault="00C92A91" w:rsidP="00760F63">
            <w:pPr>
              <w:pStyle w:val="Title"/>
              <w:jc w:val="left"/>
              <w:rPr>
                <w:rFonts w:ascii="Arial" w:hAnsi="Arial" w:cs="Arial"/>
                <w:b w:val="0"/>
                <w:sz w:val="22"/>
                <w:szCs w:val="22"/>
              </w:rPr>
            </w:pPr>
            <w:r w:rsidRPr="00EE4CE0">
              <w:rPr>
                <w:rFonts w:ascii="Arial" w:hAnsi="Arial" w:cs="Arial"/>
                <w:sz w:val="22"/>
                <w:szCs w:val="22"/>
              </w:rPr>
              <w:t>Specific Job Requirements</w:t>
            </w:r>
          </w:p>
          <w:p w:rsidR="00C92A91" w:rsidRPr="00EE4CE0" w:rsidRDefault="00C92A91" w:rsidP="00760F63">
            <w:pPr>
              <w:pStyle w:val="Title"/>
              <w:jc w:val="left"/>
              <w:rPr>
                <w:rFonts w:ascii="Arial" w:hAnsi="Arial" w:cs="Arial"/>
                <w:b w:val="0"/>
                <w:sz w:val="22"/>
                <w:szCs w:val="22"/>
              </w:rPr>
            </w:pPr>
            <w:proofErr w:type="gramStart"/>
            <w:r w:rsidRPr="00EE4CE0">
              <w:rPr>
                <w:rFonts w:ascii="Arial" w:hAnsi="Arial" w:cs="Arial"/>
                <w:b w:val="0"/>
                <w:sz w:val="22"/>
                <w:szCs w:val="22"/>
              </w:rPr>
              <w:t>Environmental conditions, unsociable hours, car driver etc.</w:t>
            </w:r>
            <w:proofErr w:type="gramEnd"/>
          </w:p>
          <w:p w:rsidR="00C92A91" w:rsidRPr="00EE4CE0" w:rsidRDefault="00C92A91" w:rsidP="00760F63">
            <w:pPr>
              <w:pStyle w:val="Title"/>
              <w:jc w:val="left"/>
              <w:rPr>
                <w:rFonts w:ascii="Arial" w:hAnsi="Arial" w:cs="Arial"/>
                <w:b w:val="0"/>
                <w:sz w:val="22"/>
                <w:szCs w:val="22"/>
              </w:rPr>
            </w:pPr>
          </w:p>
          <w:p w:rsidR="00C92A91" w:rsidRPr="00EE4CE0" w:rsidRDefault="00C92A91" w:rsidP="00760F63">
            <w:pPr>
              <w:pStyle w:val="Title"/>
              <w:jc w:val="left"/>
              <w:rPr>
                <w:rFonts w:ascii="Arial" w:hAnsi="Arial" w:cs="Arial"/>
                <w:b w:val="0"/>
                <w:sz w:val="22"/>
                <w:szCs w:val="22"/>
              </w:rPr>
            </w:pPr>
          </w:p>
        </w:tc>
        <w:tc>
          <w:tcPr>
            <w:tcW w:w="3109" w:type="dxa"/>
            <w:tcBorders>
              <w:top w:val="single" w:sz="4" w:space="0" w:color="auto"/>
              <w:left w:val="single" w:sz="4" w:space="0" w:color="auto"/>
              <w:bottom w:val="single" w:sz="4" w:space="0" w:color="auto"/>
              <w:right w:val="single" w:sz="4" w:space="0" w:color="auto"/>
            </w:tcBorders>
          </w:tcPr>
          <w:p w:rsidR="00C92A91" w:rsidRPr="00EE4CE0" w:rsidRDefault="00C92A91" w:rsidP="00760F63">
            <w:pPr>
              <w:pStyle w:val="Title"/>
              <w:spacing w:after="120"/>
              <w:jc w:val="left"/>
              <w:rPr>
                <w:rFonts w:ascii="Arial" w:hAnsi="Arial" w:cs="Arial"/>
                <w:b w:val="0"/>
                <w:sz w:val="22"/>
                <w:szCs w:val="22"/>
              </w:rPr>
            </w:pPr>
            <w:r w:rsidRPr="00EE4CE0">
              <w:rPr>
                <w:rFonts w:ascii="Arial" w:hAnsi="Arial" w:cs="Arial"/>
                <w:b w:val="0"/>
                <w:sz w:val="22"/>
                <w:szCs w:val="22"/>
              </w:rPr>
              <w:t>Weekends and public holidays</w:t>
            </w:r>
          </w:p>
          <w:p w:rsidR="00C92A91" w:rsidRPr="00EE4CE0" w:rsidRDefault="00C92A91" w:rsidP="00760F63">
            <w:pPr>
              <w:pStyle w:val="Title"/>
              <w:spacing w:after="120"/>
              <w:jc w:val="left"/>
              <w:rPr>
                <w:rFonts w:ascii="Arial" w:hAnsi="Arial" w:cs="Arial"/>
                <w:b w:val="0"/>
                <w:sz w:val="22"/>
                <w:szCs w:val="22"/>
              </w:rPr>
            </w:pPr>
            <w:r w:rsidRPr="00EE4CE0">
              <w:rPr>
                <w:rFonts w:ascii="Arial" w:hAnsi="Arial" w:cs="Arial"/>
                <w:b w:val="0"/>
                <w:sz w:val="22"/>
                <w:szCs w:val="22"/>
              </w:rPr>
              <w:t>Participation in pharmacy emergency duty service</w:t>
            </w:r>
          </w:p>
          <w:p w:rsidR="00760F63" w:rsidRPr="00EE4CE0" w:rsidRDefault="00C92A91" w:rsidP="00760F63">
            <w:pPr>
              <w:pStyle w:val="Title"/>
              <w:spacing w:after="120"/>
              <w:jc w:val="left"/>
              <w:rPr>
                <w:rFonts w:ascii="Arial" w:hAnsi="Arial" w:cs="Arial"/>
                <w:b w:val="0"/>
                <w:sz w:val="22"/>
                <w:szCs w:val="22"/>
              </w:rPr>
            </w:pPr>
            <w:proofErr w:type="gramStart"/>
            <w:r w:rsidRPr="00EE4CE0">
              <w:rPr>
                <w:rFonts w:ascii="Arial" w:hAnsi="Arial" w:cs="Arial"/>
                <w:b w:val="0"/>
                <w:sz w:val="22"/>
                <w:szCs w:val="22"/>
              </w:rPr>
              <w:t>Willingness to contribute to the general working of the pharmacy department.</w:t>
            </w:r>
            <w:proofErr w:type="gramEnd"/>
            <w:r w:rsidRPr="00EE4CE0">
              <w:rPr>
                <w:rFonts w:ascii="Arial" w:hAnsi="Arial" w:cs="Arial"/>
                <w:b w:val="0"/>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Pr>
          <w:p w:rsidR="00C92A91" w:rsidRPr="00EE4CE0" w:rsidRDefault="00C92A91" w:rsidP="00760F63">
            <w:pPr>
              <w:pStyle w:val="Title"/>
              <w:jc w:val="left"/>
              <w:rPr>
                <w:rFonts w:ascii="Arial" w:hAnsi="Arial" w:cs="Arial"/>
                <w:b w:val="0"/>
                <w:sz w:val="22"/>
                <w:szCs w:val="22"/>
              </w:rPr>
            </w:pPr>
            <w:r w:rsidRPr="00EE4CE0">
              <w:rPr>
                <w:rFonts w:ascii="Arial" w:hAnsi="Arial" w:cs="Arial"/>
                <w:b w:val="0"/>
                <w:sz w:val="22"/>
                <w:szCs w:val="22"/>
              </w:rPr>
              <w:t>Car Driver (may be essential depending on post)</w:t>
            </w:r>
          </w:p>
        </w:tc>
      </w:tr>
    </w:tbl>
    <w:p w:rsidR="00C92A91" w:rsidRPr="00EE4CE0" w:rsidRDefault="00C92A91" w:rsidP="00760F63">
      <w:pPr>
        <w:rPr>
          <w:rFonts w:ascii="Arial" w:hAnsi="Arial" w:cs="Arial"/>
          <w:b/>
          <w:sz w:val="22"/>
          <w:szCs w:val="22"/>
        </w:rPr>
      </w:pPr>
    </w:p>
    <w:p w:rsidR="00C92A91" w:rsidRPr="00760F63" w:rsidRDefault="00C92A91" w:rsidP="00760F63">
      <w:pPr>
        <w:rPr>
          <w:rFonts w:ascii="Arial" w:hAnsi="Arial" w:cs="Arial"/>
          <w:b/>
        </w:rPr>
      </w:pPr>
    </w:p>
    <w:p w:rsidR="00C92A91" w:rsidRPr="00760F63" w:rsidRDefault="00C92A91" w:rsidP="00760F63">
      <w:pPr>
        <w:rPr>
          <w:rFonts w:ascii="Arial" w:hAnsi="Arial" w:cs="Arial"/>
          <w:b/>
        </w:rPr>
      </w:pPr>
    </w:p>
    <w:p w:rsidR="00C92A91" w:rsidRPr="00760F63" w:rsidRDefault="00C92A91" w:rsidP="00760F63">
      <w:pPr>
        <w:rPr>
          <w:rFonts w:ascii="Arial" w:hAnsi="Arial" w:cs="Arial"/>
          <w:b/>
        </w:rPr>
      </w:pPr>
    </w:p>
    <w:p w:rsidR="00C92A91" w:rsidRPr="00760F63" w:rsidRDefault="00C92A91" w:rsidP="00760F63">
      <w:pPr>
        <w:rPr>
          <w:rFonts w:ascii="Arial" w:hAnsi="Arial" w:cs="Arial"/>
          <w:b/>
        </w:rPr>
      </w:pPr>
    </w:p>
    <w:p w:rsidR="00C92A91" w:rsidRPr="00760F63" w:rsidRDefault="00C92A91" w:rsidP="00760F63">
      <w:pPr>
        <w:rPr>
          <w:rFonts w:ascii="Arial" w:hAnsi="Arial" w:cs="Arial"/>
          <w:b/>
          <w:lang w:val="en-AU"/>
        </w:rPr>
      </w:pPr>
      <w:r w:rsidRPr="00760F63">
        <w:rPr>
          <w:rFonts w:ascii="Arial" w:hAnsi="Arial" w:cs="Arial"/>
          <w:b/>
        </w:rPr>
        <w:lastRenderedPageBreak/>
        <w:t>11.  JOB DESCRIPTION AGREEMENT</w:t>
      </w:r>
    </w:p>
    <w:p w:rsidR="00C92A91" w:rsidRPr="00760F63" w:rsidRDefault="00C92A91" w:rsidP="00760F63">
      <w:pPr>
        <w:rPr>
          <w:rFonts w:ascii="Arial" w:hAnsi="Arial" w:cs="Arial"/>
          <w:b/>
          <w:lang w:val="en-AU"/>
        </w:rPr>
      </w:pPr>
    </w:p>
    <w:p w:rsidR="00C92A91" w:rsidRPr="00760F63" w:rsidRDefault="00C92A91" w:rsidP="00760F63">
      <w:pPr>
        <w:rPr>
          <w:rFonts w:ascii="Arial" w:hAnsi="Arial" w:cs="Arial"/>
          <w:b/>
          <w:lang w:val="en-AU"/>
        </w:rPr>
      </w:pPr>
    </w:p>
    <w:p w:rsidR="00C92A91" w:rsidRPr="00760F63" w:rsidRDefault="00C92A91" w:rsidP="00760F63">
      <w:pPr>
        <w:ind w:right="-270"/>
        <w:jc w:val="both"/>
        <w:rPr>
          <w:rFonts w:ascii="Arial" w:hAnsi="Arial" w:cs="Arial"/>
          <w:b/>
          <w:bCs/>
        </w:rPr>
      </w:pPr>
      <w:r w:rsidRPr="00760F63">
        <w:rPr>
          <w:rFonts w:ascii="Arial" w:hAnsi="Arial" w:cs="Arial"/>
          <w:b/>
          <w:bCs/>
        </w:rPr>
        <w:t>Job Holder’s Signature:</w:t>
      </w:r>
    </w:p>
    <w:p w:rsidR="00C92A91" w:rsidRPr="00760F63" w:rsidRDefault="00C92A91" w:rsidP="00760F63">
      <w:pPr>
        <w:ind w:right="-270"/>
        <w:jc w:val="both"/>
        <w:rPr>
          <w:rFonts w:ascii="Arial" w:hAnsi="Arial" w:cs="Arial"/>
          <w:b/>
          <w:bCs/>
        </w:rPr>
      </w:pPr>
    </w:p>
    <w:p w:rsidR="00C92A91" w:rsidRPr="00760F63" w:rsidRDefault="00C92A91" w:rsidP="00760F63">
      <w:pPr>
        <w:ind w:right="-270"/>
        <w:jc w:val="both"/>
        <w:rPr>
          <w:rFonts w:ascii="Arial" w:hAnsi="Arial" w:cs="Arial"/>
          <w:b/>
          <w:bCs/>
        </w:rPr>
      </w:pPr>
      <w:r w:rsidRPr="00760F63">
        <w:rPr>
          <w:rFonts w:ascii="Arial" w:hAnsi="Arial" w:cs="Arial"/>
          <w:b/>
          <w:bCs/>
        </w:rPr>
        <w:t>Date:</w:t>
      </w:r>
    </w:p>
    <w:p w:rsidR="00C92A91" w:rsidRPr="00760F63" w:rsidRDefault="00C92A91" w:rsidP="00760F63">
      <w:pPr>
        <w:ind w:right="-270"/>
        <w:jc w:val="both"/>
        <w:rPr>
          <w:rFonts w:ascii="Arial" w:hAnsi="Arial" w:cs="Arial"/>
          <w:b/>
          <w:bCs/>
        </w:rPr>
      </w:pPr>
    </w:p>
    <w:p w:rsidR="00C92A91" w:rsidRPr="00760F63" w:rsidRDefault="00C92A91" w:rsidP="00760F63">
      <w:pPr>
        <w:ind w:right="-270"/>
        <w:jc w:val="both"/>
        <w:rPr>
          <w:rFonts w:ascii="Arial" w:hAnsi="Arial" w:cs="Arial"/>
          <w:b/>
          <w:bCs/>
        </w:rPr>
      </w:pPr>
      <w:r w:rsidRPr="00760F63">
        <w:rPr>
          <w:rFonts w:ascii="Arial" w:hAnsi="Arial" w:cs="Arial"/>
          <w:b/>
          <w:bCs/>
        </w:rPr>
        <w:t>Head of Department Signature:</w:t>
      </w:r>
    </w:p>
    <w:p w:rsidR="00C92A91" w:rsidRPr="00760F63" w:rsidRDefault="00C92A91" w:rsidP="00760F63">
      <w:pPr>
        <w:ind w:right="-270"/>
        <w:jc w:val="both"/>
        <w:rPr>
          <w:rFonts w:ascii="Arial" w:hAnsi="Arial" w:cs="Arial"/>
          <w:b/>
          <w:bCs/>
        </w:rPr>
      </w:pPr>
    </w:p>
    <w:p w:rsidR="00EE4CE0" w:rsidRDefault="00C92A91" w:rsidP="00760F63">
      <w:pPr>
        <w:ind w:right="-270"/>
        <w:jc w:val="both"/>
        <w:rPr>
          <w:rFonts w:ascii="Arial" w:hAnsi="Arial" w:cs="Arial"/>
          <w:b/>
          <w:bCs/>
        </w:rPr>
      </w:pPr>
      <w:r w:rsidRPr="00760F63">
        <w:rPr>
          <w:rFonts w:ascii="Arial" w:hAnsi="Arial" w:cs="Arial"/>
          <w:b/>
          <w:bCs/>
        </w:rPr>
        <w:t>Date:</w:t>
      </w:r>
    </w:p>
    <w:p w:rsidR="00EE4CE0" w:rsidRPr="00EE4CE0" w:rsidRDefault="00EE4CE0" w:rsidP="00EE4CE0">
      <w:pPr>
        <w:pStyle w:val="ListBullet3"/>
        <w:numPr>
          <w:ilvl w:val="0"/>
          <w:numId w:val="0"/>
        </w:numPr>
        <w:ind w:left="566"/>
        <w:jc w:val="center"/>
        <w:rPr>
          <w:b/>
        </w:rPr>
      </w:pPr>
      <w:r>
        <w:rPr>
          <w:rFonts w:ascii="Arial" w:hAnsi="Arial" w:cs="Arial"/>
          <w:b/>
          <w:bCs/>
        </w:rPr>
        <w:br w:type="page"/>
      </w:r>
      <w:r w:rsidRPr="00EE4CE0">
        <w:rPr>
          <w:b/>
        </w:rPr>
        <w:lastRenderedPageBreak/>
        <w:t>NHS FORTH VALLEY</w:t>
      </w:r>
    </w:p>
    <w:p w:rsidR="00EE4CE0" w:rsidRPr="00EE4CE0" w:rsidRDefault="00EE4CE0" w:rsidP="00EE4CE0">
      <w:pPr>
        <w:ind w:left="2835" w:hanging="2835"/>
        <w:jc w:val="both"/>
        <w:rPr>
          <w:u w:val="single"/>
          <w:lang w:val="en-US"/>
        </w:rPr>
      </w:pPr>
    </w:p>
    <w:p w:rsidR="00EE4CE0" w:rsidRPr="00EE4CE0" w:rsidRDefault="00EE4CE0" w:rsidP="00EE4CE0">
      <w:pPr>
        <w:ind w:left="2835" w:hanging="2835"/>
        <w:rPr>
          <w:b/>
          <w:lang w:val="en-US"/>
        </w:rPr>
      </w:pPr>
      <w:r w:rsidRPr="00EE4CE0">
        <w:rPr>
          <w:u w:val="single"/>
          <w:lang w:val="en-US"/>
        </w:rPr>
        <w:t>Terms and Conditions:</w:t>
      </w:r>
      <w:r w:rsidRPr="00EE4CE0">
        <w:rPr>
          <w:lang w:val="en-US"/>
        </w:rPr>
        <w:tab/>
        <w:t xml:space="preserve">The terms and conditions of service are those laid down by the </w:t>
      </w:r>
      <w:r w:rsidRPr="00EE4CE0">
        <w:rPr>
          <w:b/>
          <w:bCs/>
          <w:lang w:val="en-US"/>
        </w:rPr>
        <w:t>Agenda for Change Handbook</w:t>
      </w:r>
      <w:r w:rsidRPr="00EE4CE0">
        <w:rPr>
          <w:lang w:val="en-US"/>
        </w:rPr>
        <w:t>.</w:t>
      </w:r>
    </w:p>
    <w:p w:rsidR="00EE4CE0" w:rsidRPr="00EE4CE0" w:rsidRDefault="00EE4CE0" w:rsidP="00EE4CE0">
      <w:pPr>
        <w:rPr>
          <w:lang w:val="en-US"/>
        </w:rPr>
      </w:pPr>
    </w:p>
    <w:p w:rsidR="00EE4CE0" w:rsidRPr="00EE4CE0" w:rsidRDefault="00EE4CE0" w:rsidP="00EE4CE0">
      <w:pPr>
        <w:ind w:left="2835" w:hanging="2835"/>
        <w:jc w:val="both"/>
        <w:rPr>
          <w:i/>
          <w:lang w:val="en-US"/>
        </w:rPr>
      </w:pPr>
      <w:r w:rsidRPr="00EE4CE0">
        <w:rPr>
          <w:u w:val="single"/>
          <w:lang w:val="en-US"/>
        </w:rPr>
        <w:t>Salary Scale:</w:t>
      </w:r>
      <w:r w:rsidRPr="00EE4CE0">
        <w:rPr>
          <w:lang w:val="en-US"/>
        </w:rPr>
        <w:tab/>
      </w:r>
      <w:r>
        <w:rPr>
          <w:lang w:val="en-US"/>
        </w:rPr>
        <w:t>Band 6, £</w:t>
      </w:r>
      <w:r w:rsidR="00F13F69">
        <w:rPr>
          <w:lang w:val="en-US"/>
        </w:rPr>
        <w:t>31,800</w:t>
      </w:r>
      <w:r>
        <w:rPr>
          <w:lang w:val="en-US"/>
        </w:rPr>
        <w:t xml:space="preserve"> </w:t>
      </w:r>
      <w:r w:rsidR="008D43ED">
        <w:rPr>
          <w:lang w:val="en-US"/>
        </w:rPr>
        <w:t>- £</w:t>
      </w:r>
      <w:r w:rsidR="00F13F69">
        <w:rPr>
          <w:lang w:val="en-US"/>
        </w:rPr>
        <w:t>39,169</w:t>
      </w:r>
      <w:r w:rsidR="008D43ED">
        <w:rPr>
          <w:lang w:val="en-US"/>
        </w:rPr>
        <w:t xml:space="preserve"> per annum (pro rata for part-time)</w:t>
      </w:r>
    </w:p>
    <w:p w:rsidR="00EE4CE0" w:rsidRPr="00EE4CE0" w:rsidRDefault="00EE4CE0" w:rsidP="00EE4CE0">
      <w:pPr>
        <w:ind w:left="2835" w:firstLine="45"/>
        <w:rPr>
          <w:lang w:val="en-US"/>
        </w:rPr>
      </w:pPr>
    </w:p>
    <w:p w:rsidR="00EE4CE0" w:rsidRPr="00EE4CE0" w:rsidRDefault="00EE4CE0" w:rsidP="00EE4CE0">
      <w:pPr>
        <w:ind w:left="2835"/>
        <w:jc w:val="both"/>
        <w:rPr>
          <w:lang w:val="en-US"/>
        </w:rPr>
      </w:pPr>
      <w:r w:rsidRPr="00EE4CE0">
        <w:rPr>
          <w:lang w:val="en-US"/>
        </w:rPr>
        <w:t xml:space="preserve">Staff taking up a new appointment with NHS Forth Valley will normally enter the scale at the minimum of the pay band/range.  Any appointments above the lowest point of the pay band/range will be subject to verification of previous NHS service, or experience outside the NHS, which is given in recognition of relevant complete years of experience. </w:t>
      </w:r>
    </w:p>
    <w:p w:rsidR="00EE4CE0" w:rsidRPr="00EE4CE0" w:rsidRDefault="00EE4CE0" w:rsidP="00EE4CE0">
      <w:pPr>
        <w:ind w:left="2835" w:firstLine="45"/>
        <w:rPr>
          <w:lang w:val="en-US"/>
        </w:rPr>
      </w:pPr>
    </w:p>
    <w:p w:rsidR="00EE4920" w:rsidRPr="002C69C2" w:rsidRDefault="00EE4CE0" w:rsidP="00EE4920">
      <w:pPr>
        <w:ind w:left="2835" w:hanging="2835"/>
        <w:jc w:val="both"/>
      </w:pPr>
      <w:r w:rsidRPr="00EE4CE0">
        <w:rPr>
          <w:u w:val="single"/>
          <w:lang w:val="en-US"/>
        </w:rPr>
        <w:t>Hours:</w:t>
      </w:r>
      <w:r w:rsidRPr="00EE4CE0">
        <w:rPr>
          <w:lang w:val="en-US"/>
        </w:rPr>
        <w:tab/>
      </w:r>
      <w:r w:rsidR="00EE4920" w:rsidRPr="002C69C2">
        <w:t xml:space="preserve">Full-time 37.5 hours per week </w:t>
      </w:r>
      <w:r w:rsidR="00EE4920">
        <w:t>and part-time opportunities available.</w:t>
      </w:r>
    </w:p>
    <w:p w:rsidR="00EE4CE0" w:rsidRPr="00EE4CE0" w:rsidRDefault="00EE4CE0" w:rsidP="00EE4CE0">
      <w:pPr>
        <w:ind w:left="2835" w:hanging="2835"/>
        <w:jc w:val="both"/>
        <w:rPr>
          <w:lang w:val="en-US"/>
        </w:rPr>
      </w:pPr>
    </w:p>
    <w:p w:rsidR="00EE4CE0" w:rsidRPr="00EE4CE0" w:rsidRDefault="00EE4CE0" w:rsidP="00EE4CE0">
      <w:pPr>
        <w:ind w:left="2835" w:hanging="2835"/>
        <w:rPr>
          <w:lang w:val="en-US"/>
        </w:rPr>
      </w:pPr>
      <w:r w:rsidRPr="00EE4CE0">
        <w:rPr>
          <w:lang w:val="en-US"/>
        </w:rPr>
        <w:tab/>
        <w:t>Employees may be required to vary the pattern of their working week subject to the exigencies of the service.</w:t>
      </w:r>
    </w:p>
    <w:p w:rsidR="00EE4CE0" w:rsidRPr="00EE4CE0" w:rsidRDefault="00EE4CE0" w:rsidP="00EE4CE0">
      <w:pPr>
        <w:ind w:left="2835" w:hanging="2835"/>
        <w:jc w:val="both"/>
        <w:rPr>
          <w:lang w:val="en-US"/>
        </w:rPr>
      </w:pPr>
    </w:p>
    <w:p w:rsidR="00EE4CE0" w:rsidRPr="00EE4CE0" w:rsidRDefault="00EE4CE0" w:rsidP="00EE4CE0">
      <w:pPr>
        <w:ind w:left="2835" w:hanging="2835"/>
        <w:rPr>
          <w:u w:val="single"/>
          <w:lang w:val="en-US"/>
        </w:rPr>
      </w:pPr>
      <w:r w:rsidRPr="00EE4CE0">
        <w:rPr>
          <w:u w:val="single"/>
          <w:lang w:val="en-US"/>
        </w:rPr>
        <w:t>H.C.S.W Mandatory</w:t>
      </w:r>
      <w:r w:rsidRPr="00EE4CE0">
        <w:rPr>
          <w:lang w:val="en-US"/>
        </w:rPr>
        <w:t xml:space="preserve"> </w:t>
      </w:r>
      <w:r w:rsidRPr="00EE4CE0">
        <w:rPr>
          <w:lang w:val="en-US"/>
        </w:rPr>
        <w:tab/>
        <w:t>Your performance must comply with the “Mandatory</w:t>
      </w:r>
    </w:p>
    <w:p w:rsidR="00EE4CE0" w:rsidRPr="00EE4CE0" w:rsidRDefault="00EE4CE0" w:rsidP="00EE4CE0">
      <w:pPr>
        <w:ind w:left="2835" w:hanging="2835"/>
        <w:jc w:val="both"/>
        <w:rPr>
          <w:lang w:val="en-US"/>
        </w:rPr>
      </w:pPr>
      <w:r w:rsidRPr="00EE4CE0">
        <w:rPr>
          <w:u w:val="single"/>
          <w:lang w:val="en-US"/>
        </w:rPr>
        <w:t>Induction standards</w:t>
      </w:r>
      <w:r w:rsidRPr="00EE4CE0">
        <w:rPr>
          <w:lang w:val="en-US"/>
        </w:rPr>
        <w:tab/>
        <w:t xml:space="preserve">Induction Standards for Healthcare Support Workers </w:t>
      </w:r>
    </w:p>
    <w:p w:rsidR="00EE4CE0" w:rsidRPr="00EE4CE0" w:rsidRDefault="00EE4CE0" w:rsidP="00EE4CE0">
      <w:pPr>
        <w:ind w:left="2835" w:hanging="2835"/>
        <w:jc w:val="both"/>
        <w:rPr>
          <w:u w:val="single"/>
          <w:lang w:val="en-US"/>
        </w:rPr>
      </w:pPr>
      <w:r w:rsidRPr="00EE4CE0">
        <w:rPr>
          <w:u w:val="single"/>
          <w:lang w:val="en-US"/>
        </w:rPr>
        <w:t>(if applicable)</w:t>
      </w:r>
      <w:r w:rsidRPr="00EE4CE0">
        <w:rPr>
          <w:lang w:val="en-US"/>
        </w:rPr>
        <w:t xml:space="preserve">            </w:t>
      </w:r>
      <w:r w:rsidRPr="00EE4CE0">
        <w:rPr>
          <w:lang w:val="en-US"/>
        </w:rPr>
        <w:tab/>
        <w:t xml:space="preserve">in Scotland” 2009; and with the Code of Conduct for Healthcare Support Workers, both as amended from time to time.  These documents can be found at </w:t>
      </w:r>
      <w:hyperlink r:id="rId9" w:history="1">
        <w:r w:rsidRPr="00EE4CE0">
          <w:rPr>
            <w:color w:val="0000FF"/>
            <w:u w:val="single"/>
            <w:lang w:val="en-US"/>
          </w:rPr>
          <w:t>www.workinginhealth.com/standards/healthcaresupportworkers</w:t>
        </w:r>
      </w:hyperlink>
      <w:r w:rsidRPr="00EE4CE0">
        <w:rPr>
          <w:lang w:val="en-US"/>
        </w:rPr>
        <w:t xml:space="preserve"> </w:t>
      </w:r>
    </w:p>
    <w:p w:rsidR="00EE4CE0" w:rsidRPr="00EE4CE0" w:rsidRDefault="00EE4CE0" w:rsidP="00EE4CE0">
      <w:pPr>
        <w:ind w:left="2835" w:hanging="2835"/>
        <w:jc w:val="both"/>
        <w:rPr>
          <w:lang w:val="en-US"/>
        </w:rPr>
      </w:pPr>
    </w:p>
    <w:p w:rsidR="00EE4CE0" w:rsidRPr="00EE4CE0" w:rsidRDefault="00EE4CE0" w:rsidP="00EE4CE0">
      <w:pPr>
        <w:ind w:left="2835" w:hanging="2835"/>
        <w:jc w:val="both"/>
        <w:rPr>
          <w:u w:val="single"/>
          <w:lang w:val="en-US"/>
        </w:rPr>
      </w:pPr>
      <w:r w:rsidRPr="00EE4CE0">
        <w:rPr>
          <w:u w:val="single"/>
          <w:lang w:val="en-US"/>
        </w:rPr>
        <w:t>Duration:</w:t>
      </w:r>
      <w:r w:rsidR="008D43ED">
        <w:rPr>
          <w:lang w:val="en-US"/>
        </w:rPr>
        <w:tab/>
        <w:t>Permanent</w:t>
      </w:r>
    </w:p>
    <w:p w:rsidR="00EE4CE0" w:rsidRPr="00EE4CE0" w:rsidRDefault="00EE4CE0" w:rsidP="00EE4CE0">
      <w:pPr>
        <w:ind w:left="2835" w:hanging="2835"/>
        <w:jc w:val="both"/>
        <w:rPr>
          <w:lang w:val="en-US"/>
        </w:rPr>
      </w:pPr>
    </w:p>
    <w:p w:rsidR="00EE4CE0" w:rsidRPr="00EE4CE0" w:rsidRDefault="00EE4CE0" w:rsidP="00EE4CE0">
      <w:pPr>
        <w:ind w:left="2835" w:hanging="2835"/>
        <w:jc w:val="both"/>
        <w:rPr>
          <w:lang w:val="en-US"/>
        </w:rPr>
      </w:pPr>
      <w:r w:rsidRPr="00EE4CE0">
        <w:rPr>
          <w:u w:val="single"/>
          <w:lang w:val="en-US"/>
        </w:rPr>
        <w:t>Annual Leave:</w:t>
      </w:r>
      <w:r w:rsidRPr="00EE4CE0">
        <w:rPr>
          <w:lang w:val="en-US"/>
        </w:rPr>
        <w:tab/>
        <w:t>27 days rising to 29 days after 5 years service and to 33 days after 10 years service plus 8 public holidays (pro rata).</w:t>
      </w:r>
    </w:p>
    <w:p w:rsidR="00EE4CE0" w:rsidRPr="00EE4CE0" w:rsidRDefault="00EE4CE0" w:rsidP="00EE4CE0">
      <w:pPr>
        <w:ind w:left="2835" w:hanging="2835"/>
        <w:rPr>
          <w:lang w:val="en-US"/>
        </w:rPr>
      </w:pPr>
      <w:r w:rsidRPr="00EE4CE0">
        <w:rPr>
          <w:lang w:val="en-US"/>
        </w:rPr>
        <w:tab/>
      </w:r>
    </w:p>
    <w:p w:rsidR="00EE4CE0" w:rsidRPr="00EE4CE0" w:rsidRDefault="00EE4CE0" w:rsidP="00EE4CE0">
      <w:pPr>
        <w:ind w:left="2835" w:hanging="2835"/>
        <w:rPr>
          <w:lang w:val="en-US"/>
        </w:rPr>
      </w:pPr>
      <w:r w:rsidRPr="00EE4CE0">
        <w:rPr>
          <w:lang w:val="en-US"/>
        </w:rPr>
        <w:tab/>
      </w:r>
      <w:proofErr w:type="gramStart"/>
      <w:r w:rsidRPr="00EE4CE0">
        <w:rPr>
          <w:lang w:val="en-US"/>
        </w:rPr>
        <w:t>or</w:t>
      </w:r>
      <w:proofErr w:type="gramEnd"/>
    </w:p>
    <w:p w:rsidR="00EE4CE0" w:rsidRPr="00EE4CE0" w:rsidRDefault="00EE4CE0" w:rsidP="00EE4CE0">
      <w:pPr>
        <w:ind w:left="2835" w:hanging="2835"/>
        <w:rPr>
          <w:lang w:val="en-US"/>
        </w:rPr>
      </w:pPr>
      <w:r w:rsidRPr="00EE4CE0">
        <w:rPr>
          <w:lang w:val="en-US"/>
        </w:rPr>
        <w:tab/>
      </w:r>
    </w:p>
    <w:p w:rsidR="00EE4CE0" w:rsidRPr="00EE4CE0" w:rsidRDefault="00EE4CE0" w:rsidP="00EE4CE0">
      <w:pPr>
        <w:ind w:left="2835" w:hanging="2835"/>
        <w:jc w:val="both"/>
        <w:rPr>
          <w:lang w:val="en-US"/>
        </w:rPr>
      </w:pPr>
      <w:r w:rsidRPr="00EE4CE0">
        <w:rPr>
          <w:lang w:val="en-US"/>
        </w:rPr>
        <w:tab/>
        <w:t>202.5 hours rising to 217.5 hours after 5 years service and to 247.5 hours after 10 years service plus 60 hours public holiday (pro-rata).</w:t>
      </w:r>
    </w:p>
    <w:p w:rsidR="00EE4CE0" w:rsidRPr="00EE4CE0" w:rsidRDefault="00EE4CE0" w:rsidP="00EE4CE0">
      <w:pPr>
        <w:ind w:left="2835" w:hanging="2835"/>
        <w:jc w:val="both"/>
        <w:rPr>
          <w:lang w:val="en-US"/>
        </w:rPr>
      </w:pPr>
      <w:r w:rsidRPr="00EE4CE0">
        <w:rPr>
          <w:lang w:val="en-US"/>
        </w:rPr>
        <w:tab/>
      </w:r>
    </w:p>
    <w:p w:rsidR="00EE4CE0" w:rsidRPr="00EE4CE0" w:rsidRDefault="00EE4CE0" w:rsidP="00EE4CE0">
      <w:pPr>
        <w:ind w:left="2835" w:hanging="2835"/>
        <w:jc w:val="both"/>
        <w:rPr>
          <w:lang w:val="en-US"/>
        </w:rPr>
      </w:pPr>
      <w:r w:rsidRPr="00EE4CE0">
        <w:rPr>
          <w:u w:val="single"/>
          <w:lang w:val="en-US"/>
        </w:rPr>
        <w:t>Superannuation:</w:t>
      </w:r>
      <w:r w:rsidRPr="00EE4CE0">
        <w:rPr>
          <w:lang w:val="en-US"/>
        </w:rPr>
        <w:tab/>
        <w:t xml:space="preserve">The post is </w:t>
      </w:r>
      <w:proofErr w:type="spellStart"/>
      <w:r w:rsidRPr="00EE4CE0">
        <w:rPr>
          <w:lang w:val="en-US"/>
        </w:rPr>
        <w:t>superannuable</w:t>
      </w:r>
      <w:proofErr w:type="spellEnd"/>
      <w:r w:rsidRPr="00EE4CE0">
        <w:rPr>
          <w:lang w:val="en-US"/>
        </w:rPr>
        <w:t xml:space="preserve"> under the Scottish Public Pensions Agency Scheme and your remuneration will be subject to deduction unless you choose to opt out of the scheme.</w:t>
      </w:r>
    </w:p>
    <w:p w:rsidR="00EE4CE0" w:rsidRPr="00EE4CE0" w:rsidRDefault="00EE4CE0" w:rsidP="00EE4CE0">
      <w:pPr>
        <w:ind w:left="2835" w:hanging="2835"/>
        <w:jc w:val="both"/>
        <w:rPr>
          <w:lang w:val="en-US"/>
        </w:rPr>
      </w:pPr>
    </w:p>
    <w:p w:rsidR="00EE4CE0" w:rsidRPr="00EE4CE0" w:rsidRDefault="008D43ED" w:rsidP="00EE4CE0">
      <w:pPr>
        <w:ind w:left="2835" w:hanging="2835"/>
        <w:jc w:val="both"/>
        <w:rPr>
          <w:u w:val="single"/>
          <w:lang w:val="en-US"/>
        </w:rPr>
      </w:pPr>
      <w:r>
        <w:rPr>
          <w:u w:val="single"/>
          <w:lang w:val="en-US"/>
        </w:rPr>
        <w:br w:type="page"/>
      </w:r>
      <w:r w:rsidR="00EE4CE0" w:rsidRPr="00EE4CE0">
        <w:rPr>
          <w:u w:val="single"/>
          <w:lang w:val="en-US"/>
        </w:rPr>
        <w:lastRenderedPageBreak/>
        <w:t>Right to Work in the UK</w:t>
      </w:r>
      <w:r w:rsidR="00EE4CE0" w:rsidRPr="00EE4CE0">
        <w:rPr>
          <w:lang w:val="en-US"/>
        </w:rPr>
        <w:tab/>
        <w:t xml:space="preserve">NHS Forth Valley has an obligation to ensure it does not employ any worker who has not been granted the relevant permission to work in the UK.  This permission is without exception granted by the UK Border Agency.  We are required to check the entitlement to work in the UK for all prospective employees, regardless of nationality or job category. </w:t>
      </w:r>
    </w:p>
    <w:p w:rsidR="00EE4CE0" w:rsidRPr="00EE4CE0" w:rsidRDefault="00EE4CE0" w:rsidP="00EE4CE0">
      <w:pPr>
        <w:ind w:left="2835" w:hanging="2835"/>
        <w:jc w:val="both"/>
        <w:rPr>
          <w:u w:val="single"/>
          <w:lang w:val="en-US"/>
        </w:rPr>
      </w:pPr>
    </w:p>
    <w:p w:rsidR="00EE4CE0" w:rsidRPr="00EE4CE0" w:rsidRDefault="00EE4CE0" w:rsidP="00EE4CE0">
      <w:pPr>
        <w:ind w:left="2835" w:hanging="2835"/>
        <w:jc w:val="both"/>
        <w:rPr>
          <w:lang w:val="en-US"/>
        </w:rPr>
      </w:pPr>
      <w:r w:rsidRPr="00EE4CE0">
        <w:rPr>
          <w:u w:val="single"/>
          <w:lang w:val="en-US"/>
        </w:rPr>
        <w:t>Medical Examination:</w:t>
      </w:r>
      <w:r w:rsidRPr="00EE4CE0">
        <w:rPr>
          <w:lang w:val="en-US"/>
        </w:rPr>
        <w:tab/>
        <w:t>No appointment can be confirmed until a satisfactory medical examination has been undergone.</w:t>
      </w:r>
    </w:p>
    <w:p w:rsidR="00EE4CE0" w:rsidRPr="00EE4CE0" w:rsidRDefault="00EE4CE0" w:rsidP="00EE4CE0">
      <w:pPr>
        <w:keepNext/>
        <w:autoSpaceDE w:val="0"/>
        <w:autoSpaceDN w:val="0"/>
        <w:ind w:right="-214"/>
        <w:jc w:val="both"/>
        <w:outlineLvl w:val="0"/>
        <w:rPr>
          <w:u w:val="single"/>
          <w:lang w:val="en-US"/>
        </w:rPr>
      </w:pPr>
    </w:p>
    <w:p w:rsidR="00EE4CE0" w:rsidRPr="00EE4CE0" w:rsidRDefault="00EE4CE0" w:rsidP="00EE4CE0">
      <w:pPr>
        <w:keepNext/>
        <w:autoSpaceDE w:val="0"/>
        <w:autoSpaceDN w:val="0"/>
        <w:ind w:left="1440" w:right="-214" w:hanging="1440"/>
        <w:outlineLvl w:val="0"/>
        <w:rPr>
          <w:lang w:val="en-US"/>
        </w:rPr>
      </w:pPr>
      <w:r w:rsidRPr="00EE4CE0">
        <w:rPr>
          <w:u w:val="single"/>
          <w:lang w:val="en-US"/>
        </w:rPr>
        <w:t>Protecting Vulnerable</w:t>
      </w:r>
      <w:r w:rsidRPr="00EE4CE0">
        <w:rPr>
          <w:lang w:val="en-US"/>
        </w:rPr>
        <w:tab/>
      </w:r>
      <w:r w:rsidRPr="00EE4CE0">
        <w:rPr>
          <w:lang w:val="en-US"/>
        </w:rPr>
        <w:tab/>
        <w:t>From 28</w:t>
      </w:r>
      <w:r w:rsidRPr="00EE4CE0">
        <w:rPr>
          <w:vertAlign w:val="superscript"/>
          <w:lang w:val="en-US"/>
        </w:rPr>
        <w:t>th</w:t>
      </w:r>
      <w:r w:rsidRPr="00EE4CE0">
        <w:rPr>
          <w:lang w:val="en-US"/>
        </w:rPr>
        <w:t xml:space="preserve"> February 2011 the Scottish Government </w:t>
      </w:r>
    </w:p>
    <w:p w:rsidR="00EE4CE0" w:rsidRPr="00EE4CE0" w:rsidRDefault="00EE4CE0" w:rsidP="00EE4CE0">
      <w:pPr>
        <w:keepNext/>
        <w:autoSpaceDE w:val="0"/>
        <w:autoSpaceDN w:val="0"/>
        <w:ind w:left="2880" w:right="-214" w:hanging="2880"/>
        <w:outlineLvl w:val="0"/>
        <w:rPr>
          <w:lang w:val="en-US"/>
        </w:rPr>
      </w:pPr>
      <w:r w:rsidRPr="00EE4CE0">
        <w:rPr>
          <w:u w:val="single"/>
          <w:lang w:val="en-US"/>
        </w:rPr>
        <w:t>Groups Scheme</w:t>
      </w:r>
      <w:r w:rsidRPr="00EE4CE0">
        <w:rPr>
          <w:lang w:val="en-US"/>
        </w:rPr>
        <w:t xml:space="preserve"> </w:t>
      </w:r>
      <w:r w:rsidRPr="00EE4CE0">
        <w:rPr>
          <w:lang w:val="en-US"/>
        </w:rPr>
        <w:tab/>
        <w:t xml:space="preserve">introduced a new membership scheme to replace and </w:t>
      </w:r>
    </w:p>
    <w:p w:rsidR="00EE4CE0" w:rsidRPr="00EE4CE0" w:rsidRDefault="00EE4CE0" w:rsidP="00EE4CE0">
      <w:pPr>
        <w:keepNext/>
        <w:autoSpaceDE w:val="0"/>
        <w:autoSpaceDN w:val="0"/>
        <w:ind w:left="2880" w:right="-214" w:hanging="2880"/>
        <w:jc w:val="both"/>
        <w:outlineLvl w:val="0"/>
        <w:rPr>
          <w:lang w:val="en-US"/>
        </w:rPr>
      </w:pPr>
      <w:r w:rsidRPr="00EE4CE0">
        <w:rPr>
          <w:u w:val="single"/>
          <w:lang w:val="en-US"/>
        </w:rPr>
        <w:t>(</w:t>
      </w:r>
      <w:proofErr w:type="gramStart"/>
      <w:r w:rsidRPr="00EE4CE0">
        <w:rPr>
          <w:u w:val="single"/>
          <w:lang w:val="en-US"/>
        </w:rPr>
        <w:t>if</w:t>
      </w:r>
      <w:proofErr w:type="gramEnd"/>
      <w:r w:rsidRPr="00EE4CE0">
        <w:rPr>
          <w:u w:val="single"/>
          <w:lang w:val="en-US"/>
        </w:rPr>
        <w:t xml:space="preserve"> applicable)</w:t>
      </w:r>
      <w:r w:rsidRPr="00EE4CE0">
        <w:rPr>
          <w:lang w:val="en-US"/>
        </w:rPr>
        <w:t xml:space="preserve">                   </w:t>
      </w:r>
      <w:r w:rsidRPr="00EE4CE0">
        <w:rPr>
          <w:lang w:val="en-US"/>
        </w:rPr>
        <w:tab/>
        <w:t xml:space="preserve">improve upon the current disclosure arrangements for people who work with vulnerable groups. If the duties of this post involve regulated work with children and young people </w:t>
      </w:r>
      <w:r w:rsidRPr="00EE4CE0">
        <w:rPr>
          <w:lang/>
        </w:rPr>
        <w:t>and</w:t>
      </w:r>
      <w:r w:rsidRPr="00EE4CE0">
        <w:rPr>
          <w:lang w:val="en-US"/>
        </w:rPr>
        <w:t xml:space="preserve">/or protected adults, the </w:t>
      </w:r>
      <w:r w:rsidRPr="00EE4CE0">
        <w:rPr>
          <w:lang/>
        </w:rPr>
        <w:t xml:space="preserve">successful candidate will </w:t>
      </w:r>
      <w:r w:rsidRPr="00EE4CE0">
        <w:rPr>
          <w:lang w:val="en-US"/>
        </w:rPr>
        <w:t xml:space="preserve">be required to be a member of the PVG Scheme and consent to NHS Forth Valley obtaining a Scheme Record or a Scheme Record Update if they are already a member of the Scheme. More information on the PVG Scheme can be found at </w:t>
      </w:r>
      <w:hyperlink r:id="rId10" w:history="1">
        <w:r w:rsidRPr="00EE4CE0">
          <w:rPr>
            <w:color w:val="0000FF"/>
            <w:lang w:val="en-US"/>
          </w:rPr>
          <w:t>www.disclosurescotland.co.uk</w:t>
        </w:r>
      </w:hyperlink>
      <w:r w:rsidRPr="00EE4CE0">
        <w:rPr>
          <w:lang w:val="en-US"/>
        </w:rPr>
        <w:t xml:space="preserve"> </w:t>
      </w:r>
    </w:p>
    <w:p w:rsidR="00EE4CE0" w:rsidRPr="00EE4CE0" w:rsidRDefault="00EE4CE0" w:rsidP="00EE4CE0">
      <w:pPr>
        <w:rPr>
          <w:lang w:val="en-US"/>
        </w:rPr>
      </w:pPr>
    </w:p>
    <w:p w:rsidR="00EE4CE0" w:rsidRPr="00EE4CE0" w:rsidRDefault="00EE4CE0" w:rsidP="00EE4CE0">
      <w:pPr>
        <w:keepNext/>
        <w:autoSpaceDE w:val="0"/>
        <w:autoSpaceDN w:val="0"/>
        <w:ind w:right="-214"/>
        <w:outlineLvl w:val="0"/>
        <w:rPr>
          <w:lang w:val="en-US"/>
        </w:rPr>
      </w:pPr>
      <w:r w:rsidRPr="00EE4CE0">
        <w:rPr>
          <w:u w:val="single"/>
          <w:lang w:val="en-US"/>
        </w:rPr>
        <w:t>Police Act</w:t>
      </w:r>
      <w:r w:rsidRPr="00EE4CE0">
        <w:rPr>
          <w:lang w:val="en-US"/>
        </w:rPr>
        <w:t xml:space="preserve"> </w:t>
      </w:r>
      <w:r w:rsidRPr="00EE4CE0">
        <w:rPr>
          <w:lang w:val="en-US"/>
        </w:rPr>
        <w:tab/>
      </w:r>
      <w:r w:rsidRPr="00EE4CE0">
        <w:rPr>
          <w:lang w:val="en-US"/>
        </w:rPr>
        <w:tab/>
      </w:r>
      <w:r w:rsidRPr="00EE4CE0">
        <w:rPr>
          <w:lang w:val="en-US"/>
        </w:rPr>
        <w:tab/>
        <w:t xml:space="preserve">If the duties of this post require the declaration and  </w:t>
      </w:r>
    </w:p>
    <w:p w:rsidR="00EE4CE0" w:rsidRPr="00EE4CE0" w:rsidRDefault="00EE4CE0" w:rsidP="00EE4CE0">
      <w:pPr>
        <w:keepNext/>
        <w:tabs>
          <w:tab w:val="left" w:pos="0"/>
        </w:tabs>
        <w:autoSpaceDE w:val="0"/>
        <w:autoSpaceDN w:val="0"/>
        <w:ind w:left="2880" w:hanging="2880"/>
        <w:outlineLvl w:val="0"/>
        <w:rPr>
          <w:lang w:val="en-US"/>
        </w:rPr>
      </w:pPr>
      <w:r w:rsidRPr="00EE4CE0">
        <w:rPr>
          <w:u w:val="single"/>
          <w:lang w:val="en-US"/>
        </w:rPr>
        <w:t>Disclosure Check:</w:t>
      </w:r>
      <w:r w:rsidRPr="00EE4CE0">
        <w:rPr>
          <w:b/>
          <w:lang w:val="en-US"/>
        </w:rPr>
        <w:tab/>
      </w:r>
      <w:r w:rsidRPr="00EE4CE0">
        <w:rPr>
          <w:lang w:val="en-US"/>
        </w:rPr>
        <w:t xml:space="preserve">validation of criminal convictions, the successful </w:t>
      </w:r>
    </w:p>
    <w:p w:rsidR="00EE4CE0" w:rsidRPr="00EE4CE0" w:rsidRDefault="00EE4CE0" w:rsidP="00EE4CE0">
      <w:pPr>
        <w:keepNext/>
        <w:tabs>
          <w:tab w:val="left" w:pos="0"/>
        </w:tabs>
        <w:autoSpaceDE w:val="0"/>
        <w:autoSpaceDN w:val="0"/>
        <w:ind w:left="2880" w:hanging="2880"/>
        <w:jc w:val="both"/>
        <w:outlineLvl w:val="0"/>
        <w:rPr>
          <w:lang w:val="en-US"/>
        </w:rPr>
      </w:pPr>
      <w:r w:rsidRPr="00EE4CE0">
        <w:rPr>
          <w:u w:val="single"/>
          <w:lang w:val="en-US"/>
        </w:rPr>
        <w:t>(if applicable)</w:t>
      </w:r>
      <w:r w:rsidRPr="00EE4CE0">
        <w:rPr>
          <w:lang w:val="en-US"/>
        </w:rPr>
        <w:t xml:space="preserve">                   </w:t>
      </w:r>
      <w:r w:rsidRPr="00EE4CE0">
        <w:rPr>
          <w:lang w:val="en-US"/>
        </w:rPr>
        <w:tab/>
        <w:t>candidate will be required to complete a standard or enhanced Police Act Disclosure Scotland check prior to any offer of appointment being made. In the event of employment, any failure to disclose such convictions could result in the withdrawal of any offer, disciplinary action or dismissal by NHS Forth Valley.</w:t>
      </w:r>
    </w:p>
    <w:p w:rsidR="00EE4CE0" w:rsidRPr="00EE4CE0" w:rsidRDefault="00EE4CE0" w:rsidP="00EE4CE0">
      <w:pPr>
        <w:rPr>
          <w:lang w:val="en-US"/>
        </w:rPr>
      </w:pPr>
    </w:p>
    <w:p w:rsidR="00EE4CE0" w:rsidRPr="00EE4CE0" w:rsidRDefault="00EE4CE0" w:rsidP="00EE4CE0">
      <w:pPr>
        <w:ind w:left="2835" w:hanging="2835"/>
        <w:rPr>
          <w:lang w:val="en-US"/>
        </w:rPr>
      </w:pPr>
      <w:proofErr w:type="spellStart"/>
      <w:r w:rsidRPr="00EE4CE0">
        <w:rPr>
          <w:u w:val="single"/>
          <w:lang w:val="en-US"/>
        </w:rPr>
        <w:t>Secondments</w:t>
      </w:r>
      <w:proofErr w:type="spellEnd"/>
      <w:r w:rsidRPr="00EE4CE0">
        <w:rPr>
          <w:lang w:val="en-US"/>
        </w:rPr>
        <w:tab/>
        <w:t xml:space="preserve">Employees of NHS Forth Valley who are interested in </w:t>
      </w:r>
    </w:p>
    <w:p w:rsidR="00EE4CE0" w:rsidRPr="00EE4CE0" w:rsidRDefault="00EE4CE0" w:rsidP="00EE4CE0">
      <w:pPr>
        <w:ind w:left="2835" w:hanging="2835"/>
        <w:jc w:val="both"/>
        <w:rPr>
          <w:lang w:val="en-US"/>
        </w:rPr>
      </w:pPr>
      <w:r w:rsidRPr="00EE4CE0">
        <w:rPr>
          <w:u w:val="single"/>
          <w:lang w:val="en-US"/>
        </w:rPr>
        <w:t>(</w:t>
      </w:r>
      <w:proofErr w:type="gramStart"/>
      <w:r w:rsidRPr="00EE4CE0">
        <w:rPr>
          <w:u w:val="single"/>
          <w:lang w:val="en-US"/>
        </w:rPr>
        <w:t>if</w:t>
      </w:r>
      <w:proofErr w:type="gramEnd"/>
      <w:r w:rsidRPr="00EE4CE0">
        <w:rPr>
          <w:u w:val="single"/>
          <w:lang w:val="en-US"/>
        </w:rPr>
        <w:t xml:space="preserve"> applicable)</w:t>
      </w:r>
      <w:r w:rsidRPr="00EE4CE0">
        <w:rPr>
          <w:lang w:val="en-US"/>
        </w:rPr>
        <w:t xml:space="preserve">            </w:t>
      </w:r>
      <w:r w:rsidRPr="00EE4CE0">
        <w:rPr>
          <w:lang w:val="en-US"/>
        </w:rPr>
        <w:tab/>
        <w:t xml:space="preserve">pursuing a </w:t>
      </w:r>
      <w:proofErr w:type="spellStart"/>
      <w:r w:rsidRPr="00EE4CE0">
        <w:rPr>
          <w:lang w:val="en-US"/>
        </w:rPr>
        <w:t>secondment</w:t>
      </w:r>
      <w:proofErr w:type="spellEnd"/>
      <w:r w:rsidRPr="00EE4CE0">
        <w:rPr>
          <w:lang w:val="en-US"/>
        </w:rPr>
        <w:t xml:space="preserve"> opportunity should initially discuss the implications of this with their immediate line manager in order to gain their support.  Please refer to the </w:t>
      </w:r>
      <w:proofErr w:type="spellStart"/>
      <w:r w:rsidRPr="00EE4CE0">
        <w:rPr>
          <w:lang w:val="en-US"/>
        </w:rPr>
        <w:t>secondment</w:t>
      </w:r>
      <w:proofErr w:type="spellEnd"/>
      <w:r w:rsidRPr="00EE4CE0">
        <w:rPr>
          <w:lang w:val="en-US"/>
        </w:rPr>
        <w:t xml:space="preserve"> policy of the NHS Forth Valley intranet for more information.  </w:t>
      </w:r>
    </w:p>
    <w:p w:rsidR="00EE4CE0" w:rsidRPr="00EE4CE0" w:rsidRDefault="00EE4CE0" w:rsidP="00EE4CE0">
      <w:pPr>
        <w:ind w:left="2835" w:hanging="2835"/>
        <w:rPr>
          <w:u w:val="single"/>
          <w:lang w:val="en-US"/>
        </w:rPr>
      </w:pPr>
    </w:p>
    <w:p w:rsidR="00EE4CE0" w:rsidRPr="00EE4CE0" w:rsidRDefault="00EE4CE0" w:rsidP="00EE4CE0">
      <w:pPr>
        <w:ind w:left="2835" w:hanging="2835"/>
        <w:rPr>
          <w:u w:val="single"/>
          <w:lang w:val="en-US"/>
        </w:rPr>
      </w:pPr>
      <w:r w:rsidRPr="00EE4CE0">
        <w:rPr>
          <w:u w:val="single"/>
          <w:lang w:val="en-US"/>
        </w:rPr>
        <w:t>NHS Knowledge and</w:t>
      </w:r>
      <w:r w:rsidRPr="00EE4CE0">
        <w:rPr>
          <w:lang w:val="en-US"/>
        </w:rPr>
        <w:t xml:space="preserve"> </w:t>
      </w:r>
      <w:r w:rsidRPr="00EE4CE0">
        <w:rPr>
          <w:lang w:val="en-US"/>
        </w:rPr>
        <w:tab/>
      </w:r>
      <w:proofErr w:type="gramStart"/>
      <w:r w:rsidRPr="00EE4CE0">
        <w:rPr>
          <w:lang w:val="en-US"/>
        </w:rPr>
        <w:t>The</w:t>
      </w:r>
      <w:proofErr w:type="gramEnd"/>
      <w:r w:rsidRPr="00EE4CE0">
        <w:rPr>
          <w:lang w:val="en-US"/>
        </w:rPr>
        <w:t xml:space="preserve"> NHS Knowledge and Skills Framework (KSF) </w:t>
      </w:r>
    </w:p>
    <w:p w:rsidR="00EE4CE0" w:rsidRPr="00EE4CE0" w:rsidRDefault="00EE4CE0" w:rsidP="00EE4CE0">
      <w:pPr>
        <w:ind w:left="2835" w:hanging="2835"/>
        <w:jc w:val="both"/>
        <w:rPr>
          <w:lang w:val="en-US"/>
        </w:rPr>
      </w:pPr>
      <w:r w:rsidRPr="00EE4CE0">
        <w:rPr>
          <w:u w:val="single"/>
          <w:lang w:val="en-US"/>
        </w:rPr>
        <w:t xml:space="preserve">Skills Framework </w:t>
      </w:r>
      <w:r w:rsidRPr="00EE4CE0">
        <w:rPr>
          <w:lang w:val="en-US"/>
        </w:rPr>
        <w:tab/>
        <w:t xml:space="preserve">defines and also describes the knowledge and skills that NHS employees need to apply in their work in order to deliver quality services.  It provides a single, consistent, and comprehensive framework on which to base review and development for all employees.  </w:t>
      </w:r>
    </w:p>
    <w:p w:rsidR="00EE4CE0" w:rsidRPr="00EE4CE0" w:rsidRDefault="00EE4CE0" w:rsidP="00EE4CE0">
      <w:pPr>
        <w:ind w:left="2835" w:hanging="2835"/>
        <w:rPr>
          <w:u w:val="single"/>
          <w:lang w:val="en-US"/>
        </w:rPr>
      </w:pPr>
    </w:p>
    <w:p w:rsidR="00EE4CE0" w:rsidRPr="00EE4CE0" w:rsidRDefault="00EE4CE0" w:rsidP="00EE4CE0">
      <w:pPr>
        <w:ind w:left="2835" w:hanging="2835"/>
        <w:rPr>
          <w:lang w:val="en-US"/>
        </w:rPr>
      </w:pPr>
      <w:r w:rsidRPr="00EE4CE0">
        <w:rPr>
          <w:lang w:val="en-US"/>
        </w:rPr>
        <w:tab/>
        <w:t>KSF will apply to all NHS employees except doctors, dentists and senior and executive level managers.  The purpose of the KSF is:</w:t>
      </w:r>
    </w:p>
    <w:p w:rsidR="00EE4CE0" w:rsidRPr="00EE4CE0" w:rsidRDefault="00EE4CE0" w:rsidP="00EE4CE0">
      <w:pPr>
        <w:numPr>
          <w:ilvl w:val="0"/>
          <w:numId w:val="28"/>
        </w:numPr>
        <w:rPr>
          <w:lang w:val="en-US"/>
        </w:rPr>
      </w:pPr>
      <w:r w:rsidRPr="00EE4CE0">
        <w:rPr>
          <w:lang w:val="en-US"/>
        </w:rPr>
        <w:lastRenderedPageBreak/>
        <w:t>To support the effective learning and development of all staff, providing the resources to do so.</w:t>
      </w:r>
    </w:p>
    <w:p w:rsidR="00EE4CE0" w:rsidRPr="00EE4CE0" w:rsidRDefault="00EE4CE0" w:rsidP="00EE4CE0">
      <w:pPr>
        <w:numPr>
          <w:ilvl w:val="0"/>
          <w:numId w:val="28"/>
        </w:numPr>
        <w:rPr>
          <w:lang w:val="en-US"/>
        </w:rPr>
      </w:pPr>
      <w:r w:rsidRPr="00EE4CE0">
        <w:rPr>
          <w:lang w:val="en-US"/>
        </w:rPr>
        <w:t xml:space="preserve">To support the development of individuals in the post to which they are employed, so that they are effective at work and are clear about what is required of them. </w:t>
      </w:r>
    </w:p>
    <w:p w:rsidR="00EE4CE0" w:rsidRPr="00EE4CE0" w:rsidRDefault="00EE4CE0" w:rsidP="00EE4CE0">
      <w:pPr>
        <w:numPr>
          <w:ilvl w:val="0"/>
          <w:numId w:val="28"/>
        </w:numPr>
        <w:rPr>
          <w:lang w:val="en-US"/>
        </w:rPr>
      </w:pPr>
      <w:r w:rsidRPr="00EE4CE0">
        <w:rPr>
          <w:lang w:val="en-US"/>
        </w:rPr>
        <w:t xml:space="preserve">To promote equality and diversity. </w:t>
      </w:r>
    </w:p>
    <w:p w:rsidR="00EE4CE0" w:rsidRPr="00EE4CE0" w:rsidRDefault="00EE4CE0" w:rsidP="00EE4CE0">
      <w:pPr>
        <w:ind w:left="2835" w:hanging="2835"/>
        <w:jc w:val="both"/>
        <w:rPr>
          <w:u w:val="single"/>
          <w:lang w:val="en-US"/>
        </w:rPr>
      </w:pPr>
    </w:p>
    <w:p w:rsidR="00EE4CE0" w:rsidRPr="00EE4CE0" w:rsidRDefault="00EE4CE0" w:rsidP="00EE4CE0">
      <w:pPr>
        <w:ind w:left="2835" w:hanging="2835"/>
        <w:jc w:val="both"/>
        <w:rPr>
          <w:lang w:val="en-US"/>
        </w:rPr>
      </w:pPr>
      <w:r w:rsidRPr="00EE4CE0">
        <w:rPr>
          <w:u w:val="single"/>
          <w:lang w:val="en-US"/>
        </w:rPr>
        <w:t>Confidentiality:</w:t>
      </w:r>
      <w:r w:rsidRPr="00EE4CE0">
        <w:rPr>
          <w:lang w:val="en-US"/>
        </w:rPr>
        <w:tab/>
        <w:t>In the course of your duties you may have access to confidential information concerning patients or staff.  Unauthorized disclosure or removal of information may lead to consideration of disciplinary action.</w:t>
      </w:r>
    </w:p>
    <w:p w:rsidR="00EE4CE0" w:rsidRPr="00EE4CE0" w:rsidRDefault="00EE4CE0" w:rsidP="00EE4CE0">
      <w:pPr>
        <w:ind w:left="2835" w:hanging="2835"/>
        <w:jc w:val="both"/>
        <w:rPr>
          <w:lang w:val="en-US"/>
        </w:rPr>
      </w:pPr>
    </w:p>
    <w:p w:rsidR="00EE4CE0" w:rsidRPr="00EE4CE0" w:rsidRDefault="00EE4CE0" w:rsidP="00EE4CE0">
      <w:pPr>
        <w:ind w:left="2835" w:hanging="2835"/>
        <w:jc w:val="both"/>
        <w:rPr>
          <w:lang w:val="en-US"/>
        </w:rPr>
      </w:pPr>
      <w:r w:rsidRPr="00EE4CE0">
        <w:rPr>
          <w:u w:val="single"/>
          <w:lang w:val="en-US"/>
        </w:rPr>
        <w:t>Equality in Employment:</w:t>
      </w:r>
      <w:r w:rsidRPr="00EE4CE0">
        <w:rPr>
          <w:lang w:val="en-US"/>
        </w:rPr>
        <w:tab/>
        <w:t>NHS Forth Valley fully supports the principle of equality in employment and opposes all forms of unlawful and / or unfair discrimination which cannot be shown to be justified. NHS Forth Valley is committed to ensuring equality of treatment for both present and potential employees.</w:t>
      </w:r>
    </w:p>
    <w:p w:rsidR="00EE4CE0" w:rsidRPr="00EE4CE0" w:rsidRDefault="00EE4CE0" w:rsidP="00EE4CE0">
      <w:pPr>
        <w:ind w:right="-304"/>
        <w:jc w:val="both"/>
        <w:rPr>
          <w:u w:val="single"/>
          <w:lang w:val="en-US"/>
        </w:rPr>
      </w:pPr>
    </w:p>
    <w:p w:rsidR="00EE4CE0" w:rsidRPr="00EE4CE0" w:rsidRDefault="00EE4CE0" w:rsidP="00EE4CE0">
      <w:pPr>
        <w:autoSpaceDE w:val="0"/>
        <w:autoSpaceDN w:val="0"/>
        <w:adjustRightInd w:val="0"/>
        <w:ind w:left="2880" w:right="-304" w:hanging="2880"/>
        <w:jc w:val="both"/>
        <w:rPr>
          <w:lang w:val="en-US"/>
        </w:rPr>
      </w:pPr>
      <w:r w:rsidRPr="00EE4CE0">
        <w:rPr>
          <w:u w:val="single"/>
          <w:lang w:val="en-US"/>
        </w:rPr>
        <w:t>Tobacco Policy:</w:t>
      </w:r>
      <w:r w:rsidRPr="00EE4CE0">
        <w:rPr>
          <w:lang w:val="en-US"/>
        </w:rPr>
        <w:tab/>
        <w:t>It is the policy of NHS Forth Valley to discourage the habit of smoking within the organization and to provide a smoke free environment.</w:t>
      </w:r>
    </w:p>
    <w:p w:rsidR="00EE4CE0" w:rsidRPr="00EE4CE0" w:rsidRDefault="00EE4CE0" w:rsidP="00EE4CE0">
      <w:pPr>
        <w:autoSpaceDE w:val="0"/>
        <w:autoSpaceDN w:val="0"/>
        <w:adjustRightInd w:val="0"/>
        <w:ind w:left="1800"/>
        <w:rPr>
          <w:lang w:val="en-US"/>
        </w:rPr>
      </w:pPr>
      <w:r w:rsidRPr="00EE4CE0">
        <w:rPr>
          <w:lang w:val="en-US"/>
        </w:rPr>
        <w:tab/>
      </w:r>
      <w:r w:rsidRPr="00EE4CE0">
        <w:rPr>
          <w:lang w:val="en-US"/>
        </w:rPr>
        <w:tab/>
      </w:r>
      <w:r w:rsidRPr="00EE4CE0">
        <w:rPr>
          <w:lang w:val="en-US"/>
        </w:rPr>
        <w:tab/>
      </w:r>
    </w:p>
    <w:p w:rsidR="00EE4CE0" w:rsidRPr="00EE4CE0" w:rsidRDefault="00EE4CE0" w:rsidP="00EE4CE0">
      <w:pPr>
        <w:autoSpaceDE w:val="0"/>
        <w:autoSpaceDN w:val="0"/>
        <w:adjustRightInd w:val="0"/>
        <w:ind w:left="2880"/>
        <w:rPr>
          <w:i/>
          <w:iCs/>
          <w:lang w:val="en-US"/>
        </w:rPr>
      </w:pPr>
      <w:r w:rsidRPr="00EE4CE0">
        <w:rPr>
          <w:lang w:val="en-US"/>
        </w:rPr>
        <w:t xml:space="preserve">The NHS Forth Valley policy is to establish no smoking as the norm and smoking is not permitted anywhere within NHS Forth Valley premises including residences and grounds.  </w:t>
      </w:r>
    </w:p>
    <w:p w:rsidR="00EE4CE0" w:rsidRPr="00EE4CE0" w:rsidRDefault="00EE4CE0" w:rsidP="00EE4CE0">
      <w:pPr>
        <w:autoSpaceDE w:val="0"/>
        <w:autoSpaceDN w:val="0"/>
        <w:adjustRightInd w:val="0"/>
        <w:ind w:left="1800"/>
        <w:rPr>
          <w:i/>
          <w:iCs/>
          <w:lang w:val="en-US"/>
        </w:rPr>
      </w:pPr>
    </w:p>
    <w:p w:rsidR="00EE4CE0" w:rsidRPr="00EE4CE0" w:rsidRDefault="00EE4CE0" w:rsidP="00EE4CE0">
      <w:pPr>
        <w:autoSpaceDE w:val="0"/>
        <w:autoSpaceDN w:val="0"/>
        <w:adjustRightInd w:val="0"/>
        <w:ind w:left="2880"/>
        <w:rPr>
          <w:lang w:val="en-US"/>
        </w:rPr>
      </w:pPr>
      <w:r w:rsidRPr="00EE4CE0">
        <w:rPr>
          <w:lang w:val="en-US"/>
        </w:rPr>
        <w:t>The Occupational Health Service will assist members of staff who wish to stop smoking by providing or facilitating the following services:</w:t>
      </w:r>
    </w:p>
    <w:p w:rsidR="00EE4CE0" w:rsidRPr="00EE4CE0" w:rsidRDefault="00EE4CE0" w:rsidP="008D43ED">
      <w:pPr>
        <w:autoSpaceDE w:val="0"/>
        <w:autoSpaceDN w:val="0"/>
        <w:adjustRightInd w:val="0"/>
        <w:ind w:left="1440"/>
        <w:rPr>
          <w:lang w:val="en-US"/>
        </w:rPr>
      </w:pPr>
    </w:p>
    <w:p w:rsidR="00EE4CE0" w:rsidRPr="00EE4CE0" w:rsidRDefault="00EE4CE0" w:rsidP="008D43ED">
      <w:pPr>
        <w:numPr>
          <w:ilvl w:val="4"/>
          <w:numId w:val="31"/>
        </w:numPr>
        <w:tabs>
          <w:tab w:val="left" w:pos="360"/>
        </w:tabs>
        <w:autoSpaceDE w:val="0"/>
        <w:autoSpaceDN w:val="0"/>
        <w:adjustRightInd w:val="0"/>
        <w:rPr>
          <w:lang w:val="en-US"/>
        </w:rPr>
      </w:pPr>
      <w:r w:rsidRPr="00EE4CE0">
        <w:rPr>
          <w:lang w:val="en-US"/>
        </w:rPr>
        <w:t>Information on smoking and ways to stop</w:t>
      </w:r>
    </w:p>
    <w:p w:rsidR="00EE4CE0" w:rsidRPr="00EE4CE0" w:rsidRDefault="00EE4CE0" w:rsidP="008D43ED">
      <w:pPr>
        <w:numPr>
          <w:ilvl w:val="4"/>
          <w:numId w:val="31"/>
        </w:numPr>
        <w:autoSpaceDE w:val="0"/>
        <w:autoSpaceDN w:val="0"/>
        <w:adjustRightInd w:val="0"/>
        <w:rPr>
          <w:lang w:val="en-US"/>
        </w:rPr>
      </w:pPr>
      <w:r w:rsidRPr="00EE4CE0">
        <w:rPr>
          <w:lang w:val="en-US"/>
        </w:rPr>
        <w:t>Personal support</w:t>
      </w:r>
    </w:p>
    <w:p w:rsidR="00EE4CE0" w:rsidRPr="00EE4CE0" w:rsidRDefault="00EE4CE0" w:rsidP="008D43ED">
      <w:pPr>
        <w:numPr>
          <w:ilvl w:val="4"/>
          <w:numId w:val="31"/>
        </w:numPr>
        <w:autoSpaceDE w:val="0"/>
        <w:autoSpaceDN w:val="0"/>
        <w:adjustRightInd w:val="0"/>
        <w:rPr>
          <w:lang w:val="en-US"/>
        </w:rPr>
      </w:pPr>
      <w:r w:rsidRPr="00EE4CE0">
        <w:rPr>
          <w:lang w:val="en-US"/>
        </w:rPr>
        <w:t>Health Education materials and helpline numbers</w:t>
      </w:r>
    </w:p>
    <w:p w:rsidR="00EE4CE0" w:rsidRPr="00EE4CE0" w:rsidRDefault="00EE4CE0" w:rsidP="008D43ED">
      <w:pPr>
        <w:numPr>
          <w:ilvl w:val="4"/>
          <w:numId w:val="31"/>
        </w:numPr>
        <w:autoSpaceDE w:val="0"/>
        <w:autoSpaceDN w:val="0"/>
        <w:adjustRightInd w:val="0"/>
        <w:rPr>
          <w:lang w:val="en-US"/>
        </w:rPr>
      </w:pPr>
      <w:r w:rsidRPr="00EE4CE0">
        <w:rPr>
          <w:lang w:val="en-US"/>
        </w:rPr>
        <w:t>Nicotine replacement therapy</w:t>
      </w:r>
    </w:p>
    <w:p w:rsidR="00EE4CE0" w:rsidRPr="00EE4CE0" w:rsidRDefault="00EE4CE0" w:rsidP="008D43ED">
      <w:pPr>
        <w:numPr>
          <w:ilvl w:val="4"/>
          <w:numId w:val="31"/>
        </w:numPr>
        <w:autoSpaceDE w:val="0"/>
        <w:autoSpaceDN w:val="0"/>
        <w:adjustRightInd w:val="0"/>
        <w:rPr>
          <w:color w:val="000000"/>
          <w:lang w:val="en-US"/>
        </w:rPr>
      </w:pPr>
      <w:r w:rsidRPr="00EE4CE0">
        <w:rPr>
          <w:color w:val="000000"/>
          <w:lang w:val="en-US"/>
        </w:rPr>
        <w:t>Smoking</w:t>
      </w:r>
      <w:r w:rsidRPr="00EE4CE0">
        <w:rPr>
          <w:color w:val="0000FF"/>
          <w:lang w:val="en-US"/>
        </w:rPr>
        <w:t xml:space="preserve"> </w:t>
      </w:r>
      <w:r w:rsidRPr="00EE4CE0">
        <w:rPr>
          <w:color w:val="000000"/>
          <w:lang w:val="en-US"/>
        </w:rPr>
        <w:t>Cessation</w:t>
      </w:r>
      <w:r w:rsidRPr="00EE4CE0">
        <w:rPr>
          <w:color w:val="0000FF"/>
          <w:lang w:val="en-US"/>
        </w:rPr>
        <w:t xml:space="preserve"> </w:t>
      </w:r>
      <w:r w:rsidRPr="00EE4CE0">
        <w:rPr>
          <w:color w:val="000000"/>
          <w:lang w:val="en-US"/>
        </w:rPr>
        <w:t>support</w:t>
      </w:r>
    </w:p>
    <w:p w:rsidR="00EE4CE0" w:rsidRPr="00EE4CE0" w:rsidRDefault="00EE4CE0" w:rsidP="00EE4CE0">
      <w:pPr>
        <w:autoSpaceDE w:val="0"/>
        <w:autoSpaceDN w:val="0"/>
        <w:adjustRightInd w:val="0"/>
        <w:ind w:left="360"/>
        <w:rPr>
          <w:color w:val="0000FF"/>
          <w:lang w:val="en-US"/>
        </w:rPr>
      </w:pPr>
    </w:p>
    <w:p w:rsidR="00EE4CE0" w:rsidRPr="00EE4CE0" w:rsidRDefault="00EE4CE0" w:rsidP="00EE4CE0">
      <w:pPr>
        <w:autoSpaceDE w:val="0"/>
        <w:autoSpaceDN w:val="0"/>
        <w:adjustRightInd w:val="0"/>
        <w:ind w:left="2835"/>
        <w:rPr>
          <w:lang w:val="en-US"/>
        </w:rPr>
      </w:pPr>
      <w:r w:rsidRPr="00EE4CE0">
        <w:rPr>
          <w:lang w:val="en-US"/>
        </w:rPr>
        <w:t>Copies of the Tobacco Policy are available from HR Advisors or via the NHS Forth Valley Intranet.</w:t>
      </w:r>
    </w:p>
    <w:p w:rsidR="00EE4CE0" w:rsidRPr="00EE4CE0" w:rsidRDefault="00EE4CE0" w:rsidP="00EE4CE0">
      <w:pPr>
        <w:keepNext/>
        <w:overflowPunct w:val="0"/>
        <w:autoSpaceDE w:val="0"/>
        <w:autoSpaceDN w:val="0"/>
        <w:adjustRightInd w:val="0"/>
        <w:ind w:left="2835" w:hanging="2835"/>
        <w:outlineLvl w:val="3"/>
        <w:rPr>
          <w:u w:val="single"/>
        </w:rPr>
      </w:pPr>
    </w:p>
    <w:p w:rsidR="00EE4CE0" w:rsidRPr="00EE4CE0" w:rsidRDefault="008D43ED" w:rsidP="00EE4CE0">
      <w:pPr>
        <w:keepNext/>
        <w:overflowPunct w:val="0"/>
        <w:autoSpaceDE w:val="0"/>
        <w:autoSpaceDN w:val="0"/>
        <w:adjustRightInd w:val="0"/>
        <w:ind w:left="2835" w:hanging="2835"/>
        <w:jc w:val="both"/>
        <w:outlineLvl w:val="3"/>
      </w:pPr>
      <w:r>
        <w:rPr>
          <w:u w:val="single"/>
        </w:rPr>
        <w:br w:type="page"/>
      </w:r>
      <w:r w:rsidR="00EE4CE0" w:rsidRPr="00EE4CE0">
        <w:rPr>
          <w:u w:val="single"/>
        </w:rPr>
        <w:lastRenderedPageBreak/>
        <w:t>Health &amp; Safety:</w:t>
      </w:r>
      <w:r w:rsidR="00EE4CE0" w:rsidRPr="00EE4CE0">
        <w:tab/>
        <w:t>All employees have a responsibility for their own health &amp; safety and the health &amp; safety of others who may be affected by what they do.  Employees also have a duty to co-operate with their employer by following NHS Forth Valley policies and procedures and safe systems of work; by using equipment safely and by bringing any shortcomings in health and safety arrangements to the attention of their employer.  Where something is provided in the interests of health &amp; safety employees must not interfere or misuse it.  All employees have a legal responsibility to report any shortcomings in terms of this in their area.  Managers and supervisors have a responsibility for monitoring health &amp; safety arrangements and ensuring staff are following policies and procedures and safe systems of work.</w:t>
      </w:r>
    </w:p>
    <w:p w:rsidR="00EE4CE0" w:rsidRPr="00EE4CE0" w:rsidRDefault="00EE4CE0" w:rsidP="00EE4CE0">
      <w:pPr>
        <w:ind w:left="2835" w:hanging="2835"/>
        <w:jc w:val="both"/>
        <w:rPr>
          <w:u w:val="single"/>
          <w:lang w:val="en-US"/>
        </w:rPr>
      </w:pPr>
    </w:p>
    <w:p w:rsidR="00EE4CE0" w:rsidRPr="00EE4CE0" w:rsidRDefault="00EE4CE0" w:rsidP="00EE4CE0">
      <w:pPr>
        <w:ind w:left="2835" w:hanging="2835"/>
        <w:jc w:val="both"/>
        <w:rPr>
          <w:lang w:val="en-US"/>
        </w:rPr>
      </w:pPr>
      <w:r w:rsidRPr="00EE4CE0">
        <w:rPr>
          <w:u w:val="single"/>
          <w:lang w:val="en-US"/>
        </w:rPr>
        <w:t>Partnership Agreement</w:t>
      </w:r>
      <w:r w:rsidRPr="00EE4CE0">
        <w:rPr>
          <w:lang w:val="en-US"/>
        </w:rPr>
        <w:t>:</w:t>
      </w:r>
      <w:r w:rsidRPr="00EE4CE0">
        <w:rPr>
          <w:lang w:val="en-US"/>
        </w:rPr>
        <w:tab/>
        <w:t xml:space="preserve">Contributing to the development of partnership working by: supporting NHS Forth Valley in delivering its goals and objectives; supporting continuous improvement in own performance and the performance of the department, directorate and NHS Forth Valley; attending training, development and other activities aimed at improving own skills and for the benefit of the </w:t>
      </w:r>
      <w:proofErr w:type="spellStart"/>
      <w:r w:rsidRPr="00EE4CE0">
        <w:rPr>
          <w:lang w:val="en-US"/>
        </w:rPr>
        <w:t>organisation</w:t>
      </w:r>
      <w:proofErr w:type="spellEnd"/>
      <w:r w:rsidRPr="00EE4CE0">
        <w:rPr>
          <w:lang w:val="en-US"/>
        </w:rPr>
        <w:t xml:space="preserve"> and patient care.</w:t>
      </w:r>
    </w:p>
    <w:p w:rsidR="00EE4CE0" w:rsidRPr="00EE4CE0" w:rsidRDefault="00EE4CE0" w:rsidP="00EE4CE0">
      <w:pPr>
        <w:ind w:left="2835" w:hanging="2835"/>
        <w:jc w:val="both"/>
        <w:rPr>
          <w:lang w:val="en-US"/>
        </w:rPr>
      </w:pPr>
    </w:p>
    <w:p w:rsidR="00EE4CE0" w:rsidRPr="00EE4CE0" w:rsidRDefault="00EE4CE0" w:rsidP="00EE4CE0">
      <w:pPr>
        <w:ind w:left="2835" w:hanging="2835"/>
        <w:jc w:val="both"/>
        <w:rPr>
          <w:iCs/>
          <w:lang w:val="en-US"/>
        </w:rPr>
      </w:pPr>
      <w:proofErr w:type="gramStart"/>
      <w:r w:rsidRPr="00EE4CE0">
        <w:rPr>
          <w:u w:val="single"/>
          <w:lang w:val="en-US"/>
        </w:rPr>
        <w:t>Parking Permits:</w:t>
      </w:r>
      <w:r w:rsidRPr="00EE4CE0">
        <w:rPr>
          <w:lang w:val="en-US"/>
        </w:rPr>
        <w:t xml:space="preserve"> </w:t>
      </w:r>
      <w:r w:rsidRPr="00EE4CE0">
        <w:rPr>
          <w:lang w:val="en-US"/>
        </w:rPr>
        <w:tab/>
      </w:r>
      <w:r w:rsidRPr="00EE4CE0">
        <w:rPr>
          <w:iCs/>
          <w:lang w:val="en-US"/>
        </w:rPr>
        <w:t>Please note that taking up an offer of employment at Forth Valley Royal Hospital does not automatically trigger the issuing of a staff parking permit.</w:t>
      </w:r>
      <w:proofErr w:type="gramEnd"/>
      <w:r w:rsidRPr="00EE4CE0">
        <w:rPr>
          <w:iCs/>
          <w:lang w:val="en-US"/>
        </w:rPr>
        <w:t xml:space="preserve">  </w:t>
      </w:r>
    </w:p>
    <w:p w:rsidR="00EE4CE0" w:rsidRPr="00EE4CE0" w:rsidRDefault="00EE4CE0" w:rsidP="00EE4CE0">
      <w:pPr>
        <w:jc w:val="both"/>
        <w:rPr>
          <w:iCs/>
          <w:lang w:val="en-US"/>
        </w:rPr>
      </w:pPr>
    </w:p>
    <w:p w:rsidR="00EE4CE0" w:rsidRPr="00EE4CE0" w:rsidRDefault="00EE4CE0" w:rsidP="00EE4CE0">
      <w:pPr>
        <w:ind w:left="2880"/>
        <w:jc w:val="both"/>
        <w:rPr>
          <w:iCs/>
          <w:lang w:val="en-US"/>
        </w:rPr>
      </w:pPr>
      <w:r w:rsidRPr="00EE4CE0">
        <w:rPr>
          <w:iCs/>
          <w:lang w:val="en-US"/>
        </w:rPr>
        <w:t xml:space="preserve">Limited </w:t>
      </w:r>
      <w:proofErr w:type="gramStart"/>
      <w:r w:rsidRPr="00EE4CE0">
        <w:rPr>
          <w:iCs/>
          <w:lang w:val="en-US"/>
        </w:rPr>
        <w:t>staff parking permits are</w:t>
      </w:r>
      <w:proofErr w:type="gramEnd"/>
      <w:r w:rsidRPr="00EE4CE0">
        <w:rPr>
          <w:iCs/>
          <w:lang w:val="en-US"/>
        </w:rPr>
        <w:t xml:space="preserve"> available for Forth Valley Royal Hospital.  </w:t>
      </w:r>
      <w:proofErr w:type="gramStart"/>
      <w:r w:rsidRPr="00EE4CE0">
        <w:rPr>
          <w:iCs/>
          <w:lang w:val="en-US"/>
        </w:rPr>
        <w:t>Staff need</w:t>
      </w:r>
      <w:proofErr w:type="gramEnd"/>
      <w:r w:rsidRPr="00EE4CE0">
        <w:rPr>
          <w:iCs/>
          <w:lang w:val="en-US"/>
        </w:rPr>
        <w:t xml:space="preserve"> to apply for these and a link to the application is below:</w:t>
      </w:r>
    </w:p>
    <w:p w:rsidR="00EE4CE0" w:rsidRPr="00EE4CE0" w:rsidRDefault="00EE4CE0" w:rsidP="00EE4CE0">
      <w:pPr>
        <w:jc w:val="both"/>
        <w:rPr>
          <w:i/>
          <w:iCs/>
          <w:color w:val="1F497D"/>
          <w:lang w:val="en-US"/>
        </w:rPr>
      </w:pPr>
    </w:p>
    <w:p w:rsidR="00EE4CE0" w:rsidRPr="00EE4CE0" w:rsidRDefault="00EE4CE0" w:rsidP="00EE4CE0">
      <w:pPr>
        <w:ind w:left="2880"/>
        <w:jc w:val="both"/>
        <w:rPr>
          <w:color w:val="3366FF"/>
          <w:lang w:val="en-US"/>
        </w:rPr>
      </w:pPr>
      <w:hyperlink r:id="rId11" w:history="1">
        <w:r w:rsidRPr="00EE4CE0">
          <w:rPr>
            <w:color w:val="0000FF"/>
            <w:u w:val="single"/>
            <w:lang w:val="en-US"/>
          </w:rPr>
          <w:t>http://nhsforthvalley.com/wp-content/uploads/2014/02/FVRH-Car-Parking-Application.pdf</w:t>
        </w:r>
      </w:hyperlink>
    </w:p>
    <w:p w:rsidR="00EE4CE0" w:rsidRPr="00EE4CE0" w:rsidRDefault="00EE4CE0" w:rsidP="00EE4CE0">
      <w:pPr>
        <w:jc w:val="both"/>
        <w:rPr>
          <w:color w:val="3366FF"/>
          <w:lang w:val="en-US"/>
        </w:rPr>
      </w:pPr>
    </w:p>
    <w:p w:rsidR="00EE4CE0" w:rsidRPr="00EE4CE0" w:rsidRDefault="00EE4CE0" w:rsidP="00EE4CE0">
      <w:pPr>
        <w:ind w:left="2880"/>
        <w:jc w:val="both"/>
        <w:rPr>
          <w:iCs/>
          <w:lang w:val="en-US"/>
        </w:rPr>
      </w:pPr>
      <w:r w:rsidRPr="00EE4CE0">
        <w:rPr>
          <w:iCs/>
          <w:lang w:val="en-US"/>
        </w:rPr>
        <w:t>Applications will be scored and placed at the appropriate level on the waiting list.  As it is likely that it will take some considerable time for a parking permit to be issued to you, you should look to alternative transport, such as public transport and information on this can be found at:-</w:t>
      </w:r>
    </w:p>
    <w:p w:rsidR="00EE4CE0" w:rsidRPr="00EE4CE0" w:rsidRDefault="00EE4CE0" w:rsidP="00EE4CE0">
      <w:pPr>
        <w:jc w:val="both"/>
        <w:rPr>
          <w:iCs/>
          <w:lang w:val="en-US"/>
        </w:rPr>
      </w:pPr>
    </w:p>
    <w:p w:rsidR="00EE4CE0" w:rsidRPr="00EE4CE0" w:rsidRDefault="00EE4CE0" w:rsidP="00EE4CE0">
      <w:pPr>
        <w:ind w:left="2160" w:firstLine="720"/>
        <w:jc w:val="both"/>
        <w:rPr>
          <w:lang w:val="en-US"/>
        </w:rPr>
      </w:pPr>
      <w:hyperlink r:id="rId12" w:history="1">
        <w:r w:rsidRPr="00EE4CE0">
          <w:rPr>
            <w:iCs/>
            <w:color w:val="0000FF"/>
            <w:u w:val="single"/>
            <w:lang w:val="en-US"/>
          </w:rPr>
          <w:t>http://www.travelinescotland.com/welcome.do</w:t>
        </w:r>
      </w:hyperlink>
    </w:p>
    <w:p w:rsidR="00EE4CE0" w:rsidRPr="00EE4CE0" w:rsidRDefault="00EE4CE0" w:rsidP="00EE4CE0">
      <w:pPr>
        <w:rPr>
          <w:lang w:val="en-US"/>
        </w:rPr>
      </w:pPr>
    </w:p>
    <w:p w:rsidR="00EE4CE0" w:rsidRPr="00EE4CE0" w:rsidRDefault="00EE4CE0" w:rsidP="00EE4CE0">
      <w:pPr>
        <w:rPr>
          <w:lang w:val="en-US"/>
        </w:rPr>
      </w:pPr>
    </w:p>
    <w:p w:rsidR="00EE4CE0" w:rsidRPr="00EE4CE0" w:rsidRDefault="008D43ED" w:rsidP="00EE4CE0">
      <w:pPr>
        <w:ind w:right="-664"/>
        <w:rPr>
          <w:u w:val="single"/>
          <w:lang w:val="en-US"/>
        </w:rPr>
      </w:pPr>
      <w:r>
        <w:rPr>
          <w:u w:val="single"/>
          <w:lang w:val="en-US"/>
        </w:rPr>
        <w:br w:type="page"/>
      </w:r>
      <w:r w:rsidR="00EE4CE0" w:rsidRPr="00EE4CE0">
        <w:rPr>
          <w:u w:val="single"/>
          <w:lang w:val="en-US"/>
        </w:rPr>
        <w:lastRenderedPageBreak/>
        <w:t>Completed application forms should be returned to:</w:t>
      </w:r>
    </w:p>
    <w:p w:rsidR="00EE4CE0" w:rsidRPr="00EE4CE0" w:rsidRDefault="00EE4CE0" w:rsidP="00EE4CE0">
      <w:pPr>
        <w:ind w:left="2835" w:right="-664" w:hanging="2835"/>
        <w:rPr>
          <w:b/>
          <w:bCs/>
          <w:lang w:val="en-US"/>
        </w:rPr>
      </w:pPr>
    </w:p>
    <w:p w:rsidR="00EE4CE0" w:rsidRPr="00EE4CE0" w:rsidRDefault="00EE4CE0" w:rsidP="00EE4CE0">
      <w:pPr>
        <w:ind w:left="2835" w:right="-664" w:hanging="2835"/>
        <w:rPr>
          <w:b/>
          <w:bCs/>
          <w:lang w:val="en-US"/>
        </w:rPr>
      </w:pPr>
      <w:r w:rsidRPr="00EE4CE0">
        <w:rPr>
          <w:b/>
          <w:bCs/>
          <w:lang w:val="en-US"/>
        </w:rPr>
        <w:t xml:space="preserve">Email – </w:t>
      </w:r>
      <w:hyperlink r:id="rId13" w:history="1">
        <w:r w:rsidRPr="00EE4CE0">
          <w:rPr>
            <w:b/>
            <w:bCs/>
            <w:color w:val="0000FF"/>
            <w:u w:val="single"/>
            <w:lang w:val="en-US"/>
          </w:rPr>
          <w:t>FV-UHB.Recruitment@nhs.net</w:t>
        </w:r>
      </w:hyperlink>
    </w:p>
    <w:p w:rsidR="00EE4CE0" w:rsidRPr="00EE4CE0" w:rsidRDefault="00EE4CE0" w:rsidP="00EE4CE0">
      <w:pPr>
        <w:ind w:left="2835" w:right="-664" w:hanging="2835"/>
        <w:rPr>
          <w:b/>
          <w:bCs/>
          <w:lang w:val="en-US"/>
        </w:rPr>
      </w:pPr>
    </w:p>
    <w:p w:rsidR="00EE4CE0" w:rsidRPr="00EE4CE0" w:rsidRDefault="00EE4CE0" w:rsidP="00EE4CE0">
      <w:pPr>
        <w:ind w:left="2835" w:right="-664" w:hanging="2835"/>
        <w:rPr>
          <w:b/>
          <w:bCs/>
          <w:lang w:val="en-US"/>
        </w:rPr>
      </w:pPr>
      <w:r w:rsidRPr="00EE4CE0">
        <w:rPr>
          <w:b/>
          <w:bCs/>
          <w:lang w:val="en-US"/>
        </w:rPr>
        <w:t>Or</w:t>
      </w:r>
    </w:p>
    <w:p w:rsidR="00EE4CE0" w:rsidRPr="00EE4CE0" w:rsidRDefault="00EE4CE0" w:rsidP="00EE4CE0">
      <w:pPr>
        <w:ind w:left="2835" w:right="-664" w:hanging="2835"/>
        <w:rPr>
          <w:b/>
          <w:bCs/>
          <w:lang w:val="en-US"/>
        </w:rPr>
      </w:pPr>
    </w:p>
    <w:p w:rsidR="00EE4CE0" w:rsidRPr="00EE4CE0" w:rsidRDefault="00EE4CE0" w:rsidP="00EE4CE0">
      <w:pPr>
        <w:ind w:left="2835" w:right="-664" w:hanging="2835"/>
        <w:rPr>
          <w:b/>
          <w:bCs/>
          <w:lang w:val="en-US"/>
        </w:rPr>
      </w:pPr>
      <w:r w:rsidRPr="00EE4CE0">
        <w:rPr>
          <w:b/>
          <w:bCs/>
          <w:lang w:val="en-US"/>
        </w:rPr>
        <w:t>Post-</w:t>
      </w:r>
    </w:p>
    <w:p w:rsidR="00EE4CE0" w:rsidRPr="00EE4CE0" w:rsidRDefault="00EE4CE0" w:rsidP="00EE4CE0">
      <w:pPr>
        <w:ind w:left="2835" w:right="-664" w:hanging="1395"/>
        <w:rPr>
          <w:b/>
          <w:bCs/>
          <w:lang w:val="en-US"/>
        </w:rPr>
      </w:pPr>
      <w:r w:rsidRPr="00EE4CE0">
        <w:rPr>
          <w:b/>
          <w:bCs/>
          <w:lang w:val="en-US"/>
        </w:rPr>
        <w:t>Recruitment Services</w:t>
      </w:r>
    </w:p>
    <w:p w:rsidR="00EE4CE0" w:rsidRPr="00EE4CE0" w:rsidRDefault="00EE4CE0" w:rsidP="00EE4CE0">
      <w:pPr>
        <w:ind w:left="2835" w:right="-664" w:hanging="1395"/>
        <w:rPr>
          <w:b/>
          <w:bCs/>
          <w:lang w:val="en-US"/>
        </w:rPr>
      </w:pPr>
      <w:r w:rsidRPr="00EE4CE0">
        <w:rPr>
          <w:b/>
          <w:bCs/>
          <w:lang w:val="en-US"/>
        </w:rPr>
        <w:t>NHS Forth Valley</w:t>
      </w:r>
    </w:p>
    <w:p w:rsidR="00EE4CE0" w:rsidRPr="00EE4CE0" w:rsidRDefault="00EE4CE0" w:rsidP="00EE4CE0">
      <w:pPr>
        <w:ind w:left="2835" w:right="-664" w:hanging="1395"/>
        <w:rPr>
          <w:b/>
          <w:bCs/>
          <w:lang w:val="en-US"/>
        </w:rPr>
      </w:pPr>
      <w:r w:rsidRPr="00EE4CE0">
        <w:rPr>
          <w:b/>
          <w:bCs/>
          <w:lang w:val="en-US"/>
        </w:rPr>
        <w:t>Administration Offices</w:t>
      </w:r>
    </w:p>
    <w:p w:rsidR="00EE4CE0" w:rsidRPr="00EE4CE0" w:rsidRDefault="00EE4CE0" w:rsidP="00EE4CE0">
      <w:pPr>
        <w:ind w:left="2835" w:right="-664" w:hanging="1395"/>
        <w:rPr>
          <w:b/>
          <w:bCs/>
          <w:lang w:val="en-US"/>
        </w:rPr>
      </w:pPr>
      <w:r w:rsidRPr="00EE4CE0">
        <w:rPr>
          <w:b/>
          <w:bCs/>
          <w:lang w:val="en-US"/>
        </w:rPr>
        <w:t>Falkirk Community Hospital</w:t>
      </w:r>
    </w:p>
    <w:p w:rsidR="00EE4CE0" w:rsidRPr="00EE4CE0" w:rsidRDefault="00EE4CE0" w:rsidP="00EE4CE0">
      <w:pPr>
        <w:ind w:left="2835" w:right="-664" w:hanging="1395"/>
        <w:rPr>
          <w:b/>
          <w:bCs/>
          <w:lang w:val="en-US"/>
        </w:rPr>
      </w:pPr>
      <w:proofErr w:type="spellStart"/>
      <w:r w:rsidRPr="00EE4CE0">
        <w:rPr>
          <w:b/>
          <w:bCs/>
          <w:lang w:val="en-US"/>
        </w:rPr>
        <w:t>Westburn</w:t>
      </w:r>
      <w:proofErr w:type="spellEnd"/>
      <w:r w:rsidRPr="00EE4CE0">
        <w:rPr>
          <w:b/>
          <w:bCs/>
          <w:lang w:val="en-US"/>
        </w:rPr>
        <w:t xml:space="preserve"> Avenue</w:t>
      </w:r>
    </w:p>
    <w:p w:rsidR="00EE4CE0" w:rsidRPr="00EE4CE0" w:rsidRDefault="00EE4CE0" w:rsidP="00EE4CE0">
      <w:pPr>
        <w:ind w:left="2835" w:right="-664" w:hanging="1395"/>
        <w:rPr>
          <w:b/>
          <w:bCs/>
          <w:lang w:val="en-US"/>
        </w:rPr>
      </w:pPr>
      <w:r w:rsidRPr="00EE4CE0">
        <w:rPr>
          <w:b/>
          <w:bCs/>
          <w:lang w:val="en-US"/>
        </w:rPr>
        <w:t>Falkirk</w:t>
      </w:r>
    </w:p>
    <w:p w:rsidR="00EE4CE0" w:rsidRPr="00EE4CE0" w:rsidRDefault="00EE4CE0" w:rsidP="00EE4CE0">
      <w:pPr>
        <w:ind w:left="2835" w:right="-664" w:hanging="1395"/>
        <w:rPr>
          <w:b/>
          <w:bCs/>
          <w:lang w:val="en-US"/>
        </w:rPr>
      </w:pPr>
      <w:r w:rsidRPr="00EE4CE0">
        <w:rPr>
          <w:b/>
          <w:bCs/>
          <w:lang w:val="en-US"/>
        </w:rPr>
        <w:t xml:space="preserve">FK1 5SU </w:t>
      </w:r>
    </w:p>
    <w:p w:rsidR="00EE4CE0" w:rsidRPr="00EE4CE0" w:rsidRDefault="00EE4CE0" w:rsidP="00EE4CE0">
      <w:pPr>
        <w:ind w:right="-664"/>
        <w:rPr>
          <w:b/>
          <w:bCs/>
          <w:lang w:val="en-US"/>
        </w:rPr>
      </w:pPr>
    </w:p>
    <w:p w:rsidR="00EE4CE0" w:rsidRPr="00EE4CE0" w:rsidRDefault="00EE4CE0" w:rsidP="00EE4CE0">
      <w:pPr>
        <w:rPr>
          <w:b/>
          <w:u w:val="single"/>
        </w:rPr>
      </w:pPr>
      <w:r w:rsidRPr="00EE4CE0">
        <w:rPr>
          <w:b/>
          <w:bCs/>
          <w:u w:val="single"/>
        </w:rPr>
        <w:t>Postal Applications</w:t>
      </w:r>
    </w:p>
    <w:p w:rsidR="00EE4CE0" w:rsidRPr="00EE4CE0" w:rsidRDefault="00EE4CE0" w:rsidP="00EE4CE0">
      <w:pPr>
        <w:jc w:val="center"/>
        <w:rPr>
          <w:b/>
        </w:rPr>
      </w:pPr>
      <w:r w:rsidRPr="00EE4CE0">
        <w:rPr>
          <w:b/>
        </w:rPr>
        <w:t> </w:t>
      </w:r>
    </w:p>
    <w:p w:rsidR="00EE4CE0" w:rsidRPr="00EE4CE0" w:rsidRDefault="00EE4CE0" w:rsidP="00EE4CE0">
      <w:pPr>
        <w:jc w:val="both"/>
        <w:rPr>
          <w:b/>
        </w:rPr>
      </w:pPr>
      <w:r w:rsidRPr="00EE4CE0">
        <w:rPr>
          <w:b/>
          <w:bCs/>
        </w:rPr>
        <w:t>If you post your application form, please ensure that the correct amount of postage is paid, as this may result in a delay in your application reaching us and we will be unable to progress your application if it is received after the closing date.  Postage costs can be obtained from the Post Office or visiting</w:t>
      </w:r>
      <w:r w:rsidRPr="00EE4CE0">
        <w:rPr>
          <w:b/>
        </w:rPr>
        <w:t xml:space="preserve"> </w:t>
      </w:r>
      <w:hyperlink r:id="rId14" w:tgtFrame="_blank" w:history="1">
        <w:r w:rsidRPr="00EE4CE0">
          <w:rPr>
            <w:b/>
            <w:color w:val="0000FF"/>
            <w:u w:val="single"/>
          </w:rPr>
          <w:t>http://www.royalmail.com/price-finder</w:t>
        </w:r>
      </w:hyperlink>
    </w:p>
    <w:p w:rsidR="00EE4CE0" w:rsidRPr="00EE4CE0" w:rsidRDefault="00EE4CE0" w:rsidP="00EE4CE0">
      <w:pPr>
        <w:rPr>
          <w:lang w:val="en-US"/>
        </w:rPr>
      </w:pPr>
    </w:p>
    <w:p w:rsidR="00EE4CE0" w:rsidRPr="00EE4CE0" w:rsidRDefault="00EE4CE0" w:rsidP="00EE4CE0">
      <w:pPr>
        <w:rPr>
          <w:b/>
          <w:lang w:val="en-US"/>
        </w:rPr>
      </w:pPr>
      <w:r w:rsidRPr="00EE4CE0">
        <w:rPr>
          <w:b/>
          <w:lang w:val="en-US"/>
        </w:rPr>
        <w:t>Please note there are no reception facilities at Falkirk Community Hospital.</w:t>
      </w:r>
    </w:p>
    <w:p w:rsidR="00EE4CE0" w:rsidRPr="00EE4CE0" w:rsidRDefault="00EE4CE0" w:rsidP="00EE4CE0">
      <w:pPr>
        <w:ind w:right="-664"/>
        <w:rPr>
          <w:b/>
          <w:lang w:val="en-US"/>
        </w:rPr>
      </w:pPr>
    </w:p>
    <w:p w:rsidR="00EE4CE0" w:rsidRPr="00EE4CE0" w:rsidRDefault="00EE4CE0" w:rsidP="00EE4CE0">
      <w:pPr>
        <w:rPr>
          <w:bCs/>
          <w:lang w:val="en-US"/>
        </w:rPr>
      </w:pPr>
      <w:r w:rsidRPr="00EE4CE0">
        <w:rPr>
          <w:b/>
          <w:u w:val="single"/>
          <w:lang w:val="en-US"/>
        </w:rPr>
        <w:t>Closing Date</w:t>
      </w:r>
      <w:r w:rsidRPr="00EE4CE0">
        <w:rPr>
          <w:b/>
          <w:lang w:val="en-US"/>
        </w:rPr>
        <w:t>:</w:t>
      </w:r>
      <w:r w:rsidRPr="00EE4CE0">
        <w:rPr>
          <w:b/>
          <w:lang w:val="en-US"/>
        </w:rPr>
        <w:tab/>
      </w:r>
      <w:r w:rsidR="008D43ED">
        <w:rPr>
          <w:b/>
          <w:lang w:val="en-US"/>
        </w:rPr>
        <w:tab/>
      </w:r>
    </w:p>
    <w:p w:rsidR="008D43ED" w:rsidRPr="00EE4CE0" w:rsidRDefault="00EE4CE0" w:rsidP="00EE4CE0">
      <w:pPr>
        <w:rPr>
          <w:b/>
          <w:lang w:val="en-US"/>
        </w:rPr>
      </w:pPr>
      <w:r w:rsidRPr="00EE4CE0">
        <w:rPr>
          <w:b/>
          <w:u w:val="single"/>
          <w:lang w:val="en-US"/>
        </w:rPr>
        <w:t>Ref No</w:t>
      </w:r>
      <w:r w:rsidRPr="00EE4CE0">
        <w:rPr>
          <w:b/>
          <w:lang w:val="en-US"/>
        </w:rPr>
        <w:t xml:space="preserve">:  </w:t>
      </w:r>
      <w:r w:rsidRPr="00EE4CE0">
        <w:rPr>
          <w:b/>
          <w:lang w:val="en-US"/>
        </w:rPr>
        <w:tab/>
      </w:r>
      <w:r w:rsidRPr="00EE4CE0">
        <w:rPr>
          <w:b/>
          <w:lang w:val="en-US"/>
        </w:rPr>
        <w:tab/>
      </w:r>
    </w:p>
    <w:p w:rsidR="00EE4CE0" w:rsidRPr="00EE4CE0" w:rsidRDefault="00EE4CE0" w:rsidP="008D43ED">
      <w:pPr>
        <w:jc w:val="both"/>
        <w:rPr>
          <w:b/>
          <w:lang w:val="en-US"/>
        </w:rPr>
      </w:pPr>
      <w:r w:rsidRPr="00EE4CE0">
        <w:rPr>
          <w:b/>
          <w:lang w:val="en-US"/>
        </w:rPr>
        <w:t xml:space="preserve">Please note, if we have not contacted you within 6 weeks of the post closing, please assume your application has been unsuccessful on this occasion. </w:t>
      </w:r>
    </w:p>
    <w:p w:rsidR="00C92A91" w:rsidRPr="008D43ED" w:rsidRDefault="00C92A91" w:rsidP="00760F63">
      <w:pPr>
        <w:ind w:right="-270"/>
        <w:jc w:val="both"/>
        <w:rPr>
          <w:b/>
          <w:bCs/>
        </w:rPr>
      </w:pPr>
    </w:p>
    <w:sectPr w:rsidR="00C92A91" w:rsidRPr="008D43ED">
      <w:pgSz w:w="12240" w:h="15840"/>
      <w:pgMar w:top="1134" w:right="1797" w:bottom="113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8A8" w:rsidRDefault="000418A8">
      <w:r>
        <w:separator/>
      </w:r>
    </w:p>
  </w:endnote>
  <w:endnote w:type="continuationSeparator" w:id="0">
    <w:p w:rsidR="000418A8" w:rsidRDefault="000418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PCL6)">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8A8" w:rsidRDefault="000418A8">
      <w:r>
        <w:separator/>
      </w:r>
    </w:p>
  </w:footnote>
  <w:footnote w:type="continuationSeparator" w:id="0">
    <w:p w:rsidR="000418A8" w:rsidRDefault="00041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66438D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9"/>
    <w:multiLevelType w:val="singleLevel"/>
    <w:tmpl w:val="E334EC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667D63"/>
    <w:multiLevelType w:val="hybridMultilevel"/>
    <w:tmpl w:val="4502E6A0"/>
    <w:lvl w:ilvl="0" w:tplc="1ADCDDD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A3677E"/>
    <w:multiLevelType w:val="hybridMultilevel"/>
    <w:tmpl w:val="1B12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0540C"/>
    <w:multiLevelType w:val="hybridMultilevel"/>
    <w:tmpl w:val="536CB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0979FB"/>
    <w:multiLevelType w:val="hybridMultilevel"/>
    <w:tmpl w:val="A4FCF2B0"/>
    <w:lvl w:ilvl="0" w:tplc="E7D67E0E">
      <w:start w:val="1"/>
      <w:numFmt w:val="bullet"/>
      <w:lvlText w:val=""/>
      <w:lvlJc w:val="left"/>
      <w:pPr>
        <w:tabs>
          <w:tab w:val="num" w:pos="1434"/>
        </w:tabs>
        <w:ind w:left="1434" w:hanging="360"/>
      </w:pPr>
      <w:rPr>
        <w:rFonts w:ascii="Symbol" w:hAnsi="Symbol" w:hint="default"/>
      </w:rPr>
    </w:lvl>
    <w:lvl w:ilvl="1" w:tplc="5F2A6BBC">
      <w:start w:val="1"/>
      <w:numFmt w:val="bullet"/>
      <w:lvlText w:val=""/>
      <w:lvlJc w:val="left"/>
      <w:pPr>
        <w:tabs>
          <w:tab w:val="num" w:pos="2154"/>
        </w:tabs>
        <w:ind w:left="1794" w:firstLine="0"/>
      </w:pPr>
      <w:rPr>
        <w:rFonts w:ascii="Symbol" w:hAnsi="Symbol" w:hint="default"/>
      </w:rPr>
    </w:lvl>
    <w:lvl w:ilvl="2" w:tplc="DA4C569C">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6">
    <w:nsid w:val="1E276FCA"/>
    <w:multiLevelType w:val="hybridMultilevel"/>
    <w:tmpl w:val="F0F6C64A"/>
    <w:lvl w:ilvl="0" w:tplc="59AC7C14">
      <w:start w:val="1"/>
      <w:numFmt w:val="bullet"/>
      <w:lvlText w:val=""/>
      <w:lvlJc w:val="left"/>
      <w:pPr>
        <w:tabs>
          <w:tab w:val="num" w:pos="360"/>
        </w:tabs>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0D532F"/>
    <w:multiLevelType w:val="hybridMultilevel"/>
    <w:tmpl w:val="072A4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BA134F"/>
    <w:multiLevelType w:val="hybridMultilevel"/>
    <w:tmpl w:val="E96A3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D511B6"/>
    <w:multiLevelType w:val="hybridMultilevel"/>
    <w:tmpl w:val="5010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8E27AB"/>
    <w:multiLevelType w:val="hybridMultilevel"/>
    <w:tmpl w:val="481E34B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90E313A"/>
    <w:multiLevelType w:val="hybridMultilevel"/>
    <w:tmpl w:val="B610FF4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4915DD"/>
    <w:multiLevelType w:val="hybridMultilevel"/>
    <w:tmpl w:val="554CB2C2"/>
    <w:lvl w:ilvl="0" w:tplc="314A56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CE5582"/>
    <w:multiLevelType w:val="hybridMultilevel"/>
    <w:tmpl w:val="53A0A6B2"/>
    <w:lvl w:ilvl="0" w:tplc="D4EE517A">
      <w:start w:val="1"/>
      <w:numFmt w:val="bullet"/>
      <w:lvlText w:val=""/>
      <w:lvlJc w:val="left"/>
      <w:pPr>
        <w:tabs>
          <w:tab w:val="num" w:pos="3555"/>
        </w:tabs>
        <w:ind w:left="355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C4513E0"/>
    <w:multiLevelType w:val="hybridMultilevel"/>
    <w:tmpl w:val="481E34B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6A4372"/>
    <w:multiLevelType w:val="hybridMultilevel"/>
    <w:tmpl w:val="617EBBA2"/>
    <w:lvl w:ilvl="0" w:tplc="62C22E9C">
      <w:start w:val="1"/>
      <w:numFmt w:val="bullet"/>
      <w:lvlText w:val=""/>
      <w:lvlJc w:val="left"/>
      <w:pPr>
        <w:tabs>
          <w:tab w:val="num" w:pos="360"/>
        </w:tabs>
        <w:ind w:left="360" w:hanging="360"/>
      </w:pPr>
      <w:rPr>
        <w:rFonts w:ascii="Symbol" w:hAnsi="Symbol"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2EA039B"/>
    <w:multiLevelType w:val="multilevel"/>
    <w:tmpl w:val="23FE4036"/>
    <w:lvl w:ilvl="0">
      <w:start w:val="1"/>
      <w:numFmt w:val="bullet"/>
      <w:lvlText w:val=""/>
      <w:lvlJc w:val="left"/>
      <w:pPr>
        <w:tabs>
          <w:tab w:val="num" w:pos="717"/>
        </w:tabs>
        <w:ind w:left="717" w:hanging="360"/>
      </w:pPr>
      <w:rPr>
        <w:rFonts w:ascii="Wingdings" w:hAnsi="Wingdings" w:hint="default"/>
      </w:rPr>
    </w:lvl>
    <w:lvl w:ilvl="1">
      <w:start w:val="6"/>
      <w:numFmt w:val="decimal"/>
      <w:lvlText w:val="%1.%2"/>
      <w:lvlJc w:val="left"/>
      <w:pPr>
        <w:tabs>
          <w:tab w:val="num" w:pos="717"/>
        </w:tabs>
        <w:ind w:left="717" w:hanging="360"/>
      </w:pPr>
    </w:lvl>
    <w:lvl w:ilvl="2">
      <w:start w:val="1"/>
      <w:numFmt w:val="decimal"/>
      <w:lvlText w:val="7.%2.%3"/>
      <w:lvlJc w:val="left"/>
      <w:pPr>
        <w:tabs>
          <w:tab w:val="num" w:pos="1077"/>
        </w:tabs>
        <w:ind w:left="1077" w:hanging="720"/>
      </w:pPr>
    </w:lvl>
    <w:lvl w:ilvl="3">
      <w:start w:val="1"/>
      <w:numFmt w:val="decimal"/>
      <w:lvlText w:val="%1.%2.%3.%4"/>
      <w:lvlJc w:val="left"/>
      <w:pPr>
        <w:tabs>
          <w:tab w:val="num" w:pos="1077"/>
        </w:tabs>
        <w:ind w:left="1077" w:hanging="720"/>
      </w:pPr>
    </w:lvl>
    <w:lvl w:ilvl="4">
      <w:start w:val="1"/>
      <w:numFmt w:val="decimal"/>
      <w:lvlText w:val="%1.%2.%3.%4.%5"/>
      <w:lvlJc w:val="left"/>
      <w:pPr>
        <w:tabs>
          <w:tab w:val="num" w:pos="1437"/>
        </w:tabs>
        <w:ind w:left="1437" w:hanging="1080"/>
      </w:pPr>
    </w:lvl>
    <w:lvl w:ilvl="5">
      <w:start w:val="1"/>
      <w:numFmt w:val="decimal"/>
      <w:lvlText w:val="%1.%2.%3.%4.%5.%6"/>
      <w:lvlJc w:val="left"/>
      <w:pPr>
        <w:tabs>
          <w:tab w:val="num" w:pos="1437"/>
        </w:tabs>
        <w:ind w:left="1437" w:hanging="1080"/>
      </w:pPr>
    </w:lvl>
    <w:lvl w:ilvl="6">
      <w:start w:val="1"/>
      <w:numFmt w:val="decimal"/>
      <w:lvlText w:val="%1.%2.%3.%4.%5.%6.%7"/>
      <w:lvlJc w:val="left"/>
      <w:pPr>
        <w:tabs>
          <w:tab w:val="num" w:pos="1797"/>
        </w:tabs>
        <w:ind w:left="1797" w:hanging="1440"/>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2157"/>
        </w:tabs>
        <w:ind w:left="2157" w:hanging="1800"/>
      </w:pPr>
    </w:lvl>
  </w:abstractNum>
  <w:abstractNum w:abstractNumId="17">
    <w:nsid w:val="44331F5E"/>
    <w:multiLevelType w:val="hybridMultilevel"/>
    <w:tmpl w:val="3BA23F0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3D85DA1"/>
    <w:multiLevelType w:val="hybridMultilevel"/>
    <w:tmpl w:val="6F00CA40"/>
    <w:lvl w:ilvl="0" w:tplc="59AC7C1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DC33F1"/>
    <w:multiLevelType w:val="hybridMultilevel"/>
    <w:tmpl w:val="A9280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2A2260A"/>
    <w:multiLevelType w:val="hybridMultilevel"/>
    <w:tmpl w:val="FE20DA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65D4289"/>
    <w:multiLevelType w:val="hybridMultilevel"/>
    <w:tmpl w:val="ACD61234"/>
    <w:lvl w:ilvl="0" w:tplc="59AC7C14">
      <w:start w:val="1"/>
      <w:numFmt w:val="bullet"/>
      <w:lvlText w:val=""/>
      <w:lvlJc w:val="left"/>
      <w:pPr>
        <w:tabs>
          <w:tab w:val="num" w:pos="720"/>
        </w:tabs>
        <w:ind w:left="36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71D1A5A"/>
    <w:multiLevelType w:val="hybridMultilevel"/>
    <w:tmpl w:val="996C6B32"/>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bullet"/>
      <w:lvlText w:val=""/>
      <w:lvlJc w:val="left"/>
      <w:pPr>
        <w:tabs>
          <w:tab w:val="num" w:pos="5760"/>
        </w:tabs>
        <w:ind w:left="5760" w:hanging="360"/>
      </w:pPr>
      <w:rPr>
        <w:rFonts w:ascii="Symbol" w:hAnsi="Symbol" w:hint="default"/>
      </w:rPr>
    </w:lvl>
    <w:lvl w:ilvl="8" w:tplc="08090005">
      <w:start w:val="1"/>
      <w:numFmt w:val="decimal"/>
      <w:lvlText w:val="%9."/>
      <w:lvlJc w:val="left"/>
      <w:pPr>
        <w:tabs>
          <w:tab w:val="num" w:pos="6480"/>
        </w:tabs>
        <w:ind w:left="6480" w:hanging="360"/>
      </w:pPr>
    </w:lvl>
  </w:abstractNum>
  <w:abstractNum w:abstractNumId="23">
    <w:nsid w:val="6CF24F25"/>
    <w:multiLevelType w:val="hybridMultilevel"/>
    <w:tmpl w:val="1068C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040747"/>
    <w:multiLevelType w:val="multilevel"/>
    <w:tmpl w:val="23FE4036"/>
    <w:lvl w:ilvl="0">
      <w:numFmt w:val="bullet"/>
      <w:lvlText w:val=""/>
      <w:lvlJc w:val="left"/>
      <w:pPr>
        <w:tabs>
          <w:tab w:val="num" w:pos="360"/>
        </w:tabs>
        <w:ind w:left="357" w:hanging="357"/>
      </w:pPr>
      <w:rPr>
        <w:rFonts w:ascii="Symbol" w:hAnsi="Symbol" w:hint="default"/>
      </w:rPr>
    </w:lvl>
    <w:lvl w:ilvl="1">
      <w:start w:val="6"/>
      <w:numFmt w:val="decimal"/>
      <w:lvlText w:val="%1.%2"/>
      <w:lvlJc w:val="left"/>
      <w:pPr>
        <w:tabs>
          <w:tab w:val="num" w:pos="360"/>
        </w:tabs>
        <w:ind w:left="360" w:hanging="360"/>
      </w:pPr>
    </w:lvl>
    <w:lvl w:ilvl="2">
      <w:start w:val="1"/>
      <w:numFmt w:val="decimal"/>
      <w:lvlText w:val="7.%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3B71402"/>
    <w:multiLevelType w:val="hybridMultilevel"/>
    <w:tmpl w:val="85C410A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6">
    <w:nsid w:val="757E46DD"/>
    <w:multiLevelType w:val="hybridMultilevel"/>
    <w:tmpl w:val="843684BC"/>
    <w:lvl w:ilvl="0" w:tplc="62C22E9C">
      <w:start w:val="1"/>
      <w:numFmt w:val="bullet"/>
      <w:lvlText w:val=""/>
      <w:lvlJc w:val="left"/>
      <w:pPr>
        <w:tabs>
          <w:tab w:val="num" w:pos="720"/>
        </w:tabs>
        <w:ind w:left="720" w:hanging="360"/>
      </w:pPr>
      <w:rPr>
        <w:rFonts w:ascii="Symbol" w:hAnsi="Symbol" w:hint="default"/>
        <w:b w:val="0"/>
        <w:i w:val="0"/>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7">
    <w:nsid w:val="78760C83"/>
    <w:multiLevelType w:val="singleLevel"/>
    <w:tmpl w:val="0809000F"/>
    <w:lvl w:ilvl="0">
      <w:start w:val="1"/>
      <w:numFmt w:val="decimal"/>
      <w:lvlText w:val="%1."/>
      <w:lvlJc w:val="left"/>
      <w:pPr>
        <w:tabs>
          <w:tab w:val="num" w:pos="360"/>
        </w:tabs>
        <w:ind w:left="360" w:hanging="360"/>
      </w:pPr>
    </w:lvl>
  </w:abstractNum>
  <w:abstractNum w:abstractNumId="28">
    <w:nsid w:val="7ECB764D"/>
    <w:multiLevelType w:val="hybridMultilevel"/>
    <w:tmpl w:val="659215E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7"/>
    <w:lvlOverride w:ilvl="0">
      <w:startOverride w:val="1"/>
    </w:lvlOverride>
  </w:num>
  <w:num w:numId="2">
    <w:abstractNumId w:val="21"/>
  </w:num>
  <w:num w:numId="3">
    <w:abstractNumId w:val="25"/>
  </w:num>
  <w:num w:numId="4">
    <w:abstractNumId w:val="25"/>
  </w:num>
  <w:num w:numId="5">
    <w:abstractNumId w:val="24"/>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6"/>
  </w:num>
  <w:num w:numId="8">
    <w:abstractNumId w:val="26"/>
  </w:num>
  <w:num w:numId="9">
    <w:abstractNumId w:val="23"/>
  </w:num>
  <w:num w:numId="10">
    <w:abstractNumId w:val="8"/>
  </w:num>
  <w:num w:numId="11">
    <w:abstractNumId w:val="18"/>
  </w:num>
  <w:num w:numId="12">
    <w:abstractNumId w:val="12"/>
  </w:num>
  <w:num w:numId="13">
    <w:abstractNumId w:val="19"/>
  </w:num>
  <w:num w:numId="14">
    <w:abstractNumId w:val="15"/>
  </w:num>
  <w:num w:numId="15">
    <w:abstractNumId w:val="9"/>
  </w:num>
  <w:num w:numId="16">
    <w:abstractNumId w:val="5"/>
  </w:num>
  <w:num w:numId="17">
    <w:abstractNumId w:val="4"/>
  </w:num>
  <w:num w:numId="18">
    <w:abstractNumId w:val="14"/>
  </w:num>
  <w:num w:numId="19">
    <w:abstractNumId w:val="20"/>
  </w:num>
  <w:num w:numId="20">
    <w:abstractNumId w:val="7"/>
  </w:num>
  <w:num w:numId="21">
    <w:abstractNumId w:val="16"/>
  </w:num>
  <w:num w:numId="22">
    <w:abstractNumId w:val="28"/>
  </w:num>
  <w:num w:numId="23">
    <w:abstractNumId w:val="2"/>
  </w:num>
  <w:num w:numId="24">
    <w:abstractNumId w:val="11"/>
  </w:num>
  <w:num w:numId="25">
    <w:abstractNumId w:val="10"/>
  </w:num>
  <w:num w:numId="26">
    <w:abstractNumId w:val="17"/>
  </w:num>
  <w:num w:numId="27">
    <w:abstractNumId w:val="0"/>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13"/>
  </w:num>
  <w:num w:numId="31">
    <w:abstractNumId w:val="3"/>
  </w:num>
  <w:num w:numId="32">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87A1B"/>
    <w:rsid w:val="00003FC5"/>
    <w:rsid w:val="000418A8"/>
    <w:rsid w:val="0007359F"/>
    <w:rsid w:val="000A4A08"/>
    <w:rsid w:val="00180A39"/>
    <w:rsid w:val="00187A1B"/>
    <w:rsid w:val="001C1F20"/>
    <w:rsid w:val="00306585"/>
    <w:rsid w:val="00395632"/>
    <w:rsid w:val="0041294C"/>
    <w:rsid w:val="00422E10"/>
    <w:rsid w:val="00442DD0"/>
    <w:rsid w:val="004D066D"/>
    <w:rsid w:val="005D5D8B"/>
    <w:rsid w:val="00760F63"/>
    <w:rsid w:val="00807ACD"/>
    <w:rsid w:val="008A0AC6"/>
    <w:rsid w:val="008B7293"/>
    <w:rsid w:val="008D43ED"/>
    <w:rsid w:val="00907671"/>
    <w:rsid w:val="009922C4"/>
    <w:rsid w:val="009D44A9"/>
    <w:rsid w:val="00A45B8E"/>
    <w:rsid w:val="00A96418"/>
    <w:rsid w:val="00B97603"/>
    <w:rsid w:val="00BF4878"/>
    <w:rsid w:val="00C67F46"/>
    <w:rsid w:val="00C85627"/>
    <w:rsid w:val="00C92A91"/>
    <w:rsid w:val="00D0128C"/>
    <w:rsid w:val="00DC7A79"/>
    <w:rsid w:val="00E101B0"/>
    <w:rsid w:val="00E66A68"/>
    <w:rsid w:val="00EE4920"/>
    <w:rsid w:val="00EE4CE0"/>
    <w:rsid w:val="00F13F69"/>
    <w:rsid w:val="00F67C87"/>
    <w:rsid w:val="00F7583B"/>
    <w:rsid w:val="00FA7D81"/>
    <w:rsid w:val="00FC1951"/>
    <w:rsid w:val="00FE6F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360"/>
      <w:outlineLvl w:val="0"/>
    </w:pPr>
    <w:rPr>
      <w:rFonts w:ascii="Arial" w:hAnsi="Arial" w:cs="Arial"/>
      <w:b/>
      <w:bCs/>
    </w:rPr>
  </w:style>
  <w:style w:type="paragraph" w:styleId="Heading2">
    <w:name w:val="heading 2"/>
    <w:basedOn w:val="Normal"/>
    <w:next w:val="Normal"/>
    <w:qFormat/>
    <w:pPr>
      <w:keepNext/>
      <w:outlineLvl w:val="1"/>
    </w:pPr>
    <w:rPr>
      <w:rFonts w:ascii="Book Antiqua" w:hAnsi="Book Antiqua"/>
      <w:b/>
      <w:szCs w:val="20"/>
      <w:lang w:val="en-AU"/>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both"/>
      <w:outlineLvl w:val="2"/>
    </w:pPr>
    <w:rPr>
      <w:rFonts w:ascii="Arial (PCL6)" w:hAnsi="Arial (PCL6)"/>
      <w:b/>
      <w:sz w:val="22"/>
      <w:szCs w:val="20"/>
      <w:lang w:val="en-AU"/>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Book Antiqua" w:hAnsi="Book Antiqua"/>
      <w:b/>
      <w:szCs w:val="20"/>
      <w:lang w:val="en-AU"/>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both"/>
      <w:outlineLvl w:val="4"/>
    </w:pPr>
    <w:rPr>
      <w:rFonts w:ascii="Book Antiqua" w:hAnsi="Book Antiqua"/>
      <w:b/>
      <w:szCs w:val="20"/>
      <w:lang w:val="en-AU"/>
    </w:rPr>
  </w:style>
  <w:style w:type="paragraph" w:styleId="Heading6">
    <w:name w:val="heading 6"/>
    <w:basedOn w:val="Normal"/>
    <w:next w:val="Normal"/>
    <w:qFormat/>
    <w:pPr>
      <w:keepNext/>
      <w:outlineLvl w:val="5"/>
    </w:pPr>
    <w:rPr>
      <w:b/>
      <w:sz w:val="20"/>
      <w:szCs w:val="20"/>
      <w:lang w:val="en-AU"/>
    </w:rPr>
  </w:style>
  <w:style w:type="paragraph" w:styleId="Heading7">
    <w:name w:val="heading 7"/>
    <w:basedOn w:val="Normal"/>
    <w:next w:val="Normal"/>
    <w:qFormat/>
    <w:pPr>
      <w:keepNext/>
      <w:outlineLvl w:val="6"/>
    </w:pPr>
    <w:rPr>
      <w:rFonts w:ascii="Arial" w:hAnsi="Arial" w:cs="Arial"/>
      <w:b/>
      <w:sz w:val="22"/>
      <w:szCs w:val="20"/>
      <w:lang w:val="en-AU"/>
    </w:rPr>
  </w:style>
  <w:style w:type="paragraph" w:styleId="Heading8">
    <w:name w:val="heading 8"/>
    <w:basedOn w:val="Normal"/>
    <w:next w:val="Normal"/>
    <w:qFormat/>
    <w:pPr>
      <w:keepNext/>
      <w:jc w:val="both"/>
      <w:outlineLvl w:val="7"/>
    </w:pPr>
    <w:rPr>
      <w:rFonts w:ascii="Arial" w:hAnsi="Arial" w:cs="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2"/>
      <w:szCs w:val="20"/>
    </w:rPr>
  </w:style>
  <w:style w:type="paragraph" w:styleId="BodyText2">
    <w:name w:val="Body Text 2"/>
    <w:basedOn w:val="Normal"/>
    <w:pPr>
      <w:jc w:val="both"/>
    </w:pPr>
    <w:rPr>
      <w:rFonts w:ascii="Arial" w:hAnsi="Arial" w:cs="Arial"/>
    </w:rPr>
  </w:style>
  <w:style w:type="paragraph" w:styleId="Title">
    <w:name w:val="Title"/>
    <w:basedOn w:val="Normal"/>
    <w:qFormat/>
    <w:pPr>
      <w:jc w:val="center"/>
    </w:pPr>
    <w:rPr>
      <w:b/>
      <w:szCs w:val="20"/>
    </w:rPr>
  </w:style>
  <w:style w:type="paragraph" w:styleId="BodyText3">
    <w:name w:val="Body Text 3"/>
    <w:basedOn w:val="Normal"/>
    <w:pPr>
      <w:spacing w:after="120"/>
    </w:pPr>
    <w:rPr>
      <w:rFonts w:ascii="Arial" w:hAnsi="Arial" w:cs="Arial"/>
      <w:sz w:val="22"/>
    </w:rPr>
  </w:style>
  <w:style w:type="paragraph" w:styleId="BodyTextIndent">
    <w:name w:val="Body Text Indent"/>
    <w:basedOn w:val="Normal"/>
    <w:pPr>
      <w:tabs>
        <w:tab w:val="left" w:pos="360"/>
        <w:tab w:val="left" w:pos="6120"/>
        <w:tab w:val="left" w:pos="9180"/>
      </w:tabs>
      <w:autoSpaceDE w:val="0"/>
      <w:autoSpaceDN w:val="0"/>
      <w:adjustRightInd w:val="0"/>
      <w:ind w:left="720"/>
      <w:jc w:val="both"/>
    </w:pPr>
    <w:rPr>
      <w:rFonts w:ascii="Arial" w:hAnsi="Arial" w:cs="Arial"/>
      <w:sz w:val="22"/>
    </w:rPr>
  </w:style>
  <w:style w:type="paragraph" w:styleId="ListBullet">
    <w:name w:val="List Bullet"/>
    <w:basedOn w:val="Normal"/>
    <w:autoRedefine/>
    <w:rsid w:val="00760F63"/>
    <w:pPr>
      <w:numPr>
        <w:numId w:val="23"/>
      </w:numPr>
      <w:tabs>
        <w:tab w:val="clear" w:pos="720"/>
        <w:tab w:val="num" w:pos="360"/>
      </w:tabs>
      <w:ind w:left="360"/>
    </w:pPr>
    <w:rPr>
      <w:rFonts w:ascii="Arial" w:eastAsia="SimSun" w:hAnsi="Arial" w:cs="Arial"/>
      <w:lang w:eastAsia="zh-CN"/>
    </w:rPr>
  </w:style>
  <w:style w:type="paragraph" w:styleId="Header">
    <w:name w:val="header"/>
    <w:basedOn w:val="Normal"/>
    <w:rsid w:val="008A0AC6"/>
    <w:pPr>
      <w:tabs>
        <w:tab w:val="center" w:pos="4153"/>
        <w:tab w:val="right" w:pos="8306"/>
      </w:tabs>
    </w:pPr>
  </w:style>
  <w:style w:type="paragraph" w:styleId="Footer">
    <w:name w:val="footer"/>
    <w:basedOn w:val="Normal"/>
    <w:rsid w:val="008A0AC6"/>
    <w:pPr>
      <w:tabs>
        <w:tab w:val="center" w:pos="4153"/>
        <w:tab w:val="right" w:pos="8306"/>
      </w:tabs>
    </w:pPr>
  </w:style>
  <w:style w:type="character" w:styleId="Hyperlink">
    <w:name w:val="Hyperlink"/>
    <w:basedOn w:val="DefaultParagraphFont"/>
    <w:uiPriority w:val="99"/>
    <w:unhideWhenUsed/>
    <w:rsid w:val="00760F63"/>
    <w:rPr>
      <w:color w:val="0000FF"/>
      <w:u w:val="single"/>
    </w:rPr>
  </w:style>
  <w:style w:type="character" w:styleId="Strong">
    <w:name w:val="Strong"/>
    <w:basedOn w:val="DefaultParagraphFont"/>
    <w:qFormat/>
    <w:rsid w:val="00760F63"/>
    <w:rPr>
      <w:b/>
      <w:bCs/>
    </w:rPr>
  </w:style>
  <w:style w:type="paragraph" w:styleId="ListBullet3">
    <w:name w:val="List Bullet 3"/>
    <w:basedOn w:val="Normal"/>
    <w:rsid w:val="00EE4CE0"/>
    <w:pPr>
      <w:numPr>
        <w:numId w:val="27"/>
      </w:numPr>
      <w:contextualSpacing/>
    </w:pPr>
  </w:style>
  <w:style w:type="paragraph" w:styleId="BalloonText">
    <w:name w:val="Balloon Text"/>
    <w:basedOn w:val="Normal"/>
    <w:link w:val="BalloonTextChar"/>
    <w:rsid w:val="00306585"/>
    <w:rPr>
      <w:rFonts w:ascii="Tahoma" w:hAnsi="Tahoma" w:cs="Tahoma"/>
      <w:sz w:val="16"/>
      <w:szCs w:val="16"/>
    </w:rPr>
  </w:style>
  <w:style w:type="character" w:customStyle="1" w:styleId="BalloonTextChar">
    <w:name w:val="Balloon Text Char"/>
    <w:basedOn w:val="DefaultParagraphFont"/>
    <w:link w:val="BalloonText"/>
    <w:rsid w:val="0030658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35368844">
      <w:bodyDiv w:val="1"/>
      <w:marLeft w:val="0"/>
      <w:marRight w:val="0"/>
      <w:marTop w:val="0"/>
      <w:marBottom w:val="0"/>
      <w:divBdr>
        <w:top w:val="none" w:sz="0" w:space="0" w:color="auto"/>
        <w:left w:val="none" w:sz="0" w:space="0" w:color="auto"/>
        <w:bottom w:val="none" w:sz="0" w:space="0" w:color="auto"/>
        <w:right w:val="none" w:sz="0" w:space="0" w:color="auto"/>
      </w:divBdr>
    </w:div>
    <w:div w:id="1347753731">
      <w:bodyDiv w:val="1"/>
      <w:marLeft w:val="0"/>
      <w:marRight w:val="0"/>
      <w:marTop w:val="0"/>
      <w:marBottom w:val="0"/>
      <w:divBdr>
        <w:top w:val="none" w:sz="0" w:space="0" w:color="auto"/>
        <w:left w:val="none" w:sz="0" w:space="0" w:color="auto"/>
        <w:bottom w:val="none" w:sz="0" w:space="0" w:color="auto"/>
        <w:right w:val="none" w:sz="0" w:space="0" w:color="auto"/>
      </w:divBdr>
    </w:div>
    <w:div w:id="1467888300">
      <w:bodyDiv w:val="1"/>
      <w:marLeft w:val="0"/>
      <w:marRight w:val="0"/>
      <w:marTop w:val="0"/>
      <w:marBottom w:val="0"/>
      <w:divBdr>
        <w:top w:val="none" w:sz="0" w:space="0" w:color="auto"/>
        <w:left w:val="none" w:sz="0" w:space="0" w:color="auto"/>
        <w:bottom w:val="none" w:sz="0" w:space="0" w:color="auto"/>
        <w:right w:val="none" w:sz="0" w:space="0" w:color="auto"/>
      </w:divBdr>
    </w:div>
    <w:div w:id="14948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 TargetMode="Externa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hyperlink" Target="#"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A6BCA-2076-477D-9242-0553AC96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3929</Words>
  <Characters>22397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NAME OF ORGANISATION</vt:lpstr>
    </vt:vector>
  </TitlesOfParts>
  <Company>frontline</Company>
  <LinksUpToDate>false</LinksUpToDate>
  <CharactersWithSpaces>26274</CharactersWithSpaces>
  <SharedDoc>false</SharedDoc>
  <HLinks>
    <vt:vector size="54" baseType="variant">
      <vt:variant>
        <vt:i4>3342340</vt:i4>
      </vt:variant>
      <vt:variant>
        <vt:i4>24</vt:i4>
      </vt:variant>
      <vt:variant>
        <vt:i4>0</vt:i4>
      </vt:variant>
      <vt:variant>
        <vt:i4>5</vt:i4>
      </vt:variant>
      <vt:variant>
        <vt:lpwstr>https://web.nhs.net/OWA/redir.aspx?C=hb-FbfbIGUS7BU1-3gY3YJZJ1dAPUNBIcsdfL_rzt0KKmxFUOYWJgyAO8TK9vu8hbfWAm2tmvlg.&amp;URL=http%3a%2f%2fwww.royalmail.com%2fprice-finder</vt:lpwstr>
      </vt:variant>
      <vt:variant>
        <vt:lpwstr/>
      </vt:variant>
      <vt:variant>
        <vt:i4>7405657</vt:i4>
      </vt:variant>
      <vt:variant>
        <vt:i4>21</vt:i4>
      </vt:variant>
      <vt:variant>
        <vt:i4>0</vt:i4>
      </vt:variant>
      <vt:variant>
        <vt:i4>5</vt:i4>
      </vt:variant>
      <vt:variant>
        <vt:lpwstr>mailto:FV-UHB.Recruitment@nhs.net</vt:lpwstr>
      </vt:variant>
      <vt:variant>
        <vt:lpwstr/>
      </vt:variant>
      <vt:variant>
        <vt:i4>4063331</vt:i4>
      </vt:variant>
      <vt:variant>
        <vt:i4>18</vt:i4>
      </vt:variant>
      <vt:variant>
        <vt:i4>0</vt:i4>
      </vt:variant>
      <vt:variant>
        <vt:i4>5</vt:i4>
      </vt:variant>
      <vt:variant>
        <vt:lpwstr>http://www.travelinescotland.com/welcome.do</vt:lpwstr>
      </vt:variant>
      <vt:variant>
        <vt:lpwstr/>
      </vt:variant>
      <vt:variant>
        <vt:i4>5701701</vt:i4>
      </vt:variant>
      <vt:variant>
        <vt:i4>15</vt:i4>
      </vt:variant>
      <vt:variant>
        <vt:i4>0</vt:i4>
      </vt:variant>
      <vt:variant>
        <vt:i4>5</vt:i4>
      </vt:variant>
      <vt:variant>
        <vt:lpwstr>http://nhsforthvalley.com/wp-content/uploads/2014/02/FVRH-Car-Parking-Application.pdf</vt:lpwstr>
      </vt:variant>
      <vt:variant>
        <vt:lpwstr/>
      </vt:variant>
      <vt:variant>
        <vt:i4>5505041</vt:i4>
      </vt:variant>
      <vt:variant>
        <vt:i4>12</vt:i4>
      </vt:variant>
      <vt:variant>
        <vt:i4>0</vt:i4>
      </vt:variant>
      <vt:variant>
        <vt:i4>5</vt:i4>
      </vt:variant>
      <vt:variant>
        <vt:lpwstr>http://www.disclosurescotland.co.uk/</vt:lpwstr>
      </vt:variant>
      <vt:variant>
        <vt:lpwstr/>
      </vt:variant>
      <vt:variant>
        <vt:i4>5505026</vt:i4>
      </vt:variant>
      <vt:variant>
        <vt:i4>9</vt:i4>
      </vt:variant>
      <vt:variant>
        <vt:i4>0</vt:i4>
      </vt:variant>
      <vt:variant>
        <vt:i4>5</vt:i4>
      </vt:variant>
      <vt:variant>
        <vt:lpwstr>http://www.workinginhealth.com/standards/healthcaresupportworkers</vt:lpwstr>
      </vt:variant>
      <vt:variant>
        <vt:lpwstr/>
      </vt:variant>
      <vt:variant>
        <vt:i4>3211386</vt:i4>
      </vt:variant>
      <vt:variant>
        <vt:i4>6</vt:i4>
      </vt:variant>
      <vt:variant>
        <vt:i4>0</vt:i4>
      </vt:variant>
      <vt:variant>
        <vt:i4>5</vt:i4>
      </vt:variant>
      <vt:variant>
        <vt:lpwstr>https://web.nhs.net/owa/redir.aspx?C=a5b00179515d497db87a1ee0f49f06b6&amp;URL=mailto%3aFV-UHB.Recruitment%40nhs.net</vt:lpwstr>
      </vt:variant>
      <vt:variant>
        <vt:lpwstr/>
      </vt:variant>
      <vt:variant>
        <vt:i4>4784208</vt:i4>
      </vt:variant>
      <vt:variant>
        <vt:i4>3</vt:i4>
      </vt:variant>
      <vt:variant>
        <vt:i4>0</vt:i4>
      </vt:variant>
      <vt:variant>
        <vt:i4>5</vt:i4>
      </vt:variant>
      <vt:variant>
        <vt:lpwstr>http://www.show.scot.nhs.uk/</vt:lpwstr>
      </vt:variant>
      <vt:variant>
        <vt:lpwstr/>
      </vt:variant>
      <vt:variant>
        <vt:i4>5505041</vt:i4>
      </vt:variant>
      <vt:variant>
        <vt:i4>0</vt:i4>
      </vt:variant>
      <vt:variant>
        <vt:i4>0</vt:i4>
      </vt:variant>
      <vt:variant>
        <vt:i4>5</vt:i4>
      </vt:variant>
      <vt:variant>
        <vt:lpwstr>http://www.disclosurescotland.co.uk/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ORGANISATION</dc:title>
  <dc:creator>bironside</dc:creator>
  <cp:lastModifiedBy>NHS Forth Valley</cp:lastModifiedBy>
  <cp:revision>5</cp:revision>
  <cp:lastPrinted>2016-03-11T10:09:00Z</cp:lastPrinted>
  <dcterms:created xsi:type="dcterms:W3CDTF">2021-10-29T16:15:00Z</dcterms:created>
  <dcterms:modified xsi:type="dcterms:W3CDTF">2021-10-29T16:17:00Z</dcterms:modified>
</cp:coreProperties>
</file>