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57" w:rsidRPr="00B20BBF" w:rsidRDefault="00995962" w:rsidP="00B20BBF">
      <w:pPr>
        <w:pStyle w:val="Header"/>
        <w:tabs>
          <w:tab w:val="left" w:pos="3927"/>
          <w:tab w:val="left" w:pos="4862"/>
        </w:tabs>
      </w:pPr>
      <w:r>
        <w:rPr>
          <w:noProof/>
          <w:lang w:val="en-GB" w:eastAsia="en-GB"/>
        </w:rPr>
        <w:drawing>
          <wp:anchor distT="0" distB="0" distL="114300" distR="114300" simplePos="0" relativeHeight="251658240" behindDoc="0" locked="0" layoutInCell="1" allowOverlap="1">
            <wp:simplePos x="0" y="0"/>
            <wp:positionH relativeFrom="margin">
              <wp:posOffset>-739140</wp:posOffset>
            </wp:positionH>
            <wp:positionV relativeFrom="margin">
              <wp:posOffset>-723900</wp:posOffset>
            </wp:positionV>
            <wp:extent cx="7792720" cy="1102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 pack cover revised 1.jpg"/>
                    <pic:cNvPicPr/>
                  </pic:nvPicPr>
                  <pic:blipFill>
                    <a:blip r:embed="rId7">
                      <a:extLst>
                        <a:ext uri="{28A0092B-C50C-407E-A947-70E740481C1C}">
                          <a14:useLocalDpi xmlns:a14="http://schemas.microsoft.com/office/drawing/2010/main" val="0"/>
                        </a:ext>
                      </a:extLst>
                    </a:blip>
                    <a:stretch>
                      <a:fillRect/>
                    </a:stretch>
                  </pic:blipFill>
                  <pic:spPr>
                    <a:xfrm>
                      <a:off x="0" y="0"/>
                      <a:ext cx="7792720" cy="110255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shd w:val="clear" w:color="auto" w:fill="8DB3E2" w:themeFill="text2" w:themeFillTint="66"/>
        <w:tblLook w:val="04A0" w:firstRow="1" w:lastRow="0" w:firstColumn="1" w:lastColumn="0" w:noHBand="0" w:noVBand="1"/>
      </w:tblPr>
      <w:tblGrid>
        <w:gridCol w:w="9962"/>
      </w:tblGrid>
      <w:tr w:rsidR="00EE15E5" w:rsidTr="00E70F1B">
        <w:tc>
          <w:tcPr>
            <w:tcW w:w="10188" w:type="dxa"/>
            <w:shd w:val="clear" w:color="auto" w:fill="8DB3E2" w:themeFill="text2" w:themeFillTint="66"/>
            <w:vAlign w:val="center"/>
          </w:tcPr>
          <w:p w:rsidR="00E70F1B" w:rsidRPr="00E70F1B" w:rsidRDefault="00E70F1B" w:rsidP="00E70F1B">
            <w:pPr>
              <w:rPr>
                <w:rFonts w:ascii="Arial" w:hAnsi="Arial" w:cs="Arial"/>
                <w:b/>
                <w:sz w:val="16"/>
                <w:szCs w:val="16"/>
              </w:rPr>
            </w:pPr>
          </w:p>
          <w:p w:rsidR="00E70F1B" w:rsidRDefault="00E70F1B" w:rsidP="00E70F1B">
            <w:pPr>
              <w:rPr>
                <w:rFonts w:ascii="Arial" w:hAnsi="Arial" w:cs="Arial"/>
                <w:b/>
                <w:sz w:val="22"/>
                <w:szCs w:val="22"/>
              </w:rPr>
            </w:pPr>
            <w:r w:rsidRPr="00E70F1B">
              <w:rPr>
                <w:rFonts w:ascii="Arial" w:hAnsi="Arial" w:cs="Arial"/>
                <w:b/>
                <w:sz w:val="22"/>
                <w:szCs w:val="22"/>
              </w:rPr>
              <w:t>Contents</w:t>
            </w:r>
          </w:p>
          <w:p w:rsidR="00E70F1B" w:rsidRPr="00E70F1B" w:rsidRDefault="00E70F1B" w:rsidP="00E70F1B">
            <w:pPr>
              <w:rPr>
                <w:rFonts w:ascii="Arial" w:hAnsi="Arial" w:cs="Arial"/>
                <w:b/>
                <w:sz w:val="16"/>
                <w:szCs w:val="16"/>
              </w:rPr>
            </w:pPr>
          </w:p>
        </w:tc>
      </w:tr>
    </w:tbl>
    <w:p w:rsidR="0036111A" w:rsidRDefault="0036111A" w:rsidP="0036111A">
      <w:pPr>
        <w:rPr>
          <w:rFonts w:ascii="Arial" w:hAnsi="Arial" w:cs="Arial"/>
          <w:b/>
          <w:sz w:val="22"/>
          <w:szCs w:val="22"/>
          <w:u w:val="single"/>
        </w:rPr>
      </w:pPr>
    </w:p>
    <w:tbl>
      <w:tblPr>
        <w:tblStyle w:val="TableGrid"/>
        <w:tblW w:w="0" w:type="auto"/>
        <w:tblLook w:val="04A0" w:firstRow="1" w:lastRow="0" w:firstColumn="1" w:lastColumn="0" w:noHBand="0" w:noVBand="1"/>
      </w:tblPr>
      <w:tblGrid>
        <w:gridCol w:w="3023"/>
        <w:gridCol w:w="6939"/>
      </w:tblGrid>
      <w:tr w:rsidR="000A3E05" w:rsidTr="0028344B">
        <w:tc>
          <w:tcPr>
            <w:tcW w:w="3023" w:type="dxa"/>
          </w:tcPr>
          <w:p w:rsidR="000D03E0" w:rsidRDefault="000D03E0" w:rsidP="007D56F9">
            <w:pPr>
              <w:rPr>
                <w:rFonts w:ascii="Arial" w:hAnsi="Arial" w:cs="Arial"/>
                <w:b/>
                <w:sz w:val="22"/>
                <w:szCs w:val="22"/>
              </w:rPr>
            </w:pPr>
          </w:p>
          <w:p w:rsidR="000A3E05" w:rsidRDefault="000D03E0" w:rsidP="007D56F9">
            <w:pPr>
              <w:rPr>
                <w:rFonts w:ascii="Arial" w:hAnsi="Arial" w:cs="Arial"/>
                <w:b/>
                <w:sz w:val="22"/>
                <w:szCs w:val="22"/>
              </w:rPr>
            </w:pPr>
            <w:r w:rsidRPr="000D03E0">
              <w:rPr>
                <w:rFonts w:ascii="Arial" w:hAnsi="Arial" w:cs="Arial"/>
                <w:b/>
                <w:sz w:val="22"/>
                <w:szCs w:val="22"/>
              </w:rPr>
              <w:t>Section 1</w:t>
            </w:r>
          </w:p>
          <w:p w:rsidR="000D03E0" w:rsidRPr="000D03E0" w:rsidRDefault="000D03E0" w:rsidP="007D56F9">
            <w:pPr>
              <w:rPr>
                <w:rFonts w:ascii="Arial" w:hAnsi="Arial" w:cs="Arial"/>
                <w:b/>
                <w:sz w:val="22"/>
                <w:szCs w:val="22"/>
              </w:rPr>
            </w:pPr>
          </w:p>
        </w:tc>
        <w:tc>
          <w:tcPr>
            <w:tcW w:w="6939" w:type="dxa"/>
          </w:tcPr>
          <w:p w:rsidR="000D03E0" w:rsidRDefault="000D03E0" w:rsidP="000A3E05">
            <w:pPr>
              <w:rPr>
                <w:rFonts w:ascii="Arial" w:hAnsi="Arial" w:cs="Arial"/>
                <w:b/>
                <w:sz w:val="22"/>
                <w:szCs w:val="22"/>
              </w:rPr>
            </w:pPr>
          </w:p>
          <w:p w:rsidR="000A3E05" w:rsidRPr="000D03E0" w:rsidRDefault="007D56F9" w:rsidP="000A3E05">
            <w:pPr>
              <w:rPr>
                <w:rFonts w:ascii="Arial" w:hAnsi="Arial" w:cs="Arial"/>
                <w:b/>
                <w:sz w:val="22"/>
                <w:szCs w:val="22"/>
              </w:rPr>
            </w:pPr>
            <w:r w:rsidRPr="000D03E0">
              <w:rPr>
                <w:rFonts w:ascii="Arial" w:hAnsi="Arial" w:cs="Arial"/>
                <w:b/>
                <w:sz w:val="22"/>
                <w:szCs w:val="22"/>
              </w:rPr>
              <w:t>NHS Scotland Values</w:t>
            </w:r>
          </w:p>
        </w:tc>
      </w:tr>
      <w:tr w:rsidR="000A3E05" w:rsidTr="0028344B">
        <w:tc>
          <w:tcPr>
            <w:tcW w:w="3023" w:type="dxa"/>
          </w:tcPr>
          <w:p w:rsidR="000D03E0" w:rsidRDefault="000D03E0" w:rsidP="0036111A">
            <w:pPr>
              <w:rPr>
                <w:rFonts w:ascii="Arial" w:hAnsi="Arial" w:cs="Arial"/>
                <w:b/>
                <w:sz w:val="22"/>
                <w:szCs w:val="22"/>
              </w:rPr>
            </w:pPr>
          </w:p>
          <w:p w:rsidR="000A3E05" w:rsidRDefault="000D03E0" w:rsidP="0036111A">
            <w:pPr>
              <w:rPr>
                <w:rFonts w:ascii="Arial" w:hAnsi="Arial" w:cs="Arial"/>
                <w:b/>
                <w:sz w:val="22"/>
                <w:szCs w:val="22"/>
              </w:rPr>
            </w:pPr>
            <w:r w:rsidRPr="000D03E0">
              <w:rPr>
                <w:rFonts w:ascii="Arial" w:hAnsi="Arial" w:cs="Arial"/>
                <w:b/>
                <w:sz w:val="22"/>
                <w:szCs w:val="22"/>
              </w:rPr>
              <w:t>Section 2</w:t>
            </w:r>
          </w:p>
          <w:p w:rsidR="000D03E0" w:rsidRPr="000D03E0" w:rsidRDefault="000D03E0" w:rsidP="0036111A">
            <w:pPr>
              <w:rPr>
                <w:rFonts w:ascii="Arial" w:hAnsi="Arial" w:cs="Arial"/>
                <w:b/>
                <w:sz w:val="22"/>
                <w:szCs w:val="22"/>
              </w:rPr>
            </w:pPr>
          </w:p>
        </w:tc>
        <w:tc>
          <w:tcPr>
            <w:tcW w:w="6939" w:type="dxa"/>
          </w:tcPr>
          <w:p w:rsidR="000D03E0" w:rsidRDefault="000D03E0" w:rsidP="0036111A">
            <w:pPr>
              <w:rPr>
                <w:rFonts w:ascii="Arial" w:hAnsi="Arial" w:cs="Arial"/>
                <w:b/>
                <w:sz w:val="22"/>
                <w:szCs w:val="22"/>
              </w:rPr>
            </w:pPr>
          </w:p>
          <w:p w:rsidR="000A3E05" w:rsidRPr="000D03E0" w:rsidRDefault="007D56F9" w:rsidP="0036111A">
            <w:pPr>
              <w:rPr>
                <w:rFonts w:ascii="Arial" w:hAnsi="Arial" w:cs="Arial"/>
                <w:b/>
                <w:sz w:val="22"/>
                <w:szCs w:val="22"/>
              </w:rPr>
            </w:pPr>
            <w:r w:rsidRPr="000D03E0">
              <w:rPr>
                <w:rFonts w:ascii="Arial" w:hAnsi="Arial" w:cs="Arial"/>
                <w:b/>
                <w:sz w:val="22"/>
                <w:szCs w:val="22"/>
              </w:rPr>
              <w:t>The State Hospital</w:t>
            </w:r>
          </w:p>
        </w:tc>
      </w:tr>
      <w:tr w:rsidR="007D56F9" w:rsidTr="0028344B">
        <w:tc>
          <w:tcPr>
            <w:tcW w:w="3023" w:type="dxa"/>
          </w:tcPr>
          <w:p w:rsidR="000D03E0" w:rsidRDefault="000D03E0" w:rsidP="0036111A">
            <w:pPr>
              <w:rPr>
                <w:rFonts w:ascii="Arial" w:hAnsi="Arial" w:cs="Arial"/>
                <w:b/>
                <w:sz w:val="22"/>
                <w:szCs w:val="22"/>
              </w:rPr>
            </w:pPr>
          </w:p>
          <w:p w:rsidR="007D56F9" w:rsidRPr="000D03E0" w:rsidRDefault="0028344B" w:rsidP="0036111A">
            <w:pPr>
              <w:rPr>
                <w:rFonts w:ascii="Arial" w:hAnsi="Arial" w:cs="Arial"/>
                <w:b/>
                <w:sz w:val="22"/>
                <w:szCs w:val="22"/>
              </w:rPr>
            </w:pPr>
            <w:r>
              <w:rPr>
                <w:rFonts w:ascii="Arial" w:hAnsi="Arial" w:cs="Arial"/>
                <w:b/>
                <w:sz w:val="22"/>
                <w:szCs w:val="22"/>
              </w:rPr>
              <w:t>Section 3</w:t>
            </w:r>
          </w:p>
        </w:tc>
        <w:tc>
          <w:tcPr>
            <w:tcW w:w="6939" w:type="dxa"/>
          </w:tcPr>
          <w:p w:rsidR="000D03E0" w:rsidRDefault="000D03E0" w:rsidP="0036111A">
            <w:pPr>
              <w:rPr>
                <w:rFonts w:ascii="Arial" w:hAnsi="Arial" w:cs="Arial"/>
                <w:b/>
                <w:sz w:val="22"/>
                <w:szCs w:val="22"/>
              </w:rPr>
            </w:pPr>
          </w:p>
          <w:p w:rsidR="007D56F9" w:rsidRDefault="007D56F9" w:rsidP="0036111A">
            <w:pPr>
              <w:rPr>
                <w:rFonts w:ascii="Arial" w:hAnsi="Arial" w:cs="Arial"/>
                <w:b/>
                <w:sz w:val="22"/>
                <w:szCs w:val="22"/>
              </w:rPr>
            </w:pPr>
            <w:r w:rsidRPr="000D03E0">
              <w:rPr>
                <w:rFonts w:ascii="Arial" w:hAnsi="Arial" w:cs="Arial"/>
                <w:b/>
                <w:sz w:val="22"/>
                <w:szCs w:val="22"/>
              </w:rPr>
              <w:t xml:space="preserve">Post Details </w:t>
            </w:r>
          </w:p>
          <w:p w:rsidR="000D03E0" w:rsidRPr="000D03E0" w:rsidRDefault="000D03E0" w:rsidP="0036111A">
            <w:pPr>
              <w:rPr>
                <w:rFonts w:ascii="Arial" w:hAnsi="Arial" w:cs="Arial"/>
                <w:b/>
                <w:sz w:val="22"/>
                <w:szCs w:val="22"/>
              </w:rPr>
            </w:pPr>
          </w:p>
        </w:tc>
      </w:tr>
      <w:tr w:rsidR="007D56F9" w:rsidTr="0028344B">
        <w:tc>
          <w:tcPr>
            <w:tcW w:w="3023" w:type="dxa"/>
          </w:tcPr>
          <w:p w:rsidR="000D03E0" w:rsidRDefault="000D03E0" w:rsidP="0036111A">
            <w:pPr>
              <w:rPr>
                <w:rFonts w:ascii="Arial" w:hAnsi="Arial" w:cs="Arial"/>
                <w:b/>
                <w:sz w:val="22"/>
                <w:szCs w:val="22"/>
              </w:rPr>
            </w:pPr>
          </w:p>
          <w:p w:rsidR="007D56F9" w:rsidRPr="000D03E0" w:rsidRDefault="0028344B" w:rsidP="0036111A">
            <w:pPr>
              <w:rPr>
                <w:rFonts w:ascii="Arial" w:hAnsi="Arial" w:cs="Arial"/>
                <w:b/>
                <w:sz w:val="22"/>
                <w:szCs w:val="22"/>
              </w:rPr>
            </w:pPr>
            <w:r>
              <w:rPr>
                <w:rFonts w:ascii="Arial" w:hAnsi="Arial" w:cs="Arial"/>
                <w:b/>
                <w:sz w:val="22"/>
                <w:szCs w:val="22"/>
              </w:rPr>
              <w:t>Section 4</w:t>
            </w:r>
          </w:p>
        </w:tc>
        <w:tc>
          <w:tcPr>
            <w:tcW w:w="6939" w:type="dxa"/>
          </w:tcPr>
          <w:p w:rsidR="000D03E0" w:rsidRDefault="000D03E0" w:rsidP="0036111A">
            <w:pPr>
              <w:rPr>
                <w:rFonts w:ascii="Arial" w:hAnsi="Arial" w:cs="Arial"/>
                <w:b/>
                <w:sz w:val="22"/>
                <w:szCs w:val="22"/>
              </w:rPr>
            </w:pPr>
          </w:p>
          <w:p w:rsidR="007D56F9" w:rsidRDefault="007D56F9" w:rsidP="0036111A">
            <w:pPr>
              <w:rPr>
                <w:rFonts w:ascii="Arial" w:hAnsi="Arial" w:cs="Arial"/>
                <w:b/>
                <w:sz w:val="22"/>
                <w:szCs w:val="22"/>
              </w:rPr>
            </w:pPr>
            <w:r w:rsidRPr="000D03E0">
              <w:rPr>
                <w:rFonts w:ascii="Arial" w:hAnsi="Arial" w:cs="Arial"/>
                <w:b/>
                <w:sz w:val="22"/>
                <w:szCs w:val="22"/>
              </w:rPr>
              <w:t xml:space="preserve">Job Description </w:t>
            </w:r>
          </w:p>
          <w:p w:rsidR="000D03E0" w:rsidRPr="000D03E0" w:rsidRDefault="000D03E0" w:rsidP="0036111A">
            <w:pPr>
              <w:rPr>
                <w:rFonts w:ascii="Arial" w:hAnsi="Arial" w:cs="Arial"/>
                <w:b/>
                <w:sz w:val="22"/>
                <w:szCs w:val="22"/>
              </w:rPr>
            </w:pPr>
          </w:p>
        </w:tc>
      </w:tr>
      <w:tr w:rsidR="007D56F9" w:rsidTr="0028344B">
        <w:tc>
          <w:tcPr>
            <w:tcW w:w="3023" w:type="dxa"/>
          </w:tcPr>
          <w:p w:rsidR="000D03E0" w:rsidRDefault="000D03E0" w:rsidP="0036111A">
            <w:pPr>
              <w:rPr>
                <w:rFonts w:ascii="Arial" w:hAnsi="Arial" w:cs="Arial"/>
                <w:b/>
                <w:sz w:val="22"/>
                <w:szCs w:val="22"/>
              </w:rPr>
            </w:pPr>
          </w:p>
          <w:p w:rsidR="007D56F9" w:rsidRPr="000D03E0" w:rsidRDefault="0028344B" w:rsidP="0036111A">
            <w:pPr>
              <w:rPr>
                <w:rFonts w:ascii="Arial" w:hAnsi="Arial" w:cs="Arial"/>
                <w:b/>
                <w:sz w:val="22"/>
                <w:szCs w:val="22"/>
              </w:rPr>
            </w:pPr>
            <w:r>
              <w:rPr>
                <w:rFonts w:ascii="Arial" w:hAnsi="Arial" w:cs="Arial"/>
                <w:b/>
                <w:sz w:val="22"/>
                <w:szCs w:val="22"/>
              </w:rPr>
              <w:t>Section 5</w:t>
            </w:r>
          </w:p>
        </w:tc>
        <w:tc>
          <w:tcPr>
            <w:tcW w:w="6939" w:type="dxa"/>
          </w:tcPr>
          <w:p w:rsidR="000D03E0" w:rsidRDefault="000D03E0" w:rsidP="0036111A">
            <w:pPr>
              <w:rPr>
                <w:rFonts w:ascii="Arial" w:hAnsi="Arial" w:cs="Arial"/>
                <w:b/>
                <w:sz w:val="22"/>
                <w:szCs w:val="22"/>
              </w:rPr>
            </w:pPr>
          </w:p>
          <w:p w:rsidR="007D56F9" w:rsidRDefault="007D56F9" w:rsidP="0036111A">
            <w:pPr>
              <w:rPr>
                <w:rFonts w:ascii="Arial" w:hAnsi="Arial" w:cs="Arial"/>
                <w:b/>
                <w:sz w:val="22"/>
                <w:szCs w:val="22"/>
              </w:rPr>
            </w:pPr>
            <w:r w:rsidRPr="000D03E0">
              <w:rPr>
                <w:rFonts w:ascii="Arial" w:hAnsi="Arial" w:cs="Arial"/>
                <w:b/>
                <w:sz w:val="22"/>
                <w:szCs w:val="22"/>
              </w:rPr>
              <w:t xml:space="preserve">Person Specification </w:t>
            </w:r>
          </w:p>
          <w:p w:rsidR="000D03E0" w:rsidRPr="000D03E0" w:rsidRDefault="000D03E0" w:rsidP="0036111A">
            <w:pPr>
              <w:rPr>
                <w:rFonts w:ascii="Arial" w:hAnsi="Arial" w:cs="Arial"/>
                <w:b/>
                <w:sz w:val="22"/>
                <w:szCs w:val="22"/>
              </w:rPr>
            </w:pPr>
          </w:p>
        </w:tc>
      </w:tr>
      <w:tr w:rsidR="007D56F9" w:rsidTr="0028344B">
        <w:tc>
          <w:tcPr>
            <w:tcW w:w="3023" w:type="dxa"/>
          </w:tcPr>
          <w:p w:rsidR="000D03E0" w:rsidRDefault="000D03E0" w:rsidP="0036111A">
            <w:pPr>
              <w:rPr>
                <w:rFonts w:ascii="Arial" w:hAnsi="Arial" w:cs="Arial"/>
                <w:b/>
                <w:sz w:val="22"/>
                <w:szCs w:val="22"/>
              </w:rPr>
            </w:pPr>
          </w:p>
          <w:p w:rsidR="007D56F9" w:rsidRPr="000D03E0" w:rsidRDefault="0028344B" w:rsidP="0036111A">
            <w:pPr>
              <w:rPr>
                <w:rFonts w:ascii="Arial" w:hAnsi="Arial" w:cs="Arial"/>
                <w:b/>
                <w:sz w:val="22"/>
                <w:szCs w:val="22"/>
              </w:rPr>
            </w:pPr>
            <w:r>
              <w:rPr>
                <w:rFonts w:ascii="Arial" w:hAnsi="Arial" w:cs="Arial"/>
                <w:b/>
                <w:sz w:val="22"/>
                <w:szCs w:val="22"/>
              </w:rPr>
              <w:t>Section 6</w:t>
            </w:r>
          </w:p>
        </w:tc>
        <w:tc>
          <w:tcPr>
            <w:tcW w:w="6939" w:type="dxa"/>
          </w:tcPr>
          <w:p w:rsidR="000D03E0" w:rsidRDefault="000D03E0" w:rsidP="0036111A">
            <w:pPr>
              <w:rPr>
                <w:rFonts w:ascii="Arial" w:hAnsi="Arial" w:cs="Arial"/>
                <w:b/>
                <w:sz w:val="22"/>
                <w:szCs w:val="22"/>
              </w:rPr>
            </w:pPr>
          </w:p>
          <w:p w:rsidR="007D56F9" w:rsidRDefault="007D56F9" w:rsidP="0036111A">
            <w:pPr>
              <w:rPr>
                <w:rFonts w:ascii="Arial" w:hAnsi="Arial" w:cs="Arial"/>
                <w:b/>
                <w:sz w:val="22"/>
                <w:szCs w:val="22"/>
              </w:rPr>
            </w:pPr>
            <w:r w:rsidRPr="000D03E0">
              <w:rPr>
                <w:rFonts w:ascii="Arial" w:hAnsi="Arial" w:cs="Arial"/>
                <w:b/>
                <w:sz w:val="22"/>
                <w:szCs w:val="22"/>
              </w:rPr>
              <w:t>How to Apply</w:t>
            </w:r>
          </w:p>
          <w:p w:rsidR="000D03E0" w:rsidRPr="000D03E0" w:rsidRDefault="000D03E0" w:rsidP="0036111A">
            <w:pPr>
              <w:rPr>
                <w:rFonts w:ascii="Arial" w:hAnsi="Arial" w:cs="Arial"/>
                <w:b/>
                <w:sz w:val="22"/>
                <w:szCs w:val="22"/>
              </w:rPr>
            </w:pPr>
          </w:p>
        </w:tc>
      </w:tr>
      <w:tr w:rsidR="007D56F9" w:rsidTr="0028344B">
        <w:tc>
          <w:tcPr>
            <w:tcW w:w="3023" w:type="dxa"/>
          </w:tcPr>
          <w:p w:rsidR="000D03E0" w:rsidRDefault="000D03E0" w:rsidP="0036111A">
            <w:pPr>
              <w:rPr>
                <w:rFonts w:ascii="Arial" w:hAnsi="Arial" w:cs="Arial"/>
                <w:b/>
                <w:sz w:val="22"/>
                <w:szCs w:val="22"/>
              </w:rPr>
            </w:pPr>
          </w:p>
          <w:p w:rsidR="007D56F9" w:rsidRPr="000D03E0" w:rsidRDefault="0028344B" w:rsidP="0036111A">
            <w:pPr>
              <w:rPr>
                <w:rFonts w:ascii="Arial" w:hAnsi="Arial" w:cs="Arial"/>
                <w:b/>
                <w:sz w:val="22"/>
                <w:szCs w:val="22"/>
              </w:rPr>
            </w:pPr>
            <w:r>
              <w:rPr>
                <w:rFonts w:ascii="Arial" w:hAnsi="Arial" w:cs="Arial"/>
                <w:b/>
                <w:sz w:val="22"/>
                <w:szCs w:val="22"/>
              </w:rPr>
              <w:t>Section 7</w:t>
            </w:r>
          </w:p>
        </w:tc>
        <w:tc>
          <w:tcPr>
            <w:tcW w:w="6939" w:type="dxa"/>
          </w:tcPr>
          <w:p w:rsidR="000D03E0" w:rsidRDefault="000D03E0" w:rsidP="0036111A">
            <w:pPr>
              <w:rPr>
                <w:rFonts w:ascii="Arial" w:hAnsi="Arial" w:cs="Arial"/>
                <w:b/>
                <w:sz w:val="22"/>
                <w:szCs w:val="22"/>
              </w:rPr>
            </w:pPr>
          </w:p>
          <w:p w:rsidR="007D56F9" w:rsidRDefault="007D56F9" w:rsidP="0036111A">
            <w:pPr>
              <w:rPr>
                <w:rFonts w:ascii="Arial" w:hAnsi="Arial" w:cs="Arial"/>
                <w:b/>
                <w:sz w:val="22"/>
                <w:szCs w:val="22"/>
              </w:rPr>
            </w:pPr>
            <w:r w:rsidRPr="000D03E0">
              <w:rPr>
                <w:rFonts w:ascii="Arial" w:hAnsi="Arial" w:cs="Arial"/>
                <w:b/>
                <w:sz w:val="22"/>
                <w:szCs w:val="22"/>
              </w:rPr>
              <w:t xml:space="preserve">Key Information </w:t>
            </w:r>
            <w:r w:rsidR="000D03E0">
              <w:rPr>
                <w:rFonts w:ascii="Arial" w:hAnsi="Arial" w:cs="Arial"/>
                <w:b/>
                <w:sz w:val="22"/>
                <w:szCs w:val="22"/>
              </w:rPr>
              <w:t xml:space="preserve">for Candidates </w:t>
            </w:r>
          </w:p>
          <w:p w:rsidR="000D03E0" w:rsidRPr="000D03E0" w:rsidRDefault="000D03E0" w:rsidP="0036111A">
            <w:pPr>
              <w:rPr>
                <w:rFonts w:ascii="Arial" w:hAnsi="Arial" w:cs="Arial"/>
                <w:b/>
                <w:sz w:val="22"/>
                <w:szCs w:val="22"/>
              </w:rPr>
            </w:pPr>
          </w:p>
        </w:tc>
      </w:tr>
    </w:tbl>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8D4689" w:rsidRDefault="008D4689" w:rsidP="0036111A">
      <w:pPr>
        <w:rPr>
          <w:rFonts w:ascii="Arial" w:hAnsi="Arial" w:cs="Arial"/>
          <w:b/>
          <w:sz w:val="22"/>
          <w:szCs w:val="22"/>
          <w:u w:val="single"/>
        </w:rPr>
      </w:pPr>
    </w:p>
    <w:p w:rsidR="008D4689" w:rsidRDefault="008D4689" w:rsidP="0036111A">
      <w:pPr>
        <w:rPr>
          <w:rFonts w:ascii="Arial" w:hAnsi="Arial" w:cs="Arial"/>
          <w:b/>
          <w:sz w:val="22"/>
          <w:szCs w:val="22"/>
          <w:u w:val="single"/>
        </w:rPr>
      </w:pPr>
    </w:p>
    <w:p w:rsidR="008D4689" w:rsidRDefault="008D4689" w:rsidP="0036111A">
      <w:pPr>
        <w:rPr>
          <w:rFonts w:ascii="Arial" w:hAnsi="Arial" w:cs="Arial"/>
          <w:b/>
          <w:sz w:val="22"/>
          <w:szCs w:val="22"/>
          <w:u w:val="single"/>
        </w:rPr>
      </w:pPr>
    </w:p>
    <w:p w:rsidR="00E70F1B" w:rsidRDefault="00E70F1B" w:rsidP="0036111A">
      <w:pPr>
        <w:rPr>
          <w:rFonts w:ascii="Arial" w:hAnsi="Arial" w:cs="Arial"/>
          <w:b/>
          <w:sz w:val="22"/>
          <w:szCs w:val="22"/>
          <w:u w:val="single"/>
        </w:rPr>
      </w:pPr>
    </w:p>
    <w:p w:rsidR="00DF079E" w:rsidRDefault="00DF079E" w:rsidP="0036111A">
      <w:pPr>
        <w:rPr>
          <w:rFonts w:ascii="Arial" w:hAnsi="Arial" w:cs="Arial"/>
          <w:b/>
          <w:sz w:val="22"/>
          <w:szCs w:val="22"/>
          <w:u w:val="single"/>
        </w:rPr>
      </w:pPr>
    </w:p>
    <w:p w:rsidR="00B20BBF" w:rsidRDefault="00B20BBF" w:rsidP="0036111A">
      <w:pPr>
        <w:rPr>
          <w:rFonts w:ascii="Arial" w:hAnsi="Arial" w:cs="Arial"/>
          <w:b/>
          <w:sz w:val="22"/>
          <w:szCs w:val="22"/>
          <w:u w:val="single"/>
        </w:rPr>
      </w:pPr>
    </w:p>
    <w:tbl>
      <w:tblPr>
        <w:tblStyle w:val="TableGrid"/>
        <w:tblW w:w="0" w:type="auto"/>
        <w:shd w:val="clear" w:color="auto" w:fill="8DB3E2" w:themeFill="text2" w:themeFillTint="66"/>
        <w:tblLook w:val="04A0" w:firstRow="1" w:lastRow="0" w:firstColumn="1" w:lastColumn="0" w:noHBand="0" w:noVBand="1"/>
      </w:tblPr>
      <w:tblGrid>
        <w:gridCol w:w="9962"/>
      </w:tblGrid>
      <w:tr w:rsidR="00EE15E5" w:rsidTr="00CD21A2">
        <w:tc>
          <w:tcPr>
            <w:tcW w:w="9962" w:type="dxa"/>
            <w:shd w:val="clear" w:color="auto" w:fill="8DB3E2" w:themeFill="text2" w:themeFillTint="66"/>
          </w:tcPr>
          <w:p w:rsidR="00404060" w:rsidRPr="00404060" w:rsidRDefault="00404060" w:rsidP="0036111A">
            <w:pPr>
              <w:rPr>
                <w:rFonts w:ascii="Arial" w:hAnsi="Arial" w:cs="Arial"/>
                <w:b/>
                <w:sz w:val="16"/>
                <w:szCs w:val="16"/>
              </w:rPr>
            </w:pPr>
          </w:p>
          <w:p w:rsidR="00404060" w:rsidRDefault="000D03E0" w:rsidP="0036111A">
            <w:pPr>
              <w:rPr>
                <w:rFonts w:ascii="Arial" w:hAnsi="Arial" w:cs="Arial"/>
                <w:b/>
                <w:sz w:val="22"/>
                <w:szCs w:val="22"/>
              </w:rPr>
            </w:pPr>
            <w:r>
              <w:rPr>
                <w:rFonts w:ascii="Arial" w:hAnsi="Arial" w:cs="Arial"/>
                <w:b/>
                <w:sz w:val="22"/>
                <w:szCs w:val="22"/>
              </w:rPr>
              <w:t xml:space="preserve">Section 1:      </w:t>
            </w:r>
            <w:r w:rsidR="00404060" w:rsidRPr="00404060">
              <w:rPr>
                <w:rFonts w:ascii="Arial" w:hAnsi="Arial" w:cs="Arial"/>
                <w:b/>
                <w:sz w:val="22"/>
                <w:szCs w:val="22"/>
              </w:rPr>
              <w:t>NHS Scotland Values</w:t>
            </w:r>
          </w:p>
          <w:p w:rsidR="00404060" w:rsidRPr="00404060" w:rsidRDefault="00404060" w:rsidP="0036111A">
            <w:pPr>
              <w:rPr>
                <w:rFonts w:ascii="Arial" w:hAnsi="Arial" w:cs="Arial"/>
                <w:b/>
                <w:sz w:val="16"/>
                <w:szCs w:val="16"/>
              </w:rPr>
            </w:pPr>
          </w:p>
        </w:tc>
      </w:tr>
    </w:tbl>
    <w:p w:rsidR="00E70F1B" w:rsidRDefault="00E70F1B" w:rsidP="0036111A">
      <w:pPr>
        <w:rPr>
          <w:rFonts w:ascii="Arial" w:hAnsi="Arial" w:cs="Arial"/>
          <w:b/>
          <w:sz w:val="22"/>
          <w:szCs w:val="22"/>
          <w:u w:val="single"/>
        </w:rPr>
      </w:pPr>
    </w:p>
    <w:p w:rsidR="0010060B" w:rsidRDefault="0010060B" w:rsidP="0010060B">
      <w:pPr>
        <w:rPr>
          <w:rFonts w:ascii="Arial" w:hAnsi="Arial" w:cs="Arial"/>
          <w:sz w:val="22"/>
          <w:szCs w:val="22"/>
        </w:rPr>
      </w:pPr>
      <w:r w:rsidRPr="0010060B">
        <w:rPr>
          <w:rFonts w:ascii="Arial" w:hAnsi="Arial" w:cs="Arial"/>
          <w:sz w:val="22"/>
          <w:szCs w:val="22"/>
        </w:rPr>
        <w:t>Our values are:</w:t>
      </w:r>
    </w:p>
    <w:p w:rsidR="0010060B" w:rsidRPr="0010060B" w:rsidRDefault="0010060B" w:rsidP="0010060B">
      <w:pPr>
        <w:rPr>
          <w:rFonts w:ascii="Arial" w:hAnsi="Arial" w:cs="Arial"/>
          <w:sz w:val="22"/>
          <w:szCs w:val="22"/>
        </w:rPr>
      </w:pPr>
    </w:p>
    <w:p w:rsidR="0010060B" w:rsidRPr="002700AE" w:rsidRDefault="0010060B" w:rsidP="002700AE">
      <w:pPr>
        <w:pStyle w:val="ListParagraph"/>
        <w:numPr>
          <w:ilvl w:val="0"/>
          <w:numId w:val="19"/>
        </w:numPr>
        <w:rPr>
          <w:rFonts w:ascii="Arial" w:hAnsi="Arial" w:cs="Arial"/>
          <w:sz w:val="22"/>
          <w:szCs w:val="22"/>
        </w:rPr>
      </w:pPr>
      <w:r w:rsidRPr="002700AE">
        <w:rPr>
          <w:rFonts w:ascii="Arial" w:hAnsi="Arial" w:cs="Arial"/>
          <w:sz w:val="22"/>
          <w:szCs w:val="22"/>
        </w:rPr>
        <w:t>care and compassion</w:t>
      </w:r>
    </w:p>
    <w:p w:rsidR="0010060B" w:rsidRPr="002700AE" w:rsidRDefault="0010060B" w:rsidP="002700AE">
      <w:pPr>
        <w:pStyle w:val="ListParagraph"/>
        <w:numPr>
          <w:ilvl w:val="0"/>
          <w:numId w:val="19"/>
        </w:numPr>
        <w:rPr>
          <w:rFonts w:ascii="Arial" w:hAnsi="Arial" w:cs="Arial"/>
          <w:sz w:val="22"/>
          <w:szCs w:val="22"/>
        </w:rPr>
      </w:pPr>
      <w:r w:rsidRPr="002700AE">
        <w:rPr>
          <w:rFonts w:ascii="Arial" w:hAnsi="Arial" w:cs="Arial"/>
          <w:sz w:val="22"/>
          <w:szCs w:val="22"/>
        </w:rPr>
        <w:t>dignity and respect</w:t>
      </w:r>
    </w:p>
    <w:p w:rsidR="0010060B" w:rsidRPr="002700AE" w:rsidRDefault="002700AE" w:rsidP="002700AE">
      <w:pPr>
        <w:pStyle w:val="ListParagraph"/>
        <w:numPr>
          <w:ilvl w:val="0"/>
          <w:numId w:val="19"/>
        </w:numPr>
        <w:rPr>
          <w:rFonts w:ascii="Arial" w:hAnsi="Arial" w:cs="Arial"/>
          <w:sz w:val="22"/>
          <w:szCs w:val="22"/>
        </w:rPr>
      </w:pPr>
      <w:r w:rsidRPr="002700AE">
        <w:rPr>
          <w:rFonts w:ascii="Arial" w:hAnsi="Arial" w:cs="Arial"/>
          <w:sz w:val="22"/>
          <w:szCs w:val="22"/>
        </w:rPr>
        <w:t>o</w:t>
      </w:r>
      <w:r w:rsidR="0010060B" w:rsidRPr="002700AE">
        <w:rPr>
          <w:rFonts w:ascii="Arial" w:hAnsi="Arial" w:cs="Arial"/>
          <w:sz w:val="22"/>
          <w:szCs w:val="22"/>
        </w:rPr>
        <w:t>penness, honesty and responsibility</w:t>
      </w:r>
    </w:p>
    <w:p w:rsidR="00404060" w:rsidRPr="002700AE" w:rsidRDefault="0010060B" w:rsidP="002700AE">
      <w:pPr>
        <w:pStyle w:val="ListParagraph"/>
        <w:numPr>
          <w:ilvl w:val="0"/>
          <w:numId w:val="19"/>
        </w:numPr>
        <w:rPr>
          <w:rFonts w:ascii="Arial" w:hAnsi="Arial" w:cs="Arial"/>
          <w:sz w:val="22"/>
          <w:szCs w:val="22"/>
        </w:rPr>
      </w:pPr>
      <w:r w:rsidRPr="002700AE">
        <w:rPr>
          <w:rFonts w:ascii="Arial" w:hAnsi="Arial" w:cs="Arial"/>
          <w:sz w:val="22"/>
          <w:szCs w:val="22"/>
        </w:rPr>
        <w:t>quality and teamwork</w:t>
      </w:r>
    </w:p>
    <w:p w:rsidR="0010060B" w:rsidRDefault="0010060B" w:rsidP="0010060B">
      <w:pPr>
        <w:rPr>
          <w:rFonts w:ascii="Arial" w:hAnsi="Arial" w:cs="Arial"/>
          <w:sz w:val="22"/>
          <w:szCs w:val="22"/>
        </w:rPr>
      </w:pPr>
    </w:p>
    <w:p w:rsidR="002700AE" w:rsidRDefault="002700AE" w:rsidP="002700AE">
      <w:pPr>
        <w:rPr>
          <w:rFonts w:ascii="Arial" w:hAnsi="Arial" w:cs="Arial"/>
          <w:sz w:val="22"/>
          <w:szCs w:val="22"/>
        </w:rPr>
      </w:pPr>
      <w:r w:rsidRPr="002700AE">
        <w:rPr>
          <w:rFonts w:ascii="Arial" w:hAnsi="Arial" w:cs="Arial"/>
          <w:sz w:val="22"/>
          <w:szCs w:val="22"/>
        </w:rPr>
        <w:t>Embedding these values in everything we do will help to make our vision</w:t>
      </w:r>
      <w:r w:rsidR="00C167DA">
        <w:rPr>
          <w:rFonts w:ascii="Arial" w:hAnsi="Arial" w:cs="Arial"/>
          <w:sz w:val="22"/>
          <w:szCs w:val="22"/>
        </w:rPr>
        <w:t xml:space="preserve"> </w:t>
      </w:r>
      <w:r w:rsidRPr="002700AE">
        <w:rPr>
          <w:rFonts w:ascii="Arial" w:hAnsi="Arial" w:cs="Arial"/>
          <w:sz w:val="22"/>
          <w:szCs w:val="22"/>
        </w:rPr>
        <w:t xml:space="preserve">a reality. In practice, we </w:t>
      </w:r>
      <w:r w:rsidR="00C167DA">
        <w:rPr>
          <w:rFonts w:ascii="Arial" w:hAnsi="Arial" w:cs="Arial"/>
          <w:sz w:val="22"/>
          <w:szCs w:val="22"/>
        </w:rPr>
        <w:t>n</w:t>
      </w:r>
      <w:r w:rsidRPr="002700AE">
        <w:rPr>
          <w:rFonts w:ascii="Arial" w:hAnsi="Arial" w:cs="Arial"/>
          <w:sz w:val="22"/>
          <w:szCs w:val="22"/>
        </w:rPr>
        <w:t>eed to:</w:t>
      </w:r>
    </w:p>
    <w:p w:rsidR="002700AE" w:rsidRPr="002700AE" w:rsidRDefault="002700AE" w:rsidP="002700AE">
      <w:pPr>
        <w:rPr>
          <w:rFonts w:ascii="Arial" w:hAnsi="Arial" w:cs="Arial"/>
          <w:sz w:val="22"/>
          <w:szCs w:val="22"/>
        </w:rPr>
      </w:pPr>
    </w:p>
    <w:p w:rsidR="002700AE" w:rsidRPr="002700AE" w:rsidRDefault="002700AE" w:rsidP="002700AE">
      <w:pPr>
        <w:pStyle w:val="ListParagraph"/>
        <w:numPr>
          <w:ilvl w:val="0"/>
          <w:numId w:val="18"/>
        </w:numPr>
        <w:rPr>
          <w:rFonts w:ascii="Arial" w:hAnsi="Arial" w:cs="Arial"/>
          <w:sz w:val="22"/>
          <w:szCs w:val="22"/>
        </w:rPr>
      </w:pPr>
      <w:r w:rsidRPr="002700AE">
        <w:rPr>
          <w:rFonts w:ascii="Arial" w:hAnsi="Arial" w:cs="Arial"/>
          <w:sz w:val="22"/>
          <w:szCs w:val="22"/>
        </w:rPr>
        <w:t>demonstrate our values in the way we work and treat each other</w:t>
      </w:r>
    </w:p>
    <w:p w:rsidR="002700AE" w:rsidRPr="002700AE" w:rsidRDefault="002700AE" w:rsidP="002700AE">
      <w:pPr>
        <w:pStyle w:val="ListParagraph"/>
        <w:numPr>
          <w:ilvl w:val="0"/>
          <w:numId w:val="18"/>
        </w:numPr>
        <w:rPr>
          <w:rFonts w:ascii="Arial" w:hAnsi="Arial" w:cs="Arial"/>
          <w:sz w:val="22"/>
          <w:szCs w:val="22"/>
        </w:rPr>
      </w:pPr>
      <w:r w:rsidRPr="002700AE">
        <w:rPr>
          <w:rFonts w:ascii="Arial" w:hAnsi="Arial" w:cs="Arial"/>
          <w:sz w:val="22"/>
          <w:szCs w:val="22"/>
        </w:rPr>
        <w:t>use our values to guide the decisions we take</w:t>
      </w:r>
    </w:p>
    <w:p w:rsidR="002700AE" w:rsidRPr="002700AE" w:rsidRDefault="002700AE" w:rsidP="002700AE">
      <w:pPr>
        <w:pStyle w:val="ListParagraph"/>
        <w:numPr>
          <w:ilvl w:val="0"/>
          <w:numId w:val="18"/>
        </w:numPr>
        <w:rPr>
          <w:rFonts w:ascii="Arial" w:hAnsi="Arial" w:cs="Arial"/>
          <w:sz w:val="22"/>
          <w:szCs w:val="22"/>
        </w:rPr>
      </w:pPr>
      <w:r w:rsidRPr="002700AE">
        <w:rPr>
          <w:rFonts w:ascii="Arial" w:hAnsi="Arial" w:cs="Arial"/>
          <w:sz w:val="22"/>
          <w:szCs w:val="22"/>
        </w:rPr>
        <w:t>identify and deal with behaviours that don’t live up to our expectations</w:t>
      </w:r>
    </w:p>
    <w:p w:rsidR="002700AE" w:rsidRDefault="002700AE" w:rsidP="002700AE">
      <w:pPr>
        <w:pStyle w:val="ListParagraph"/>
        <w:numPr>
          <w:ilvl w:val="0"/>
          <w:numId w:val="18"/>
        </w:numPr>
        <w:rPr>
          <w:rFonts w:ascii="Arial" w:hAnsi="Arial" w:cs="Arial"/>
          <w:sz w:val="22"/>
          <w:szCs w:val="22"/>
        </w:rPr>
      </w:pPr>
      <w:r w:rsidRPr="002700AE">
        <w:rPr>
          <w:rFonts w:ascii="Arial" w:hAnsi="Arial" w:cs="Arial"/>
          <w:sz w:val="22"/>
          <w:szCs w:val="22"/>
        </w:rPr>
        <w:t>be responsible for the way we work and not just t</w:t>
      </w:r>
      <w:r>
        <w:rPr>
          <w:rFonts w:ascii="Arial" w:hAnsi="Arial" w:cs="Arial"/>
          <w:sz w:val="22"/>
          <w:szCs w:val="22"/>
        </w:rPr>
        <w:t>he work we do</w:t>
      </w:r>
    </w:p>
    <w:p w:rsidR="002700AE" w:rsidRDefault="002700AE" w:rsidP="002700AE">
      <w:pPr>
        <w:pStyle w:val="ListParagraph"/>
        <w:rPr>
          <w:rFonts w:ascii="Arial" w:hAnsi="Arial" w:cs="Arial"/>
          <w:sz w:val="22"/>
          <w:szCs w:val="22"/>
        </w:rPr>
      </w:pPr>
    </w:p>
    <w:p w:rsidR="002700AE" w:rsidRPr="002700AE" w:rsidRDefault="002700AE" w:rsidP="002700AE">
      <w:pPr>
        <w:rPr>
          <w:rFonts w:ascii="Arial" w:hAnsi="Arial" w:cs="Arial"/>
          <w:sz w:val="22"/>
          <w:szCs w:val="22"/>
        </w:rPr>
      </w:pPr>
      <w:r>
        <w:rPr>
          <w:rFonts w:ascii="Arial" w:hAnsi="Arial" w:cs="Arial"/>
          <w:sz w:val="22"/>
          <w:szCs w:val="22"/>
        </w:rPr>
        <w:t xml:space="preserve">More information can be found at </w:t>
      </w:r>
      <w:hyperlink w:history="1">
        <w:r w:rsidRPr="003720AD">
          <w:rPr>
            <w:rStyle w:val="Hyperlink"/>
            <w:rFonts w:ascii="Arial" w:hAnsi="Arial" w:cs="Arial"/>
            <w:sz w:val="22"/>
            <w:szCs w:val="22"/>
          </w:rPr>
          <w:t>http://www.mts.scot.nhs.uk/about-us/nhsscotland-values/</w:t>
        </w:r>
      </w:hyperlink>
      <w:r>
        <w:rPr>
          <w:rFonts w:ascii="Arial" w:hAnsi="Arial" w:cs="Arial"/>
          <w:sz w:val="22"/>
          <w:szCs w:val="22"/>
        </w:rPr>
        <w:t xml:space="preserve">. </w:t>
      </w:r>
    </w:p>
    <w:p w:rsidR="00404060" w:rsidRDefault="00404060" w:rsidP="0036111A">
      <w:pPr>
        <w:rPr>
          <w:rFonts w:ascii="Arial" w:hAnsi="Arial" w:cs="Arial"/>
          <w:color w:val="FF0000"/>
          <w:sz w:val="22"/>
          <w:szCs w:val="22"/>
        </w:rPr>
      </w:pPr>
    </w:p>
    <w:tbl>
      <w:tblPr>
        <w:tblStyle w:val="TableGrid"/>
        <w:tblW w:w="0" w:type="auto"/>
        <w:shd w:val="clear" w:color="auto" w:fill="8DB3E2" w:themeFill="text2" w:themeFillTint="66"/>
        <w:tblLook w:val="04A0" w:firstRow="1" w:lastRow="0" w:firstColumn="1" w:lastColumn="0" w:noHBand="0" w:noVBand="1"/>
      </w:tblPr>
      <w:tblGrid>
        <w:gridCol w:w="9962"/>
      </w:tblGrid>
      <w:tr w:rsidR="00404060" w:rsidTr="00404060">
        <w:tc>
          <w:tcPr>
            <w:tcW w:w="10188" w:type="dxa"/>
            <w:shd w:val="clear" w:color="auto" w:fill="8DB3E2" w:themeFill="text2" w:themeFillTint="66"/>
          </w:tcPr>
          <w:p w:rsidR="00404060" w:rsidRPr="00404060" w:rsidRDefault="00404060" w:rsidP="0036111A">
            <w:pPr>
              <w:rPr>
                <w:rFonts w:ascii="Arial" w:hAnsi="Arial" w:cs="Arial"/>
                <w:b/>
                <w:sz w:val="16"/>
                <w:szCs w:val="16"/>
              </w:rPr>
            </w:pPr>
          </w:p>
          <w:p w:rsidR="00404060" w:rsidRDefault="000D03E0" w:rsidP="0036111A">
            <w:pPr>
              <w:rPr>
                <w:rFonts w:ascii="Arial" w:hAnsi="Arial" w:cs="Arial"/>
                <w:b/>
                <w:sz w:val="22"/>
                <w:szCs w:val="22"/>
              </w:rPr>
            </w:pPr>
            <w:r>
              <w:rPr>
                <w:rFonts w:ascii="Arial" w:hAnsi="Arial" w:cs="Arial"/>
                <w:b/>
                <w:sz w:val="22"/>
                <w:szCs w:val="22"/>
              </w:rPr>
              <w:t xml:space="preserve">Section 2:      </w:t>
            </w:r>
            <w:r w:rsidR="00404060" w:rsidRPr="00404060">
              <w:rPr>
                <w:rFonts w:ascii="Arial" w:hAnsi="Arial" w:cs="Arial"/>
                <w:b/>
                <w:sz w:val="22"/>
                <w:szCs w:val="22"/>
              </w:rPr>
              <w:t xml:space="preserve">The State Hospital </w:t>
            </w:r>
          </w:p>
          <w:p w:rsidR="00404060" w:rsidRPr="00404060" w:rsidRDefault="00404060" w:rsidP="0036111A">
            <w:pPr>
              <w:rPr>
                <w:rFonts w:ascii="Arial" w:hAnsi="Arial" w:cs="Arial"/>
                <w:b/>
                <w:sz w:val="16"/>
                <w:szCs w:val="16"/>
              </w:rPr>
            </w:pPr>
          </w:p>
        </w:tc>
      </w:tr>
    </w:tbl>
    <w:p w:rsidR="00404060" w:rsidRDefault="00404060" w:rsidP="0036111A">
      <w:pPr>
        <w:rPr>
          <w:rFonts w:ascii="Arial" w:hAnsi="Arial" w:cs="Arial"/>
          <w:color w:val="FF0000"/>
          <w:sz w:val="22"/>
          <w:szCs w:val="22"/>
        </w:rPr>
      </w:pPr>
    </w:p>
    <w:p w:rsidR="00404060" w:rsidRPr="00404060" w:rsidRDefault="00404060" w:rsidP="00404060">
      <w:pPr>
        <w:jc w:val="both"/>
        <w:rPr>
          <w:rFonts w:ascii="Arial" w:hAnsi="Arial" w:cs="Arial"/>
          <w:sz w:val="22"/>
          <w:szCs w:val="22"/>
        </w:rPr>
      </w:pPr>
      <w:r w:rsidRPr="00404060">
        <w:rPr>
          <w:rFonts w:ascii="Arial" w:hAnsi="Arial" w:cs="Arial"/>
          <w:sz w:val="22"/>
          <w:szCs w:val="22"/>
        </w:rPr>
        <w:t>The State Hospital is the only special security psychiatric hospital covering Scotland and Northern Ireland. E</w:t>
      </w:r>
      <w:r w:rsidR="004C2676">
        <w:rPr>
          <w:rFonts w:ascii="Arial" w:hAnsi="Arial" w:cs="Arial"/>
          <w:sz w:val="22"/>
          <w:szCs w:val="22"/>
        </w:rPr>
        <w:t>mploying around 650 staff, the h</w:t>
      </w:r>
      <w:r w:rsidRPr="00404060">
        <w:rPr>
          <w:rFonts w:ascii="Arial" w:hAnsi="Arial" w:cs="Arial"/>
          <w:sz w:val="22"/>
          <w:szCs w:val="22"/>
        </w:rPr>
        <w:t>ospital is loca</w:t>
      </w:r>
      <w:r w:rsidR="001C3860">
        <w:rPr>
          <w:rFonts w:ascii="Arial" w:hAnsi="Arial" w:cs="Arial"/>
          <w:sz w:val="22"/>
          <w:szCs w:val="22"/>
        </w:rPr>
        <w:t>ted in Lanarkshire in C</w:t>
      </w:r>
      <w:r w:rsidRPr="00404060">
        <w:rPr>
          <w:rFonts w:ascii="Arial" w:hAnsi="Arial" w:cs="Arial"/>
          <w:sz w:val="22"/>
          <w:szCs w:val="22"/>
        </w:rPr>
        <w:t>entral Scotland, midway between the cities of Edinburgh and Glasgow.</w:t>
      </w:r>
    </w:p>
    <w:p w:rsidR="00404060" w:rsidRPr="00404060" w:rsidRDefault="00404060" w:rsidP="00404060">
      <w:pPr>
        <w:jc w:val="both"/>
        <w:rPr>
          <w:rFonts w:ascii="Arial" w:hAnsi="Arial" w:cs="Arial"/>
          <w:sz w:val="22"/>
          <w:szCs w:val="22"/>
        </w:rPr>
      </w:pPr>
    </w:p>
    <w:p w:rsidR="00404060" w:rsidRPr="00404060" w:rsidRDefault="00404060" w:rsidP="00404060">
      <w:pPr>
        <w:jc w:val="both"/>
        <w:rPr>
          <w:rFonts w:ascii="Arial" w:hAnsi="Arial" w:cs="Arial"/>
          <w:sz w:val="22"/>
          <w:szCs w:val="22"/>
        </w:rPr>
      </w:pPr>
      <w:r w:rsidRPr="00404060">
        <w:rPr>
          <w:rFonts w:ascii="Arial" w:hAnsi="Arial" w:cs="Arial"/>
          <w:sz w:val="22"/>
          <w:szCs w:val="22"/>
        </w:rPr>
        <w:t>Patients are treated in accommodation appropriate to their needs and in an environment that supports rehabilitation. There are 140 high-secure beds for male patients requiring maximum secure care: 12 beds specifically for patients with a learning disability. Wards take the form of four units (hubs and clusters) with each unit comprising three 12-bedded areas (i.e. 36 beds per hub).</w:t>
      </w:r>
    </w:p>
    <w:p w:rsidR="00404060" w:rsidRDefault="00404060" w:rsidP="0036111A">
      <w:pPr>
        <w:rPr>
          <w:rFonts w:ascii="Arial" w:hAnsi="Arial" w:cs="Arial"/>
          <w:color w:val="FF0000"/>
          <w:sz w:val="22"/>
          <w:szCs w:val="22"/>
        </w:rPr>
      </w:pPr>
    </w:p>
    <w:p w:rsidR="00404060" w:rsidRPr="00404060" w:rsidRDefault="00404060" w:rsidP="00404060">
      <w:pPr>
        <w:jc w:val="both"/>
        <w:rPr>
          <w:rFonts w:ascii="Arial" w:hAnsi="Arial" w:cs="Arial"/>
          <w:sz w:val="22"/>
          <w:szCs w:val="22"/>
        </w:rPr>
      </w:pPr>
      <w:r w:rsidRPr="00404060">
        <w:rPr>
          <w:rFonts w:ascii="Arial" w:hAnsi="Arial" w:cs="Arial"/>
          <w:sz w:val="22"/>
          <w:szCs w:val="22"/>
        </w:rPr>
        <w:t>The State Hospital provides assessment, treatment and care in conditions of special security for individuals with mental disorder who, because of their dangerous, violent or criminal propensities, cannot be cared for in any other setting.</w:t>
      </w:r>
    </w:p>
    <w:p w:rsidR="00404060" w:rsidRPr="00404060" w:rsidRDefault="00404060" w:rsidP="00404060">
      <w:pPr>
        <w:jc w:val="both"/>
        <w:rPr>
          <w:rFonts w:ascii="Arial" w:hAnsi="Arial" w:cs="Arial"/>
          <w:sz w:val="22"/>
          <w:szCs w:val="22"/>
        </w:rPr>
      </w:pPr>
    </w:p>
    <w:p w:rsidR="00404060" w:rsidRPr="00404060" w:rsidRDefault="00404060" w:rsidP="00404060">
      <w:pPr>
        <w:jc w:val="both"/>
        <w:rPr>
          <w:rFonts w:ascii="Arial" w:hAnsi="Arial" w:cs="Arial"/>
          <w:sz w:val="22"/>
          <w:szCs w:val="22"/>
        </w:rPr>
      </w:pPr>
      <w:r w:rsidRPr="00404060">
        <w:rPr>
          <w:rFonts w:ascii="Arial" w:hAnsi="Arial" w:cs="Arial"/>
          <w:sz w:val="22"/>
          <w:szCs w:val="22"/>
        </w:rPr>
        <w:t>The main aim is to rehabilitate patients, ensuring safe transfer to appropriate lower levels of security. The Forensic Mental Health Services Managed Care Network (Forensic Network) is hosted by The State Hospital, and good partnership working is in place across the Forensic Network to ensure patients are transferred as required.</w:t>
      </w:r>
    </w:p>
    <w:p w:rsidR="008D4689" w:rsidRDefault="008D4689" w:rsidP="00404060">
      <w:pPr>
        <w:jc w:val="both"/>
        <w:rPr>
          <w:rFonts w:ascii="Arial" w:hAnsi="Arial" w:cs="Arial"/>
          <w:color w:val="FF0000"/>
          <w:sz w:val="22"/>
          <w:szCs w:val="22"/>
        </w:rPr>
      </w:pPr>
    </w:p>
    <w:p w:rsidR="00404060" w:rsidRDefault="00404060" w:rsidP="00404060">
      <w:pPr>
        <w:jc w:val="both"/>
        <w:rPr>
          <w:rFonts w:ascii="Arial" w:hAnsi="Arial" w:cs="Arial"/>
          <w:sz w:val="22"/>
          <w:szCs w:val="22"/>
        </w:rPr>
      </w:pPr>
      <w:r w:rsidRPr="00404060">
        <w:rPr>
          <w:rFonts w:ascii="Arial" w:hAnsi="Arial" w:cs="Arial"/>
          <w:sz w:val="22"/>
          <w:szCs w:val="22"/>
        </w:rPr>
        <w:t>The State Hospital maintains a safe and secure environment that enables effective patient care and treatment, and support to staff. The most important and effective measure in ensuring the long term safety and health of the patient is relational security (achieved through therapeutic engagement) in combination with both physical security (knowledge of patient and aggregated patient risk) and p</w:t>
      </w:r>
      <w:r w:rsidR="00B90A6E">
        <w:rPr>
          <w:rFonts w:ascii="Arial" w:hAnsi="Arial" w:cs="Arial"/>
          <w:sz w:val="22"/>
          <w:szCs w:val="22"/>
        </w:rPr>
        <w:t xml:space="preserve">rocedural security (policies and </w:t>
      </w:r>
      <w:r w:rsidRPr="00404060">
        <w:rPr>
          <w:rFonts w:ascii="Arial" w:hAnsi="Arial" w:cs="Arial"/>
          <w:sz w:val="22"/>
          <w:szCs w:val="22"/>
        </w:rPr>
        <w:t>procedures).</w:t>
      </w:r>
    </w:p>
    <w:p w:rsidR="00B90A6E" w:rsidRDefault="00B90A6E" w:rsidP="00404060">
      <w:pPr>
        <w:jc w:val="both"/>
        <w:rPr>
          <w:rFonts w:ascii="Arial" w:hAnsi="Arial" w:cs="Arial"/>
          <w:sz w:val="22"/>
          <w:szCs w:val="22"/>
        </w:rPr>
      </w:pPr>
    </w:p>
    <w:p w:rsidR="00B90A6E" w:rsidRDefault="00B90A6E" w:rsidP="00404060">
      <w:pPr>
        <w:jc w:val="both"/>
        <w:rPr>
          <w:rFonts w:ascii="Arial" w:hAnsi="Arial" w:cs="Arial"/>
          <w:sz w:val="22"/>
          <w:szCs w:val="22"/>
        </w:rPr>
      </w:pPr>
      <w:r w:rsidRPr="00B90A6E">
        <w:rPr>
          <w:rFonts w:ascii="Arial" w:hAnsi="Arial" w:cs="Arial"/>
          <w:sz w:val="22"/>
          <w:szCs w:val="22"/>
        </w:rPr>
        <w:t xml:space="preserve">The State Hospital has four strategic aims: improving physical health; effective use of resources; pathways for access, treatment and transfer; and improving the quality of patient care. The aims drive forward the quality improvement agenda in line with the Hospital’s Clinical Model, Clinical Quality </w:t>
      </w:r>
      <w:r w:rsidRPr="00B90A6E">
        <w:rPr>
          <w:rFonts w:ascii="Arial" w:hAnsi="Arial" w:cs="Arial"/>
          <w:sz w:val="22"/>
          <w:szCs w:val="22"/>
        </w:rPr>
        <w:lastRenderedPageBreak/>
        <w:t>Strategy and Service Strategy as well as the national NHS</w:t>
      </w:r>
      <w:r w:rsidR="002472C4">
        <w:rPr>
          <w:rFonts w:ascii="Arial" w:hAnsi="Arial" w:cs="Arial"/>
          <w:sz w:val="22"/>
          <w:szCs w:val="22"/>
        </w:rPr>
        <w:t xml:space="preserve"> </w:t>
      </w:r>
      <w:r w:rsidRPr="00B90A6E">
        <w:rPr>
          <w:rFonts w:ascii="Arial" w:hAnsi="Arial" w:cs="Arial"/>
          <w:sz w:val="22"/>
          <w:szCs w:val="22"/>
        </w:rPr>
        <w:t>Scotland Healthcare Quality Strategy (i.e. care and treatment is person-centred, safe and effective).</w:t>
      </w:r>
    </w:p>
    <w:p w:rsidR="001E721B" w:rsidRDefault="001E721B" w:rsidP="00404060">
      <w:pPr>
        <w:jc w:val="both"/>
        <w:rPr>
          <w:rFonts w:ascii="Arial" w:hAnsi="Arial" w:cs="Arial"/>
          <w:sz w:val="22"/>
          <w:szCs w:val="22"/>
        </w:rPr>
      </w:pPr>
    </w:p>
    <w:p w:rsidR="00B90A6E" w:rsidRDefault="00B90A6E" w:rsidP="00404060">
      <w:pPr>
        <w:jc w:val="both"/>
        <w:rPr>
          <w:rFonts w:ascii="Arial" w:hAnsi="Arial" w:cs="Arial"/>
          <w:sz w:val="22"/>
          <w:szCs w:val="22"/>
        </w:rPr>
      </w:pPr>
      <w:r>
        <w:rPr>
          <w:rFonts w:ascii="Arial" w:hAnsi="Arial" w:cs="Arial"/>
          <w:sz w:val="22"/>
          <w:szCs w:val="22"/>
        </w:rPr>
        <w:t xml:space="preserve">We are committed to transparency and accountability. </w:t>
      </w:r>
    </w:p>
    <w:p w:rsidR="00B90A6E" w:rsidRDefault="00B90A6E" w:rsidP="00404060">
      <w:pPr>
        <w:jc w:val="both"/>
        <w:rPr>
          <w:rFonts w:ascii="Arial" w:hAnsi="Arial" w:cs="Arial"/>
          <w:sz w:val="22"/>
          <w:szCs w:val="22"/>
        </w:rPr>
      </w:pPr>
    </w:p>
    <w:p w:rsidR="00CD21A2" w:rsidRPr="008D4689" w:rsidRDefault="00B90A6E" w:rsidP="008D4689">
      <w:pPr>
        <w:jc w:val="both"/>
        <w:rPr>
          <w:rFonts w:ascii="Arial" w:hAnsi="Arial" w:cs="Arial"/>
          <w:sz w:val="22"/>
          <w:szCs w:val="22"/>
        </w:rPr>
      </w:pPr>
      <w:r>
        <w:rPr>
          <w:rFonts w:ascii="Arial" w:hAnsi="Arial" w:cs="Arial"/>
          <w:sz w:val="22"/>
          <w:szCs w:val="22"/>
        </w:rPr>
        <w:t xml:space="preserve">More information can be found at </w:t>
      </w:r>
      <w:hyperlink w:history="1">
        <w:r w:rsidRPr="00371FF0">
          <w:rPr>
            <w:rStyle w:val="Hyperlink"/>
            <w:rFonts w:ascii="Arial" w:hAnsi="Arial" w:cs="Arial"/>
            <w:sz w:val="22"/>
            <w:szCs w:val="22"/>
          </w:rPr>
          <w:t>http://www.tsh.scot.nhs.uk/Information%20Sheets/GI%20-%20CEO%20-%20About%20Us%20-%20Jan%2018.pdf</w:t>
        </w:r>
      </w:hyperlink>
      <w:r>
        <w:rPr>
          <w:rFonts w:ascii="Arial" w:hAnsi="Arial" w:cs="Arial"/>
          <w:sz w:val="22"/>
          <w:szCs w:val="22"/>
        </w:rPr>
        <w:t>.</w:t>
      </w:r>
    </w:p>
    <w:p w:rsidR="00CD21A2" w:rsidRDefault="00CD21A2" w:rsidP="0036111A">
      <w:pPr>
        <w:rPr>
          <w:rFonts w:ascii="Arial" w:hAnsi="Arial" w:cs="Arial"/>
          <w:b/>
          <w:sz w:val="22"/>
          <w:szCs w:val="22"/>
          <w:u w:val="single"/>
        </w:rPr>
      </w:pPr>
    </w:p>
    <w:p w:rsidR="00CD21A2" w:rsidRDefault="00CD21A2" w:rsidP="0036111A">
      <w:pPr>
        <w:rPr>
          <w:rFonts w:ascii="Arial" w:hAnsi="Arial" w:cs="Arial"/>
          <w:b/>
          <w:sz w:val="22"/>
          <w:szCs w:val="22"/>
          <w:u w:val="single"/>
        </w:rPr>
      </w:pPr>
    </w:p>
    <w:p w:rsidR="00404060" w:rsidRDefault="00404060" w:rsidP="0036111A">
      <w:pPr>
        <w:rPr>
          <w:rFonts w:ascii="Arial" w:hAnsi="Arial" w:cs="Arial"/>
          <w:b/>
          <w:sz w:val="22"/>
          <w:szCs w:val="22"/>
          <w:u w:val="single"/>
        </w:rPr>
      </w:pPr>
    </w:p>
    <w:tbl>
      <w:tblPr>
        <w:tblStyle w:val="TableGrid"/>
        <w:tblW w:w="0" w:type="auto"/>
        <w:shd w:val="clear" w:color="auto" w:fill="8DB3E2" w:themeFill="text2" w:themeFillTint="66"/>
        <w:tblLook w:val="04A0" w:firstRow="1" w:lastRow="0" w:firstColumn="1" w:lastColumn="0" w:noHBand="0" w:noVBand="1"/>
      </w:tblPr>
      <w:tblGrid>
        <w:gridCol w:w="9962"/>
      </w:tblGrid>
      <w:tr w:rsidR="00165297" w:rsidTr="00E70F1B">
        <w:tc>
          <w:tcPr>
            <w:tcW w:w="10188" w:type="dxa"/>
            <w:shd w:val="clear" w:color="auto" w:fill="8DB3E2" w:themeFill="text2" w:themeFillTint="66"/>
          </w:tcPr>
          <w:p w:rsidR="00D32631" w:rsidRPr="00E70F1B" w:rsidRDefault="00D32631" w:rsidP="0036111A">
            <w:pPr>
              <w:rPr>
                <w:rFonts w:ascii="Arial" w:hAnsi="Arial" w:cs="Arial"/>
                <w:b/>
                <w:sz w:val="16"/>
                <w:szCs w:val="16"/>
              </w:rPr>
            </w:pPr>
          </w:p>
          <w:p w:rsidR="00E70F1B" w:rsidRDefault="008D4689" w:rsidP="0036111A">
            <w:pPr>
              <w:rPr>
                <w:rFonts w:ascii="Arial" w:hAnsi="Arial" w:cs="Arial"/>
                <w:b/>
                <w:sz w:val="22"/>
                <w:szCs w:val="22"/>
              </w:rPr>
            </w:pPr>
            <w:r>
              <w:rPr>
                <w:rFonts w:ascii="Arial" w:hAnsi="Arial" w:cs="Arial"/>
                <w:b/>
                <w:sz w:val="22"/>
                <w:szCs w:val="22"/>
              </w:rPr>
              <w:t>Section 3</w:t>
            </w:r>
            <w:r w:rsidR="00E056DB">
              <w:rPr>
                <w:rFonts w:ascii="Arial" w:hAnsi="Arial" w:cs="Arial"/>
                <w:b/>
                <w:sz w:val="22"/>
                <w:szCs w:val="22"/>
              </w:rPr>
              <w:t xml:space="preserve">:      </w:t>
            </w:r>
            <w:r w:rsidR="00E70F1B" w:rsidRPr="00E70F1B">
              <w:rPr>
                <w:rFonts w:ascii="Arial" w:hAnsi="Arial" w:cs="Arial"/>
                <w:b/>
                <w:sz w:val="22"/>
                <w:szCs w:val="22"/>
              </w:rPr>
              <w:t xml:space="preserve">Post Details </w:t>
            </w:r>
          </w:p>
          <w:p w:rsidR="00E70F1B" w:rsidRPr="00E70F1B" w:rsidRDefault="00E70F1B" w:rsidP="0036111A">
            <w:pPr>
              <w:rPr>
                <w:rFonts w:ascii="Arial" w:hAnsi="Arial" w:cs="Arial"/>
                <w:b/>
                <w:sz w:val="16"/>
                <w:szCs w:val="16"/>
              </w:rPr>
            </w:pPr>
          </w:p>
        </w:tc>
      </w:tr>
    </w:tbl>
    <w:p w:rsidR="00E70F1B" w:rsidRDefault="00E70F1B" w:rsidP="0036111A">
      <w:pPr>
        <w:rPr>
          <w:rFonts w:ascii="Arial" w:hAnsi="Arial" w:cs="Arial"/>
          <w:b/>
          <w:sz w:val="22"/>
          <w:szCs w:val="22"/>
          <w:u w:val="single"/>
        </w:rPr>
      </w:pPr>
    </w:p>
    <w:p w:rsidR="00A21CC5" w:rsidRPr="00A21CC5" w:rsidRDefault="00A21CC5" w:rsidP="00A21CC5">
      <w:pPr>
        <w:jc w:val="center"/>
        <w:rPr>
          <w:rFonts w:ascii="Arial" w:hAnsi="Arial" w:cs="Arial"/>
          <w:b/>
          <w:sz w:val="22"/>
          <w:szCs w:val="22"/>
        </w:rPr>
      </w:pPr>
      <w:r w:rsidRPr="00A21CC5">
        <w:rPr>
          <w:rFonts w:ascii="Arial" w:hAnsi="Arial" w:cs="Arial"/>
          <w:b/>
          <w:sz w:val="22"/>
          <w:szCs w:val="22"/>
        </w:rPr>
        <w:t xml:space="preserve">Please note this post is considered a Healthcare Support Worker </w:t>
      </w:r>
      <w:r w:rsidRPr="004C2676">
        <w:rPr>
          <w:rFonts w:ascii="Arial" w:hAnsi="Arial" w:cs="Arial"/>
          <w:b/>
          <w:sz w:val="22"/>
          <w:szCs w:val="22"/>
        </w:rPr>
        <w:t>post</w:t>
      </w:r>
      <w:r w:rsidR="00DD11A7">
        <w:rPr>
          <w:rFonts w:ascii="Arial" w:hAnsi="Arial" w:cs="Arial"/>
          <w:b/>
          <w:sz w:val="22"/>
          <w:szCs w:val="22"/>
        </w:rPr>
        <w:t>.</w:t>
      </w:r>
    </w:p>
    <w:p w:rsidR="00A21CC5" w:rsidRDefault="00A21CC5" w:rsidP="0036111A">
      <w:pPr>
        <w:rPr>
          <w:rFonts w:ascii="Arial" w:hAnsi="Arial" w:cs="Arial"/>
          <w:b/>
          <w:sz w:val="22"/>
          <w:szCs w:val="22"/>
          <w:u w:val="single"/>
        </w:rPr>
      </w:pPr>
    </w:p>
    <w:tbl>
      <w:tblPr>
        <w:tblStyle w:val="TableGrid"/>
        <w:tblW w:w="0" w:type="auto"/>
        <w:tblLook w:val="04A0" w:firstRow="1" w:lastRow="0" w:firstColumn="1" w:lastColumn="0" w:noHBand="0" w:noVBand="1"/>
      </w:tblPr>
      <w:tblGrid>
        <w:gridCol w:w="3716"/>
        <w:gridCol w:w="6246"/>
      </w:tblGrid>
      <w:tr w:rsidR="00437C05" w:rsidTr="00404060">
        <w:tc>
          <w:tcPr>
            <w:tcW w:w="3794" w:type="dxa"/>
          </w:tcPr>
          <w:p w:rsidR="00404060" w:rsidRDefault="00404060" w:rsidP="00404060">
            <w:pPr>
              <w:rPr>
                <w:rFonts w:ascii="Arial" w:hAnsi="Arial" w:cs="Arial"/>
                <w:b/>
                <w:sz w:val="22"/>
                <w:szCs w:val="22"/>
              </w:rPr>
            </w:pPr>
          </w:p>
          <w:p w:rsidR="00437C05" w:rsidRDefault="00437C05" w:rsidP="00404060">
            <w:pPr>
              <w:rPr>
                <w:rFonts w:ascii="Arial" w:hAnsi="Arial" w:cs="Arial"/>
                <w:b/>
                <w:sz w:val="22"/>
                <w:szCs w:val="22"/>
              </w:rPr>
            </w:pPr>
            <w:r w:rsidRPr="00437C05">
              <w:rPr>
                <w:rFonts w:ascii="Arial" w:hAnsi="Arial" w:cs="Arial"/>
                <w:b/>
                <w:sz w:val="22"/>
                <w:szCs w:val="22"/>
              </w:rPr>
              <w:t>Vacancy Reference Number</w:t>
            </w:r>
          </w:p>
          <w:p w:rsidR="00404060" w:rsidRPr="00437C05" w:rsidRDefault="00404060" w:rsidP="00404060">
            <w:pPr>
              <w:rPr>
                <w:rFonts w:ascii="Arial" w:hAnsi="Arial" w:cs="Arial"/>
                <w:b/>
                <w:sz w:val="22"/>
                <w:szCs w:val="22"/>
              </w:rPr>
            </w:pPr>
          </w:p>
        </w:tc>
        <w:tc>
          <w:tcPr>
            <w:tcW w:w="6394" w:type="dxa"/>
          </w:tcPr>
          <w:p w:rsidR="00404060" w:rsidRDefault="00404060" w:rsidP="00404060">
            <w:pPr>
              <w:rPr>
                <w:rFonts w:ascii="Arial" w:hAnsi="Arial" w:cs="Arial"/>
                <w:sz w:val="22"/>
                <w:szCs w:val="22"/>
              </w:rPr>
            </w:pPr>
          </w:p>
          <w:p w:rsidR="00437C05" w:rsidRPr="00437C05" w:rsidRDefault="001636DB" w:rsidP="00404060">
            <w:pPr>
              <w:rPr>
                <w:rFonts w:ascii="Arial" w:hAnsi="Arial" w:cs="Arial"/>
                <w:sz w:val="22"/>
                <w:szCs w:val="22"/>
              </w:rPr>
            </w:pPr>
            <w:r>
              <w:rPr>
                <w:rFonts w:ascii="Arial" w:hAnsi="Arial" w:cs="Arial"/>
                <w:sz w:val="22"/>
                <w:szCs w:val="22"/>
              </w:rPr>
              <w:t>0015961</w:t>
            </w:r>
          </w:p>
        </w:tc>
      </w:tr>
      <w:tr w:rsidR="00437C05" w:rsidTr="00404060">
        <w:tc>
          <w:tcPr>
            <w:tcW w:w="3794" w:type="dxa"/>
          </w:tcPr>
          <w:p w:rsidR="00404060" w:rsidRDefault="00404060" w:rsidP="00404060">
            <w:pPr>
              <w:rPr>
                <w:rFonts w:ascii="Arial" w:hAnsi="Arial" w:cs="Arial"/>
                <w:b/>
                <w:sz w:val="22"/>
                <w:szCs w:val="22"/>
              </w:rPr>
            </w:pPr>
          </w:p>
          <w:p w:rsidR="00437C05" w:rsidRDefault="00437C05" w:rsidP="00404060">
            <w:pPr>
              <w:rPr>
                <w:rFonts w:ascii="Arial" w:hAnsi="Arial" w:cs="Arial"/>
                <w:b/>
                <w:sz w:val="22"/>
                <w:szCs w:val="22"/>
              </w:rPr>
            </w:pPr>
            <w:r w:rsidRPr="00437C05">
              <w:rPr>
                <w:rFonts w:ascii="Arial" w:hAnsi="Arial" w:cs="Arial"/>
                <w:b/>
                <w:sz w:val="22"/>
                <w:szCs w:val="22"/>
              </w:rPr>
              <w:t>Job Title</w:t>
            </w:r>
          </w:p>
          <w:p w:rsidR="00404060" w:rsidRPr="00437C05" w:rsidRDefault="00404060" w:rsidP="00404060">
            <w:pPr>
              <w:rPr>
                <w:rFonts w:ascii="Arial" w:hAnsi="Arial" w:cs="Arial"/>
                <w:b/>
                <w:sz w:val="22"/>
                <w:szCs w:val="22"/>
              </w:rPr>
            </w:pPr>
          </w:p>
        </w:tc>
        <w:tc>
          <w:tcPr>
            <w:tcW w:w="6394" w:type="dxa"/>
          </w:tcPr>
          <w:p w:rsidR="00404060" w:rsidRDefault="00404060" w:rsidP="00404060">
            <w:pPr>
              <w:rPr>
                <w:rFonts w:ascii="Arial" w:hAnsi="Arial" w:cs="Arial"/>
                <w:color w:val="FF0000"/>
                <w:sz w:val="22"/>
                <w:szCs w:val="22"/>
              </w:rPr>
            </w:pPr>
          </w:p>
          <w:p w:rsidR="00437C05" w:rsidRPr="004C2676" w:rsidRDefault="00BA7C2D" w:rsidP="005D4544">
            <w:pPr>
              <w:rPr>
                <w:rFonts w:ascii="Arial" w:hAnsi="Arial" w:cs="Arial"/>
                <w:sz w:val="22"/>
                <w:szCs w:val="22"/>
              </w:rPr>
            </w:pPr>
            <w:r>
              <w:rPr>
                <w:rFonts w:ascii="Arial" w:hAnsi="Arial" w:cs="Arial"/>
                <w:sz w:val="22"/>
                <w:szCs w:val="22"/>
              </w:rPr>
              <w:t>Senior Financial Accountant</w:t>
            </w:r>
          </w:p>
        </w:tc>
      </w:tr>
      <w:tr w:rsidR="00437C05" w:rsidTr="00404060">
        <w:tc>
          <w:tcPr>
            <w:tcW w:w="3794" w:type="dxa"/>
          </w:tcPr>
          <w:p w:rsidR="00404060" w:rsidRDefault="00404060" w:rsidP="00404060">
            <w:pPr>
              <w:rPr>
                <w:rFonts w:ascii="Arial" w:hAnsi="Arial" w:cs="Arial"/>
                <w:b/>
                <w:sz w:val="22"/>
                <w:szCs w:val="22"/>
              </w:rPr>
            </w:pPr>
          </w:p>
          <w:p w:rsidR="00437C05" w:rsidRDefault="00B3750E" w:rsidP="00404060">
            <w:pPr>
              <w:rPr>
                <w:rFonts w:ascii="Arial" w:hAnsi="Arial" w:cs="Arial"/>
                <w:b/>
                <w:sz w:val="22"/>
                <w:szCs w:val="22"/>
              </w:rPr>
            </w:pPr>
            <w:r>
              <w:rPr>
                <w:rFonts w:ascii="Arial" w:hAnsi="Arial" w:cs="Arial"/>
                <w:b/>
                <w:sz w:val="22"/>
                <w:szCs w:val="22"/>
              </w:rPr>
              <w:t>Grade</w:t>
            </w:r>
          </w:p>
          <w:p w:rsidR="00404060" w:rsidRPr="00437C05" w:rsidRDefault="00404060" w:rsidP="00404060">
            <w:pPr>
              <w:rPr>
                <w:rFonts w:ascii="Arial" w:hAnsi="Arial" w:cs="Arial"/>
                <w:b/>
                <w:sz w:val="22"/>
                <w:szCs w:val="22"/>
              </w:rPr>
            </w:pPr>
          </w:p>
        </w:tc>
        <w:tc>
          <w:tcPr>
            <w:tcW w:w="6394" w:type="dxa"/>
          </w:tcPr>
          <w:p w:rsidR="00404060" w:rsidRDefault="00404060" w:rsidP="00404060">
            <w:pPr>
              <w:rPr>
                <w:rFonts w:ascii="Arial" w:hAnsi="Arial" w:cs="Arial"/>
                <w:sz w:val="22"/>
                <w:szCs w:val="22"/>
              </w:rPr>
            </w:pPr>
          </w:p>
          <w:p w:rsidR="00437C05" w:rsidRPr="00437C05" w:rsidRDefault="00BA7C2D" w:rsidP="00DD11A7">
            <w:pPr>
              <w:rPr>
                <w:rFonts w:ascii="Arial" w:hAnsi="Arial" w:cs="Arial"/>
                <w:sz w:val="22"/>
                <w:szCs w:val="22"/>
              </w:rPr>
            </w:pPr>
            <w:r>
              <w:rPr>
                <w:rFonts w:ascii="Arial" w:hAnsi="Arial" w:cs="Arial"/>
                <w:sz w:val="22"/>
                <w:szCs w:val="22"/>
              </w:rPr>
              <w:t>Band 6</w:t>
            </w:r>
          </w:p>
        </w:tc>
      </w:tr>
      <w:tr w:rsidR="00437C05" w:rsidTr="00404060">
        <w:tc>
          <w:tcPr>
            <w:tcW w:w="3794" w:type="dxa"/>
          </w:tcPr>
          <w:p w:rsidR="00404060" w:rsidRDefault="00404060" w:rsidP="00404060">
            <w:pPr>
              <w:rPr>
                <w:rFonts w:ascii="Arial" w:hAnsi="Arial" w:cs="Arial"/>
                <w:b/>
                <w:sz w:val="22"/>
                <w:szCs w:val="22"/>
              </w:rPr>
            </w:pPr>
          </w:p>
          <w:p w:rsidR="00437C05" w:rsidRPr="00437C05" w:rsidRDefault="00437C05" w:rsidP="00404060">
            <w:pPr>
              <w:rPr>
                <w:rFonts w:ascii="Arial" w:hAnsi="Arial" w:cs="Arial"/>
                <w:b/>
                <w:sz w:val="22"/>
                <w:szCs w:val="22"/>
              </w:rPr>
            </w:pPr>
            <w:r>
              <w:rPr>
                <w:rFonts w:ascii="Arial" w:hAnsi="Arial" w:cs="Arial"/>
                <w:b/>
                <w:sz w:val="22"/>
                <w:szCs w:val="22"/>
              </w:rPr>
              <w:t xml:space="preserve">Salary </w:t>
            </w:r>
          </w:p>
        </w:tc>
        <w:tc>
          <w:tcPr>
            <w:tcW w:w="6394" w:type="dxa"/>
          </w:tcPr>
          <w:p w:rsidR="00404060" w:rsidRDefault="00404060" w:rsidP="00404060">
            <w:pPr>
              <w:rPr>
                <w:rFonts w:ascii="Arial" w:hAnsi="Arial" w:cs="Arial"/>
                <w:sz w:val="22"/>
                <w:szCs w:val="22"/>
              </w:rPr>
            </w:pPr>
          </w:p>
          <w:p w:rsidR="00404060" w:rsidRPr="00437C05" w:rsidRDefault="009F3147" w:rsidP="005D2A03">
            <w:pPr>
              <w:rPr>
                <w:rFonts w:ascii="Arial" w:hAnsi="Arial" w:cs="Arial"/>
                <w:sz w:val="22"/>
                <w:szCs w:val="22"/>
              </w:rPr>
            </w:pPr>
            <w:r>
              <w:rPr>
                <w:rFonts w:ascii="Arial" w:hAnsi="Arial" w:cs="Arial"/>
                <w:sz w:val="22"/>
                <w:szCs w:val="22"/>
              </w:rPr>
              <w:t>£</w:t>
            </w:r>
            <w:r w:rsidR="001636DB">
              <w:rPr>
                <w:rFonts w:ascii="Arial" w:hAnsi="Arial" w:cs="Arial"/>
                <w:sz w:val="22"/>
                <w:szCs w:val="22"/>
              </w:rPr>
              <w:t>30,401</w:t>
            </w:r>
            <w:r>
              <w:rPr>
                <w:rFonts w:ascii="Arial" w:hAnsi="Arial" w:cs="Arial"/>
                <w:sz w:val="22"/>
                <w:szCs w:val="22"/>
              </w:rPr>
              <w:t xml:space="preserve"> to £</w:t>
            </w:r>
            <w:r w:rsidR="001636DB">
              <w:rPr>
                <w:rFonts w:ascii="Arial" w:hAnsi="Arial" w:cs="Arial"/>
                <w:sz w:val="22"/>
                <w:szCs w:val="22"/>
              </w:rPr>
              <w:t>38,046</w:t>
            </w:r>
            <w:r>
              <w:rPr>
                <w:rFonts w:ascii="Arial" w:hAnsi="Arial" w:cs="Arial"/>
                <w:sz w:val="22"/>
                <w:szCs w:val="22"/>
              </w:rPr>
              <w:t xml:space="preserve"> per annum plus </w:t>
            </w:r>
            <w:r w:rsidRPr="009F3147">
              <w:rPr>
                <w:rFonts w:ascii="Arial" w:hAnsi="Arial" w:cs="Arial"/>
                <w:sz w:val="22"/>
                <w:szCs w:val="22"/>
              </w:rPr>
              <w:t>£1,2</w:t>
            </w:r>
            <w:r w:rsidR="004C4F5C">
              <w:rPr>
                <w:rFonts w:ascii="Arial" w:hAnsi="Arial" w:cs="Arial"/>
                <w:sz w:val="22"/>
                <w:szCs w:val="22"/>
              </w:rPr>
              <w:t>98</w:t>
            </w:r>
            <w:r>
              <w:rPr>
                <w:rFonts w:ascii="Arial" w:hAnsi="Arial" w:cs="Arial"/>
                <w:sz w:val="22"/>
                <w:szCs w:val="22"/>
              </w:rPr>
              <w:t>.</w:t>
            </w:r>
            <w:r w:rsidR="004C4F5C">
              <w:rPr>
                <w:rFonts w:ascii="Arial" w:hAnsi="Arial" w:cs="Arial"/>
                <w:sz w:val="22"/>
                <w:szCs w:val="22"/>
              </w:rPr>
              <w:t>39</w:t>
            </w:r>
            <w:r>
              <w:rPr>
                <w:rFonts w:ascii="Arial" w:hAnsi="Arial" w:cs="Arial"/>
                <w:sz w:val="22"/>
                <w:szCs w:val="22"/>
              </w:rPr>
              <w:t xml:space="preserve"> </w:t>
            </w:r>
            <w:r w:rsidRPr="009F3147">
              <w:rPr>
                <w:rFonts w:ascii="Arial" w:hAnsi="Arial" w:cs="Arial"/>
                <w:sz w:val="22"/>
                <w:szCs w:val="22"/>
              </w:rPr>
              <w:t>High Secure Env</w:t>
            </w:r>
            <w:r>
              <w:rPr>
                <w:rFonts w:ascii="Arial" w:hAnsi="Arial" w:cs="Arial"/>
                <w:sz w:val="22"/>
                <w:szCs w:val="22"/>
              </w:rPr>
              <w:t xml:space="preserve">ironmental Allowance per annum </w:t>
            </w:r>
          </w:p>
        </w:tc>
      </w:tr>
      <w:tr w:rsidR="00437C05" w:rsidTr="00404060">
        <w:tc>
          <w:tcPr>
            <w:tcW w:w="3794" w:type="dxa"/>
          </w:tcPr>
          <w:p w:rsidR="00404060" w:rsidRDefault="00404060" w:rsidP="00404060">
            <w:pPr>
              <w:rPr>
                <w:rFonts w:ascii="Arial" w:hAnsi="Arial" w:cs="Arial"/>
                <w:b/>
                <w:sz w:val="22"/>
                <w:szCs w:val="22"/>
              </w:rPr>
            </w:pPr>
          </w:p>
          <w:p w:rsidR="00437C05" w:rsidRDefault="00437C05" w:rsidP="00404060">
            <w:pPr>
              <w:rPr>
                <w:rFonts w:ascii="Arial" w:hAnsi="Arial" w:cs="Arial"/>
                <w:b/>
                <w:sz w:val="22"/>
                <w:szCs w:val="22"/>
              </w:rPr>
            </w:pPr>
            <w:r w:rsidRPr="00437C05">
              <w:rPr>
                <w:rFonts w:ascii="Arial" w:hAnsi="Arial" w:cs="Arial"/>
                <w:b/>
                <w:sz w:val="22"/>
                <w:szCs w:val="22"/>
              </w:rPr>
              <w:t>Hours</w:t>
            </w:r>
          </w:p>
          <w:p w:rsidR="00404060" w:rsidRPr="00437C05" w:rsidRDefault="00404060" w:rsidP="00404060">
            <w:pPr>
              <w:rPr>
                <w:rFonts w:ascii="Arial" w:hAnsi="Arial" w:cs="Arial"/>
                <w:b/>
                <w:sz w:val="22"/>
                <w:szCs w:val="22"/>
              </w:rPr>
            </w:pPr>
          </w:p>
        </w:tc>
        <w:tc>
          <w:tcPr>
            <w:tcW w:w="6394" w:type="dxa"/>
          </w:tcPr>
          <w:p w:rsidR="00404060" w:rsidRDefault="00404060" w:rsidP="00404060">
            <w:pPr>
              <w:rPr>
                <w:rFonts w:ascii="Arial" w:hAnsi="Arial" w:cs="Arial"/>
                <w:sz w:val="22"/>
                <w:szCs w:val="22"/>
              </w:rPr>
            </w:pPr>
          </w:p>
          <w:p w:rsidR="00437C05" w:rsidRPr="00437C05" w:rsidRDefault="009F3147" w:rsidP="00404060">
            <w:pPr>
              <w:rPr>
                <w:rFonts w:ascii="Arial" w:hAnsi="Arial" w:cs="Arial"/>
                <w:sz w:val="22"/>
                <w:szCs w:val="22"/>
              </w:rPr>
            </w:pPr>
            <w:r>
              <w:rPr>
                <w:rFonts w:ascii="Arial" w:hAnsi="Arial" w:cs="Arial"/>
                <w:sz w:val="22"/>
                <w:szCs w:val="22"/>
              </w:rPr>
              <w:t xml:space="preserve"> </w:t>
            </w:r>
            <w:r w:rsidR="00BA7C2D">
              <w:rPr>
                <w:rFonts w:ascii="Arial" w:hAnsi="Arial" w:cs="Arial"/>
                <w:sz w:val="22"/>
                <w:szCs w:val="22"/>
              </w:rPr>
              <w:t xml:space="preserve">37.5 </w:t>
            </w:r>
            <w:r>
              <w:rPr>
                <w:rFonts w:ascii="Arial" w:hAnsi="Arial" w:cs="Arial"/>
                <w:sz w:val="22"/>
                <w:szCs w:val="22"/>
              </w:rPr>
              <w:t>hours per week</w:t>
            </w:r>
          </w:p>
        </w:tc>
      </w:tr>
      <w:tr w:rsidR="00437C05" w:rsidTr="00404060">
        <w:tc>
          <w:tcPr>
            <w:tcW w:w="3794" w:type="dxa"/>
          </w:tcPr>
          <w:p w:rsidR="00404060" w:rsidRDefault="00404060" w:rsidP="00404060">
            <w:pPr>
              <w:rPr>
                <w:rFonts w:ascii="Arial" w:hAnsi="Arial" w:cs="Arial"/>
                <w:b/>
                <w:sz w:val="22"/>
                <w:szCs w:val="22"/>
              </w:rPr>
            </w:pPr>
          </w:p>
          <w:p w:rsidR="00437C05" w:rsidRDefault="00437C05" w:rsidP="00404060">
            <w:pPr>
              <w:rPr>
                <w:rFonts w:ascii="Arial" w:hAnsi="Arial" w:cs="Arial"/>
                <w:b/>
                <w:sz w:val="22"/>
                <w:szCs w:val="22"/>
              </w:rPr>
            </w:pPr>
            <w:r w:rsidRPr="00437C05">
              <w:rPr>
                <w:rFonts w:ascii="Arial" w:hAnsi="Arial" w:cs="Arial"/>
                <w:b/>
                <w:sz w:val="22"/>
                <w:szCs w:val="22"/>
              </w:rPr>
              <w:t xml:space="preserve">Contract Duration </w:t>
            </w:r>
          </w:p>
          <w:p w:rsidR="00404060" w:rsidRPr="00437C05" w:rsidRDefault="00404060" w:rsidP="00404060">
            <w:pPr>
              <w:rPr>
                <w:rFonts w:ascii="Arial" w:hAnsi="Arial" w:cs="Arial"/>
                <w:b/>
                <w:sz w:val="22"/>
                <w:szCs w:val="22"/>
              </w:rPr>
            </w:pPr>
          </w:p>
        </w:tc>
        <w:tc>
          <w:tcPr>
            <w:tcW w:w="6394" w:type="dxa"/>
          </w:tcPr>
          <w:p w:rsidR="00404060" w:rsidRDefault="00404060" w:rsidP="00404060">
            <w:pPr>
              <w:rPr>
                <w:rFonts w:ascii="Arial" w:hAnsi="Arial" w:cs="Arial"/>
                <w:sz w:val="22"/>
                <w:szCs w:val="22"/>
              </w:rPr>
            </w:pPr>
          </w:p>
          <w:p w:rsidR="00437C05" w:rsidRPr="00C7509C" w:rsidRDefault="00BA7C2D" w:rsidP="005D2A03">
            <w:pPr>
              <w:rPr>
                <w:rFonts w:ascii="Arial" w:hAnsi="Arial" w:cs="Arial"/>
                <w:sz w:val="22"/>
                <w:szCs w:val="22"/>
                <w:highlight w:val="yellow"/>
              </w:rPr>
            </w:pPr>
            <w:r w:rsidRPr="00BA7C2D">
              <w:rPr>
                <w:rFonts w:ascii="Arial" w:hAnsi="Arial" w:cs="Arial"/>
                <w:sz w:val="22"/>
                <w:szCs w:val="22"/>
              </w:rPr>
              <w:t>Permanent</w:t>
            </w:r>
          </w:p>
        </w:tc>
      </w:tr>
    </w:tbl>
    <w:p w:rsidR="00B3750E" w:rsidRDefault="00B3750E" w:rsidP="0036111A">
      <w:pPr>
        <w:rPr>
          <w:rFonts w:ascii="Arial" w:hAnsi="Arial" w:cs="Arial"/>
          <w:b/>
          <w:sz w:val="22"/>
          <w:szCs w:val="22"/>
          <w:u w:val="single"/>
        </w:rPr>
      </w:pPr>
    </w:p>
    <w:p w:rsidR="0022743B" w:rsidRDefault="0022743B" w:rsidP="0036111A">
      <w:pPr>
        <w:rPr>
          <w:rFonts w:ascii="Arial" w:hAnsi="Arial" w:cs="Arial"/>
          <w:b/>
          <w:sz w:val="22"/>
          <w:szCs w:val="22"/>
          <w:u w:val="single"/>
        </w:rPr>
      </w:pPr>
    </w:p>
    <w:tbl>
      <w:tblPr>
        <w:tblStyle w:val="TableGrid"/>
        <w:tblW w:w="0" w:type="auto"/>
        <w:tblLook w:val="04A0" w:firstRow="1" w:lastRow="0" w:firstColumn="1" w:lastColumn="0" w:noHBand="0" w:noVBand="1"/>
      </w:tblPr>
      <w:tblGrid>
        <w:gridCol w:w="3716"/>
        <w:gridCol w:w="6246"/>
      </w:tblGrid>
      <w:tr w:rsidR="00437C05" w:rsidTr="00437C05">
        <w:tc>
          <w:tcPr>
            <w:tcW w:w="3794" w:type="dxa"/>
            <w:vAlign w:val="center"/>
          </w:tcPr>
          <w:p w:rsidR="005F1028" w:rsidRDefault="005F1028" w:rsidP="00437C05">
            <w:pPr>
              <w:rPr>
                <w:rFonts w:ascii="Arial" w:hAnsi="Arial" w:cs="Arial"/>
                <w:b/>
                <w:sz w:val="22"/>
                <w:szCs w:val="22"/>
              </w:rPr>
            </w:pPr>
          </w:p>
          <w:p w:rsidR="00437C05" w:rsidRDefault="00437C05" w:rsidP="00437C05">
            <w:pPr>
              <w:rPr>
                <w:rFonts w:ascii="Arial" w:hAnsi="Arial" w:cs="Arial"/>
                <w:b/>
                <w:sz w:val="22"/>
                <w:szCs w:val="22"/>
              </w:rPr>
            </w:pPr>
            <w:r w:rsidRPr="00437C05">
              <w:rPr>
                <w:rFonts w:ascii="Arial" w:hAnsi="Arial" w:cs="Arial"/>
                <w:b/>
                <w:sz w:val="22"/>
                <w:szCs w:val="22"/>
              </w:rPr>
              <w:t xml:space="preserve">Closing Date </w:t>
            </w:r>
          </w:p>
          <w:p w:rsidR="005F1028" w:rsidRPr="00437C05" w:rsidRDefault="005F1028" w:rsidP="00437C05">
            <w:pPr>
              <w:rPr>
                <w:rFonts w:ascii="Arial" w:hAnsi="Arial" w:cs="Arial"/>
                <w:b/>
                <w:sz w:val="22"/>
                <w:szCs w:val="22"/>
              </w:rPr>
            </w:pPr>
          </w:p>
        </w:tc>
        <w:tc>
          <w:tcPr>
            <w:tcW w:w="6394" w:type="dxa"/>
            <w:vAlign w:val="center"/>
          </w:tcPr>
          <w:p w:rsidR="00437C05" w:rsidRDefault="00BA7C2D" w:rsidP="00437C05">
            <w:pPr>
              <w:rPr>
                <w:rFonts w:ascii="Arial" w:hAnsi="Arial" w:cs="Arial"/>
                <w:sz w:val="22"/>
                <w:szCs w:val="22"/>
              </w:rPr>
            </w:pPr>
            <w:r w:rsidRPr="001636DB">
              <w:rPr>
                <w:rFonts w:ascii="Arial" w:hAnsi="Arial" w:cs="Arial"/>
                <w:sz w:val="22"/>
                <w:szCs w:val="22"/>
              </w:rPr>
              <w:t>23/02/20</w:t>
            </w:r>
            <w:r w:rsidR="00437C05" w:rsidRPr="001636DB">
              <w:rPr>
                <w:rFonts w:ascii="Arial" w:hAnsi="Arial" w:cs="Arial"/>
                <w:sz w:val="22"/>
                <w:szCs w:val="22"/>
              </w:rPr>
              <w:t xml:space="preserve"> </w:t>
            </w:r>
            <w:r w:rsidR="005D2A03" w:rsidRPr="001636DB">
              <w:rPr>
                <w:rFonts w:ascii="Arial" w:hAnsi="Arial" w:cs="Arial"/>
                <w:sz w:val="22"/>
                <w:szCs w:val="22"/>
              </w:rPr>
              <w:t>.</w:t>
            </w:r>
            <w:r w:rsidR="00437C05" w:rsidRPr="001636DB">
              <w:rPr>
                <w:rFonts w:ascii="Arial" w:hAnsi="Arial" w:cs="Arial"/>
                <w:sz w:val="22"/>
                <w:szCs w:val="22"/>
              </w:rPr>
              <w:t>Please note candidates have until midnight of the closing date to submit</w:t>
            </w:r>
            <w:r w:rsidR="00437C05">
              <w:rPr>
                <w:rFonts w:ascii="Arial" w:hAnsi="Arial" w:cs="Arial"/>
                <w:sz w:val="22"/>
                <w:szCs w:val="22"/>
              </w:rPr>
              <w:t xml:space="preserve"> their</w:t>
            </w:r>
            <w:r w:rsidR="009F3147">
              <w:rPr>
                <w:rFonts w:ascii="Arial" w:hAnsi="Arial" w:cs="Arial"/>
                <w:sz w:val="22"/>
                <w:szCs w:val="22"/>
              </w:rPr>
              <w:t xml:space="preserve"> online</w:t>
            </w:r>
            <w:r w:rsidR="004C4F5C">
              <w:rPr>
                <w:rFonts w:ascii="Arial" w:hAnsi="Arial" w:cs="Arial"/>
                <w:sz w:val="22"/>
                <w:szCs w:val="22"/>
              </w:rPr>
              <w:t xml:space="preserve"> application.</w:t>
            </w:r>
          </w:p>
          <w:p w:rsidR="00D85E98" w:rsidRPr="00D85E98" w:rsidRDefault="00D85E98" w:rsidP="00437C05">
            <w:pPr>
              <w:rPr>
                <w:rFonts w:ascii="Arial" w:hAnsi="Arial" w:cs="Arial"/>
                <w:sz w:val="12"/>
                <w:szCs w:val="12"/>
              </w:rPr>
            </w:pPr>
          </w:p>
        </w:tc>
      </w:tr>
      <w:tr w:rsidR="00437C05" w:rsidTr="00437C05">
        <w:tc>
          <w:tcPr>
            <w:tcW w:w="3794" w:type="dxa"/>
            <w:vAlign w:val="center"/>
          </w:tcPr>
          <w:p w:rsidR="005F1028" w:rsidRDefault="005F1028" w:rsidP="00437C05">
            <w:pPr>
              <w:rPr>
                <w:rFonts w:ascii="Arial" w:hAnsi="Arial" w:cs="Arial"/>
                <w:b/>
                <w:sz w:val="22"/>
                <w:szCs w:val="22"/>
              </w:rPr>
            </w:pPr>
          </w:p>
          <w:p w:rsidR="00437C05" w:rsidRDefault="00437C05" w:rsidP="00437C05">
            <w:pPr>
              <w:rPr>
                <w:rFonts w:ascii="Arial" w:hAnsi="Arial" w:cs="Arial"/>
                <w:b/>
                <w:sz w:val="22"/>
                <w:szCs w:val="22"/>
              </w:rPr>
            </w:pPr>
            <w:r w:rsidRPr="00437C05">
              <w:rPr>
                <w:rFonts w:ascii="Arial" w:hAnsi="Arial" w:cs="Arial"/>
                <w:b/>
                <w:sz w:val="22"/>
                <w:szCs w:val="22"/>
              </w:rPr>
              <w:t>Interview Date</w:t>
            </w:r>
            <w:r>
              <w:rPr>
                <w:rFonts w:ascii="Arial" w:hAnsi="Arial" w:cs="Arial"/>
                <w:b/>
                <w:sz w:val="22"/>
                <w:szCs w:val="22"/>
              </w:rPr>
              <w:t xml:space="preserve"> </w:t>
            </w:r>
            <w:r w:rsidRPr="00437C05">
              <w:rPr>
                <w:rFonts w:ascii="Arial" w:hAnsi="Arial" w:cs="Arial"/>
                <w:b/>
                <w:sz w:val="22"/>
                <w:szCs w:val="22"/>
              </w:rPr>
              <w:t xml:space="preserve"> </w:t>
            </w:r>
          </w:p>
          <w:p w:rsidR="005F1028" w:rsidRPr="00437C05" w:rsidRDefault="005F1028" w:rsidP="00437C05">
            <w:pPr>
              <w:rPr>
                <w:rFonts w:ascii="Arial" w:hAnsi="Arial" w:cs="Arial"/>
                <w:b/>
                <w:sz w:val="22"/>
                <w:szCs w:val="22"/>
              </w:rPr>
            </w:pPr>
          </w:p>
        </w:tc>
        <w:tc>
          <w:tcPr>
            <w:tcW w:w="6394" w:type="dxa"/>
            <w:vAlign w:val="center"/>
          </w:tcPr>
          <w:p w:rsidR="00437C05" w:rsidRPr="00437C05" w:rsidRDefault="00437C05" w:rsidP="001636DB">
            <w:pPr>
              <w:rPr>
                <w:rFonts w:ascii="Arial" w:hAnsi="Arial" w:cs="Arial"/>
                <w:sz w:val="22"/>
                <w:szCs w:val="22"/>
              </w:rPr>
            </w:pPr>
            <w:r w:rsidRPr="00437C05">
              <w:rPr>
                <w:rFonts w:ascii="Arial" w:hAnsi="Arial" w:cs="Arial"/>
                <w:sz w:val="22"/>
                <w:szCs w:val="22"/>
              </w:rPr>
              <w:t xml:space="preserve">Interviews are expected to be held </w:t>
            </w:r>
            <w:r w:rsidR="00B3750E">
              <w:rPr>
                <w:rFonts w:ascii="Arial" w:hAnsi="Arial" w:cs="Arial"/>
                <w:sz w:val="22"/>
                <w:szCs w:val="22"/>
              </w:rPr>
              <w:t xml:space="preserve">provisionally </w:t>
            </w:r>
            <w:r w:rsidR="00BA7C2D">
              <w:rPr>
                <w:rFonts w:ascii="Arial" w:hAnsi="Arial" w:cs="Arial"/>
                <w:sz w:val="22"/>
                <w:szCs w:val="22"/>
              </w:rPr>
              <w:t>on     03/02/20.</w:t>
            </w:r>
            <w:r w:rsidR="001F65B8">
              <w:rPr>
                <w:rFonts w:ascii="Arial" w:hAnsi="Arial" w:cs="Arial"/>
                <w:sz w:val="22"/>
                <w:szCs w:val="22"/>
              </w:rPr>
              <w:t xml:space="preserve">    </w:t>
            </w:r>
          </w:p>
        </w:tc>
      </w:tr>
    </w:tbl>
    <w:p w:rsidR="0036111A" w:rsidRPr="002958D1" w:rsidRDefault="0036111A" w:rsidP="00E70F1B">
      <w:pPr>
        <w:jc w:val="both"/>
        <w:rPr>
          <w:rFonts w:ascii="Arial" w:hAnsi="Arial" w:cs="Arial"/>
          <w:sz w:val="22"/>
          <w:szCs w:val="22"/>
        </w:rPr>
      </w:pPr>
    </w:p>
    <w:p w:rsidR="003F73BA" w:rsidRPr="00496A88" w:rsidRDefault="003F73BA" w:rsidP="003F73BA">
      <w:pPr>
        <w:jc w:val="both"/>
        <w:rPr>
          <w:rFonts w:ascii="Arial" w:hAnsi="Arial" w:cs="Arial"/>
          <w:sz w:val="22"/>
          <w:szCs w:val="22"/>
          <w:highlight w:val="yellow"/>
        </w:rPr>
      </w:pPr>
      <w:r w:rsidRPr="005D2A03">
        <w:rPr>
          <w:rFonts w:ascii="Arial" w:hAnsi="Arial" w:cs="Arial"/>
          <w:sz w:val="22"/>
          <w:szCs w:val="22"/>
        </w:rPr>
        <w:t>Where a post only has temporary fu</w:t>
      </w:r>
      <w:r w:rsidR="00D0696E" w:rsidRPr="005D2A03">
        <w:rPr>
          <w:rFonts w:ascii="Arial" w:hAnsi="Arial" w:cs="Arial"/>
          <w:sz w:val="22"/>
          <w:szCs w:val="22"/>
        </w:rPr>
        <w:t xml:space="preserve">nding and a </w:t>
      </w:r>
      <w:r w:rsidR="005D4544" w:rsidRPr="005D2A03">
        <w:rPr>
          <w:rFonts w:ascii="Arial" w:hAnsi="Arial" w:cs="Arial"/>
          <w:sz w:val="22"/>
          <w:szCs w:val="22"/>
        </w:rPr>
        <w:t xml:space="preserve">permanent </w:t>
      </w:r>
      <w:r w:rsidR="00D0696E" w:rsidRPr="005D2A03">
        <w:rPr>
          <w:rFonts w:ascii="Arial" w:hAnsi="Arial" w:cs="Arial"/>
          <w:sz w:val="22"/>
          <w:szCs w:val="22"/>
        </w:rPr>
        <w:t xml:space="preserve">member of staff employed by the State Hospital </w:t>
      </w:r>
      <w:r w:rsidRPr="005D2A03">
        <w:rPr>
          <w:rFonts w:ascii="Arial" w:hAnsi="Arial" w:cs="Arial"/>
          <w:sz w:val="22"/>
          <w:szCs w:val="22"/>
        </w:rPr>
        <w:t>wishes to apply, this will be treated as a secondment.</w:t>
      </w:r>
      <w:r w:rsidR="00D0696E" w:rsidRPr="005D2A03">
        <w:rPr>
          <w:rFonts w:ascii="Arial" w:hAnsi="Arial" w:cs="Arial"/>
          <w:sz w:val="22"/>
          <w:szCs w:val="22"/>
        </w:rPr>
        <w:t xml:space="preserve"> </w:t>
      </w:r>
      <w:r w:rsidRPr="005D2A03">
        <w:rPr>
          <w:rFonts w:ascii="Arial" w:hAnsi="Arial" w:cs="Arial"/>
          <w:sz w:val="22"/>
          <w:szCs w:val="22"/>
        </w:rPr>
        <w:t>The employee MUST already have had agreement from their line manager to be released on a secondment before applying for the post</w:t>
      </w:r>
    </w:p>
    <w:p w:rsidR="000F5384" w:rsidRDefault="000F5384" w:rsidP="00B3750E">
      <w:pPr>
        <w:jc w:val="both"/>
        <w:rPr>
          <w:rFonts w:ascii="Arial" w:hAnsi="Arial" w:cs="Arial"/>
          <w:b/>
          <w:sz w:val="22"/>
          <w:szCs w:val="22"/>
        </w:rPr>
      </w:pPr>
    </w:p>
    <w:p w:rsidR="00B3750E" w:rsidRPr="001F0CE1" w:rsidRDefault="00B3750E" w:rsidP="00B3750E">
      <w:pPr>
        <w:jc w:val="both"/>
        <w:rPr>
          <w:rFonts w:ascii="Arial" w:hAnsi="Arial" w:cs="Arial"/>
          <w:b/>
          <w:sz w:val="22"/>
          <w:szCs w:val="22"/>
        </w:rPr>
      </w:pPr>
      <w:r w:rsidRPr="001F0CE1">
        <w:rPr>
          <w:rFonts w:ascii="Arial" w:hAnsi="Arial" w:cs="Arial"/>
          <w:b/>
          <w:sz w:val="22"/>
          <w:szCs w:val="22"/>
        </w:rPr>
        <w:t>Please note the email address you supply on your online application will be used to make any further correspondence relating to this vacancy therefore please ensure you check your Junk/SPAM folders on a regular basis.</w:t>
      </w:r>
    </w:p>
    <w:p w:rsidR="00B3750E" w:rsidRPr="00B3750E" w:rsidRDefault="00B3750E" w:rsidP="00B3750E">
      <w:pPr>
        <w:jc w:val="both"/>
        <w:rPr>
          <w:rFonts w:ascii="Arial" w:hAnsi="Arial" w:cs="Arial"/>
          <w:b/>
          <w:color w:val="FF0000"/>
          <w:sz w:val="22"/>
          <w:szCs w:val="22"/>
        </w:rPr>
      </w:pPr>
    </w:p>
    <w:p w:rsidR="00B3750E" w:rsidRDefault="001F0CE1" w:rsidP="00B3750E">
      <w:pPr>
        <w:jc w:val="both"/>
        <w:rPr>
          <w:rFonts w:ascii="Arial" w:hAnsi="Arial" w:cs="Arial"/>
          <w:b/>
          <w:sz w:val="22"/>
          <w:szCs w:val="22"/>
        </w:rPr>
      </w:pPr>
      <w:r w:rsidRPr="005D2A03">
        <w:rPr>
          <w:rFonts w:ascii="Arial" w:hAnsi="Arial" w:cs="Arial"/>
          <w:b/>
          <w:sz w:val="22"/>
          <w:szCs w:val="22"/>
        </w:rPr>
        <w:t>Please note</w:t>
      </w:r>
      <w:r w:rsidR="00B3750E" w:rsidRPr="005D2A03">
        <w:rPr>
          <w:rFonts w:ascii="Arial" w:hAnsi="Arial" w:cs="Arial"/>
          <w:b/>
          <w:sz w:val="22"/>
          <w:szCs w:val="22"/>
        </w:rPr>
        <w:t xml:space="preserve"> we anticipate a high level of interest in this position therefore we may close the vacancy prior to the closing date once a sufficient amount of applications are received. Please </w:t>
      </w:r>
      <w:r w:rsidR="00B3750E" w:rsidRPr="005D2A03">
        <w:rPr>
          <w:rFonts w:ascii="Arial" w:hAnsi="Arial" w:cs="Arial"/>
          <w:b/>
          <w:sz w:val="22"/>
          <w:szCs w:val="22"/>
        </w:rPr>
        <w:lastRenderedPageBreak/>
        <w:t>ensure you complete and submit your online application at an early</w:t>
      </w:r>
      <w:r w:rsidRPr="005D2A03">
        <w:rPr>
          <w:rFonts w:ascii="Arial" w:hAnsi="Arial" w:cs="Arial"/>
          <w:b/>
          <w:sz w:val="22"/>
          <w:szCs w:val="22"/>
        </w:rPr>
        <w:t xml:space="preserve"> stage to avoid disappointment</w:t>
      </w:r>
      <w:r w:rsidR="005D2A03" w:rsidRPr="005D2A03">
        <w:rPr>
          <w:rFonts w:ascii="Arial" w:hAnsi="Arial" w:cs="Arial"/>
          <w:b/>
          <w:sz w:val="22"/>
          <w:szCs w:val="22"/>
        </w:rPr>
        <w:t>.</w:t>
      </w:r>
    </w:p>
    <w:p w:rsidR="00160303" w:rsidRDefault="00160303" w:rsidP="00B3750E">
      <w:pPr>
        <w:jc w:val="both"/>
        <w:rPr>
          <w:rFonts w:ascii="Arial" w:hAnsi="Arial" w:cs="Arial"/>
          <w:b/>
          <w:sz w:val="22"/>
          <w:szCs w:val="22"/>
        </w:rPr>
      </w:pPr>
    </w:p>
    <w:p w:rsidR="00160303" w:rsidRDefault="00160303" w:rsidP="00B3750E">
      <w:pPr>
        <w:jc w:val="both"/>
        <w:rPr>
          <w:rFonts w:ascii="Arial" w:hAnsi="Arial" w:cs="Arial"/>
          <w:b/>
          <w:sz w:val="22"/>
          <w:szCs w:val="22"/>
        </w:rPr>
      </w:pPr>
    </w:p>
    <w:p w:rsidR="00160303" w:rsidRDefault="00160303" w:rsidP="00B3750E">
      <w:pPr>
        <w:jc w:val="both"/>
        <w:rPr>
          <w:rFonts w:ascii="Arial" w:hAnsi="Arial" w:cs="Arial"/>
          <w:b/>
          <w:sz w:val="22"/>
          <w:szCs w:val="22"/>
        </w:rPr>
      </w:pPr>
    </w:p>
    <w:p w:rsidR="00CD21A2" w:rsidRDefault="00CD21A2" w:rsidP="00B3750E">
      <w:pPr>
        <w:jc w:val="both"/>
        <w:rPr>
          <w:rFonts w:ascii="Arial" w:hAnsi="Arial" w:cs="Arial"/>
          <w:b/>
          <w:sz w:val="22"/>
          <w:szCs w:val="22"/>
        </w:rPr>
      </w:pPr>
    </w:p>
    <w:tbl>
      <w:tblPr>
        <w:tblStyle w:val="TableGrid"/>
        <w:tblW w:w="0" w:type="auto"/>
        <w:shd w:val="clear" w:color="auto" w:fill="8DB3E2" w:themeFill="text2" w:themeFillTint="66"/>
        <w:tblLook w:val="04A0" w:firstRow="1" w:lastRow="0" w:firstColumn="1" w:lastColumn="0" w:noHBand="0" w:noVBand="1"/>
      </w:tblPr>
      <w:tblGrid>
        <w:gridCol w:w="9962"/>
      </w:tblGrid>
      <w:tr w:rsidR="00E056DB" w:rsidTr="00CD21A2">
        <w:tc>
          <w:tcPr>
            <w:tcW w:w="9962" w:type="dxa"/>
            <w:shd w:val="clear" w:color="auto" w:fill="8DB3E2" w:themeFill="text2" w:themeFillTint="66"/>
          </w:tcPr>
          <w:p w:rsidR="00E056DB" w:rsidRPr="00E056DB" w:rsidRDefault="00E056DB" w:rsidP="00E70F1B">
            <w:pPr>
              <w:ind w:right="744"/>
              <w:jc w:val="both"/>
              <w:rPr>
                <w:rFonts w:ascii="Arial" w:hAnsi="Arial" w:cs="Arial"/>
                <w:b/>
                <w:sz w:val="16"/>
                <w:szCs w:val="16"/>
              </w:rPr>
            </w:pPr>
          </w:p>
          <w:p w:rsidR="00E056DB" w:rsidRDefault="008D4689" w:rsidP="00E70F1B">
            <w:pPr>
              <w:ind w:right="744"/>
              <w:jc w:val="both"/>
              <w:rPr>
                <w:rFonts w:ascii="Arial" w:hAnsi="Arial" w:cs="Arial"/>
                <w:b/>
                <w:sz w:val="22"/>
                <w:szCs w:val="22"/>
              </w:rPr>
            </w:pPr>
            <w:r>
              <w:rPr>
                <w:rFonts w:ascii="Arial" w:hAnsi="Arial" w:cs="Arial"/>
                <w:b/>
                <w:sz w:val="22"/>
                <w:szCs w:val="22"/>
              </w:rPr>
              <w:t>Section 4</w:t>
            </w:r>
            <w:r w:rsidR="00E056DB" w:rsidRPr="00E056DB">
              <w:rPr>
                <w:rFonts w:ascii="Arial" w:hAnsi="Arial" w:cs="Arial"/>
                <w:b/>
                <w:sz w:val="22"/>
                <w:szCs w:val="22"/>
              </w:rPr>
              <w:t>:      Job Description</w:t>
            </w:r>
          </w:p>
          <w:p w:rsidR="00E056DB" w:rsidRPr="00E056DB" w:rsidRDefault="00E056DB" w:rsidP="00E70F1B">
            <w:pPr>
              <w:ind w:right="744"/>
              <w:jc w:val="both"/>
              <w:rPr>
                <w:rFonts w:ascii="Arial" w:hAnsi="Arial" w:cs="Arial"/>
                <w:b/>
                <w:sz w:val="16"/>
                <w:szCs w:val="16"/>
              </w:rPr>
            </w:pPr>
          </w:p>
        </w:tc>
      </w:tr>
    </w:tbl>
    <w:p w:rsidR="00E056DB" w:rsidRDefault="00E056DB" w:rsidP="00E70F1B">
      <w:pPr>
        <w:ind w:right="744"/>
        <w:jc w:val="both"/>
        <w:rPr>
          <w:rFonts w:ascii="Arial" w:hAnsi="Arial" w:cs="Arial"/>
          <w:b/>
          <w:color w:val="FF0000"/>
          <w:sz w:val="22"/>
          <w:szCs w:val="22"/>
        </w:rPr>
      </w:pPr>
    </w:p>
    <w:p w:rsidR="00E056DB" w:rsidRPr="00496A88" w:rsidRDefault="00E056DB" w:rsidP="00E70F1B">
      <w:pPr>
        <w:ind w:right="744"/>
        <w:jc w:val="both"/>
        <w:rPr>
          <w:rFonts w:ascii="Arial" w:hAnsi="Arial" w:cs="Arial"/>
          <w:b/>
          <w:sz w:val="22"/>
          <w:szCs w:val="22"/>
        </w:rPr>
      </w:pPr>
    </w:p>
    <w:p w:rsidR="00BA7C2D" w:rsidRDefault="00BA7C2D" w:rsidP="00BA7C2D">
      <w:pPr>
        <w:ind w:left="-709" w:right="282"/>
        <w:jc w:val="center"/>
        <w:rPr>
          <w:rFonts w:ascii="Arial" w:hAnsi="Arial" w:cs="Arial"/>
          <w:b/>
          <w:bCs/>
        </w:rPr>
      </w:pPr>
      <w:r>
        <w:rPr>
          <w:rFonts w:ascii="Arial" w:hAnsi="Arial" w:cs="Arial"/>
          <w:b/>
          <w:bCs/>
        </w:rPr>
        <w:t>THE STATE HOSPITALS BOARD FOR SCOTLAND</w:t>
      </w:r>
    </w:p>
    <w:p w:rsidR="00BA7C2D" w:rsidRDefault="00BA7C2D" w:rsidP="00BA7C2D">
      <w:pPr>
        <w:ind w:left="-709" w:right="282"/>
        <w:jc w:val="center"/>
        <w:rPr>
          <w:rFonts w:ascii="Arial" w:hAnsi="Arial" w:cs="Arial"/>
          <w:b/>
          <w:bCs/>
        </w:rPr>
      </w:pPr>
      <w:r>
        <w:rPr>
          <w:rFonts w:ascii="Arial" w:hAnsi="Arial" w:cs="Arial"/>
          <w:b/>
          <w:bCs/>
        </w:rPr>
        <w:t>JOB DESCRIPTION</w:t>
      </w:r>
    </w:p>
    <w:p w:rsidR="00BA7C2D" w:rsidRDefault="00BA7C2D" w:rsidP="00BA7C2D">
      <w:pPr>
        <w:ind w:left="-709" w:right="282"/>
        <w:rPr>
          <w:rFonts w:ascii="Arial" w:hAnsi="Arial" w:cs="Arial"/>
        </w:rPr>
      </w:pPr>
    </w:p>
    <w:tbl>
      <w:tblPr>
        <w:tblW w:w="10744" w:type="dxa"/>
        <w:jc w:val="center"/>
        <w:tblLook w:val="04A0" w:firstRow="1" w:lastRow="0" w:firstColumn="1" w:lastColumn="0" w:noHBand="0" w:noVBand="1"/>
      </w:tblPr>
      <w:tblGrid>
        <w:gridCol w:w="8381"/>
        <w:gridCol w:w="2340"/>
        <w:gridCol w:w="23"/>
      </w:tblGrid>
      <w:tr w:rsidR="00BA7C2D" w:rsidTr="004C7E76">
        <w:trPr>
          <w:jc w:val="center"/>
        </w:trPr>
        <w:tc>
          <w:tcPr>
            <w:tcW w:w="10744" w:type="dxa"/>
            <w:gridSpan w:val="3"/>
          </w:tcPr>
          <w:p w:rsidR="00BA7C2D" w:rsidRDefault="00BA7C2D">
            <w:pPr>
              <w:ind w:left="453" w:right="282"/>
              <w:rPr>
                <w:rFonts w:ascii="Arial" w:hAnsi="Arial" w:cs="Arial"/>
                <w:b/>
                <w:bCs/>
              </w:rPr>
            </w:pPr>
          </w:p>
          <w:p w:rsidR="00BA7C2D" w:rsidRDefault="00BA7C2D" w:rsidP="00BA7C2D">
            <w:pPr>
              <w:numPr>
                <w:ilvl w:val="0"/>
                <w:numId w:val="20"/>
              </w:numPr>
              <w:ind w:left="453" w:right="282" w:hanging="453"/>
              <w:rPr>
                <w:rFonts w:ascii="Arial" w:hAnsi="Arial" w:cs="Arial"/>
                <w:b/>
                <w:bCs/>
              </w:rPr>
            </w:pPr>
            <w:r>
              <w:rPr>
                <w:rFonts w:ascii="Arial" w:hAnsi="Arial" w:cs="Arial"/>
                <w:b/>
                <w:bCs/>
              </w:rPr>
              <w:t>JOB IDENTIFICATION</w:t>
            </w:r>
          </w:p>
          <w:p w:rsidR="00BA7C2D" w:rsidRDefault="00BA7C2D">
            <w:pPr>
              <w:ind w:left="453" w:right="282"/>
              <w:rPr>
                <w:rFonts w:ascii="Arial" w:hAnsi="Arial" w:cs="Arial"/>
                <w:b/>
                <w:bCs/>
              </w:rPr>
            </w:pPr>
          </w:p>
          <w:p w:rsidR="00BA7C2D" w:rsidRDefault="00BA7C2D">
            <w:pPr>
              <w:ind w:left="453" w:right="282"/>
              <w:jc w:val="both"/>
              <w:rPr>
                <w:rFonts w:ascii="Arial" w:hAnsi="Arial" w:cs="Arial"/>
                <w:b/>
              </w:rPr>
            </w:pPr>
            <w:r>
              <w:rPr>
                <w:rFonts w:ascii="Arial" w:hAnsi="Arial" w:cs="Arial"/>
                <w:b/>
              </w:rPr>
              <w:t>Job Title: Senior Financial Accountant</w:t>
            </w:r>
          </w:p>
          <w:p w:rsidR="00BA7C2D" w:rsidRDefault="00BA7C2D">
            <w:pPr>
              <w:ind w:left="453" w:right="282"/>
              <w:jc w:val="both"/>
              <w:rPr>
                <w:rFonts w:ascii="Arial" w:hAnsi="Arial" w:cs="Arial"/>
                <w:b/>
              </w:rPr>
            </w:pPr>
          </w:p>
          <w:p w:rsidR="00BA7C2D" w:rsidRDefault="00BA7C2D">
            <w:pPr>
              <w:ind w:left="453" w:right="282"/>
              <w:jc w:val="both"/>
              <w:rPr>
                <w:rFonts w:ascii="Arial" w:hAnsi="Arial" w:cs="Arial"/>
                <w:b/>
              </w:rPr>
            </w:pPr>
            <w:r>
              <w:rPr>
                <w:rFonts w:ascii="Arial" w:hAnsi="Arial" w:cs="Arial"/>
                <w:b/>
              </w:rPr>
              <w:t>Responsible to : Deputy Director of Finance</w:t>
            </w:r>
          </w:p>
          <w:p w:rsidR="00BA7C2D" w:rsidRDefault="00BA7C2D">
            <w:pPr>
              <w:ind w:left="453" w:right="282"/>
              <w:jc w:val="both"/>
              <w:rPr>
                <w:rFonts w:ascii="Arial" w:hAnsi="Arial" w:cs="Arial"/>
                <w:b/>
              </w:rPr>
            </w:pPr>
          </w:p>
          <w:p w:rsidR="00BA7C2D" w:rsidRDefault="00BA7C2D">
            <w:pPr>
              <w:ind w:left="453" w:right="282"/>
              <w:jc w:val="both"/>
              <w:rPr>
                <w:rFonts w:ascii="Arial" w:hAnsi="Arial" w:cs="Arial"/>
                <w:b/>
              </w:rPr>
            </w:pPr>
            <w:r>
              <w:rPr>
                <w:rFonts w:ascii="Arial" w:hAnsi="Arial" w:cs="Arial"/>
                <w:b/>
              </w:rPr>
              <w:t>Department(s): Finance</w:t>
            </w:r>
          </w:p>
          <w:p w:rsidR="00BA7C2D" w:rsidRDefault="00BA7C2D">
            <w:pPr>
              <w:ind w:left="453" w:right="282"/>
              <w:jc w:val="both"/>
              <w:rPr>
                <w:rFonts w:ascii="Arial" w:hAnsi="Arial" w:cs="Arial"/>
                <w:b/>
              </w:rPr>
            </w:pPr>
          </w:p>
          <w:p w:rsidR="00BA7C2D" w:rsidRDefault="00BA7C2D">
            <w:pPr>
              <w:ind w:left="453" w:right="282"/>
              <w:jc w:val="both"/>
              <w:rPr>
                <w:rFonts w:ascii="Arial" w:hAnsi="Arial" w:cs="Arial"/>
                <w:b/>
              </w:rPr>
            </w:pPr>
            <w:r>
              <w:rPr>
                <w:rFonts w:ascii="Arial" w:hAnsi="Arial" w:cs="Arial"/>
                <w:b/>
              </w:rPr>
              <w:t>Directorate: Finance and Performance Management</w:t>
            </w:r>
          </w:p>
          <w:p w:rsidR="00BA7C2D" w:rsidRDefault="00BA7C2D">
            <w:pPr>
              <w:ind w:left="453" w:right="282"/>
              <w:jc w:val="both"/>
              <w:rPr>
                <w:rFonts w:ascii="Arial" w:hAnsi="Arial" w:cs="Arial"/>
                <w:b/>
              </w:rPr>
            </w:pPr>
          </w:p>
          <w:p w:rsidR="00BA7C2D" w:rsidRDefault="00BA7C2D">
            <w:pPr>
              <w:ind w:left="453" w:right="282"/>
              <w:jc w:val="both"/>
              <w:rPr>
                <w:rFonts w:ascii="Arial" w:hAnsi="Arial" w:cs="Arial"/>
                <w:b/>
              </w:rPr>
            </w:pPr>
            <w:r>
              <w:rPr>
                <w:rFonts w:ascii="Arial" w:hAnsi="Arial" w:cs="Arial"/>
                <w:b/>
              </w:rPr>
              <w:t>Operating Division: The State Hospital</w:t>
            </w:r>
          </w:p>
          <w:p w:rsidR="00BA7C2D" w:rsidRDefault="00BA7C2D">
            <w:pPr>
              <w:ind w:left="453" w:right="282"/>
              <w:jc w:val="both"/>
              <w:rPr>
                <w:rFonts w:ascii="Arial" w:hAnsi="Arial" w:cs="Arial"/>
                <w:b/>
              </w:rPr>
            </w:pPr>
          </w:p>
          <w:p w:rsidR="00BA7C2D" w:rsidRDefault="00BA7C2D">
            <w:pPr>
              <w:ind w:left="453" w:right="282"/>
              <w:jc w:val="both"/>
              <w:rPr>
                <w:rFonts w:ascii="Arial" w:hAnsi="Arial" w:cs="Arial"/>
                <w:b/>
                <w:i/>
              </w:rPr>
            </w:pPr>
            <w:r>
              <w:rPr>
                <w:rFonts w:ascii="Arial" w:hAnsi="Arial" w:cs="Arial"/>
                <w:b/>
                <w:i/>
              </w:rPr>
              <w:t>Job Reference:</w:t>
            </w:r>
          </w:p>
          <w:p w:rsidR="00BA7C2D" w:rsidRDefault="00BA7C2D">
            <w:pPr>
              <w:ind w:left="453" w:right="282"/>
              <w:jc w:val="both"/>
              <w:rPr>
                <w:rFonts w:ascii="Arial" w:hAnsi="Arial" w:cs="Arial"/>
                <w:b/>
              </w:rPr>
            </w:pPr>
          </w:p>
          <w:p w:rsidR="00BA7C2D" w:rsidRDefault="00BA7C2D">
            <w:pPr>
              <w:ind w:left="453" w:right="282"/>
              <w:jc w:val="both"/>
              <w:rPr>
                <w:rFonts w:ascii="Arial" w:hAnsi="Arial" w:cs="Arial"/>
                <w:b/>
              </w:rPr>
            </w:pPr>
            <w:r>
              <w:rPr>
                <w:rFonts w:ascii="Arial" w:hAnsi="Arial" w:cs="Arial"/>
                <w:b/>
              </w:rPr>
              <w:t>No of Job Holders:  1</w:t>
            </w:r>
          </w:p>
          <w:p w:rsidR="00BA7C2D" w:rsidRDefault="00BA7C2D">
            <w:pPr>
              <w:ind w:left="453" w:right="282"/>
              <w:jc w:val="both"/>
              <w:rPr>
                <w:rFonts w:ascii="Arial" w:hAnsi="Arial" w:cs="Arial"/>
                <w:b/>
              </w:rPr>
            </w:pPr>
          </w:p>
          <w:p w:rsidR="00BA7C2D" w:rsidRDefault="00BA7C2D">
            <w:pPr>
              <w:ind w:left="453" w:right="282"/>
              <w:jc w:val="both"/>
              <w:rPr>
                <w:rFonts w:ascii="Arial" w:hAnsi="Arial" w:cs="Arial"/>
                <w:b/>
              </w:rPr>
            </w:pPr>
            <w:r>
              <w:rPr>
                <w:rFonts w:ascii="Arial" w:hAnsi="Arial" w:cs="Arial"/>
                <w:b/>
              </w:rPr>
              <w:t xml:space="preserve">Last Update (insert date): </w:t>
            </w:r>
            <w:bookmarkStart w:id="0" w:name="_GoBack"/>
            <w:bookmarkEnd w:id="0"/>
            <w:r>
              <w:rPr>
                <w:rFonts w:ascii="Arial" w:hAnsi="Arial" w:cs="Arial"/>
                <w:b/>
              </w:rPr>
              <w:t>February 2019</w:t>
            </w:r>
          </w:p>
          <w:p w:rsidR="00BA7C2D" w:rsidRDefault="00BA7C2D">
            <w:pPr>
              <w:ind w:left="453" w:right="282"/>
              <w:rPr>
                <w:rFonts w:ascii="Arial" w:hAnsi="Arial" w:cs="Arial"/>
                <w:b/>
                <w:bCs/>
              </w:rPr>
            </w:pPr>
          </w:p>
        </w:tc>
      </w:tr>
      <w:tr w:rsidR="00BA7C2D" w:rsidTr="004C7E76">
        <w:trPr>
          <w:jc w:val="center"/>
        </w:trPr>
        <w:tc>
          <w:tcPr>
            <w:tcW w:w="10744" w:type="dxa"/>
            <w:gridSpan w:val="3"/>
          </w:tcPr>
          <w:p w:rsidR="00BA7C2D" w:rsidRDefault="00BA7C2D">
            <w:pPr>
              <w:ind w:left="453" w:right="282"/>
              <w:jc w:val="both"/>
              <w:rPr>
                <w:rFonts w:ascii="Arial" w:hAnsi="Arial" w:cs="Arial"/>
                <w:b/>
                <w:bCs/>
              </w:rPr>
            </w:pPr>
          </w:p>
          <w:p w:rsidR="00BA7C2D" w:rsidRDefault="00BA7C2D">
            <w:pPr>
              <w:ind w:right="282"/>
              <w:jc w:val="both"/>
              <w:rPr>
                <w:rFonts w:ascii="Arial" w:hAnsi="Arial" w:cs="Arial"/>
                <w:b/>
                <w:bCs/>
              </w:rPr>
            </w:pPr>
            <w:r>
              <w:rPr>
                <w:rFonts w:ascii="Arial" w:hAnsi="Arial" w:cs="Arial"/>
                <w:b/>
                <w:bCs/>
              </w:rPr>
              <w:t>2.   JOB PURPOSE</w:t>
            </w:r>
          </w:p>
          <w:p w:rsidR="00BA7C2D" w:rsidRDefault="00BA7C2D">
            <w:pPr>
              <w:ind w:left="453" w:right="282"/>
              <w:jc w:val="both"/>
              <w:rPr>
                <w:rFonts w:ascii="Arial" w:hAnsi="Arial" w:cs="Arial"/>
              </w:rPr>
            </w:pPr>
          </w:p>
          <w:p w:rsidR="00BA7C2D" w:rsidRDefault="00BA7C2D">
            <w:pPr>
              <w:ind w:left="453" w:right="282"/>
              <w:jc w:val="both"/>
              <w:rPr>
                <w:rFonts w:ascii="Arial" w:hAnsi="Arial" w:cs="Arial"/>
              </w:rPr>
            </w:pPr>
            <w:r>
              <w:rPr>
                <w:rFonts w:ascii="Arial" w:hAnsi="Arial" w:cs="Arial"/>
              </w:rPr>
              <w:t>Support the Board’s key financial processes, ensuring these are carried out in an efficient and timely manner, in accordance with Boards statutory and regulatory requirements. Responsible for the production of the templates and word document for the year-end statutory annual accounts, and all statutory returns in relation to income tax, VAT, national insurance and superannuation.</w:t>
            </w:r>
          </w:p>
          <w:p w:rsidR="00BA7C2D" w:rsidRDefault="00BA7C2D">
            <w:pPr>
              <w:ind w:left="453" w:right="282"/>
              <w:jc w:val="both"/>
              <w:rPr>
                <w:rFonts w:ascii="Arial" w:hAnsi="Arial" w:cs="Arial"/>
              </w:rPr>
            </w:pPr>
          </w:p>
          <w:p w:rsidR="00BA7C2D" w:rsidRDefault="00BA7C2D" w:rsidP="00BA7C2D">
            <w:pPr>
              <w:pStyle w:val="ListParagraph"/>
              <w:numPr>
                <w:ilvl w:val="0"/>
                <w:numId w:val="21"/>
              </w:numPr>
              <w:ind w:right="282"/>
              <w:contextualSpacing w:val="0"/>
              <w:jc w:val="both"/>
              <w:rPr>
                <w:rFonts w:ascii="Arial" w:hAnsi="Arial" w:cs="Arial"/>
                <w:bCs/>
              </w:rPr>
            </w:pPr>
            <w:r>
              <w:rPr>
                <w:rFonts w:ascii="Arial" w:hAnsi="Arial" w:cs="Arial"/>
                <w:bCs/>
              </w:rPr>
              <w:t>Manage the Financial Accounting Team and Patient Funds/Bank staff</w:t>
            </w:r>
            <w:r>
              <w:rPr>
                <w:rFonts w:ascii="Arial" w:hAnsi="Arial" w:cs="Arial"/>
              </w:rPr>
              <w:t>.</w:t>
            </w:r>
          </w:p>
          <w:p w:rsidR="00BA7C2D" w:rsidRDefault="00BA7C2D" w:rsidP="00BA7C2D">
            <w:pPr>
              <w:pStyle w:val="ListParagraph"/>
              <w:numPr>
                <w:ilvl w:val="0"/>
                <w:numId w:val="21"/>
              </w:numPr>
              <w:ind w:right="282"/>
              <w:contextualSpacing w:val="0"/>
              <w:jc w:val="both"/>
              <w:rPr>
                <w:rFonts w:ascii="Arial" w:hAnsi="Arial" w:cs="Arial"/>
                <w:bCs/>
              </w:rPr>
            </w:pPr>
            <w:r>
              <w:rPr>
                <w:rFonts w:ascii="Arial" w:hAnsi="Arial" w:cs="Arial"/>
              </w:rPr>
              <w:t>Lead on all financial aspects of legal claims and works with the Central Legal Office and Scottish Government (SG) in ensuring these are appropriately funded</w:t>
            </w:r>
            <w:r>
              <w:rPr>
                <w:rFonts w:ascii="Arial" w:hAnsi="Arial" w:cs="Arial"/>
                <w:bCs/>
              </w:rPr>
              <w:t xml:space="preserve"> </w:t>
            </w:r>
          </w:p>
          <w:p w:rsidR="00BA7C2D" w:rsidRDefault="00BA7C2D" w:rsidP="00BA7C2D">
            <w:pPr>
              <w:pStyle w:val="ListParagraph"/>
              <w:numPr>
                <w:ilvl w:val="0"/>
                <w:numId w:val="21"/>
              </w:numPr>
              <w:ind w:right="282"/>
              <w:contextualSpacing w:val="0"/>
              <w:jc w:val="both"/>
              <w:rPr>
                <w:rFonts w:ascii="Arial" w:hAnsi="Arial" w:cs="Arial"/>
                <w:bCs/>
              </w:rPr>
            </w:pPr>
            <w:r>
              <w:rPr>
                <w:rFonts w:ascii="Arial" w:hAnsi="Arial" w:cs="Arial"/>
              </w:rPr>
              <w:t>Designated Fraud Liaison Officer for the Board, responsible for promoting and developing a counter fraud culture within the Board, including responsibility for the annual fraud plan and fraud updates.</w:t>
            </w:r>
          </w:p>
          <w:p w:rsidR="00BA7C2D" w:rsidRDefault="00BA7C2D" w:rsidP="00BA7C2D">
            <w:pPr>
              <w:pStyle w:val="ListParagraph"/>
              <w:numPr>
                <w:ilvl w:val="0"/>
                <w:numId w:val="21"/>
              </w:numPr>
              <w:ind w:right="282"/>
              <w:contextualSpacing w:val="0"/>
              <w:jc w:val="both"/>
              <w:rPr>
                <w:rFonts w:ascii="Arial" w:hAnsi="Arial" w:cs="Arial"/>
                <w:bCs/>
              </w:rPr>
            </w:pPr>
            <w:r>
              <w:rPr>
                <w:rFonts w:ascii="Arial" w:hAnsi="Arial" w:cs="Arial"/>
                <w:bCs/>
              </w:rPr>
              <w:lastRenderedPageBreak/>
              <w:t xml:space="preserve">Responsible for the operational element of all capital accounting, and asset management including system management </w:t>
            </w:r>
          </w:p>
          <w:p w:rsidR="00BA7C2D" w:rsidRDefault="00BA7C2D" w:rsidP="00BA7C2D">
            <w:pPr>
              <w:pStyle w:val="ListParagraph"/>
              <w:numPr>
                <w:ilvl w:val="0"/>
                <w:numId w:val="21"/>
              </w:numPr>
              <w:ind w:right="282"/>
              <w:contextualSpacing w:val="0"/>
              <w:jc w:val="both"/>
              <w:rPr>
                <w:rFonts w:ascii="Arial" w:hAnsi="Arial" w:cs="Arial"/>
                <w:bCs/>
              </w:rPr>
            </w:pPr>
            <w:r>
              <w:rPr>
                <w:rFonts w:ascii="Arial" w:hAnsi="Arial" w:cs="Arial"/>
                <w:bCs/>
              </w:rPr>
              <w:t>Provision of information for capital financial planning activities and revenue activities of the Board, in support of annual financial plans’ preparation and implementation, and accurate and timely reporting against these.</w:t>
            </w:r>
          </w:p>
          <w:p w:rsidR="00BA7C2D" w:rsidRDefault="00BA7C2D" w:rsidP="00BA7C2D">
            <w:pPr>
              <w:pStyle w:val="ListParagraph"/>
              <w:numPr>
                <w:ilvl w:val="0"/>
                <w:numId w:val="21"/>
              </w:numPr>
              <w:ind w:right="282"/>
              <w:contextualSpacing w:val="0"/>
              <w:jc w:val="both"/>
              <w:rPr>
                <w:rFonts w:ascii="Arial" w:hAnsi="Arial" w:cs="Arial"/>
                <w:bCs/>
              </w:rPr>
            </w:pPr>
            <w:r>
              <w:rPr>
                <w:rFonts w:ascii="Arial" w:hAnsi="Arial" w:cs="Arial"/>
                <w:spacing w:val="-3"/>
              </w:rPr>
              <w:t>Assist in the management and development of high quality financial services and systems within the Board in compliance with the Boards corporate governance framework, statutory and professional responsibilities and standards</w:t>
            </w:r>
            <w:r>
              <w:rPr>
                <w:rFonts w:ascii="Arial" w:hAnsi="Arial" w:cs="Arial"/>
                <w:bCs/>
              </w:rPr>
              <w:t>.</w:t>
            </w:r>
          </w:p>
          <w:p w:rsidR="00BA7C2D" w:rsidRDefault="00BA7C2D" w:rsidP="00BA7C2D">
            <w:pPr>
              <w:numPr>
                <w:ilvl w:val="0"/>
                <w:numId w:val="21"/>
              </w:numPr>
              <w:ind w:right="282"/>
              <w:jc w:val="both"/>
              <w:rPr>
                <w:rFonts w:ascii="Arial" w:hAnsi="Arial" w:cs="Arial"/>
                <w:bCs/>
              </w:rPr>
            </w:pPr>
            <w:r>
              <w:rPr>
                <w:rFonts w:ascii="Arial" w:hAnsi="Arial" w:cs="Arial"/>
                <w:bCs/>
              </w:rPr>
              <w:t>Ensure that financial controls are maintained within the Board corporate governance guidelines</w:t>
            </w:r>
          </w:p>
          <w:p w:rsidR="00BA7C2D" w:rsidRDefault="00BA7C2D" w:rsidP="00BA7C2D">
            <w:pPr>
              <w:pStyle w:val="ListParagraph"/>
              <w:numPr>
                <w:ilvl w:val="0"/>
                <w:numId w:val="21"/>
              </w:numPr>
              <w:ind w:right="282"/>
              <w:contextualSpacing w:val="0"/>
              <w:jc w:val="both"/>
              <w:rPr>
                <w:rFonts w:ascii="Arial" w:hAnsi="Arial" w:cs="Arial"/>
                <w:bCs/>
              </w:rPr>
            </w:pPr>
            <w:r>
              <w:rPr>
                <w:rFonts w:ascii="Arial" w:hAnsi="Arial" w:cs="Arial"/>
                <w:bCs/>
              </w:rPr>
              <w:t xml:space="preserve">Provide quality information in support of internal and external audit, and to other stakeholders as required, including service agreements / contracts with other </w:t>
            </w:r>
            <w:proofErr w:type="spellStart"/>
            <w:r>
              <w:rPr>
                <w:rFonts w:ascii="Arial" w:hAnsi="Arial" w:cs="Arial"/>
                <w:bCs/>
              </w:rPr>
              <w:t>NHSScotland</w:t>
            </w:r>
            <w:proofErr w:type="spellEnd"/>
            <w:r>
              <w:rPr>
                <w:rFonts w:ascii="Arial" w:hAnsi="Arial" w:cs="Arial"/>
                <w:bCs/>
              </w:rPr>
              <w:t xml:space="preserve"> boards.</w:t>
            </w:r>
          </w:p>
          <w:p w:rsidR="00BA7C2D" w:rsidRDefault="00BA7C2D" w:rsidP="00BA7C2D">
            <w:pPr>
              <w:pStyle w:val="ListParagraph"/>
              <w:numPr>
                <w:ilvl w:val="0"/>
                <w:numId w:val="21"/>
              </w:numPr>
              <w:ind w:right="282"/>
              <w:contextualSpacing w:val="0"/>
              <w:jc w:val="both"/>
              <w:rPr>
                <w:rFonts w:ascii="Arial" w:hAnsi="Arial" w:cs="Arial"/>
                <w:bCs/>
              </w:rPr>
            </w:pPr>
            <w:r>
              <w:rPr>
                <w:rFonts w:ascii="Arial" w:hAnsi="Arial" w:cs="Arial"/>
                <w:bCs/>
              </w:rPr>
              <w:t>Deputise for the Deputy Director of Finance as required.</w:t>
            </w:r>
          </w:p>
          <w:p w:rsidR="00BA7C2D" w:rsidRDefault="00BA7C2D">
            <w:pPr>
              <w:ind w:left="453" w:right="282"/>
              <w:jc w:val="both"/>
              <w:rPr>
                <w:rFonts w:ascii="Arial" w:hAnsi="Arial" w:cs="Arial"/>
                <w:b/>
                <w:bCs/>
              </w:rPr>
            </w:pPr>
          </w:p>
        </w:tc>
      </w:tr>
      <w:tr w:rsidR="00BA7C2D" w:rsidTr="004C7E76">
        <w:trPr>
          <w:jc w:val="center"/>
        </w:trPr>
        <w:tc>
          <w:tcPr>
            <w:tcW w:w="10744" w:type="dxa"/>
            <w:gridSpan w:val="3"/>
          </w:tcPr>
          <w:p w:rsidR="00BA7C2D" w:rsidRDefault="00BA7C2D">
            <w:pPr>
              <w:pStyle w:val="ListParagraph"/>
              <w:ind w:left="360" w:right="282"/>
              <w:jc w:val="both"/>
              <w:rPr>
                <w:rFonts w:ascii="Arial" w:hAnsi="Arial" w:cs="Arial"/>
                <w:b/>
                <w:bCs/>
              </w:rPr>
            </w:pPr>
            <w:r>
              <w:rPr>
                <w:rFonts w:ascii="Arial" w:hAnsi="Arial" w:cs="Arial"/>
                <w:b/>
                <w:bCs/>
              </w:rPr>
              <w:lastRenderedPageBreak/>
              <w:t xml:space="preserve"> </w:t>
            </w:r>
          </w:p>
          <w:p w:rsidR="00BA7C2D" w:rsidRDefault="00BA7C2D" w:rsidP="00BA7C2D">
            <w:pPr>
              <w:pStyle w:val="ListParagraph"/>
              <w:numPr>
                <w:ilvl w:val="0"/>
                <w:numId w:val="22"/>
              </w:numPr>
              <w:ind w:right="282"/>
              <w:contextualSpacing w:val="0"/>
              <w:jc w:val="both"/>
              <w:rPr>
                <w:rFonts w:ascii="Arial" w:hAnsi="Arial" w:cs="Arial"/>
                <w:b/>
                <w:bCs/>
              </w:rPr>
            </w:pPr>
            <w:r>
              <w:rPr>
                <w:rFonts w:ascii="Arial" w:hAnsi="Arial" w:cs="Arial"/>
                <w:b/>
                <w:bCs/>
              </w:rPr>
              <w:t xml:space="preserve">  DIMENSIONS</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 xml:space="preserve">Annual Budgets – </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Revenue – c.£35m</w:t>
            </w:r>
          </w:p>
          <w:p w:rsidR="00BA7C2D" w:rsidRDefault="00BA7C2D">
            <w:pPr>
              <w:ind w:left="453" w:right="282"/>
              <w:rPr>
                <w:rFonts w:ascii="Arial" w:hAnsi="Arial" w:cs="Arial"/>
              </w:rPr>
            </w:pPr>
            <w:r>
              <w:rPr>
                <w:rFonts w:ascii="Arial" w:hAnsi="Arial" w:cs="Arial"/>
              </w:rPr>
              <w:t>Capital – c.£0.3m 2018/19 / c. £4m 2019/20, 2020/21</w:t>
            </w:r>
          </w:p>
          <w:p w:rsidR="00BA7C2D" w:rsidRDefault="00BA7C2D">
            <w:pPr>
              <w:ind w:left="453" w:right="282"/>
              <w:rPr>
                <w:rFonts w:ascii="Arial" w:hAnsi="Arial" w:cs="Arial"/>
              </w:rPr>
            </w:pPr>
            <w:r>
              <w:rPr>
                <w:rFonts w:ascii="Arial" w:hAnsi="Arial" w:cs="Arial"/>
              </w:rPr>
              <w:t>Staff – 623 WTEs</w:t>
            </w:r>
          </w:p>
          <w:p w:rsidR="00BA7C2D" w:rsidRDefault="00BA7C2D">
            <w:pPr>
              <w:ind w:left="453" w:right="282"/>
              <w:rPr>
                <w:rFonts w:ascii="Arial" w:hAnsi="Arial" w:cs="Arial"/>
              </w:rPr>
            </w:pPr>
            <w:r>
              <w:rPr>
                <w:rFonts w:ascii="Arial" w:hAnsi="Arial" w:cs="Arial"/>
              </w:rPr>
              <w:t>Budget Holders – c.40</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Day to day management of staff under direction of the Senior Financial Accountant – 3.24 WTE</w:t>
            </w: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tc>
      </w:tr>
      <w:tr w:rsidR="00BA7C2D" w:rsidTr="004C7E76">
        <w:trPr>
          <w:jc w:val="center"/>
        </w:trPr>
        <w:tc>
          <w:tcPr>
            <w:tcW w:w="10744" w:type="dxa"/>
            <w:gridSpan w:val="3"/>
          </w:tcPr>
          <w:p w:rsidR="00BA7C2D" w:rsidRDefault="00BA7C2D">
            <w:pPr>
              <w:pStyle w:val="ListParagraph"/>
              <w:ind w:left="360" w:right="282"/>
              <w:jc w:val="both"/>
              <w:rPr>
                <w:rFonts w:ascii="Arial" w:hAnsi="Arial" w:cs="Arial"/>
                <w:b/>
                <w:bCs/>
              </w:rPr>
            </w:pPr>
          </w:p>
          <w:p w:rsidR="00BA7C2D" w:rsidRDefault="00BA7C2D" w:rsidP="00BA7C2D">
            <w:pPr>
              <w:pStyle w:val="ListParagraph"/>
              <w:numPr>
                <w:ilvl w:val="0"/>
                <w:numId w:val="22"/>
              </w:numPr>
              <w:ind w:right="282"/>
              <w:contextualSpacing w:val="0"/>
              <w:jc w:val="both"/>
              <w:rPr>
                <w:rFonts w:ascii="Arial" w:hAnsi="Arial" w:cs="Arial"/>
                <w:b/>
                <w:bCs/>
              </w:rPr>
            </w:pPr>
            <w:r>
              <w:rPr>
                <w:rFonts w:ascii="Arial" w:hAnsi="Arial" w:cs="Arial"/>
                <w:b/>
                <w:bCs/>
              </w:rPr>
              <w:t>ORGANISATIONAL POSITION</w:t>
            </w:r>
          </w:p>
          <w:p w:rsidR="00BA7C2D" w:rsidRDefault="00BA7C2D">
            <w:pPr>
              <w:ind w:right="282"/>
              <w:jc w:val="both"/>
              <w:rPr>
                <w:rFonts w:ascii="Arial" w:hAnsi="Arial" w:cs="Arial"/>
                <w:b/>
                <w:bCs/>
              </w:rPr>
            </w:pPr>
          </w:p>
          <w:p w:rsidR="00BA7C2D" w:rsidRDefault="00BA7C2D">
            <w:pPr>
              <w:pStyle w:val="BodyText"/>
              <w:tabs>
                <w:tab w:val="left" w:pos="0"/>
              </w:tabs>
              <w:ind w:left="453" w:right="282"/>
              <w:rPr>
                <w:rFonts w:cs="Arial"/>
                <w:sz w:val="24"/>
                <w:szCs w:val="24"/>
              </w:rPr>
            </w:pPr>
            <w:r>
              <w:rPr>
                <w:rFonts w:cs="Arial"/>
                <w:sz w:val="24"/>
                <w:szCs w:val="24"/>
              </w:rPr>
              <w:t xml:space="preserve">Organisation chart as undernoted - </w:t>
            </w:r>
          </w:p>
          <w:p w:rsidR="00BA7C2D" w:rsidRDefault="00BA7C2D">
            <w:pPr>
              <w:pStyle w:val="BodyText"/>
              <w:tabs>
                <w:tab w:val="left" w:pos="0"/>
              </w:tabs>
              <w:ind w:left="453" w:right="282"/>
              <w:rPr>
                <w:rFonts w:cs="Arial"/>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1196340</wp:posOffset>
                      </wp:positionH>
                      <wp:positionV relativeFrom="paragraph">
                        <wp:posOffset>114935</wp:posOffset>
                      </wp:positionV>
                      <wp:extent cx="3448050" cy="323850"/>
                      <wp:effectExtent l="0" t="0" r="15875" b="25400"/>
                      <wp:wrapNone/>
                      <wp:docPr id="4" name="Flowchart: Alternate Process 4"/>
                      <wp:cNvGraphicFramePr/>
                      <a:graphic xmlns:a="http://schemas.openxmlformats.org/drawingml/2006/main">
                        <a:graphicData uri="http://schemas.microsoft.com/office/word/2010/wordprocessingShape">
                          <wps:wsp>
                            <wps:cNvSpPr/>
                            <wps:spPr>
                              <a:xfrm>
                                <a:off x="0" y="0"/>
                                <a:ext cx="1344295" cy="12573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A7C2D" w:rsidRDefault="00BA7C2D" w:rsidP="00BA7C2D">
                                  <w:pPr>
                                    <w:jc w:val="center"/>
                                  </w:pPr>
                                  <w:r>
                                    <w:t>Director of Finance and Performance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left:0;text-align:left;margin-left:94.2pt;margin-top:9.05pt;width:271.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" fillcolor="#5b9bd5" strokecolor="#41719c" strokeweight="1pt">
                      <v:textbox>
                        <w:txbxContent>
                          <w:p w:rsidR="00BA7C2D" w:rsidRDefault="00BA7C2D" w:rsidP="00BA7C2D">
                            <w:pPr>
                              <w:jc w:val="center"/>
                            </w:pPr>
                            <w:r>
                              <w:t>Director of Finance and Performance Management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1557020</wp:posOffset>
                      </wp:positionH>
                      <wp:positionV relativeFrom="paragraph">
                        <wp:posOffset>684530</wp:posOffset>
                      </wp:positionV>
                      <wp:extent cx="2724150" cy="339090"/>
                      <wp:effectExtent l="0" t="0" r="28575" b="1651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355" cy="13208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A7C2D" w:rsidRDefault="00BA7C2D" w:rsidP="00BA7C2D">
                                  <w:pPr>
                                    <w:jc w:val="center"/>
                                    <w:rPr>
                                      <w:color w:val="000000"/>
                                    </w:rPr>
                                  </w:pPr>
                                  <w:r>
                                    <w:rPr>
                                      <w:color w:val="000000"/>
                                    </w:rPr>
                                    <w:t>Deputy Director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27" type="#_x0000_t176" style="position:absolute;left:0;text-align:left;margin-left:122.6pt;margin-top:53.9pt;width:214.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" fillcolor="#5b9bd5" strokecolor="#41719c" strokeweight="1pt">
                      <v:path arrowok="t"/>
                      <v:textbox>
                        <w:txbxContent>
                          <w:p w:rsidR="00BA7C2D" w:rsidRDefault="00BA7C2D" w:rsidP="00BA7C2D">
                            <w:pPr>
                              <w:jc w:val="center"/>
                              <w:rPr>
                                <w:color w:val="000000"/>
                              </w:rPr>
                            </w:pPr>
                            <w:r>
                              <w:rPr>
                                <w:color w:val="000000"/>
                              </w:rPr>
                              <w:t>Deputy Director of Finance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3268980</wp:posOffset>
                      </wp:positionH>
                      <wp:positionV relativeFrom="paragraph">
                        <wp:posOffset>1254125</wp:posOffset>
                      </wp:positionV>
                      <wp:extent cx="1857375" cy="514350"/>
                      <wp:effectExtent l="0" t="0" r="27305" b="1206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0002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A7C2D" w:rsidRDefault="00BA7C2D" w:rsidP="00BA7C2D">
                                  <w:pPr>
                                    <w:jc w:val="center"/>
                                    <w:rPr>
                                      <w:b/>
                                    </w:rPr>
                                  </w:pPr>
                                  <w:r>
                                    <w:rPr>
                                      <w:b/>
                                    </w:rPr>
                                    <w:t>Senior Financial Accountant (this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0" o:spid="_x0000_s1028" type="#_x0000_t176" style="position:absolute;left:0;text-align:left;margin-left:257.4pt;margin-top:98.75pt;width:146.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" fillcolor="#5b9bd5" strokecolor="#41719c" strokeweight="1pt">
                      <v:path arrowok="t"/>
                      <v:textbox>
                        <w:txbxContent>
                          <w:p w:rsidR="00BA7C2D" w:rsidRDefault="00BA7C2D" w:rsidP="00BA7C2D">
                            <w:pPr>
                              <w:jc w:val="center"/>
                              <w:rPr>
                                <w:b/>
                              </w:rPr>
                            </w:pPr>
                            <w:r>
                              <w:rPr>
                                <w:b/>
                              </w:rPr>
                              <w:t>Senior Financial Accountant (this post)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2604770</wp:posOffset>
                      </wp:positionH>
                      <wp:positionV relativeFrom="paragraph">
                        <wp:posOffset>1955800</wp:posOffset>
                      </wp:positionV>
                      <wp:extent cx="1543050" cy="516890"/>
                      <wp:effectExtent l="0" t="0" r="15875" b="1079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 cy="20129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A7C2D" w:rsidRDefault="00BA7C2D" w:rsidP="00BA7C2D">
                                  <w:pPr>
                                    <w:jc w:val="center"/>
                                  </w:pPr>
                                  <w:r>
                                    <w:t xml:space="preserve">Financial Accounting 0.73 </w:t>
                                  </w:r>
                                  <w:proofErr w:type="spellStart"/>
                                  <w:r>
                                    <w:t>wte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6" o:spid="_x0000_s1029" type="#_x0000_t176" style="position:absolute;left:0;text-align:left;margin-left:205.1pt;margin-top:154pt;width:121.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" fillcolor="#5b9bd5" strokecolor="#41719c" strokeweight="1pt">
                      <v:path arrowok="t"/>
                      <v:textbox>
                        <w:txbxContent>
                          <w:p w:rsidR="00BA7C2D" w:rsidRDefault="00BA7C2D" w:rsidP="00BA7C2D">
                            <w:pPr>
                              <w:jc w:val="center"/>
                            </w:pPr>
                            <w:r>
                              <w:t xml:space="preserve">Financial Accounting 0.73 </w:t>
                            </w:r>
                            <w:proofErr w:type="spellStart"/>
                            <w:r>
                              <w:t>wte</w:t>
                            </w:r>
                            <w:proofErr w:type="spellEnd"/>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4443095</wp:posOffset>
                      </wp:positionH>
                      <wp:positionV relativeFrom="paragraph">
                        <wp:posOffset>1955800</wp:posOffset>
                      </wp:positionV>
                      <wp:extent cx="1276350" cy="516890"/>
                      <wp:effectExtent l="0" t="0" r="15875" b="10795"/>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20129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A7C2D" w:rsidRDefault="00BA7C2D" w:rsidP="00BA7C2D">
                                  <w:pPr>
                                    <w:jc w:val="center"/>
                                  </w:pPr>
                                  <w:r>
                                    <w:t xml:space="preserve">Patients Funds 2.51 </w:t>
                                  </w:r>
                                  <w:proofErr w:type="spellStart"/>
                                  <w:r>
                                    <w:t>wte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5" o:spid="_x0000_s1030" type="#_x0000_t176" style="position:absolute;left:0;text-align:left;margin-left:349.85pt;margin-top:154pt;width:100.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" fillcolor="#5b9bd5" strokecolor="#41719c" strokeweight="1pt">
                      <v:path arrowok="t"/>
                      <v:textbox>
                        <w:txbxContent>
                          <w:p w:rsidR="00BA7C2D" w:rsidRDefault="00BA7C2D" w:rsidP="00BA7C2D">
                            <w:pPr>
                              <w:jc w:val="center"/>
                            </w:pPr>
                            <w:r>
                              <w:t xml:space="preserve">Patients Funds 2.51 </w:t>
                            </w:r>
                            <w:proofErr w:type="spellStart"/>
                            <w:r>
                              <w:t>wte</w:t>
                            </w:r>
                            <w:proofErr w:type="spellEnd"/>
                          </w:p>
                        </w:txbxContent>
                      </v:textbox>
                    </v:shape>
                  </w:pict>
                </mc:Fallback>
              </mc:AlternateContent>
            </w:r>
            <w:r>
              <w:rPr>
                <w:noProof/>
                <w:lang w:eastAsia="en-GB"/>
              </w:rPr>
              <mc:AlternateContent>
                <mc:Choice Requires="wps">
                  <w:drawing>
                    <wp:anchor distT="0" distB="0" distL="114299" distR="114299" simplePos="0" relativeHeight="251665408" behindDoc="0" locked="0" layoutInCell="1" allowOverlap="1">
                      <wp:simplePos x="0" y="0"/>
                      <wp:positionH relativeFrom="column">
                        <wp:posOffset>2900045</wp:posOffset>
                      </wp:positionH>
                      <wp:positionV relativeFrom="paragraph">
                        <wp:posOffset>427990</wp:posOffset>
                      </wp:positionV>
                      <wp:extent cx="0" cy="24765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5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1ADE40" id="Straight Connector 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5pt,33.7pt" to="228.3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" strokecolor="#5b9bd5" strokeweight=".5pt">
                      <v:stroke joinstyle="miter"/>
                      <o:lock v:ext="edit" shapetype="f"/>
                    </v:line>
                  </w:pict>
                </mc:Fallback>
              </mc:AlternateContent>
            </w:r>
            <w:r>
              <w:rPr>
                <w:noProof/>
                <w:lang w:eastAsia="en-GB"/>
              </w:rPr>
              <mc:AlternateContent>
                <mc:Choice Requires="wps">
                  <w:drawing>
                    <wp:anchor distT="0" distB="0" distL="114299" distR="114299" simplePos="0" relativeHeight="251666432" behindDoc="0" locked="0" layoutInCell="1" allowOverlap="1">
                      <wp:simplePos x="0" y="0"/>
                      <wp:positionH relativeFrom="column">
                        <wp:posOffset>1880870</wp:posOffset>
                      </wp:positionH>
                      <wp:positionV relativeFrom="paragraph">
                        <wp:posOffset>1011555</wp:posOffset>
                      </wp:positionV>
                      <wp:extent cx="0" cy="228600"/>
                      <wp:effectExtent l="0" t="0" r="19050" b="222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B0048A" id="Straight Connector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1pt,79.65pt" to="148.1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" strokecolor="#5b9bd5" strokeweight=".5pt">
                      <v:stroke joinstyle="miter"/>
                      <o:lock v:ext="edit" shapetype="f"/>
                    </v:lin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3938270</wp:posOffset>
                      </wp:positionH>
                      <wp:positionV relativeFrom="paragraph">
                        <wp:posOffset>1034415</wp:posOffset>
                      </wp:positionV>
                      <wp:extent cx="0" cy="228600"/>
                      <wp:effectExtent l="0" t="0" r="19050"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BD936C"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81.45pt" to="310.1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" strokecolor="#5b9bd5" strokeweight=".5pt">
                      <v:stroke joinstyle="miter"/>
                      <o:lock v:ext="edit" shapetype="f"/>
                    </v:line>
                  </w:pict>
                </mc:Fallback>
              </mc:AlternateContent>
            </w:r>
            <w:r>
              <w:rPr>
                <w:noProof/>
                <w:lang w:eastAsia="en-GB"/>
              </w:rPr>
              <mc:AlternateContent>
                <mc:Choice Requires="wps">
                  <w:drawing>
                    <wp:anchor distT="0" distB="0" distL="114299" distR="114299" simplePos="0" relativeHeight="251668480" behindDoc="0" locked="0" layoutInCell="1" allowOverlap="1">
                      <wp:simplePos x="0" y="0"/>
                      <wp:positionH relativeFrom="column">
                        <wp:posOffset>3585845</wp:posOffset>
                      </wp:positionH>
                      <wp:positionV relativeFrom="paragraph">
                        <wp:posOffset>1744980</wp:posOffset>
                      </wp:positionV>
                      <wp:extent cx="0" cy="219075"/>
                      <wp:effectExtent l="0" t="0" r="19050"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09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459360" id="Straight Connector 1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35pt,137.4pt" to="282.3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" strokecolor="#5b9bd5" strokeweight=".5pt">
                      <v:stroke joinstyle="miter"/>
                      <o:lock v:ext="edit" shapetype="f"/>
                    </v:lin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4833620</wp:posOffset>
                      </wp:positionH>
                      <wp:positionV relativeFrom="paragraph">
                        <wp:posOffset>1760855</wp:posOffset>
                      </wp:positionV>
                      <wp:extent cx="0" cy="200025"/>
                      <wp:effectExtent l="0" t="0" r="19050"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47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FA09FA"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6pt,138.65pt" to="380.6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" strokecolor="#5b9bd5" strokeweight=".5pt">
                      <v:stroke joinstyle="miter"/>
                      <o:lock v:ext="edit" shapetype="f"/>
                    </v:lin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895350</wp:posOffset>
                      </wp:positionH>
                      <wp:positionV relativeFrom="paragraph">
                        <wp:posOffset>1238885</wp:posOffset>
                      </wp:positionV>
                      <wp:extent cx="1857375" cy="514350"/>
                      <wp:effectExtent l="0" t="0" r="27305" b="12065"/>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0002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A7C2D" w:rsidRDefault="00BA7C2D" w:rsidP="00BA7C2D">
                                  <w:pPr>
                                    <w:jc w:val="center"/>
                                  </w:pPr>
                                  <w:r>
                                    <w:t>Senior Management 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31" type="#_x0000_t176" style="position:absolute;left:0;text-align:left;margin-left:70.5pt;margin-top:97.55pt;width:146.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" fillcolor="#5b9bd5" strokecolor="#41719c" strokeweight="1pt">
                      <v:path arrowok="t"/>
                      <v:textbox>
                        <w:txbxContent>
                          <w:p w:rsidR="00BA7C2D" w:rsidRDefault="00BA7C2D" w:rsidP="00BA7C2D">
                            <w:pPr>
                              <w:jc w:val="center"/>
                            </w:pPr>
                            <w:r>
                              <w:t>Senior Management Accountant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485775</wp:posOffset>
                      </wp:positionH>
                      <wp:positionV relativeFrom="paragraph">
                        <wp:posOffset>1954530</wp:posOffset>
                      </wp:positionV>
                      <wp:extent cx="1543050" cy="516890"/>
                      <wp:effectExtent l="0" t="0" r="15875" b="10795"/>
                      <wp:wrapNone/>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 cy="20129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BA7C2D" w:rsidRDefault="00BA7C2D" w:rsidP="00BA7C2D">
                                  <w:pPr>
                                    <w:jc w:val="center"/>
                                  </w:pPr>
                                  <w:r>
                                    <w:t xml:space="preserve">Management Accounting 1.00 </w:t>
                                  </w:r>
                                  <w:proofErr w:type="spellStart"/>
                                  <w:r>
                                    <w:t>wte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4" o:spid="_x0000_s1032" type="#_x0000_t176" style="position:absolute;left:0;text-align:left;margin-left:38.25pt;margin-top:153.9pt;width:121.5pt;height: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" fillcolor="#5b9bd5" strokecolor="#41719c" strokeweight="1pt">
                      <v:path arrowok="t"/>
                      <v:textbox>
                        <w:txbxContent>
                          <w:p w:rsidR="00BA7C2D" w:rsidRDefault="00BA7C2D" w:rsidP="00BA7C2D">
                            <w:pPr>
                              <w:jc w:val="center"/>
                            </w:pPr>
                            <w:r>
                              <w:t xml:space="preserve">Management Accounting 1.00 </w:t>
                            </w:r>
                            <w:proofErr w:type="spellStart"/>
                            <w:r>
                              <w:t>wte</w:t>
                            </w:r>
                            <w:proofErr w:type="spellEnd"/>
                          </w:p>
                        </w:txbxContent>
                      </v:textbox>
                    </v:shape>
                  </w:pict>
                </mc:Fallback>
              </mc:AlternateContent>
            </w:r>
            <w:r>
              <w:rPr>
                <w:noProof/>
                <w:lang w:eastAsia="en-GB"/>
              </w:rPr>
              <mc:AlternateContent>
                <mc:Choice Requires="wps">
                  <w:drawing>
                    <wp:anchor distT="0" distB="0" distL="114299" distR="114299" simplePos="0" relativeHeight="251672576" behindDoc="0" locked="0" layoutInCell="1" allowOverlap="1">
                      <wp:simplePos x="0" y="0"/>
                      <wp:positionH relativeFrom="column">
                        <wp:posOffset>1452245</wp:posOffset>
                      </wp:positionH>
                      <wp:positionV relativeFrom="paragraph">
                        <wp:posOffset>1741805</wp:posOffset>
                      </wp:positionV>
                      <wp:extent cx="0" cy="200025"/>
                      <wp:effectExtent l="0" t="0" r="19050" b="196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47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B0A1F4" id="Straight Connector 2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35pt,137.15pt" to="114.35pt,1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" strokecolor="#5b9bd5" strokeweight=".5pt">
                      <v:stroke joinstyle="miter"/>
                      <o:lock v:ext="edit" shapetype="f"/>
                    </v:line>
                  </w:pict>
                </mc:Fallback>
              </mc:AlternateContent>
            </w:r>
          </w:p>
          <w:p w:rsidR="00BA7C2D" w:rsidRDefault="00BA7C2D">
            <w:pPr>
              <w:spacing w:after="160" w:line="256" w:lineRule="auto"/>
              <w:ind w:left="453" w:right="282"/>
              <w:rPr>
                <w:rFonts w:ascii="Arial" w:eastAsiaTheme="minorHAnsi" w:hAnsi="Arial" w:cs="Arial"/>
              </w:rPr>
            </w:pPr>
          </w:p>
          <w:p w:rsidR="00BA7C2D" w:rsidRDefault="00BA7C2D">
            <w:pPr>
              <w:spacing w:after="160" w:line="256" w:lineRule="auto"/>
              <w:ind w:left="453" w:right="282"/>
              <w:rPr>
                <w:rFonts w:ascii="Arial" w:eastAsia="Calibri" w:hAnsi="Arial" w:cs="Arial"/>
              </w:rPr>
            </w:pPr>
          </w:p>
          <w:p w:rsidR="00BA7C2D" w:rsidRDefault="00BA7C2D">
            <w:pPr>
              <w:spacing w:after="160" w:line="256" w:lineRule="auto"/>
              <w:ind w:left="453" w:right="282"/>
              <w:rPr>
                <w:rFonts w:ascii="Arial" w:eastAsia="Calibri" w:hAnsi="Arial" w:cs="Arial"/>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sz w:val="24"/>
                <w:szCs w:val="24"/>
              </w:rPr>
            </w:pPr>
          </w:p>
          <w:p w:rsidR="00BA7C2D" w:rsidRDefault="00BA7C2D">
            <w:pPr>
              <w:pStyle w:val="BodyText"/>
              <w:tabs>
                <w:tab w:val="left" w:pos="0"/>
              </w:tabs>
              <w:ind w:left="453" w:right="282"/>
              <w:rPr>
                <w:rFonts w:cs="Arial"/>
                <w:b/>
                <w:bCs/>
                <w:sz w:val="24"/>
                <w:szCs w:val="24"/>
              </w:rPr>
            </w:pPr>
          </w:p>
        </w:tc>
      </w:tr>
      <w:tr w:rsidR="00BA7C2D" w:rsidTr="004C7E76">
        <w:trPr>
          <w:jc w:val="center"/>
        </w:trPr>
        <w:tc>
          <w:tcPr>
            <w:tcW w:w="10744" w:type="dxa"/>
            <w:gridSpan w:val="3"/>
          </w:tcPr>
          <w:p w:rsidR="00BA7C2D" w:rsidRDefault="00BA7C2D">
            <w:pPr>
              <w:ind w:left="453" w:right="282"/>
              <w:rPr>
                <w:rFonts w:ascii="Arial" w:hAnsi="Arial" w:cs="Arial"/>
                <w:b/>
                <w:bCs/>
              </w:rPr>
            </w:pPr>
          </w:p>
          <w:p w:rsidR="00BA7C2D" w:rsidRDefault="00BA7C2D" w:rsidP="00BA7C2D">
            <w:pPr>
              <w:numPr>
                <w:ilvl w:val="0"/>
                <w:numId w:val="22"/>
              </w:numPr>
              <w:ind w:left="453" w:right="282" w:hanging="426"/>
              <w:rPr>
                <w:rFonts w:ascii="Arial" w:hAnsi="Arial" w:cs="Arial"/>
                <w:b/>
                <w:bCs/>
              </w:rPr>
            </w:pPr>
            <w:r>
              <w:rPr>
                <w:rFonts w:ascii="Arial" w:hAnsi="Arial" w:cs="Arial"/>
                <w:b/>
                <w:bCs/>
              </w:rPr>
              <w:t>ROLE OF DEPARTMENT (FINANCIAL ACCOUNTS, WITHIN FINANCE)</w:t>
            </w:r>
          </w:p>
          <w:p w:rsidR="00BA7C2D" w:rsidRDefault="00BA7C2D">
            <w:pPr>
              <w:ind w:left="453" w:right="282"/>
              <w:rPr>
                <w:rFonts w:ascii="Arial" w:hAnsi="Arial" w:cs="Arial"/>
                <w:b/>
              </w:rPr>
            </w:pPr>
          </w:p>
          <w:p w:rsidR="00BA7C2D" w:rsidRDefault="00BA7C2D">
            <w:pPr>
              <w:ind w:left="453" w:right="282"/>
              <w:rPr>
                <w:rFonts w:ascii="Arial" w:hAnsi="Arial" w:cs="Arial"/>
              </w:rPr>
            </w:pPr>
            <w:r>
              <w:rPr>
                <w:rFonts w:ascii="Arial" w:hAnsi="Arial" w:cs="Arial"/>
              </w:rPr>
              <w:t>Preparing and submitting internal and external reports on financial position; addressing financial risk assessments ensuring significant areas are assessed and that appropriate systems are in place to manage these; support the Deputy Director of Finance in ensuring that resource limits set by SG are not exceeded.</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Development and application of financial monitoring control systems, procedures, and controls to ensure public funds are properly managed and safeguarded.</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Responsibility for ensuring the affordability of the annual / three-year capital plan and that it is in support of the Operational Plan / Local Delivery Plan (or equivalent).</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Production of the templates and word document for the Statutory Annual Report and Accounts (with input as required / appropriate from Management Accounts).</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All statutory returns in relation to income tax, NI, Superannuation, and VAT.</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All aspects of Counter Fraud Liaison on behalf of the Audit Committee.</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Accountability for all aspects of the management and stewardship of Patients’ Funds.</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Ensuring that the consideration of policy proposals relating to expenditure or income includes all relevant financial consideration including issues of propriety, regularity or value for money.</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Support the Director of Finance and Performance Management’s role of guardian and steward of Board Standing Orders and Standing Financial Instructions that govern Board business.</w:t>
            </w:r>
          </w:p>
          <w:p w:rsidR="00BA7C2D" w:rsidRDefault="00BA7C2D">
            <w:pPr>
              <w:ind w:left="453" w:right="282"/>
              <w:rPr>
                <w:rFonts w:ascii="Arial" w:hAnsi="Arial" w:cs="Arial"/>
              </w:rPr>
            </w:pPr>
          </w:p>
          <w:p w:rsidR="00BA7C2D" w:rsidRDefault="00BA7C2D">
            <w:pPr>
              <w:ind w:left="453" w:right="282"/>
              <w:rPr>
                <w:rFonts w:ascii="Arial" w:hAnsi="Arial" w:cs="Arial"/>
                <w:b/>
              </w:rPr>
            </w:pPr>
            <w:r>
              <w:rPr>
                <w:rFonts w:ascii="Arial" w:hAnsi="Arial" w:cs="Arial"/>
              </w:rPr>
              <w:t>Prepare and account for the information underpinning the Board’s public accountability for stewardship of its funds.</w:t>
            </w:r>
          </w:p>
          <w:p w:rsidR="00BA7C2D" w:rsidRDefault="00BA7C2D">
            <w:pPr>
              <w:ind w:left="453" w:right="282"/>
              <w:rPr>
                <w:rFonts w:ascii="Arial" w:hAnsi="Arial" w:cs="Arial"/>
              </w:rPr>
            </w:pPr>
          </w:p>
          <w:p w:rsidR="00BA7C2D" w:rsidRDefault="00BA7C2D">
            <w:pPr>
              <w:ind w:left="453" w:right="282"/>
              <w:rPr>
                <w:rFonts w:ascii="Arial" w:hAnsi="Arial" w:cs="Arial"/>
                <w:b/>
                <w:bCs/>
              </w:rPr>
            </w:pPr>
          </w:p>
        </w:tc>
      </w:tr>
      <w:tr w:rsidR="00BA7C2D" w:rsidTr="004C7E76">
        <w:trPr>
          <w:gridAfter w:val="1"/>
          <w:wAfter w:w="23" w:type="dxa"/>
          <w:jc w:val="center"/>
        </w:trPr>
        <w:tc>
          <w:tcPr>
            <w:tcW w:w="10721" w:type="dxa"/>
            <w:gridSpan w:val="2"/>
          </w:tcPr>
          <w:p w:rsidR="00BA7C2D" w:rsidRDefault="00BA7C2D">
            <w:pPr>
              <w:ind w:right="282"/>
              <w:rPr>
                <w:rFonts w:ascii="Arial" w:hAnsi="Arial" w:cs="Arial"/>
                <w:b/>
                <w:bCs/>
              </w:rPr>
            </w:pPr>
          </w:p>
        </w:tc>
      </w:tr>
      <w:tr w:rsidR="00BA7C2D" w:rsidTr="004C7E76">
        <w:trPr>
          <w:gridAfter w:val="1"/>
          <w:wAfter w:w="23" w:type="dxa"/>
          <w:jc w:val="center"/>
        </w:trPr>
        <w:tc>
          <w:tcPr>
            <w:tcW w:w="10721" w:type="dxa"/>
            <w:gridSpan w:val="2"/>
          </w:tcPr>
          <w:p w:rsidR="00BA7C2D" w:rsidRDefault="00BA7C2D">
            <w:pPr>
              <w:ind w:left="453" w:right="282"/>
              <w:rPr>
                <w:rFonts w:ascii="Arial" w:hAnsi="Arial" w:cs="Arial"/>
                <w:b/>
                <w:bCs/>
              </w:rPr>
            </w:pPr>
          </w:p>
          <w:p w:rsidR="00BA7C2D" w:rsidRDefault="00BA7C2D" w:rsidP="00BA7C2D">
            <w:pPr>
              <w:pStyle w:val="ListParagraph"/>
              <w:numPr>
                <w:ilvl w:val="0"/>
                <w:numId w:val="22"/>
              </w:numPr>
              <w:ind w:right="282"/>
              <w:contextualSpacing w:val="0"/>
              <w:rPr>
                <w:rFonts w:ascii="Arial" w:hAnsi="Arial" w:cs="Arial"/>
                <w:b/>
                <w:bCs/>
              </w:rPr>
            </w:pPr>
            <w:r>
              <w:rPr>
                <w:rFonts w:ascii="Arial" w:hAnsi="Arial" w:cs="Arial"/>
                <w:b/>
                <w:bCs/>
              </w:rPr>
              <w:t xml:space="preserve">  KEY RESULT AREAS</w:t>
            </w:r>
          </w:p>
          <w:p w:rsidR="00BA7C2D" w:rsidRDefault="00BA7C2D">
            <w:pPr>
              <w:ind w:left="1020" w:right="282" w:hanging="426"/>
              <w:rPr>
                <w:rFonts w:ascii="Arial" w:hAnsi="Arial" w:cs="Arial"/>
                <w:b/>
                <w:bCs/>
              </w:rPr>
            </w:pPr>
          </w:p>
          <w:p w:rsidR="00BA7C2D" w:rsidRDefault="00BA7C2D" w:rsidP="00BA7C2D">
            <w:pPr>
              <w:pStyle w:val="ListParagraph"/>
              <w:numPr>
                <w:ilvl w:val="0"/>
                <w:numId w:val="23"/>
              </w:numPr>
              <w:ind w:left="878"/>
              <w:contextualSpacing w:val="0"/>
              <w:rPr>
                <w:rFonts w:ascii="Arial" w:hAnsi="Arial" w:cs="Arial"/>
              </w:rPr>
            </w:pPr>
            <w:r>
              <w:rPr>
                <w:rFonts w:ascii="Arial" w:hAnsi="Arial" w:cs="Arial"/>
              </w:rPr>
              <w:t>To co-produce the Board’s Annual Report and Accounts in line with the latest issued guidance, liaising with external audit throughout the full year-end timetable.</w:t>
            </w:r>
          </w:p>
          <w:p w:rsidR="00BA7C2D" w:rsidRDefault="00BA7C2D" w:rsidP="00BA7C2D">
            <w:pPr>
              <w:pStyle w:val="ListParagraph"/>
              <w:numPr>
                <w:ilvl w:val="0"/>
                <w:numId w:val="23"/>
              </w:numPr>
              <w:ind w:left="878"/>
              <w:contextualSpacing w:val="0"/>
              <w:rPr>
                <w:rFonts w:ascii="Arial" w:hAnsi="Arial" w:cs="Arial"/>
              </w:rPr>
            </w:pPr>
            <w:r>
              <w:rPr>
                <w:rFonts w:ascii="Arial" w:hAnsi="Arial" w:cs="Arial"/>
              </w:rPr>
              <w:t>To manage the Board’s capital budget – supporting the appraisal of capital options for service developments through provision of detailed financial advice and modelling to ensure that all costs are included and risks minimised to enable TSH to make best use of its resources, giving due consideration to service implications from advice given. This may require liaison across a number of services affected.</w:t>
            </w:r>
          </w:p>
          <w:p w:rsidR="00BA7C2D" w:rsidRDefault="00BA7C2D" w:rsidP="00BA7C2D">
            <w:pPr>
              <w:pStyle w:val="ListParagraph"/>
              <w:numPr>
                <w:ilvl w:val="0"/>
                <w:numId w:val="23"/>
              </w:numPr>
              <w:ind w:left="878"/>
              <w:contextualSpacing w:val="0"/>
              <w:rPr>
                <w:rFonts w:ascii="Arial" w:hAnsi="Arial" w:cs="Arial"/>
              </w:rPr>
            </w:pPr>
            <w:r>
              <w:rPr>
                <w:rFonts w:ascii="Arial" w:hAnsi="Arial" w:cs="Arial"/>
              </w:rPr>
              <w:lastRenderedPageBreak/>
              <w:t>To investigate complex financial enquiries through the analysis of data from a variety of sources, providing meaningful financial information for use at audit committee and board level and articulate the implications of the data to managers.</w:t>
            </w:r>
          </w:p>
          <w:p w:rsidR="00BA7C2D" w:rsidRDefault="00BA7C2D" w:rsidP="00BA7C2D">
            <w:pPr>
              <w:pStyle w:val="ListParagraph"/>
              <w:numPr>
                <w:ilvl w:val="0"/>
                <w:numId w:val="23"/>
              </w:numPr>
              <w:ind w:left="878"/>
              <w:contextualSpacing w:val="0"/>
              <w:rPr>
                <w:rFonts w:ascii="Arial" w:hAnsi="Arial" w:cs="Arial"/>
              </w:rPr>
            </w:pPr>
            <w:r>
              <w:rPr>
                <w:rFonts w:ascii="Arial" w:hAnsi="Arial" w:cs="Arial"/>
              </w:rPr>
              <w:t>To develop and maintain a detailed knowledge of the organisation and the various interactions to support the provision of accurate financial information.</w:t>
            </w:r>
          </w:p>
          <w:p w:rsidR="00BA7C2D" w:rsidRDefault="00BA7C2D" w:rsidP="00BA7C2D">
            <w:pPr>
              <w:pStyle w:val="ListParagraph"/>
              <w:numPr>
                <w:ilvl w:val="0"/>
                <w:numId w:val="23"/>
              </w:numPr>
              <w:ind w:left="878"/>
              <w:contextualSpacing w:val="0"/>
              <w:rPr>
                <w:rFonts w:ascii="Arial" w:hAnsi="Arial" w:cs="Arial"/>
              </w:rPr>
            </w:pPr>
            <w:r>
              <w:rPr>
                <w:rFonts w:ascii="Arial" w:hAnsi="Arial" w:cs="Arial"/>
              </w:rPr>
              <w:t xml:space="preserve">Develop effective partnerships with operational managers and clinical staff, and with finance colleagues across the department, to enable effective communication of finance developments e.g. improvements in reporting and benchmarking data in support of service management. </w:t>
            </w:r>
          </w:p>
          <w:p w:rsidR="00BA7C2D" w:rsidRDefault="00BA7C2D" w:rsidP="00BA7C2D">
            <w:pPr>
              <w:pStyle w:val="ListParagraph"/>
              <w:numPr>
                <w:ilvl w:val="0"/>
                <w:numId w:val="23"/>
              </w:numPr>
              <w:ind w:left="878"/>
              <w:contextualSpacing w:val="0"/>
              <w:rPr>
                <w:rFonts w:ascii="Arial" w:hAnsi="Arial" w:cs="Arial"/>
                <w:bCs/>
              </w:rPr>
            </w:pPr>
            <w:r>
              <w:rPr>
                <w:rFonts w:ascii="Arial" w:hAnsi="Arial" w:cs="Arial"/>
              </w:rPr>
              <w:t xml:space="preserve">Day to day management responsibility for staff including managing and motivating in order to achieve objectives within agreed timescales.  </w:t>
            </w:r>
          </w:p>
          <w:p w:rsidR="00BA7C2D" w:rsidRDefault="00BA7C2D" w:rsidP="00BA7C2D">
            <w:pPr>
              <w:pStyle w:val="ListParagraph"/>
              <w:numPr>
                <w:ilvl w:val="0"/>
                <w:numId w:val="23"/>
              </w:numPr>
              <w:ind w:left="878"/>
              <w:contextualSpacing w:val="0"/>
              <w:rPr>
                <w:rFonts w:ascii="Arial" w:hAnsi="Arial" w:cs="Arial"/>
                <w:bCs/>
              </w:rPr>
            </w:pPr>
            <w:r>
              <w:rPr>
                <w:rFonts w:ascii="Arial" w:hAnsi="Arial" w:cs="Arial"/>
              </w:rPr>
              <w:t>To ensure implementation of finance policies, procedures and standards and contribute to their ongoing development, seeking opportunities for change and improvement at all times, ensuring consistency with the aims, objectives and values of the organisation</w:t>
            </w:r>
          </w:p>
          <w:p w:rsidR="00BA7C2D" w:rsidRDefault="00BA7C2D">
            <w:pPr>
              <w:ind w:left="878" w:right="282"/>
              <w:rPr>
                <w:rFonts w:ascii="Arial" w:hAnsi="Arial" w:cs="Arial"/>
                <w:b/>
                <w:bCs/>
              </w:rPr>
            </w:pPr>
          </w:p>
          <w:p w:rsidR="00BA7C2D" w:rsidRDefault="00BA7C2D">
            <w:pPr>
              <w:ind w:left="878" w:right="282"/>
              <w:rPr>
                <w:rFonts w:ascii="Arial" w:hAnsi="Arial" w:cs="Arial"/>
                <w:b/>
                <w:bCs/>
              </w:rPr>
            </w:pPr>
          </w:p>
          <w:p w:rsidR="00BA7C2D" w:rsidRDefault="00BA7C2D">
            <w:pPr>
              <w:ind w:left="453" w:right="282"/>
              <w:rPr>
                <w:rFonts w:ascii="Arial" w:hAnsi="Arial" w:cs="Arial"/>
                <w:b/>
                <w:bCs/>
              </w:rPr>
            </w:pPr>
            <w:r>
              <w:rPr>
                <w:rFonts w:ascii="Arial" w:hAnsi="Arial" w:cs="Arial"/>
                <w:b/>
                <w:bCs/>
              </w:rPr>
              <w:t xml:space="preserve">Specific aspects – </w:t>
            </w:r>
          </w:p>
          <w:p w:rsidR="00BA7C2D" w:rsidRDefault="00BA7C2D">
            <w:pPr>
              <w:ind w:left="453" w:right="282"/>
              <w:rPr>
                <w:rFonts w:ascii="Arial" w:hAnsi="Arial" w:cs="Arial"/>
                <w:b/>
                <w:bCs/>
              </w:rPr>
            </w:pPr>
          </w:p>
          <w:p w:rsidR="00BA7C2D" w:rsidRDefault="00BA7C2D" w:rsidP="00BA7C2D">
            <w:pPr>
              <w:numPr>
                <w:ilvl w:val="0"/>
                <w:numId w:val="24"/>
              </w:numPr>
              <w:ind w:left="878"/>
              <w:rPr>
                <w:rFonts w:ascii="Arial" w:hAnsi="Arial" w:cs="Arial"/>
              </w:rPr>
            </w:pPr>
            <w:r>
              <w:rPr>
                <w:rFonts w:ascii="Arial" w:hAnsi="Arial" w:cs="Arial"/>
              </w:rPr>
              <w:t>Production of the  financial performance return for submission to the Scottish Government Health and Social Care Directorate (SGHSCD)</w:t>
            </w:r>
          </w:p>
          <w:p w:rsidR="00BA7C2D" w:rsidRDefault="00BA7C2D" w:rsidP="00BA7C2D">
            <w:pPr>
              <w:numPr>
                <w:ilvl w:val="0"/>
                <w:numId w:val="24"/>
              </w:numPr>
              <w:ind w:left="878"/>
              <w:rPr>
                <w:rFonts w:ascii="Arial" w:hAnsi="Arial" w:cs="Arial"/>
              </w:rPr>
            </w:pPr>
            <w:r>
              <w:rPr>
                <w:rFonts w:ascii="Arial" w:hAnsi="Arial" w:cs="Arial"/>
              </w:rPr>
              <w:t>Management of HMRC VAT reporting; partial exemption and contracted out services</w:t>
            </w:r>
          </w:p>
          <w:p w:rsidR="00BA7C2D" w:rsidRDefault="00BA7C2D" w:rsidP="00BA7C2D">
            <w:pPr>
              <w:numPr>
                <w:ilvl w:val="0"/>
                <w:numId w:val="24"/>
              </w:numPr>
              <w:ind w:left="878"/>
              <w:rPr>
                <w:rFonts w:ascii="Arial" w:hAnsi="Arial" w:cs="Arial"/>
              </w:rPr>
            </w:pPr>
            <w:r>
              <w:rPr>
                <w:rFonts w:ascii="Arial" w:hAnsi="Arial" w:cs="Arial"/>
              </w:rPr>
              <w:t>Responsible for monthly Superannuation return to Scottish Public Pensions Agency (SPPA)</w:t>
            </w:r>
          </w:p>
          <w:p w:rsidR="00BA7C2D" w:rsidRDefault="00BA7C2D" w:rsidP="00BA7C2D">
            <w:pPr>
              <w:numPr>
                <w:ilvl w:val="0"/>
                <w:numId w:val="24"/>
              </w:numPr>
              <w:ind w:left="878"/>
              <w:rPr>
                <w:rFonts w:ascii="Arial" w:hAnsi="Arial" w:cs="Arial"/>
              </w:rPr>
            </w:pPr>
            <w:r>
              <w:rPr>
                <w:rFonts w:ascii="Arial" w:hAnsi="Arial" w:cs="Arial"/>
              </w:rPr>
              <w:t>Treasury management – linking directly to the Government Banking Service and Local Bank including for all hospital accounts.</w:t>
            </w:r>
          </w:p>
          <w:p w:rsidR="00BA7C2D" w:rsidRDefault="00BA7C2D" w:rsidP="00BA7C2D">
            <w:pPr>
              <w:numPr>
                <w:ilvl w:val="0"/>
                <w:numId w:val="24"/>
              </w:numPr>
              <w:ind w:left="878"/>
              <w:rPr>
                <w:rFonts w:ascii="Arial" w:hAnsi="Arial" w:cs="Arial"/>
              </w:rPr>
            </w:pPr>
            <w:r>
              <w:rPr>
                <w:rFonts w:ascii="Arial" w:hAnsi="Arial" w:cs="Arial"/>
              </w:rPr>
              <w:t xml:space="preserve">Authorised signatory for weekly supplier payment runs, cheque signatory for hospital account and Patient Funds Account, authoriser for </w:t>
            </w:r>
            <w:proofErr w:type="spellStart"/>
            <w:r>
              <w:rPr>
                <w:rFonts w:ascii="Arial" w:hAnsi="Arial" w:cs="Arial"/>
              </w:rPr>
              <w:t>Bankline</w:t>
            </w:r>
            <w:proofErr w:type="spellEnd"/>
            <w:r>
              <w:rPr>
                <w:rFonts w:ascii="Arial" w:hAnsi="Arial" w:cs="Arial"/>
              </w:rPr>
              <w:t>.</w:t>
            </w:r>
          </w:p>
          <w:p w:rsidR="00BA7C2D" w:rsidRDefault="00BA7C2D" w:rsidP="00BA7C2D">
            <w:pPr>
              <w:numPr>
                <w:ilvl w:val="0"/>
                <w:numId w:val="24"/>
              </w:numPr>
              <w:ind w:left="878"/>
              <w:rPr>
                <w:rFonts w:ascii="Arial" w:hAnsi="Arial" w:cs="Arial"/>
              </w:rPr>
            </w:pPr>
            <w:r>
              <w:rPr>
                <w:rFonts w:ascii="Arial" w:hAnsi="Arial" w:cs="Arial"/>
              </w:rPr>
              <w:t xml:space="preserve">Authoriser for PECOS orders. </w:t>
            </w:r>
          </w:p>
          <w:p w:rsidR="00BA7C2D" w:rsidRDefault="00BA7C2D" w:rsidP="00BA7C2D">
            <w:pPr>
              <w:numPr>
                <w:ilvl w:val="0"/>
                <w:numId w:val="24"/>
              </w:numPr>
              <w:ind w:left="878"/>
              <w:rPr>
                <w:rFonts w:ascii="Arial" w:hAnsi="Arial" w:cs="Arial"/>
              </w:rPr>
            </w:pPr>
            <w:r>
              <w:rPr>
                <w:rFonts w:ascii="Arial" w:hAnsi="Arial" w:cs="Arial"/>
              </w:rPr>
              <w:t>Review and sign off monthly bank reconciliations for all hospital accounts, Patient Funds reconciliations &amp; Patient Benefit reconciliations.</w:t>
            </w:r>
          </w:p>
          <w:p w:rsidR="00BA7C2D" w:rsidRDefault="00BA7C2D" w:rsidP="00BA7C2D">
            <w:pPr>
              <w:numPr>
                <w:ilvl w:val="0"/>
                <w:numId w:val="24"/>
              </w:numPr>
              <w:ind w:left="878"/>
              <w:rPr>
                <w:rFonts w:ascii="Arial" w:hAnsi="Arial" w:cs="Arial"/>
              </w:rPr>
            </w:pPr>
            <w:r>
              <w:rPr>
                <w:rFonts w:ascii="Arial" w:hAnsi="Arial" w:cs="Arial"/>
              </w:rPr>
              <w:t xml:space="preserve">Responsible as line manager of staff for treasury, general finance and patient funds on a day to day basis.  </w:t>
            </w:r>
          </w:p>
          <w:p w:rsidR="00BA7C2D" w:rsidRDefault="00BA7C2D" w:rsidP="00BA7C2D">
            <w:pPr>
              <w:numPr>
                <w:ilvl w:val="0"/>
                <w:numId w:val="24"/>
              </w:numPr>
              <w:ind w:left="878"/>
              <w:rPr>
                <w:rFonts w:ascii="Arial" w:hAnsi="Arial" w:cs="Arial"/>
              </w:rPr>
            </w:pPr>
            <w:r>
              <w:rPr>
                <w:rFonts w:ascii="Arial" w:hAnsi="Arial" w:cs="Arial"/>
                <w:spacing w:val="-3"/>
              </w:rPr>
              <w:t>Ensure the integrity of financial transactions on the Board’s balance sheet by ensuring control account reconciliations are performed and corrective action taken promptly.</w:t>
            </w:r>
          </w:p>
          <w:p w:rsidR="00BA7C2D" w:rsidRDefault="00BA7C2D" w:rsidP="00BA7C2D">
            <w:pPr>
              <w:numPr>
                <w:ilvl w:val="0"/>
                <w:numId w:val="24"/>
              </w:numPr>
              <w:ind w:left="878"/>
              <w:rPr>
                <w:rFonts w:ascii="Arial" w:hAnsi="Arial" w:cs="Arial"/>
              </w:rPr>
            </w:pPr>
            <w:r>
              <w:rPr>
                <w:rFonts w:ascii="Arial" w:hAnsi="Arial" w:cs="Arial"/>
                <w:spacing w:val="-3"/>
              </w:rPr>
              <w:t>Operation of ledger closedown procedures.</w:t>
            </w:r>
          </w:p>
          <w:p w:rsidR="00BA7C2D" w:rsidRDefault="00BA7C2D" w:rsidP="00BA7C2D">
            <w:pPr>
              <w:numPr>
                <w:ilvl w:val="0"/>
                <w:numId w:val="24"/>
              </w:numPr>
              <w:ind w:left="878"/>
              <w:rPr>
                <w:rFonts w:ascii="Arial" w:hAnsi="Arial" w:cs="Arial"/>
              </w:rPr>
            </w:pPr>
            <w:r>
              <w:rPr>
                <w:rFonts w:ascii="Arial" w:hAnsi="Arial" w:cs="Arial"/>
              </w:rPr>
              <w:t>Reviewing cash flow, funding requests and monthly forecast projections to Scottish Government.</w:t>
            </w:r>
          </w:p>
          <w:p w:rsidR="00BA7C2D" w:rsidRDefault="00BA7C2D" w:rsidP="00BA7C2D">
            <w:pPr>
              <w:numPr>
                <w:ilvl w:val="0"/>
                <w:numId w:val="24"/>
              </w:numPr>
              <w:ind w:left="878" w:right="-270"/>
              <w:rPr>
                <w:rFonts w:ascii="Arial" w:hAnsi="Arial" w:cs="Arial"/>
                <w:bCs/>
              </w:rPr>
            </w:pPr>
            <w:r>
              <w:rPr>
                <w:rFonts w:ascii="Arial" w:hAnsi="Arial" w:cs="Arial"/>
                <w:bCs/>
              </w:rPr>
              <w:t>Finance lead to the Capital Group including providing advice and input on financial arrangements</w:t>
            </w:r>
          </w:p>
          <w:p w:rsidR="00BA7C2D" w:rsidRDefault="00BA7C2D" w:rsidP="00BA7C2D">
            <w:pPr>
              <w:numPr>
                <w:ilvl w:val="0"/>
                <w:numId w:val="24"/>
              </w:numPr>
              <w:ind w:left="878" w:right="-270"/>
              <w:rPr>
                <w:rFonts w:ascii="Arial" w:hAnsi="Arial" w:cs="Arial"/>
                <w:b/>
                <w:bCs/>
              </w:rPr>
            </w:pPr>
            <w:r>
              <w:rPr>
                <w:rFonts w:ascii="Arial" w:hAnsi="Arial" w:cs="Arial"/>
              </w:rPr>
              <w:t>Responsible for the maintenance, updating and monthly reconciliation of Fixed Asset Register, including capital charges and forecasting.</w:t>
            </w:r>
          </w:p>
          <w:p w:rsidR="00BA7C2D" w:rsidRDefault="00BA7C2D" w:rsidP="00BA7C2D">
            <w:pPr>
              <w:numPr>
                <w:ilvl w:val="0"/>
                <w:numId w:val="24"/>
              </w:numPr>
              <w:ind w:left="878" w:right="-270"/>
              <w:rPr>
                <w:rFonts w:ascii="Arial" w:hAnsi="Arial" w:cs="Arial"/>
              </w:rPr>
            </w:pPr>
            <w:r>
              <w:rPr>
                <w:rFonts w:ascii="Arial" w:hAnsi="Arial" w:cs="Arial"/>
              </w:rPr>
              <w:t xml:space="preserve">Input into the production of the annual accounts template ensuring that relevant standards and regulations are fully complied with. </w:t>
            </w:r>
          </w:p>
          <w:p w:rsidR="00BA7C2D" w:rsidRDefault="00BA7C2D" w:rsidP="00BA7C2D">
            <w:pPr>
              <w:numPr>
                <w:ilvl w:val="0"/>
                <w:numId w:val="24"/>
              </w:numPr>
              <w:ind w:left="878" w:right="-270"/>
              <w:rPr>
                <w:rFonts w:ascii="Arial" w:hAnsi="Arial" w:cs="Arial"/>
                <w:b/>
                <w:bCs/>
              </w:rPr>
            </w:pPr>
            <w:r>
              <w:rPr>
                <w:rFonts w:ascii="Arial" w:hAnsi="Arial" w:cs="Arial"/>
              </w:rPr>
              <w:t>Production of the statutory annual accounts including submission of accounts in line with Scottish Executive guidelines.</w:t>
            </w:r>
          </w:p>
          <w:p w:rsidR="00BA7C2D" w:rsidRDefault="00BA7C2D" w:rsidP="00BA7C2D">
            <w:pPr>
              <w:numPr>
                <w:ilvl w:val="0"/>
                <w:numId w:val="24"/>
              </w:numPr>
              <w:ind w:left="878" w:right="-270"/>
              <w:rPr>
                <w:rFonts w:ascii="Arial" w:hAnsi="Arial" w:cs="Arial"/>
                <w:b/>
                <w:bCs/>
              </w:rPr>
            </w:pPr>
            <w:r>
              <w:rPr>
                <w:rFonts w:ascii="Arial" w:hAnsi="Arial" w:cs="Arial"/>
              </w:rPr>
              <w:t>Lead the effective planning and liaison with both Internal and External Audit and produce reports for the Audit Committee.</w:t>
            </w:r>
          </w:p>
          <w:p w:rsidR="00BA7C2D" w:rsidRDefault="00BA7C2D" w:rsidP="00BA7C2D">
            <w:pPr>
              <w:numPr>
                <w:ilvl w:val="0"/>
                <w:numId w:val="24"/>
              </w:numPr>
              <w:ind w:left="878" w:right="-270"/>
              <w:rPr>
                <w:rFonts w:ascii="Arial" w:hAnsi="Arial" w:cs="Arial"/>
              </w:rPr>
            </w:pPr>
            <w:r>
              <w:rPr>
                <w:rFonts w:ascii="Arial" w:hAnsi="Arial" w:cs="Arial"/>
              </w:rPr>
              <w:lastRenderedPageBreak/>
              <w:t xml:space="preserve">Represent The State Hospital in national groups (Financial Accounts Network, RAM (Asset Management System), Order to Cash workgroup, Scottish Government Technical Accounting. </w:t>
            </w:r>
          </w:p>
          <w:p w:rsidR="00BA7C2D" w:rsidRDefault="00BA7C2D" w:rsidP="00BA7C2D">
            <w:pPr>
              <w:numPr>
                <w:ilvl w:val="0"/>
                <w:numId w:val="24"/>
              </w:numPr>
              <w:ind w:left="878" w:right="-270"/>
              <w:rPr>
                <w:rFonts w:ascii="Arial" w:hAnsi="Arial" w:cs="Arial"/>
              </w:rPr>
            </w:pPr>
            <w:r>
              <w:rPr>
                <w:rFonts w:ascii="Arial" w:hAnsi="Arial" w:cs="Arial"/>
              </w:rPr>
              <w:t>Develop and manage staff within Financial Accounts team and deploy them effectively to achieve the necessary outputs  through the use of Personal Development Plans including identifying training and development needs</w:t>
            </w:r>
          </w:p>
          <w:p w:rsidR="00BA7C2D" w:rsidRDefault="00BA7C2D" w:rsidP="00BA7C2D">
            <w:pPr>
              <w:numPr>
                <w:ilvl w:val="0"/>
                <w:numId w:val="24"/>
              </w:numPr>
              <w:ind w:left="878"/>
              <w:rPr>
                <w:rFonts w:ascii="Arial" w:hAnsi="Arial" w:cs="Arial"/>
              </w:rPr>
            </w:pPr>
            <w:r>
              <w:rPr>
                <w:rFonts w:ascii="Arial" w:hAnsi="Arial" w:cs="Arial"/>
              </w:rPr>
              <w:t>Fully responsible for all aspects including sickness absence, appraisal, disciplinary, recruitment and selection decisions and for departmental workload allocation and reallocation</w:t>
            </w:r>
          </w:p>
          <w:p w:rsidR="00BA7C2D" w:rsidRDefault="00BA7C2D" w:rsidP="00BA7C2D">
            <w:pPr>
              <w:numPr>
                <w:ilvl w:val="0"/>
                <w:numId w:val="24"/>
              </w:numPr>
              <w:ind w:left="878" w:right="282"/>
              <w:rPr>
                <w:rFonts w:ascii="Arial" w:hAnsi="Arial" w:cs="Arial"/>
                <w:b/>
                <w:bCs/>
              </w:rPr>
            </w:pPr>
            <w:r>
              <w:rPr>
                <w:rFonts w:ascii="Arial" w:hAnsi="Arial" w:cs="Arial"/>
              </w:rPr>
              <w:t>Responsible for reviewing and updating changes to the Standing Financial Instructions, Standing Orders and Scheme of Delegation</w:t>
            </w:r>
          </w:p>
          <w:p w:rsidR="00BA7C2D" w:rsidRDefault="00BA7C2D">
            <w:pPr>
              <w:ind w:right="282"/>
              <w:rPr>
                <w:rFonts w:ascii="Arial" w:hAnsi="Arial" w:cs="Arial"/>
              </w:rPr>
            </w:pPr>
          </w:p>
          <w:p w:rsidR="00BA7C2D" w:rsidRDefault="00BA7C2D">
            <w:pPr>
              <w:ind w:left="594"/>
              <w:rPr>
                <w:rFonts w:ascii="Arial" w:hAnsi="Arial" w:cs="Arial"/>
                <w:b/>
              </w:rPr>
            </w:pPr>
            <w:r>
              <w:rPr>
                <w:rFonts w:ascii="Arial" w:hAnsi="Arial" w:cs="Arial"/>
                <w:b/>
              </w:rPr>
              <w:t>Financial Governance:</w:t>
            </w:r>
          </w:p>
          <w:p w:rsidR="00BA7C2D" w:rsidRDefault="00BA7C2D" w:rsidP="00BA7C2D">
            <w:pPr>
              <w:pStyle w:val="ListParagraph"/>
              <w:numPr>
                <w:ilvl w:val="0"/>
                <w:numId w:val="25"/>
              </w:numPr>
              <w:contextualSpacing w:val="0"/>
              <w:rPr>
                <w:rFonts w:ascii="Arial" w:hAnsi="Arial" w:cs="Arial"/>
              </w:rPr>
            </w:pPr>
            <w:r>
              <w:rPr>
                <w:rFonts w:ascii="Arial" w:hAnsi="Arial" w:cs="Arial"/>
              </w:rPr>
              <w:t>To support the Deputy Director of Finance with the management of external and internal audit in carrying out reviews and ensure compliance with agreed recommendations</w:t>
            </w:r>
          </w:p>
          <w:p w:rsidR="00BA7C2D" w:rsidRDefault="00BA7C2D">
            <w:pPr>
              <w:ind w:left="594"/>
              <w:rPr>
                <w:rFonts w:ascii="Arial" w:hAnsi="Arial" w:cs="Arial"/>
              </w:rPr>
            </w:pPr>
          </w:p>
          <w:p w:rsidR="00BA7C2D" w:rsidRDefault="00BA7C2D">
            <w:pPr>
              <w:ind w:left="594"/>
              <w:rPr>
                <w:rFonts w:ascii="Arial" w:hAnsi="Arial" w:cs="Arial"/>
                <w:b/>
              </w:rPr>
            </w:pPr>
            <w:r>
              <w:rPr>
                <w:rFonts w:ascii="Arial" w:hAnsi="Arial" w:cs="Arial"/>
                <w:b/>
              </w:rPr>
              <w:t>Staff Governance:</w:t>
            </w:r>
          </w:p>
          <w:p w:rsidR="00BA7C2D" w:rsidRDefault="00BA7C2D" w:rsidP="00BA7C2D">
            <w:pPr>
              <w:pStyle w:val="ListParagraph"/>
              <w:numPr>
                <w:ilvl w:val="0"/>
                <w:numId w:val="25"/>
              </w:numPr>
              <w:contextualSpacing w:val="0"/>
              <w:rPr>
                <w:rFonts w:ascii="Arial" w:hAnsi="Arial" w:cs="Arial"/>
              </w:rPr>
            </w:pPr>
            <w:r>
              <w:rPr>
                <w:rFonts w:ascii="Arial" w:hAnsi="Arial" w:cs="Arial"/>
              </w:rPr>
              <w:t>Lead, motivate, develop and support a group of staff to ensure that they have the necessary knowledge, skills and attitudes to achieve required objectives.</w:t>
            </w:r>
          </w:p>
          <w:p w:rsidR="00BA7C2D" w:rsidRDefault="00BA7C2D" w:rsidP="00BA7C2D">
            <w:pPr>
              <w:pStyle w:val="ListParagraph"/>
              <w:numPr>
                <w:ilvl w:val="0"/>
                <w:numId w:val="25"/>
              </w:numPr>
              <w:contextualSpacing w:val="0"/>
              <w:rPr>
                <w:rFonts w:ascii="Arial" w:hAnsi="Arial" w:cs="Arial"/>
              </w:rPr>
            </w:pPr>
            <w:r>
              <w:rPr>
                <w:rFonts w:ascii="Arial" w:hAnsi="Arial" w:cs="Arial"/>
              </w:rPr>
              <w:t>Through the Performance and Development Review process, identify the training needs of staff and either deliver or commission the delivery of training that ensures such needs are fully met so that staff have the knowledge and skills to support effective financial governance.</w:t>
            </w:r>
          </w:p>
          <w:p w:rsidR="00BA7C2D" w:rsidRDefault="00BA7C2D" w:rsidP="00BA7C2D">
            <w:pPr>
              <w:pStyle w:val="ListParagraph"/>
              <w:numPr>
                <w:ilvl w:val="0"/>
                <w:numId w:val="25"/>
              </w:numPr>
              <w:contextualSpacing w:val="0"/>
              <w:rPr>
                <w:rFonts w:ascii="Arial" w:hAnsi="Arial" w:cs="Arial"/>
              </w:rPr>
            </w:pPr>
            <w:r>
              <w:rPr>
                <w:rFonts w:ascii="Arial" w:hAnsi="Arial" w:cs="Arial"/>
              </w:rPr>
              <w:t>Responsible for all HR functions for staff within the team – including recruitment, selection, absence and performance management, disciplinary and grievance matters.</w:t>
            </w:r>
          </w:p>
          <w:p w:rsidR="00BA7C2D" w:rsidRDefault="00BA7C2D">
            <w:pPr>
              <w:ind w:left="594"/>
              <w:rPr>
                <w:rFonts w:ascii="Arial" w:hAnsi="Arial" w:cs="Arial"/>
              </w:rPr>
            </w:pPr>
          </w:p>
          <w:p w:rsidR="00BA7C2D" w:rsidRDefault="00BA7C2D">
            <w:pPr>
              <w:ind w:left="594"/>
              <w:rPr>
                <w:rFonts w:ascii="Arial" w:hAnsi="Arial" w:cs="Arial"/>
                <w:b/>
              </w:rPr>
            </w:pPr>
            <w:r>
              <w:rPr>
                <w:rFonts w:ascii="Arial" w:hAnsi="Arial" w:cs="Arial"/>
                <w:b/>
              </w:rPr>
              <w:t>General:</w:t>
            </w:r>
          </w:p>
          <w:p w:rsidR="00BA7C2D" w:rsidRDefault="00BA7C2D" w:rsidP="00BA7C2D">
            <w:pPr>
              <w:pStyle w:val="ListParagraph"/>
              <w:numPr>
                <w:ilvl w:val="0"/>
                <w:numId w:val="26"/>
              </w:numPr>
              <w:contextualSpacing w:val="0"/>
              <w:rPr>
                <w:rFonts w:ascii="Arial" w:hAnsi="Arial" w:cs="Arial"/>
              </w:rPr>
            </w:pPr>
            <w:r>
              <w:rPr>
                <w:rFonts w:ascii="Arial" w:hAnsi="Arial" w:cs="Arial"/>
              </w:rPr>
              <w:t>Respond to general queries from managers relating to invoicing, payments and patient funds issues</w:t>
            </w:r>
          </w:p>
          <w:p w:rsidR="00BA7C2D" w:rsidRDefault="00BA7C2D" w:rsidP="00BA7C2D">
            <w:pPr>
              <w:pStyle w:val="ListParagraph"/>
              <w:numPr>
                <w:ilvl w:val="0"/>
                <w:numId w:val="26"/>
              </w:numPr>
              <w:contextualSpacing w:val="0"/>
              <w:rPr>
                <w:rFonts w:ascii="Arial" w:hAnsi="Arial" w:cs="Arial"/>
              </w:rPr>
            </w:pPr>
            <w:r>
              <w:rPr>
                <w:rFonts w:ascii="Arial" w:hAnsi="Arial" w:cs="Arial"/>
              </w:rPr>
              <w:t>Ensure departmental policies are up to date and accurately reflect International Financial Reporting Standards, International Accounting Standards guidance from HM Treasury and SGHSCD.</w:t>
            </w:r>
          </w:p>
          <w:p w:rsidR="00BA7C2D" w:rsidRDefault="00BA7C2D" w:rsidP="00BA7C2D">
            <w:pPr>
              <w:pStyle w:val="ListParagraph"/>
              <w:numPr>
                <w:ilvl w:val="0"/>
                <w:numId w:val="26"/>
              </w:numPr>
              <w:contextualSpacing w:val="0"/>
              <w:rPr>
                <w:rFonts w:ascii="Arial" w:hAnsi="Arial" w:cs="Arial"/>
              </w:rPr>
            </w:pPr>
            <w:r>
              <w:rPr>
                <w:rFonts w:ascii="Arial" w:hAnsi="Arial" w:cs="Arial"/>
              </w:rPr>
              <w:t>Support the reporting of the capital programme to deliver an improved asset base.</w:t>
            </w:r>
          </w:p>
          <w:p w:rsidR="00BA7C2D" w:rsidRDefault="00BA7C2D">
            <w:pPr>
              <w:ind w:left="594"/>
              <w:rPr>
                <w:rFonts w:ascii="Arial" w:hAnsi="Arial" w:cs="Arial"/>
              </w:rPr>
            </w:pPr>
          </w:p>
          <w:p w:rsidR="00BA7C2D" w:rsidRDefault="00BA7C2D">
            <w:pPr>
              <w:ind w:left="594"/>
              <w:rPr>
                <w:rFonts w:ascii="Arial" w:hAnsi="Arial" w:cs="Arial"/>
                <w:b/>
              </w:rPr>
            </w:pPr>
            <w:r>
              <w:rPr>
                <w:rFonts w:ascii="Arial" w:hAnsi="Arial" w:cs="Arial"/>
                <w:b/>
              </w:rPr>
              <w:t>Fraud</w:t>
            </w:r>
          </w:p>
          <w:p w:rsidR="00BA7C2D" w:rsidRDefault="00BA7C2D" w:rsidP="00BA7C2D">
            <w:pPr>
              <w:pStyle w:val="ListParagraph"/>
              <w:numPr>
                <w:ilvl w:val="0"/>
                <w:numId w:val="27"/>
              </w:numPr>
              <w:contextualSpacing w:val="0"/>
              <w:rPr>
                <w:rFonts w:ascii="Arial" w:hAnsi="Arial" w:cs="Arial"/>
              </w:rPr>
            </w:pPr>
            <w:r>
              <w:rPr>
                <w:rFonts w:ascii="Arial" w:hAnsi="Arial" w:cs="Arial"/>
              </w:rPr>
              <w:t>Fraud Liaison Officer to ensure the Board is active in the prevention and detection of fraud.  Issue fraud alerts via The State Hospital Intranet and Staff Bulletins.</w:t>
            </w:r>
          </w:p>
          <w:p w:rsidR="00BA7C2D" w:rsidRDefault="00BA7C2D" w:rsidP="00BA7C2D">
            <w:pPr>
              <w:pStyle w:val="ListParagraph"/>
              <w:numPr>
                <w:ilvl w:val="0"/>
                <w:numId w:val="27"/>
              </w:numPr>
              <w:contextualSpacing w:val="0"/>
              <w:rPr>
                <w:rFonts w:ascii="Arial" w:hAnsi="Arial" w:cs="Arial"/>
              </w:rPr>
            </w:pPr>
            <w:r>
              <w:rPr>
                <w:rFonts w:ascii="Arial" w:hAnsi="Arial" w:cs="Arial"/>
              </w:rPr>
              <w:t>Key contact for National Fraud Initiative carrying out extensive investigations on supplier payment matches and communication with Audit Scotland in respect of findings.</w:t>
            </w:r>
          </w:p>
          <w:p w:rsidR="00BA7C2D" w:rsidRDefault="00BA7C2D">
            <w:pPr>
              <w:ind w:right="282"/>
              <w:rPr>
                <w:rFonts w:ascii="Arial" w:hAnsi="Arial" w:cs="Arial"/>
              </w:rPr>
            </w:pPr>
          </w:p>
          <w:p w:rsidR="00BA7C2D" w:rsidRDefault="00BA7C2D">
            <w:pPr>
              <w:ind w:right="282"/>
              <w:rPr>
                <w:rFonts w:ascii="Arial" w:hAnsi="Arial" w:cs="Arial"/>
                <w:b/>
                <w:bCs/>
              </w:rPr>
            </w:pPr>
          </w:p>
        </w:tc>
      </w:tr>
      <w:tr w:rsidR="00BA7C2D" w:rsidTr="004C7E76">
        <w:trPr>
          <w:trHeight w:val="2683"/>
          <w:jc w:val="center"/>
        </w:trPr>
        <w:tc>
          <w:tcPr>
            <w:tcW w:w="10744" w:type="dxa"/>
            <w:gridSpan w:val="3"/>
          </w:tcPr>
          <w:p w:rsidR="00BA7C2D" w:rsidRDefault="00BA7C2D">
            <w:pPr>
              <w:ind w:left="453" w:right="282"/>
              <w:rPr>
                <w:rFonts w:ascii="Arial" w:hAnsi="Arial" w:cs="Arial"/>
              </w:rPr>
            </w:pPr>
          </w:p>
          <w:p w:rsidR="00BA7C2D" w:rsidRDefault="00BA7C2D">
            <w:pPr>
              <w:ind w:right="282"/>
              <w:rPr>
                <w:rFonts w:ascii="Arial" w:hAnsi="Arial" w:cs="Arial"/>
                <w:b/>
              </w:rPr>
            </w:pPr>
            <w:r>
              <w:rPr>
                <w:rFonts w:ascii="Arial" w:hAnsi="Arial" w:cs="Arial"/>
                <w:b/>
              </w:rPr>
              <w:t>7a   EQUIPMENT AND MACHINERY</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Essential user of a PC and networked systems as part of core Single System Finance Team including generating information and reports, communicating via email, maintaining an electronic diary, and use of internet.  Use of other equipment – photocopier, printer, telephone.</w:t>
            </w:r>
          </w:p>
          <w:p w:rsidR="00BA7C2D" w:rsidRDefault="00BA7C2D">
            <w:pPr>
              <w:ind w:left="453" w:right="282"/>
              <w:rPr>
                <w:rFonts w:ascii="Arial" w:hAnsi="Arial" w:cs="Arial"/>
              </w:rPr>
            </w:pPr>
          </w:p>
          <w:p w:rsidR="00BA7C2D" w:rsidRDefault="00BA7C2D">
            <w:pPr>
              <w:ind w:left="453" w:right="282" w:hanging="453"/>
              <w:rPr>
                <w:rFonts w:ascii="Arial" w:hAnsi="Arial" w:cs="Arial"/>
                <w:b/>
              </w:rPr>
            </w:pPr>
            <w:r>
              <w:rPr>
                <w:rFonts w:ascii="Arial" w:hAnsi="Arial" w:cs="Arial"/>
                <w:b/>
              </w:rPr>
              <w:t>7b   SYSTEMS</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 xml:space="preserve">Good knowledge of IT systems and software packages extensively used including the following: </w:t>
            </w:r>
          </w:p>
          <w:p w:rsidR="00BA7C2D" w:rsidRDefault="00BA7C2D">
            <w:pPr>
              <w:ind w:left="453" w:right="282"/>
              <w:rPr>
                <w:rFonts w:ascii="Arial" w:hAnsi="Arial" w:cs="Arial"/>
              </w:rPr>
            </w:pPr>
          </w:p>
          <w:p w:rsidR="00BA7C2D" w:rsidRDefault="00BA7C2D" w:rsidP="00BA7C2D">
            <w:pPr>
              <w:numPr>
                <w:ilvl w:val="0"/>
                <w:numId w:val="28"/>
              </w:numPr>
              <w:ind w:right="282"/>
              <w:rPr>
                <w:rFonts w:ascii="Arial" w:hAnsi="Arial" w:cs="Arial"/>
              </w:rPr>
            </w:pPr>
            <w:r>
              <w:rPr>
                <w:rFonts w:ascii="Arial" w:hAnsi="Arial" w:cs="Arial"/>
                <w:b/>
              </w:rPr>
              <w:t>Microsoft Windows</w:t>
            </w:r>
            <w:r>
              <w:rPr>
                <w:rFonts w:ascii="Arial" w:hAnsi="Arial" w:cs="Arial"/>
              </w:rPr>
              <w:t xml:space="preserve"> – PC operating system</w:t>
            </w:r>
          </w:p>
          <w:p w:rsidR="00BA7C2D" w:rsidRDefault="00BA7C2D">
            <w:pPr>
              <w:ind w:left="453" w:right="282"/>
              <w:rPr>
                <w:rFonts w:ascii="Arial" w:hAnsi="Arial" w:cs="Arial"/>
              </w:rPr>
            </w:pPr>
          </w:p>
          <w:p w:rsidR="00BA7C2D" w:rsidRDefault="00BA7C2D" w:rsidP="00BA7C2D">
            <w:pPr>
              <w:numPr>
                <w:ilvl w:val="0"/>
                <w:numId w:val="28"/>
              </w:numPr>
              <w:ind w:right="282"/>
              <w:rPr>
                <w:rFonts w:ascii="Arial" w:hAnsi="Arial" w:cs="Arial"/>
              </w:rPr>
            </w:pPr>
            <w:r>
              <w:rPr>
                <w:rFonts w:ascii="Arial" w:hAnsi="Arial" w:cs="Arial"/>
                <w:b/>
                <w:bCs/>
              </w:rPr>
              <w:t>CEDAR e-Financials</w:t>
            </w:r>
            <w:r>
              <w:rPr>
                <w:rFonts w:ascii="Arial" w:hAnsi="Arial" w:cs="Arial"/>
                <w:b/>
              </w:rPr>
              <w:t>, e-Analyser, Excel uploader</w:t>
            </w:r>
            <w:r>
              <w:rPr>
                <w:rFonts w:ascii="Arial" w:hAnsi="Arial" w:cs="Arial"/>
              </w:rPr>
              <w:t xml:space="preserve"> – The core Financial Management system used for recording ledger transactions and maintaining the financial coding structure. Ability to report and operate system for general ledger, financial accounting work, and investigate transaction history in purchase, sales, treasury and stock ledgers.</w:t>
            </w:r>
          </w:p>
          <w:p w:rsidR="00BA7C2D" w:rsidRDefault="00BA7C2D">
            <w:pPr>
              <w:pStyle w:val="ListParagraph"/>
              <w:ind w:left="453" w:right="282"/>
              <w:rPr>
                <w:rFonts w:ascii="Arial" w:hAnsi="Arial" w:cs="Arial"/>
                <w:b/>
              </w:rPr>
            </w:pPr>
          </w:p>
          <w:p w:rsidR="00BA7C2D" w:rsidRDefault="00BA7C2D" w:rsidP="00BA7C2D">
            <w:pPr>
              <w:numPr>
                <w:ilvl w:val="0"/>
                <w:numId w:val="28"/>
              </w:numPr>
              <w:jc w:val="both"/>
              <w:rPr>
                <w:rFonts w:ascii="Arial" w:hAnsi="Arial" w:cs="Arial"/>
              </w:rPr>
            </w:pPr>
            <w:proofErr w:type="spellStart"/>
            <w:r>
              <w:rPr>
                <w:rFonts w:ascii="Arial" w:hAnsi="Arial" w:cs="Arial"/>
                <w:b/>
              </w:rPr>
              <w:t>Zendesk</w:t>
            </w:r>
            <w:proofErr w:type="spellEnd"/>
            <w:r>
              <w:rPr>
                <w:rFonts w:ascii="Arial" w:hAnsi="Arial" w:cs="Arial"/>
                <w:b/>
              </w:rPr>
              <w:t xml:space="preserve"> </w:t>
            </w:r>
            <w:r>
              <w:rPr>
                <w:rFonts w:ascii="Arial" w:hAnsi="Arial" w:cs="Arial"/>
              </w:rPr>
              <w:t>– National Finance Systems Team for information and support</w:t>
            </w:r>
          </w:p>
          <w:p w:rsidR="00BA7C2D" w:rsidRDefault="00BA7C2D">
            <w:pPr>
              <w:ind w:left="870"/>
              <w:jc w:val="both"/>
              <w:rPr>
                <w:rFonts w:ascii="Arial" w:hAnsi="Arial" w:cs="Arial"/>
              </w:rPr>
            </w:pPr>
          </w:p>
          <w:p w:rsidR="00BA7C2D" w:rsidRDefault="00BA7C2D" w:rsidP="00BA7C2D">
            <w:pPr>
              <w:numPr>
                <w:ilvl w:val="0"/>
                <w:numId w:val="28"/>
              </w:numPr>
              <w:jc w:val="both"/>
              <w:rPr>
                <w:rFonts w:ascii="Arial" w:hAnsi="Arial" w:cs="Arial"/>
              </w:rPr>
            </w:pPr>
            <w:r>
              <w:rPr>
                <w:rFonts w:ascii="Arial" w:hAnsi="Arial" w:cs="Arial"/>
                <w:b/>
              </w:rPr>
              <w:t>FPM (Finance Process Manager)</w:t>
            </w:r>
            <w:r>
              <w:rPr>
                <w:rFonts w:ascii="Arial" w:hAnsi="Arial" w:cs="Arial"/>
              </w:rPr>
              <w:t xml:space="preserve"> – Create new and amend suppliers and customers</w:t>
            </w:r>
          </w:p>
          <w:p w:rsidR="00BA7C2D" w:rsidRDefault="00BA7C2D">
            <w:pPr>
              <w:ind w:left="870"/>
              <w:jc w:val="both"/>
              <w:rPr>
                <w:rFonts w:ascii="Arial" w:hAnsi="Arial" w:cs="Arial"/>
                <w:b/>
              </w:rPr>
            </w:pPr>
          </w:p>
          <w:p w:rsidR="00BA7C2D" w:rsidRDefault="00BA7C2D" w:rsidP="00BA7C2D">
            <w:pPr>
              <w:numPr>
                <w:ilvl w:val="0"/>
                <w:numId w:val="28"/>
              </w:numPr>
              <w:jc w:val="both"/>
              <w:rPr>
                <w:rFonts w:ascii="Arial" w:hAnsi="Arial" w:cs="Arial"/>
                <w:b/>
              </w:rPr>
            </w:pPr>
            <w:r>
              <w:rPr>
                <w:rFonts w:ascii="Arial" w:hAnsi="Arial" w:cs="Arial"/>
                <w:b/>
              </w:rPr>
              <w:t xml:space="preserve">RAM - </w:t>
            </w:r>
            <w:r>
              <w:rPr>
                <w:rFonts w:ascii="Arial" w:hAnsi="Arial" w:cs="Arial"/>
              </w:rPr>
              <w:t>Maintenance and support of asset register system for recording of Board assets and calculation of capital charges.</w:t>
            </w:r>
          </w:p>
          <w:p w:rsidR="00BA7C2D" w:rsidRDefault="00BA7C2D">
            <w:pPr>
              <w:ind w:left="870" w:right="282"/>
              <w:rPr>
                <w:rFonts w:ascii="Arial" w:hAnsi="Arial" w:cs="Arial"/>
              </w:rPr>
            </w:pPr>
          </w:p>
          <w:p w:rsidR="00BA7C2D" w:rsidRDefault="00BA7C2D" w:rsidP="00BA7C2D">
            <w:pPr>
              <w:numPr>
                <w:ilvl w:val="0"/>
                <w:numId w:val="28"/>
              </w:numPr>
              <w:ind w:right="282"/>
              <w:rPr>
                <w:rFonts w:ascii="Arial" w:hAnsi="Arial" w:cs="Arial"/>
              </w:rPr>
            </w:pPr>
            <w:r>
              <w:rPr>
                <w:rFonts w:ascii="Arial" w:hAnsi="Arial" w:cs="Arial"/>
                <w:b/>
              </w:rPr>
              <w:t>Business Objects</w:t>
            </w:r>
            <w:r>
              <w:rPr>
                <w:rFonts w:ascii="Arial" w:hAnsi="Arial" w:cs="Arial"/>
              </w:rPr>
              <w:t xml:space="preserve"> – A Financial Management Reporting tool, which enables the production of system-generated financial reports. Used for general enquiries and month end reconciliations.</w:t>
            </w:r>
          </w:p>
          <w:p w:rsidR="00BA7C2D" w:rsidRDefault="00BA7C2D">
            <w:pPr>
              <w:pStyle w:val="ListParagraph"/>
              <w:ind w:left="453" w:right="282"/>
              <w:rPr>
                <w:rFonts w:ascii="Arial" w:hAnsi="Arial" w:cs="Arial"/>
                <w:b/>
              </w:rPr>
            </w:pPr>
          </w:p>
          <w:p w:rsidR="00BA7C2D" w:rsidRDefault="00BA7C2D" w:rsidP="00BA7C2D">
            <w:pPr>
              <w:numPr>
                <w:ilvl w:val="0"/>
                <w:numId w:val="28"/>
              </w:numPr>
              <w:ind w:right="282"/>
              <w:rPr>
                <w:rFonts w:ascii="Arial" w:hAnsi="Arial" w:cs="Arial"/>
              </w:rPr>
            </w:pPr>
            <w:r>
              <w:rPr>
                <w:rFonts w:ascii="Arial" w:hAnsi="Arial" w:cs="Arial"/>
                <w:b/>
              </w:rPr>
              <w:t>Microsoft Excel</w:t>
            </w:r>
            <w:r>
              <w:rPr>
                <w:rFonts w:ascii="Arial" w:hAnsi="Arial" w:cs="Arial"/>
              </w:rPr>
              <w:t xml:space="preserve"> – Frequent use of excel to an advanced level of complexity. Production, design and development of accurate reports and financial information on a daily basis. Able to manipulate large amounts of data and produce meaningful and well-presented reports.</w:t>
            </w:r>
            <w:r>
              <w:rPr>
                <w:rFonts w:ascii="Arial" w:hAnsi="Arial" w:cs="Arial"/>
                <w:b/>
              </w:rPr>
              <w:t xml:space="preserve"> </w:t>
            </w:r>
            <w:r>
              <w:rPr>
                <w:rFonts w:ascii="Arial" w:hAnsi="Arial" w:cs="Arial"/>
              </w:rPr>
              <w:t xml:space="preserve">Designs and formats spreadsheets for specific purposes, e.g. calculations for projected depreciation, </w:t>
            </w:r>
            <w:proofErr w:type="spellStart"/>
            <w:r>
              <w:rPr>
                <w:rFonts w:ascii="Arial" w:hAnsi="Arial" w:cs="Arial"/>
              </w:rPr>
              <w:t>year end</w:t>
            </w:r>
            <w:proofErr w:type="spellEnd"/>
            <w:r>
              <w:rPr>
                <w:rFonts w:ascii="Arial" w:hAnsi="Arial" w:cs="Arial"/>
              </w:rPr>
              <w:t xml:space="preserve"> forecasts and detailed analysis.  Accuracy and speed are necessary.</w:t>
            </w:r>
          </w:p>
          <w:p w:rsidR="00BA7C2D" w:rsidRDefault="00BA7C2D">
            <w:pPr>
              <w:pStyle w:val="ListParagraph"/>
              <w:ind w:left="453" w:right="282"/>
              <w:rPr>
                <w:rFonts w:ascii="Arial" w:hAnsi="Arial" w:cs="Arial"/>
                <w:b/>
              </w:rPr>
            </w:pPr>
          </w:p>
          <w:p w:rsidR="00BA7C2D" w:rsidRDefault="00BA7C2D" w:rsidP="00BA7C2D">
            <w:pPr>
              <w:numPr>
                <w:ilvl w:val="0"/>
                <w:numId w:val="28"/>
              </w:numPr>
              <w:ind w:right="282"/>
              <w:rPr>
                <w:rFonts w:ascii="Arial" w:hAnsi="Arial" w:cs="Arial"/>
              </w:rPr>
            </w:pPr>
            <w:r>
              <w:rPr>
                <w:rFonts w:ascii="Arial" w:hAnsi="Arial" w:cs="Arial"/>
                <w:b/>
              </w:rPr>
              <w:t>Microsoft Word</w:t>
            </w:r>
            <w:r>
              <w:rPr>
                <w:rFonts w:ascii="Arial" w:hAnsi="Arial" w:cs="Arial"/>
              </w:rPr>
              <w:t xml:space="preserve"> – Frequent use of word to produce reports to an intermediate level of complexity. </w:t>
            </w:r>
          </w:p>
          <w:p w:rsidR="00BA7C2D" w:rsidRDefault="00BA7C2D">
            <w:pPr>
              <w:ind w:left="453" w:right="282"/>
              <w:rPr>
                <w:rFonts w:ascii="Arial" w:hAnsi="Arial" w:cs="Arial"/>
              </w:rPr>
            </w:pPr>
          </w:p>
          <w:p w:rsidR="00BA7C2D" w:rsidRDefault="00BA7C2D" w:rsidP="00BA7C2D">
            <w:pPr>
              <w:numPr>
                <w:ilvl w:val="0"/>
                <w:numId w:val="28"/>
              </w:numPr>
              <w:ind w:right="282"/>
              <w:rPr>
                <w:rFonts w:ascii="Arial" w:hAnsi="Arial" w:cs="Arial"/>
              </w:rPr>
            </w:pPr>
            <w:r>
              <w:rPr>
                <w:rFonts w:ascii="Arial" w:hAnsi="Arial" w:cs="Arial"/>
                <w:b/>
              </w:rPr>
              <w:t xml:space="preserve">SSTS </w:t>
            </w:r>
            <w:r>
              <w:rPr>
                <w:rFonts w:ascii="Arial" w:hAnsi="Arial" w:cs="Arial"/>
              </w:rPr>
              <w:t>– Overseeing rosters are kept to date, accurate and that annual leave &amp; sickness are recorded as well as checking overtime, excess, different leaves and borrowed shifts.</w:t>
            </w:r>
          </w:p>
          <w:p w:rsidR="00BA7C2D" w:rsidRDefault="00BA7C2D">
            <w:pPr>
              <w:pStyle w:val="ListParagraph"/>
              <w:rPr>
                <w:rFonts w:ascii="Arial" w:hAnsi="Arial" w:cs="Arial"/>
              </w:rPr>
            </w:pPr>
          </w:p>
          <w:p w:rsidR="00BA7C2D" w:rsidRDefault="00BA7C2D" w:rsidP="00BA7C2D">
            <w:pPr>
              <w:numPr>
                <w:ilvl w:val="0"/>
                <w:numId w:val="29"/>
              </w:numPr>
              <w:ind w:left="878" w:right="433" w:hanging="425"/>
              <w:jc w:val="both"/>
              <w:rPr>
                <w:rFonts w:ascii="Arial" w:hAnsi="Arial" w:cs="Arial"/>
              </w:rPr>
            </w:pPr>
            <w:r>
              <w:rPr>
                <w:rFonts w:ascii="Arial" w:hAnsi="Arial" w:cs="Arial"/>
                <w:b/>
              </w:rPr>
              <w:t>Other</w:t>
            </w:r>
            <w:r>
              <w:rPr>
                <w:rFonts w:ascii="Arial" w:hAnsi="Arial" w:cs="Arial"/>
              </w:rPr>
              <w:t xml:space="preserve"> – Systems required specifically for this post include – RBS </w:t>
            </w:r>
            <w:proofErr w:type="spellStart"/>
            <w:r>
              <w:rPr>
                <w:rFonts w:ascii="Arial" w:hAnsi="Arial" w:cs="Arial"/>
              </w:rPr>
              <w:t>Bankline</w:t>
            </w:r>
            <w:proofErr w:type="spellEnd"/>
            <w:r>
              <w:rPr>
                <w:rFonts w:ascii="Arial" w:hAnsi="Arial" w:cs="Arial"/>
              </w:rPr>
              <w:t xml:space="preserve">, PECOS, SSTS, Scottish Public Pensions Agency, NEST Pensions, Group Pension Zone, World </w:t>
            </w:r>
            <w:r>
              <w:rPr>
                <w:rFonts w:ascii="Arial" w:hAnsi="Arial" w:cs="Arial"/>
              </w:rPr>
              <w:lastRenderedPageBreak/>
              <w:t>Pay, HMRC Tools, BACS Payment Services, CMOD, HMRC Government Gateway for Vat, CFS &amp; NFI (Fraud) websites, Trojan (Patients Monies System) – System Manager.</w:t>
            </w:r>
          </w:p>
          <w:p w:rsidR="00BA7C2D" w:rsidRDefault="00BA7C2D">
            <w:pPr>
              <w:pStyle w:val="ListParagraph"/>
              <w:ind w:left="878" w:right="282"/>
              <w:rPr>
                <w:rFonts w:ascii="Arial" w:hAnsi="Arial" w:cs="Arial"/>
              </w:rPr>
            </w:pPr>
          </w:p>
          <w:p w:rsidR="00BA7C2D" w:rsidRDefault="00BA7C2D">
            <w:pPr>
              <w:ind w:left="453" w:right="282"/>
              <w:rPr>
                <w:rFonts w:ascii="Arial" w:hAnsi="Arial" w:cs="Arial"/>
              </w:rPr>
            </w:pPr>
          </w:p>
        </w:tc>
      </w:tr>
      <w:tr w:rsidR="00BA7C2D" w:rsidTr="004C7E76">
        <w:trPr>
          <w:trHeight w:val="1123"/>
          <w:jc w:val="center"/>
        </w:trPr>
        <w:tc>
          <w:tcPr>
            <w:tcW w:w="10744" w:type="dxa"/>
            <w:gridSpan w:val="3"/>
          </w:tcPr>
          <w:p w:rsidR="00BA7C2D" w:rsidRDefault="00BA7C2D">
            <w:pPr>
              <w:ind w:left="453" w:right="282"/>
              <w:jc w:val="both"/>
              <w:rPr>
                <w:rFonts w:ascii="Arial" w:hAnsi="Arial" w:cs="Arial"/>
                <w:b/>
                <w:bCs/>
              </w:rPr>
            </w:pPr>
          </w:p>
          <w:p w:rsidR="00BA7C2D" w:rsidRDefault="00BA7C2D">
            <w:pPr>
              <w:ind w:left="453" w:right="282" w:hanging="426"/>
              <w:jc w:val="both"/>
              <w:rPr>
                <w:rFonts w:ascii="Arial" w:hAnsi="Arial" w:cs="Arial"/>
                <w:b/>
                <w:bCs/>
              </w:rPr>
            </w:pPr>
            <w:r>
              <w:rPr>
                <w:rFonts w:ascii="Arial" w:hAnsi="Arial" w:cs="Arial"/>
                <w:b/>
                <w:bCs/>
              </w:rPr>
              <w:t>8.   ASSIGNMENT AND REVIEW OF WORK</w:t>
            </w:r>
          </w:p>
          <w:p w:rsidR="00BA7C2D" w:rsidRDefault="00BA7C2D">
            <w:pPr>
              <w:ind w:left="453" w:right="282"/>
              <w:rPr>
                <w:rFonts w:ascii="Arial" w:hAnsi="Arial" w:cs="Arial"/>
                <w:b/>
                <w:bCs/>
              </w:rPr>
            </w:pPr>
          </w:p>
          <w:p w:rsidR="00BA7C2D" w:rsidRDefault="00BA7C2D">
            <w:pPr>
              <w:ind w:left="453" w:right="282"/>
              <w:rPr>
                <w:rFonts w:ascii="Arial" w:hAnsi="Arial" w:cs="Arial"/>
              </w:rPr>
            </w:pPr>
            <w:r>
              <w:rPr>
                <w:rFonts w:ascii="Arial" w:hAnsi="Arial" w:cs="Arial"/>
              </w:rPr>
              <w:t>Objectives will be agreed annually with the Deputy Director of Finance.  The post holder is responsible for ensuring delivery of these objectives within the statutory obligations of the post.  Formal review will take place at mid-year and year-end.  Update of objectives and review of progress will also take place through regular meetings with the Deputy Director.</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The post holder will be required to work autonomously within predetermined policies, procedures and timescales, with much work being largely self-directed.</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Much of the work will require to be delivered to regular and clear timescales integral to the decision-making needs of the organisation – a number being pre-determined by the control environment e.g. monthly and annual planning and reporting cycles.</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The nature of the work is a mixture of planned, routine and timetabled tasks – in addition, ad hoc assignments may be requested, including by the Director of Finance and Performance Management.</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 xml:space="preserve">Beyond this the </w:t>
            </w:r>
            <w:proofErr w:type="spellStart"/>
            <w:r>
              <w:rPr>
                <w:rFonts w:ascii="Arial" w:hAnsi="Arial" w:cs="Arial"/>
              </w:rPr>
              <w:t>postholder’s</w:t>
            </w:r>
            <w:proofErr w:type="spellEnd"/>
            <w:r>
              <w:rPr>
                <w:rFonts w:ascii="Arial" w:hAnsi="Arial" w:cs="Arial"/>
              </w:rPr>
              <w:t xml:space="preserve"> work will be informed by issues arising across the organisation and the resulting identification of need as well as evolving best practice.</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 xml:space="preserve">Workload management is the responsibility of the </w:t>
            </w:r>
            <w:proofErr w:type="spellStart"/>
            <w:r>
              <w:rPr>
                <w:rFonts w:ascii="Arial" w:hAnsi="Arial" w:cs="Arial"/>
              </w:rPr>
              <w:t>postholder</w:t>
            </w:r>
            <w:proofErr w:type="spellEnd"/>
            <w:r>
              <w:rPr>
                <w:rFonts w:ascii="Arial" w:hAnsi="Arial" w:cs="Arial"/>
              </w:rPr>
              <w:t xml:space="preserve">.  The </w:t>
            </w:r>
            <w:proofErr w:type="spellStart"/>
            <w:r>
              <w:rPr>
                <w:rFonts w:ascii="Arial" w:hAnsi="Arial" w:cs="Arial"/>
              </w:rPr>
              <w:t>postholder</w:t>
            </w:r>
            <w:proofErr w:type="spellEnd"/>
            <w:r>
              <w:rPr>
                <w:rFonts w:ascii="Arial" w:hAnsi="Arial" w:cs="Arial"/>
              </w:rPr>
              <w:t xml:space="preserve"> is required to prioritise workload across staff to ensure all demands are understood and all necessary deadlines are met.</w:t>
            </w:r>
          </w:p>
          <w:p w:rsidR="00BA7C2D" w:rsidRDefault="00BA7C2D">
            <w:pPr>
              <w:ind w:left="453" w:right="282"/>
              <w:rPr>
                <w:rFonts w:ascii="Arial" w:hAnsi="Arial" w:cs="Arial"/>
              </w:rPr>
            </w:pPr>
          </w:p>
        </w:tc>
      </w:tr>
      <w:tr w:rsidR="00BA7C2D" w:rsidTr="004C7E76">
        <w:trPr>
          <w:trHeight w:val="8353"/>
          <w:jc w:val="center"/>
        </w:trPr>
        <w:tc>
          <w:tcPr>
            <w:tcW w:w="10744" w:type="dxa"/>
            <w:gridSpan w:val="3"/>
          </w:tcPr>
          <w:p w:rsidR="00BA7C2D" w:rsidRDefault="00BA7C2D">
            <w:pPr>
              <w:ind w:left="453" w:right="282" w:hanging="426"/>
              <w:jc w:val="both"/>
              <w:rPr>
                <w:rFonts w:ascii="Arial" w:hAnsi="Arial" w:cs="Arial"/>
                <w:b/>
                <w:bCs/>
              </w:rPr>
            </w:pPr>
          </w:p>
          <w:p w:rsidR="00BA7C2D" w:rsidRDefault="00BA7C2D">
            <w:pPr>
              <w:ind w:left="453" w:right="282" w:hanging="426"/>
              <w:jc w:val="both"/>
              <w:rPr>
                <w:rFonts w:ascii="Arial" w:hAnsi="Arial" w:cs="Arial"/>
                <w:b/>
                <w:bCs/>
              </w:rPr>
            </w:pPr>
            <w:r>
              <w:rPr>
                <w:rFonts w:ascii="Arial" w:hAnsi="Arial" w:cs="Arial"/>
                <w:b/>
                <w:bCs/>
              </w:rPr>
              <w:t>9.   DECISIONS AND JUDGEMENTS</w:t>
            </w:r>
          </w:p>
          <w:p w:rsidR="00BA7C2D" w:rsidRDefault="00BA7C2D">
            <w:pPr>
              <w:ind w:left="453" w:right="282"/>
              <w:jc w:val="both"/>
              <w:rPr>
                <w:rFonts w:ascii="Arial" w:hAnsi="Arial" w:cs="Arial"/>
                <w:b/>
                <w:bCs/>
              </w:rPr>
            </w:pPr>
          </w:p>
          <w:p w:rsidR="00BA7C2D" w:rsidRDefault="00BA7C2D">
            <w:pPr>
              <w:ind w:left="453" w:right="282"/>
              <w:rPr>
                <w:rFonts w:ascii="Arial" w:hAnsi="Arial" w:cs="Arial"/>
              </w:rPr>
            </w:pPr>
            <w:r>
              <w:rPr>
                <w:rFonts w:ascii="Arial" w:hAnsi="Arial" w:cs="Arial"/>
              </w:rPr>
              <w:t xml:space="preserve">Day to day the jobholder is mainly autonomous and expected to use their initiative in resolving problems. Decisions will be required to be made where no departmental policies and procedures exist.  </w:t>
            </w:r>
          </w:p>
          <w:p w:rsidR="00BA7C2D" w:rsidRDefault="00BA7C2D">
            <w:pPr>
              <w:ind w:left="453"/>
              <w:rPr>
                <w:rFonts w:ascii="Arial" w:hAnsi="Arial" w:cs="Arial"/>
              </w:rPr>
            </w:pPr>
          </w:p>
          <w:p w:rsidR="00BA7C2D" w:rsidRDefault="00BA7C2D">
            <w:pPr>
              <w:ind w:left="453"/>
              <w:rPr>
                <w:rFonts w:ascii="Arial" w:hAnsi="Arial" w:cs="Arial"/>
              </w:rPr>
            </w:pPr>
            <w:r>
              <w:rPr>
                <w:rFonts w:ascii="Arial" w:hAnsi="Arial" w:cs="Arial"/>
              </w:rPr>
              <w:t>Analyse complex financial or activity information, understand and interpret the information means and the wider implications, with a high level of judgement required in advising and implementing required courses of action.</w:t>
            </w:r>
          </w:p>
          <w:p w:rsidR="00BA7C2D" w:rsidRDefault="00BA7C2D">
            <w:pPr>
              <w:ind w:left="453"/>
              <w:rPr>
                <w:rFonts w:ascii="Arial" w:hAnsi="Arial" w:cs="Arial"/>
              </w:rPr>
            </w:pPr>
          </w:p>
          <w:p w:rsidR="00BA7C2D" w:rsidRDefault="00BA7C2D">
            <w:pPr>
              <w:ind w:left="453"/>
              <w:rPr>
                <w:rFonts w:ascii="Arial" w:hAnsi="Arial" w:cs="Arial"/>
              </w:rPr>
            </w:pPr>
            <w:r>
              <w:rPr>
                <w:rFonts w:ascii="Arial" w:hAnsi="Arial" w:cs="Arial"/>
              </w:rPr>
              <w:t>Deciding on financial assumptions to be used in forecasting; interpretation of complex financial and non-financial data, identifying errors and trends, providing advice as to where and why material variances are occurring recommending corrective actions where appropriate.</w:t>
            </w:r>
          </w:p>
          <w:p w:rsidR="00BA7C2D" w:rsidRDefault="00BA7C2D">
            <w:pPr>
              <w:ind w:left="453"/>
              <w:rPr>
                <w:rFonts w:ascii="Arial" w:hAnsi="Arial" w:cs="Arial"/>
              </w:rPr>
            </w:pPr>
          </w:p>
          <w:p w:rsidR="00BA7C2D" w:rsidRDefault="00BA7C2D">
            <w:pPr>
              <w:ind w:left="453"/>
              <w:rPr>
                <w:rFonts w:ascii="Arial" w:hAnsi="Arial" w:cs="Arial"/>
                <w:b/>
                <w:bCs/>
              </w:rPr>
            </w:pPr>
            <w:r>
              <w:rPr>
                <w:rFonts w:ascii="Arial" w:hAnsi="Arial" w:cs="Arial"/>
              </w:rPr>
              <w:t>The work will be within the parameters of Government health priorities and policies, and other frameworks such as accountancy practice and corporate governance.</w:t>
            </w:r>
          </w:p>
          <w:p w:rsidR="00BA7C2D" w:rsidRDefault="00BA7C2D">
            <w:pPr>
              <w:ind w:left="453"/>
              <w:rPr>
                <w:rFonts w:ascii="Arial" w:hAnsi="Arial" w:cs="Arial"/>
                <w:b/>
                <w:bCs/>
              </w:rPr>
            </w:pPr>
          </w:p>
          <w:p w:rsidR="00BA7C2D" w:rsidRDefault="00BA7C2D">
            <w:pPr>
              <w:ind w:left="453"/>
              <w:rPr>
                <w:rFonts w:ascii="Arial" w:hAnsi="Arial" w:cs="Arial"/>
                <w:b/>
                <w:bCs/>
              </w:rPr>
            </w:pPr>
            <w:r>
              <w:rPr>
                <w:rFonts w:ascii="Arial" w:hAnsi="Arial" w:cs="Arial"/>
              </w:rPr>
              <w:t xml:space="preserve">Operates within Standing Financial Instructions and policies and procedures of The State Hospital. </w:t>
            </w:r>
          </w:p>
          <w:p w:rsidR="00BA7C2D" w:rsidRDefault="00BA7C2D">
            <w:pPr>
              <w:ind w:left="453"/>
              <w:rPr>
                <w:rFonts w:ascii="Arial" w:hAnsi="Arial" w:cs="Arial"/>
              </w:rPr>
            </w:pPr>
          </w:p>
          <w:p w:rsidR="00BA7C2D" w:rsidRDefault="00BA7C2D">
            <w:pPr>
              <w:ind w:left="453"/>
              <w:rPr>
                <w:rFonts w:ascii="Arial" w:hAnsi="Arial" w:cs="Arial"/>
                <w:b/>
                <w:bCs/>
              </w:rPr>
            </w:pPr>
            <w:r>
              <w:rPr>
                <w:rFonts w:ascii="Arial" w:hAnsi="Arial" w:cs="Arial"/>
              </w:rPr>
              <w:t>Management of financial accounting team (cash management, Patient Funds and Patient Bank Staff) on a daily basis.</w:t>
            </w:r>
          </w:p>
          <w:p w:rsidR="00BA7C2D" w:rsidRDefault="00BA7C2D">
            <w:pPr>
              <w:ind w:left="453"/>
              <w:rPr>
                <w:rFonts w:ascii="Arial" w:hAnsi="Arial" w:cs="Arial"/>
              </w:rPr>
            </w:pPr>
          </w:p>
          <w:p w:rsidR="00BA7C2D" w:rsidRDefault="00BA7C2D">
            <w:pPr>
              <w:ind w:left="453"/>
              <w:rPr>
                <w:rFonts w:ascii="Arial" w:hAnsi="Arial" w:cs="Arial"/>
                <w:b/>
                <w:bCs/>
              </w:rPr>
            </w:pPr>
            <w:r>
              <w:rPr>
                <w:rFonts w:ascii="Arial" w:hAnsi="Arial" w:cs="Arial"/>
              </w:rPr>
              <w:t xml:space="preserve">Review and authorisation of weekly creditors payment runs </w:t>
            </w:r>
          </w:p>
          <w:p w:rsidR="00BA7C2D" w:rsidRDefault="00BA7C2D">
            <w:pPr>
              <w:ind w:left="453"/>
              <w:rPr>
                <w:rFonts w:ascii="Arial" w:hAnsi="Arial" w:cs="Arial"/>
              </w:rPr>
            </w:pPr>
          </w:p>
          <w:p w:rsidR="00BA7C2D" w:rsidRDefault="00BA7C2D">
            <w:pPr>
              <w:ind w:left="453"/>
              <w:rPr>
                <w:rFonts w:ascii="Arial" w:hAnsi="Arial" w:cs="Arial"/>
              </w:rPr>
            </w:pPr>
            <w:r>
              <w:rPr>
                <w:rFonts w:ascii="Arial" w:hAnsi="Arial" w:cs="Arial"/>
              </w:rPr>
              <w:t>Responsible for the upkeep of the cash forecasting to ensure there are sufficient funds available to cover all hospital expenditure on a monthly basis and to request supplementary drawdown of cash from Scottish Government if required.</w:t>
            </w:r>
          </w:p>
          <w:p w:rsidR="00BA7C2D" w:rsidRDefault="00BA7C2D">
            <w:pPr>
              <w:ind w:left="453"/>
              <w:rPr>
                <w:rFonts w:ascii="Arial" w:hAnsi="Arial" w:cs="Arial"/>
                <w:b/>
                <w:bCs/>
              </w:rPr>
            </w:pPr>
          </w:p>
          <w:p w:rsidR="00BA7C2D" w:rsidRDefault="00BA7C2D">
            <w:pPr>
              <w:ind w:left="453"/>
              <w:rPr>
                <w:rFonts w:ascii="Arial" w:hAnsi="Arial" w:cs="Arial"/>
                <w:b/>
                <w:bCs/>
              </w:rPr>
            </w:pPr>
            <w:r>
              <w:rPr>
                <w:rFonts w:ascii="Arial" w:hAnsi="Arial" w:cs="Arial"/>
              </w:rPr>
              <w:t>Monitor capital spend against budget on a monthly basis and report to the Capital Group.</w:t>
            </w:r>
          </w:p>
          <w:p w:rsidR="00BA7C2D" w:rsidRDefault="00BA7C2D">
            <w:pPr>
              <w:ind w:left="453"/>
              <w:rPr>
                <w:rFonts w:ascii="Arial" w:hAnsi="Arial" w:cs="Arial"/>
              </w:rPr>
            </w:pPr>
          </w:p>
          <w:p w:rsidR="00BA7C2D" w:rsidRDefault="00BA7C2D">
            <w:pPr>
              <w:ind w:left="453"/>
              <w:rPr>
                <w:rFonts w:ascii="Arial" w:hAnsi="Arial" w:cs="Arial"/>
              </w:rPr>
            </w:pPr>
            <w:r>
              <w:rPr>
                <w:rFonts w:ascii="Arial" w:hAnsi="Arial" w:cs="Arial"/>
              </w:rPr>
              <w:t>Apply discretion with regard to fraud and decide how best to take forward any allegations received in regards to theft, fraud or financial irregularities which could result in staff being prosecuted.</w:t>
            </w:r>
          </w:p>
          <w:p w:rsidR="00BA7C2D" w:rsidRDefault="00BA7C2D">
            <w:pPr>
              <w:ind w:left="453"/>
            </w:pPr>
          </w:p>
        </w:tc>
      </w:tr>
      <w:tr w:rsidR="00BA7C2D" w:rsidTr="004C7E76">
        <w:trPr>
          <w:trHeight w:val="70"/>
          <w:jc w:val="center"/>
        </w:trPr>
        <w:tc>
          <w:tcPr>
            <w:tcW w:w="10744" w:type="dxa"/>
            <w:gridSpan w:val="3"/>
          </w:tcPr>
          <w:p w:rsidR="00BA7C2D" w:rsidRDefault="00BA7C2D">
            <w:pPr>
              <w:ind w:right="282"/>
              <w:jc w:val="both"/>
              <w:rPr>
                <w:rFonts w:ascii="Arial" w:hAnsi="Arial" w:cs="Arial"/>
                <w:b/>
                <w:bCs/>
              </w:rPr>
            </w:pPr>
          </w:p>
          <w:p w:rsidR="00BA7C2D" w:rsidRDefault="00BA7C2D">
            <w:pPr>
              <w:ind w:right="282"/>
              <w:jc w:val="both"/>
              <w:rPr>
                <w:rFonts w:ascii="Arial" w:hAnsi="Arial" w:cs="Arial"/>
                <w:b/>
                <w:bCs/>
              </w:rPr>
            </w:pPr>
            <w:r>
              <w:rPr>
                <w:rFonts w:ascii="Arial" w:hAnsi="Arial" w:cs="Arial"/>
                <w:b/>
                <w:bCs/>
              </w:rPr>
              <w:t>10.  MOST CHALLENGING / DIFFICULT PARTS OF THE JOB</w:t>
            </w:r>
          </w:p>
          <w:p w:rsidR="00BA7C2D" w:rsidRDefault="00BA7C2D">
            <w:pPr>
              <w:ind w:left="453" w:right="282"/>
              <w:jc w:val="both"/>
              <w:rPr>
                <w:rFonts w:ascii="Arial" w:hAnsi="Arial" w:cs="Arial"/>
                <w:bCs/>
              </w:rPr>
            </w:pPr>
          </w:p>
          <w:p w:rsidR="00BA7C2D" w:rsidRDefault="00BA7C2D">
            <w:pPr>
              <w:ind w:left="453" w:right="282"/>
              <w:jc w:val="both"/>
              <w:rPr>
                <w:rFonts w:ascii="Arial" w:hAnsi="Arial" w:cs="Arial"/>
                <w:bCs/>
              </w:rPr>
            </w:pPr>
            <w:r>
              <w:rPr>
                <w:rFonts w:ascii="Arial" w:hAnsi="Arial" w:cs="Arial"/>
                <w:bCs/>
              </w:rPr>
              <w:t>Knowing and understanding the business of the Board, as well as the financial context, and thus understanding the non-financial challenges.</w:t>
            </w:r>
          </w:p>
          <w:p w:rsidR="00BA7C2D" w:rsidRDefault="00BA7C2D">
            <w:pPr>
              <w:ind w:left="453" w:right="282"/>
              <w:jc w:val="both"/>
              <w:rPr>
                <w:rFonts w:ascii="Arial" w:hAnsi="Arial" w:cs="Arial"/>
                <w:bCs/>
              </w:rPr>
            </w:pPr>
          </w:p>
          <w:p w:rsidR="00BA7C2D" w:rsidRDefault="00BA7C2D">
            <w:pPr>
              <w:ind w:left="453" w:right="282"/>
              <w:contextualSpacing/>
              <w:jc w:val="both"/>
              <w:rPr>
                <w:rFonts w:ascii="Arial" w:hAnsi="Arial" w:cs="Arial"/>
                <w:bCs/>
              </w:rPr>
            </w:pPr>
            <w:r>
              <w:rPr>
                <w:rFonts w:ascii="Arial" w:hAnsi="Arial" w:cs="Arial"/>
                <w:bCs/>
              </w:rPr>
              <w:t>Ensuring, in a rapidly changing environment, that the fundamental aim of making the best use of limited resources available to the Board within the Board objectives and vision is achieved, and that the work of The State Hospital is delivered within its set financial parameters – which may include successful delivery of major change and/or efficiency programmes which will be monitored through this post.</w:t>
            </w:r>
          </w:p>
          <w:p w:rsidR="00BA7C2D" w:rsidRDefault="00BA7C2D">
            <w:pPr>
              <w:ind w:left="453" w:right="282"/>
              <w:contextualSpacing/>
              <w:jc w:val="both"/>
              <w:rPr>
                <w:rFonts w:ascii="Arial" w:hAnsi="Arial" w:cs="Arial"/>
              </w:rPr>
            </w:pPr>
          </w:p>
          <w:p w:rsidR="00BA7C2D" w:rsidRDefault="00BA7C2D">
            <w:pPr>
              <w:ind w:left="453" w:right="282"/>
              <w:contextualSpacing/>
              <w:jc w:val="both"/>
              <w:rPr>
                <w:rFonts w:ascii="Arial" w:hAnsi="Arial" w:cs="Arial"/>
              </w:rPr>
            </w:pPr>
            <w:r>
              <w:rPr>
                <w:rFonts w:ascii="Arial" w:hAnsi="Arial" w:cs="Arial"/>
              </w:rPr>
              <w:lastRenderedPageBreak/>
              <w:t>Providing leadership to the Financial Accounts Section of the Finance Team with a view to improving the effectiveness and efficiency of the service.  Requirement to deal sensitively with staff issues including involvement in staff disciplinary hearing on an occasional basis which can be emotional and distressing.</w:t>
            </w:r>
          </w:p>
          <w:p w:rsidR="00BA7C2D" w:rsidRDefault="00BA7C2D">
            <w:pPr>
              <w:ind w:left="453" w:right="282"/>
              <w:contextualSpacing/>
              <w:jc w:val="both"/>
              <w:rPr>
                <w:rFonts w:ascii="Arial" w:hAnsi="Arial" w:cs="Arial"/>
              </w:rPr>
            </w:pPr>
          </w:p>
          <w:p w:rsidR="00BA7C2D" w:rsidRDefault="00BA7C2D">
            <w:pPr>
              <w:ind w:left="453" w:right="282"/>
              <w:contextualSpacing/>
              <w:jc w:val="both"/>
              <w:rPr>
                <w:rFonts w:ascii="Arial" w:hAnsi="Arial" w:cs="Arial"/>
              </w:rPr>
            </w:pPr>
            <w:r>
              <w:rPr>
                <w:rFonts w:ascii="Arial" w:hAnsi="Arial" w:cs="Arial"/>
              </w:rPr>
              <w:t xml:space="preserve">Balancing service priorities with corporate objectives to ensure best overall outcome </w:t>
            </w:r>
          </w:p>
          <w:p w:rsidR="00BA7C2D" w:rsidRDefault="00BA7C2D">
            <w:pPr>
              <w:ind w:left="453" w:right="282"/>
              <w:jc w:val="both"/>
              <w:rPr>
                <w:rFonts w:ascii="Arial" w:hAnsi="Arial" w:cs="Arial"/>
              </w:rPr>
            </w:pPr>
            <w:r>
              <w:rPr>
                <w:rFonts w:ascii="Arial" w:hAnsi="Arial" w:cs="Arial"/>
              </w:rPr>
              <w:t>obtained</w:t>
            </w:r>
          </w:p>
          <w:p w:rsidR="00BA7C2D" w:rsidRDefault="00BA7C2D">
            <w:pPr>
              <w:ind w:left="453" w:right="282"/>
              <w:contextualSpacing/>
              <w:jc w:val="both"/>
              <w:rPr>
                <w:rFonts w:ascii="Arial" w:hAnsi="Arial" w:cs="Arial"/>
              </w:rPr>
            </w:pPr>
          </w:p>
          <w:p w:rsidR="00BA7C2D" w:rsidRDefault="00BA7C2D">
            <w:pPr>
              <w:ind w:left="453" w:right="282"/>
              <w:contextualSpacing/>
              <w:jc w:val="both"/>
              <w:rPr>
                <w:rFonts w:ascii="Arial" w:hAnsi="Arial" w:cs="Arial"/>
              </w:rPr>
            </w:pPr>
            <w:r>
              <w:rPr>
                <w:rFonts w:ascii="Arial" w:hAnsi="Arial" w:cs="Arial"/>
              </w:rPr>
              <w:t>Working from various systems to ensure accuracy of financial information.</w:t>
            </w:r>
          </w:p>
          <w:p w:rsidR="00BA7C2D" w:rsidRDefault="00BA7C2D">
            <w:pPr>
              <w:ind w:left="453" w:right="282"/>
              <w:contextualSpacing/>
              <w:jc w:val="both"/>
              <w:rPr>
                <w:rFonts w:ascii="Arial" w:hAnsi="Arial" w:cs="Arial"/>
              </w:rPr>
            </w:pPr>
          </w:p>
          <w:p w:rsidR="00BA7C2D" w:rsidRDefault="00BA7C2D">
            <w:pPr>
              <w:ind w:left="453" w:right="282"/>
              <w:contextualSpacing/>
              <w:jc w:val="both"/>
              <w:rPr>
                <w:rFonts w:ascii="Arial" w:hAnsi="Arial" w:cs="Arial"/>
              </w:rPr>
            </w:pPr>
            <w:r>
              <w:rPr>
                <w:rFonts w:ascii="Arial" w:hAnsi="Arial" w:cs="Arial"/>
              </w:rPr>
              <w:t>Ensuring timetables and deadlines are adhered to with particular focus on year end where timescales for the preparation and production of the annual accounts.</w:t>
            </w:r>
          </w:p>
          <w:p w:rsidR="00BA7C2D" w:rsidRDefault="00BA7C2D">
            <w:pPr>
              <w:ind w:left="453" w:right="282"/>
              <w:contextualSpacing/>
              <w:jc w:val="both"/>
              <w:rPr>
                <w:rFonts w:ascii="Arial" w:hAnsi="Arial" w:cs="Arial"/>
              </w:rPr>
            </w:pPr>
          </w:p>
          <w:p w:rsidR="00BA7C2D" w:rsidRDefault="00BA7C2D">
            <w:pPr>
              <w:ind w:left="453" w:right="282"/>
              <w:contextualSpacing/>
              <w:jc w:val="both"/>
              <w:rPr>
                <w:rFonts w:ascii="Arial" w:hAnsi="Arial" w:cs="Arial"/>
                <w:bCs/>
              </w:rPr>
            </w:pPr>
            <w:r>
              <w:rPr>
                <w:rFonts w:ascii="Arial" w:hAnsi="Arial" w:cs="Arial"/>
                <w:bCs/>
              </w:rPr>
              <w:t>Maintaining and developing where required the financial accounting function, ensuring clarity and appropriate support to finance business partners, as well as a seamless financial management service for the Board’s reporting requirements.</w:t>
            </w:r>
          </w:p>
          <w:p w:rsidR="00BA7C2D" w:rsidRDefault="00BA7C2D">
            <w:pPr>
              <w:ind w:left="453" w:right="282"/>
              <w:jc w:val="both"/>
              <w:rPr>
                <w:rFonts w:ascii="Arial" w:hAnsi="Arial" w:cs="Arial"/>
                <w:bCs/>
              </w:rPr>
            </w:pPr>
          </w:p>
          <w:p w:rsidR="00BA7C2D" w:rsidRDefault="00BA7C2D">
            <w:pPr>
              <w:ind w:left="453" w:right="282"/>
              <w:jc w:val="both"/>
              <w:rPr>
                <w:rFonts w:ascii="Arial" w:hAnsi="Arial" w:cs="Arial"/>
                <w:b/>
                <w:bCs/>
              </w:rPr>
            </w:pPr>
          </w:p>
        </w:tc>
      </w:tr>
      <w:tr w:rsidR="00BA7C2D" w:rsidTr="004C7E76">
        <w:trPr>
          <w:trHeight w:val="70"/>
          <w:jc w:val="center"/>
        </w:trPr>
        <w:tc>
          <w:tcPr>
            <w:tcW w:w="10744" w:type="dxa"/>
            <w:gridSpan w:val="3"/>
          </w:tcPr>
          <w:p w:rsidR="00BA7C2D" w:rsidRDefault="00BA7C2D">
            <w:pPr>
              <w:ind w:left="453" w:right="282"/>
              <w:jc w:val="both"/>
              <w:rPr>
                <w:rFonts w:ascii="Arial" w:hAnsi="Arial" w:cs="Arial"/>
                <w:b/>
                <w:bCs/>
              </w:rPr>
            </w:pPr>
          </w:p>
          <w:p w:rsidR="00BA7C2D" w:rsidRDefault="00BA7C2D">
            <w:pPr>
              <w:ind w:left="453" w:right="282" w:hanging="426"/>
              <w:jc w:val="both"/>
              <w:rPr>
                <w:rFonts w:ascii="Arial" w:hAnsi="Arial" w:cs="Arial"/>
                <w:b/>
                <w:bCs/>
              </w:rPr>
            </w:pPr>
            <w:r>
              <w:rPr>
                <w:rFonts w:ascii="Arial" w:hAnsi="Arial" w:cs="Arial"/>
                <w:b/>
                <w:bCs/>
              </w:rPr>
              <w:t>11.  COMMUNICATIONS AND RELATIONSHIPS</w:t>
            </w:r>
          </w:p>
          <w:p w:rsidR="00BA7C2D" w:rsidRDefault="00BA7C2D">
            <w:pPr>
              <w:ind w:left="453" w:right="282"/>
              <w:jc w:val="both"/>
              <w:rPr>
                <w:rFonts w:ascii="Arial" w:hAnsi="Arial" w:cs="Arial"/>
                <w:b/>
                <w:bCs/>
              </w:rPr>
            </w:pPr>
          </w:p>
          <w:p w:rsidR="00BA7C2D" w:rsidRDefault="00BA7C2D">
            <w:pPr>
              <w:ind w:left="453" w:right="282"/>
              <w:rPr>
                <w:rFonts w:ascii="Arial" w:hAnsi="Arial" w:cs="Arial"/>
              </w:rPr>
            </w:pPr>
            <w:r>
              <w:rPr>
                <w:rFonts w:ascii="Arial" w:hAnsi="Arial" w:cs="Arial"/>
              </w:rPr>
              <w:t xml:space="preserve">The ability of the </w:t>
            </w:r>
            <w:proofErr w:type="spellStart"/>
            <w:r>
              <w:rPr>
                <w:rFonts w:ascii="Arial" w:hAnsi="Arial" w:cs="Arial"/>
              </w:rPr>
              <w:t>postholder</w:t>
            </w:r>
            <w:proofErr w:type="spellEnd"/>
            <w:r>
              <w:rPr>
                <w:rFonts w:ascii="Arial" w:hAnsi="Arial" w:cs="Arial"/>
              </w:rPr>
              <w:t xml:space="preserve"> to maintain key relationships and effective communication with a range of other individuals and parties will be crucial to the success of this role.</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is expected to communicate with a wide range of people including clinicians, financial and non-financial managers, with regular communication with all levels of staff within the Board to provide advice, obtain information etc.  Excellent communication skills are required to influence and persuade others, particularly around the implementation of change.</w:t>
            </w:r>
          </w:p>
          <w:p w:rsidR="00BA7C2D" w:rsidRDefault="00BA7C2D">
            <w:pPr>
              <w:ind w:left="453" w:right="282"/>
              <w:rPr>
                <w:rFonts w:ascii="Arial" w:hAnsi="Arial" w:cs="Arial"/>
              </w:rPr>
            </w:pPr>
          </w:p>
          <w:p w:rsidR="00BA7C2D" w:rsidRDefault="00BA7C2D">
            <w:pPr>
              <w:ind w:left="453" w:right="282"/>
              <w:rPr>
                <w:rFonts w:ascii="Arial" w:hAnsi="Arial" w:cs="Arial"/>
              </w:rPr>
            </w:pPr>
            <w:r>
              <w:rPr>
                <w:rFonts w:ascii="Arial" w:hAnsi="Arial" w:cs="Arial"/>
              </w:rPr>
              <w:t>Communication needs to be appropriate and flexible to meet the requirements of the recipient/s, including written reports, group discussion and 1:1 meetings.</w:t>
            </w:r>
          </w:p>
          <w:p w:rsidR="00BA7C2D" w:rsidRDefault="00BA7C2D">
            <w:pPr>
              <w:ind w:left="453" w:right="282"/>
              <w:rPr>
                <w:rFonts w:ascii="Arial" w:hAnsi="Arial" w:cs="Arial"/>
              </w:rPr>
            </w:pPr>
            <w:r>
              <w:rPr>
                <w:rFonts w:ascii="Arial" w:hAnsi="Arial" w:cs="Arial"/>
              </w:rPr>
              <w:t xml:space="preserve"> </w:t>
            </w:r>
          </w:p>
          <w:p w:rsidR="00BA7C2D" w:rsidRDefault="00BA7C2D">
            <w:pPr>
              <w:ind w:left="453" w:right="282"/>
              <w:rPr>
                <w:rFonts w:ascii="Arial" w:hAnsi="Arial" w:cs="Arial"/>
              </w:rPr>
            </w:pPr>
            <w:r>
              <w:rPr>
                <w:rFonts w:ascii="Arial" w:hAnsi="Arial" w:cs="Arial"/>
              </w:rPr>
              <w:t xml:space="preserve">Regular liaison with directors; other directorates’ staff; Senior Management Accountant and all Finance staff; External and Internal Audit; external Boards i.e. other Health boards; Scottish Government Health and Social Care Directorates; other external parties such as suppliers, customers, patients, HMRC, other </w:t>
            </w:r>
            <w:proofErr w:type="spellStart"/>
            <w:r>
              <w:rPr>
                <w:rFonts w:ascii="Arial" w:hAnsi="Arial" w:cs="Arial"/>
              </w:rPr>
              <w:t>NHSScotland</w:t>
            </w:r>
            <w:proofErr w:type="spellEnd"/>
            <w:r>
              <w:rPr>
                <w:rFonts w:ascii="Arial" w:hAnsi="Arial" w:cs="Arial"/>
              </w:rPr>
              <w:t xml:space="preserve"> Colleagues, external Vat Advisers; National Focus Groups re National Shared Services Agenda.</w:t>
            </w:r>
          </w:p>
          <w:p w:rsidR="00BA7C2D" w:rsidRDefault="00BA7C2D">
            <w:pPr>
              <w:ind w:left="813"/>
              <w:rPr>
                <w:rFonts w:ascii="Arial" w:hAnsi="Arial" w:cs="Arial"/>
                <w:b/>
                <w:bCs/>
              </w:rPr>
            </w:pPr>
          </w:p>
        </w:tc>
      </w:tr>
      <w:tr w:rsidR="00BA7C2D" w:rsidTr="004C7E76">
        <w:trPr>
          <w:jc w:val="center"/>
        </w:trPr>
        <w:tc>
          <w:tcPr>
            <w:tcW w:w="10744" w:type="dxa"/>
            <w:gridSpan w:val="3"/>
          </w:tcPr>
          <w:p w:rsidR="00BA7C2D" w:rsidRDefault="00BA7C2D">
            <w:pPr>
              <w:ind w:left="453"/>
              <w:rPr>
                <w:rFonts w:ascii="Arial" w:hAnsi="Arial" w:cs="Arial"/>
              </w:rPr>
            </w:pPr>
          </w:p>
          <w:p w:rsidR="00BA7C2D" w:rsidRDefault="00BA7C2D">
            <w:pPr>
              <w:ind w:left="27"/>
              <w:rPr>
                <w:rFonts w:ascii="Arial" w:hAnsi="Arial" w:cs="Arial"/>
                <w:b/>
                <w:bCs/>
              </w:rPr>
            </w:pPr>
            <w:r>
              <w:rPr>
                <w:rFonts w:ascii="Arial" w:hAnsi="Arial" w:cs="Arial"/>
                <w:b/>
                <w:bCs/>
              </w:rPr>
              <w:t>12.  PHYSICAL, MENTAL, EMOTIONAL AND ENVIRONMENTAL DEMANDS OF THE JOB</w:t>
            </w:r>
          </w:p>
          <w:p w:rsidR="00BA7C2D" w:rsidRDefault="00BA7C2D">
            <w:pPr>
              <w:ind w:left="453"/>
              <w:rPr>
                <w:rFonts w:ascii="Arial" w:hAnsi="Arial" w:cs="Arial"/>
                <w:b/>
                <w:bCs/>
              </w:rPr>
            </w:pPr>
          </w:p>
          <w:p w:rsidR="00BA7C2D" w:rsidRDefault="00BA7C2D">
            <w:pPr>
              <w:ind w:left="453"/>
              <w:rPr>
                <w:rFonts w:ascii="Arial" w:hAnsi="Arial" w:cs="Arial"/>
                <w:b/>
              </w:rPr>
            </w:pPr>
            <w:r>
              <w:rPr>
                <w:rFonts w:ascii="Arial" w:hAnsi="Arial" w:cs="Arial"/>
                <w:b/>
              </w:rPr>
              <w:t>Physical Skills and Demands</w:t>
            </w:r>
          </w:p>
          <w:p w:rsidR="00BA7C2D" w:rsidRDefault="00BA7C2D" w:rsidP="00BA7C2D">
            <w:pPr>
              <w:pStyle w:val="ListParagraph"/>
              <w:numPr>
                <w:ilvl w:val="0"/>
                <w:numId w:val="30"/>
              </w:numPr>
              <w:contextualSpacing w:val="0"/>
              <w:rPr>
                <w:rFonts w:ascii="Arial" w:hAnsi="Arial" w:cs="Arial"/>
              </w:rPr>
            </w:pPr>
            <w:r>
              <w:rPr>
                <w:rFonts w:ascii="Arial" w:hAnsi="Arial" w:cs="Arial"/>
              </w:rPr>
              <w:t>On a regular basis sit at a desk using a keyboard and Visual Display Unit for long periods of time. There is a requirement for speed, accuracy and attention to detail, and working to tight deadlines.</w:t>
            </w:r>
          </w:p>
          <w:p w:rsidR="00BA7C2D" w:rsidRDefault="00BA7C2D" w:rsidP="00BA7C2D">
            <w:pPr>
              <w:pStyle w:val="ListParagraph"/>
              <w:numPr>
                <w:ilvl w:val="0"/>
                <w:numId w:val="30"/>
              </w:numPr>
              <w:contextualSpacing w:val="0"/>
              <w:rPr>
                <w:rFonts w:ascii="Arial" w:hAnsi="Arial" w:cs="Arial"/>
              </w:rPr>
            </w:pPr>
            <w:r>
              <w:rPr>
                <w:rFonts w:ascii="Arial" w:hAnsi="Arial" w:cs="Arial"/>
              </w:rPr>
              <w:t>The post holder is required to be an effective communicator; both written and spoken.</w:t>
            </w:r>
          </w:p>
          <w:p w:rsidR="00BA7C2D" w:rsidRDefault="00BA7C2D" w:rsidP="00BA7C2D">
            <w:pPr>
              <w:pStyle w:val="ListParagraph"/>
              <w:numPr>
                <w:ilvl w:val="0"/>
                <w:numId w:val="30"/>
              </w:numPr>
              <w:contextualSpacing w:val="0"/>
              <w:rPr>
                <w:rFonts w:ascii="Arial" w:hAnsi="Arial" w:cs="Arial"/>
              </w:rPr>
            </w:pPr>
            <w:r>
              <w:rPr>
                <w:rFonts w:ascii="Arial" w:hAnsi="Arial" w:cs="Arial"/>
              </w:rPr>
              <w:t>Frequent requirement to travel to attend meetings nationally.</w:t>
            </w:r>
          </w:p>
          <w:p w:rsidR="00BA7C2D" w:rsidRDefault="00BA7C2D">
            <w:pPr>
              <w:ind w:left="453"/>
              <w:rPr>
                <w:rFonts w:ascii="Arial" w:hAnsi="Arial" w:cs="Arial"/>
              </w:rPr>
            </w:pPr>
          </w:p>
          <w:p w:rsidR="00BA7C2D" w:rsidRDefault="00BA7C2D">
            <w:pPr>
              <w:ind w:left="453"/>
              <w:rPr>
                <w:rFonts w:ascii="Arial" w:hAnsi="Arial" w:cs="Arial"/>
                <w:b/>
              </w:rPr>
            </w:pPr>
            <w:r>
              <w:rPr>
                <w:rFonts w:ascii="Arial" w:hAnsi="Arial" w:cs="Arial"/>
                <w:b/>
              </w:rPr>
              <w:t>Mental Effort</w:t>
            </w:r>
          </w:p>
          <w:p w:rsidR="00BA7C2D" w:rsidRDefault="00BA7C2D" w:rsidP="00BA7C2D">
            <w:pPr>
              <w:pStyle w:val="ListParagraph"/>
              <w:numPr>
                <w:ilvl w:val="0"/>
                <w:numId w:val="31"/>
              </w:numPr>
              <w:contextualSpacing w:val="0"/>
              <w:rPr>
                <w:rFonts w:ascii="Arial" w:hAnsi="Arial" w:cs="Arial"/>
              </w:rPr>
            </w:pPr>
            <w:r>
              <w:rPr>
                <w:rFonts w:ascii="Arial" w:hAnsi="Arial" w:cs="Arial"/>
              </w:rPr>
              <w:t>Prolonged concentration is required when completing highly complicated financial calculations, analysing and reconciling figures, using complex financial spreadsheets, and when prioritising tasks and identify problem areas</w:t>
            </w:r>
          </w:p>
          <w:p w:rsidR="00BA7C2D" w:rsidRDefault="00BA7C2D" w:rsidP="00BA7C2D">
            <w:pPr>
              <w:pStyle w:val="ListParagraph"/>
              <w:numPr>
                <w:ilvl w:val="0"/>
                <w:numId w:val="31"/>
              </w:numPr>
              <w:contextualSpacing w:val="0"/>
              <w:rPr>
                <w:rFonts w:ascii="Arial" w:hAnsi="Arial" w:cs="Arial"/>
              </w:rPr>
            </w:pPr>
            <w:r>
              <w:rPr>
                <w:rFonts w:ascii="Arial" w:hAnsi="Arial" w:cs="Arial"/>
              </w:rPr>
              <w:t>Concentration required when interpreting, preparing and presenting information to a variety of end users.</w:t>
            </w:r>
          </w:p>
          <w:p w:rsidR="00BA7C2D" w:rsidRDefault="00BA7C2D" w:rsidP="00BA7C2D">
            <w:pPr>
              <w:pStyle w:val="ListParagraph"/>
              <w:numPr>
                <w:ilvl w:val="0"/>
                <w:numId w:val="31"/>
              </w:numPr>
              <w:contextualSpacing w:val="0"/>
              <w:rPr>
                <w:rFonts w:ascii="Arial" w:hAnsi="Arial" w:cs="Arial"/>
              </w:rPr>
            </w:pPr>
            <w:r>
              <w:rPr>
                <w:rFonts w:ascii="Arial" w:hAnsi="Arial" w:cs="Arial"/>
              </w:rPr>
              <w:t>Working in a pressured environment taking all necessary steps to achieve goals, prioritising to ensure deadlines are met.</w:t>
            </w:r>
          </w:p>
          <w:p w:rsidR="00BA7C2D" w:rsidRDefault="00BA7C2D">
            <w:pPr>
              <w:ind w:left="453"/>
              <w:rPr>
                <w:rFonts w:ascii="Arial" w:hAnsi="Arial" w:cs="Arial"/>
              </w:rPr>
            </w:pPr>
          </w:p>
          <w:p w:rsidR="00BA7C2D" w:rsidRDefault="00BA7C2D">
            <w:pPr>
              <w:ind w:left="453"/>
              <w:rPr>
                <w:rFonts w:ascii="Arial" w:hAnsi="Arial" w:cs="Arial"/>
                <w:b/>
              </w:rPr>
            </w:pPr>
            <w:r>
              <w:rPr>
                <w:rFonts w:ascii="Arial" w:hAnsi="Arial" w:cs="Arial"/>
                <w:b/>
              </w:rPr>
              <w:t>Emotional Demands</w:t>
            </w:r>
          </w:p>
          <w:p w:rsidR="00BA7C2D" w:rsidRDefault="00BA7C2D" w:rsidP="00BA7C2D">
            <w:pPr>
              <w:pStyle w:val="ListParagraph"/>
              <w:numPr>
                <w:ilvl w:val="0"/>
                <w:numId w:val="32"/>
              </w:numPr>
              <w:contextualSpacing w:val="0"/>
              <w:rPr>
                <w:rFonts w:ascii="Arial" w:hAnsi="Arial" w:cs="Arial"/>
                <w:b/>
                <w:bCs/>
              </w:rPr>
            </w:pPr>
            <w:r>
              <w:rPr>
                <w:rFonts w:ascii="Arial" w:hAnsi="Arial" w:cs="Arial"/>
              </w:rPr>
              <w:t>High degree of personal resilience, especially in relation to the interpretation and application of complex policies and decisions, often at times of significant organisational change and in a turbulent and politically driven environment</w:t>
            </w:r>
          </w:p>
          <w:p w:rsidR="00BA7C2D" w:rsidRDefault="00BA7C2D" w:rsidP="00BA7C2D">
            <w:pPr>
              <w:pStyle w:val="ListParagraph"/>
              <w:numPr>
                <w:ilvl w:val="0"/>
                <w:numId w:val="32"/>
              </w:numPr>
              <w:contextualSpacing w:val="0"/>
              <w:rPr>
                <w:rFonts w:ascii="Arial" w:hAnsi="Arial" w:cs="Arial"/>
              </w:rPr>
            </w:pPr>
            <w:r>
              <w:rPr>
                <w:rFonts w:ascii="Arial" w:hAnsi="Arial" w:cs="Arial"/>
              </w:rPr>
              <w:softHyphen/>
              <w:t>Required to build trust with Service Managers and be able to challenge actions and negotiate solutions to sometimes-difficult situations.</w:t>
            </w:r>
          </w:p>
          <w:p w:rsidR="00BA7C2D" w:rsidRDefault="00BA7C2D" w:rsidP="00BA7C2D">
            <w:pPr>
              <w:pStyle w:val="ListParagraph"/>
              <w:numPr>
                <w:ilvl w:val="0"/>
                <w:numId w:val="32"/>
              </w:numPr>
              <w:contextualSpacing w:val="0"/>
              <w:rPr>
                <w:rFonts w:ascii="Arial" w:hAnsi="Arial" w:cs="Arial"/>
              </w:rPr>
            </w:pPr>
            <w:r>
              <w:rPr>
                <w:rFonts w:ascii="Arial" w:hAnsi="Arial" w:cs="Arial"/>
              </w:rPr>
              <w:t>Management of staff, ability to understand and cope with their emotional needs</w:t>
            </w:r>
          </w:p>
          <w:p w:rsidR="00BA7C2D" w:rsidRDefault="00BA7C2D">
            <w:pPr>
              <w:ind w:left="453"/>
              <w:rPr>
                <w:rFonts w:ascii="Arial" w:hAnsi="Arial" w:cs="Arial"/>
              </w:rPr>
            </w:pPr>
          </w:p>
          <w:p w:rsidR="00BA7C2D" w:rsidRDefault="00BA7C2D">
            <w:pPr>
              <w:ind w:left="453"/>
              <w:rPr>
                <w:rFonts w:ascii="Arial" w:hAnsi="Arial" w:cs="Arial"/>
                <w:b/>
              </w:rPr>
            </w:pPr>
            <w:r>
              <w:rPr>
                <w:rFonts w:ascii="Arial" w:hAnsi="Arial" w:cs="Arial"/>
                <w:b/>
              </w:rPr>
              <w:t>Environmental Demands</w:t>
            </w:r>
          </w:p>
          <w:p w:rsidR="00BA7C2D" w:rsidRDefault="00BA7C2D" w:rsidP="00BA7C2D">
            <w:pPr>
              <w:pStyle w:val="ListParagraph"/>
              <w:numPr>
                <w:ilvl w:val="0"/>
                <w:numId w:val="33"/>
              </w:numPr>
              <w:contextualSpacing w:val="0"/>
              <w:rPr>
                <w:rFonts w:ascii="Arial" w:hAnsi="Arial" w:cs="Arial"/>
              </w:rPr>
            </w:pPr>
            <w:r>
              <w:rPr>
                <w:rFonts w:ascii="Arial" w:hAnsi="Arial" w:cs="Arial"/>
              </w:rPr>
              <w:t xml:space="preserve">Multi-tasking is required, with frequent interruptions from telephone, colleagues and e-mail. Often need to reprioritise work and prepare information at very short notice. </w:t>
            </w:r>
          </w:p>
          <w:p w:rsidR="00BA7C2D" w:rsidRDefault="00BA7C2D" w:rsidP="00BA7C2D">
            <w:pPr>
              <w:pStyle w:val="ListParagraph"/>
              <w:numPr>
                <w:ilvl w:val="0"/>
                <w:numId w:val="33"/>
              </w:numPr>
              <w:contextualSpacing w:val="0"/>
              <w:rPr>
                <w:rFonts w:ascii="Arial" w:hAnsi="Arial" w:cs="Arial"/>
              </w:rPr>
            </w:pPr>
            <w:r>
              <w:rPr>
                <w:rFonts w:ascii="Arial" w:hAnsi="Arial" w:cs="Arial"/>
              </w:rPr>
              <w:t>Required to attend Breakaway Training and refresher training every 2 years</w:t>
            </w:r>
          </w:p>
          <w:p w:rsidR="00BA7C2D" w:rsidRDefault="00BA7C2D" w:rsidP="00BA7C2D">
            <w:pPr>
              <w:pStyle w:val="ListParagraph"/>
              <w:numPr>
                <w:ilvl w:val="0"/>
                <w:numId w:val="33"/>
              </w:numPr>
              <w:contextualSpacing w:val="0"/>
              <w:rPr>
                <w:rFonts w:ascii="Arial" w:hAnsi="Arial" w:cs="Arial"/>
              </w:rPr>
            </w:pPr>
            <w:r>
              <w:rPr>
                <w:rFonts w:ascii="Arial" w:hAnsi="Arial" w:cs="Arial"/>
              </w:rPr>
              <w:t>Required to carry personal alarm and keys.</w:t>
            </w:r>
          </w:p>
          <w:p w:rsidR="00BA7C2D" w:rsidRDefault="00BA7C2D" w:rsidP="00BA7C2D">
            <w:pPr>
              <w:pStyle w:val="ListParagraph"/>
              <w:numPr>
                <w:ilvl w:val="0"/>
                <w:numId w:val="33"/>
              </w:numPr>
              <w:contextualSpacing w:val="0"/>
              <w:rPr>
                <w:rFonts w:ascii="Arial" w:hAnsi="Arial" w:cs="Arial"/>
              </w:rPr>
            </w:pPr>
            <w:r>
              <w:rPr>
                <w:rFonts w:ascii="Arial" w:hAnsi="Arial" w:cs="Arial"/>
              </w:rPr>
              <w:t>Subject to searching and security procedures, and working in a restrictive, locked environment.</w:t>
            </w:r>
          </w:p>
          <w:p w:rsidR="00BA7C2D" w:rsidRDefault="00BA7C2D">
            <w:pPr>
              <w:ind w:left="453"/>
              <w:rPr>
                <w:rFonts w:ascii="Arial" w:hAnsi="Arial" w:cs="Arial"/>
              </w:rPr>
            </w:pPr>
          </w:p>
        </w:tc>
      </w:tr>
      <w:tr w:rsidR="00BA7C2D" w:rsidTr="004C7E76">
        <w:trPr>
          <w:trHeight w:val="70"/>
          <w:jc w:val="center"/>
        </w:trPr>
        <w:tc>
          <w:tcPr>
            <w:tcW w:w="10744" w:type="dxa"/>
            <w:gridSpan w:val="3"/>
          </w:tcPr>
          <w:p w:rsidR="00BA7C2D" w:rsidRDefault="00BA7C2D">
            <w:pPr>
              <w:ind w:left="453" w:right="282"/>
              <w:jc w:val="both"/>
              <w:rPr>
                <w:rFonts w:ascii="Arial" w:hAnsi="Arial" w:cs="Arial"/>
                <w:bCs/>
              </w:rPr>
            </w:pPr>
          </w:p>
          <w:p w:rsidR="00BA7C2D" w:rsidRDefault="00BA7C2D">
            <w:pPr>
              <w:ind w:left="453" w:right="282" w:hanging="453"/>
              <w:jc w:val="both"/>
              <w:rPr>
                <w:rFonts w:ascii="Arial" w:hAnsi="Arial" w:cs="Arial"/>
                <w:b/>
                <w:bCs/>
              </w:rPr>
            </w:pPr>
            <w:r>
              <w:rPr>
                <w:rFonts w:ascii="Arial" w:hAnsi="Arial" w:cs="Arial"/>
                <w:b/>
                <w:bCs/>
              </w:rPr>
              <w:t>13.  KNOWLEDGE, TRAINING AND EXPERIENCE REQUIRED TO DO THE JOB</w:t>
            </w:r>
          </w:p>
          <w:p w:rsidR="00BA7C2D" w:rsidRDefault="00BA7C2D">
            <w:pPr>
              <w:ind w:left="736" w:right="282"/>
              <w:jc w:val="both"/>
              <w:rPr>
                <w:rFonts w:ascii="Arial" w:hAnsi="Arial" w:cs="Arial"/>
                <w:b/>
                <w:bCs/>
              </w:rPr>
            </w:pPr>
          </w:p>
          <w:p w:rsidR="00BA7C2D" w:rsidRDefault="00BA7C2D" w:rsidP="00BA7C2D">
            <w:pPr>
              <w:numPr>
                <w:ilvl w:val="0"/>
                <w:numId w:val="34"/>
              </w:numPr>
              <w:ind w:left="736" w:right="282"/>
              <w:jc w:val="both"/>
              <w:rPr>
                <w:rFonts w:ascii="Arial" w:hAnsi="Arial" w:cs="Arial"/>
              </w:rPr>
            </w:pPr>
            <w:r>
              <w:rPr>
                <w:rFonts w:ascii="Arial" w:hAnsi="Arial" w:cs="Arial"/>
              </w:rPr>
              <w:t>A relevant degree or equivalent experience in a similar role, preferably within the NHS or public sector environment, or able to demonstrate equivalent competencies, knowledge, or experience.</w:t>
            </w:r>
          </w:p>
          <w:p w:rsidR="00BA7C2D" w:rsidRDefault="00BA7C2D" w:rsidP="00BA7C2D">
            <w:pPr>
              <w:numPr>
                <w:ilvl w:val="0"/>
                <w:numId w:val="34"/>
              </w:numPr>
              <w:ind w:left="736" w:right="282"/>
              <w:rPr>
                <w:rFonts w:ascii="Arial" w:hAnsi="Arial" w:cs="Arial"/>
              </w:rPr>
            </w:pPr>
            <w:r>
              <w:rPr>
                <w:rFonts w:ascii="Arial" w:hAnsi="Arial" w:cs="Arial"/>
              </w:rPr>
              <w:t>Ability to exercise initiative and seek alternative solutions (workarounds).</w:t>
            </w:r>
            <w:r>
              <w:rPr>
                <w:rFonts w:ascii="Arial" w:hAnsi="Arial" w:cs="Arial"/>
              </w:rPr>
              <w:tab/>
            </w:r>
          </w:p>
          <w:p w:rsidR="00BA7C2D" w:rsidRDefault="00BA7C2D" w:rsidP="00BA7C2D">
            <w:pPr>
              <w:numPr>
                <w:ilvl w:val="0"/>
                <w:numId w:val="34"/>
              </w:numPr>
              <w:ind w:left="736" w:right="282"/>
              <w:rPr>
                <w:rFonts w:ascii="Arial" w:hAnsi="Arial" w:cs="Arial"/>
              </w:rPr>
            </w:pPr>
            <w:r>
              <w:rPr>
                <w:rFonts w:ascii="Arial" w:hAnsi="Arial" w:cs="Arial"/>
              </w:rPr>
              <w:t>Ability to communicate effectively verbal and written at all levels, both internally and externally.</w:t>
            </w:r>
          </w:p>
          <w:p w:rsidR="00BA7C2D" w:rsidRDefault="00BA7C2D" w:rsidP="00BA7C2D">
            <w:pPr>
              <w:numPr>
                <w:ilvl w:val="0"/>
                <w:numId w:val="34"/>
              </w:numPr>
              <w:ind w:left="736" w:right="282"/>
              <w:rPr>
                <w:rFonts w:ascii="Arial" w:hAnsi="Arial" w:cs="Arial"/>
              </w:rPr>
            </w:pPr>
            <w:r>
              <w:rPr>
                <w:rFonts w:ascii="Arial" w:hAnsi="Arial" w:cs="Arial"/>
              </w:rPr>
              <w:t>Ability to prioritise work and work on own initiative whilst under pressure.</w:t>
            </w:r>
          </w:p>
          <w:p w:rsidR="00BA7C2D" w:rsidRDefault="00BA7C2D" w:rsidP="00BA7C2D">
            <w:pPr>
              <w:numPr>
                <w:ilvl w:val="0"/>
                <w:numId w:val="34"/>
              </w:numPr>
              <w:ind w:left="736" w:right="282"/>
              <w:rPr>
                <w:rFonts w:ascii="Arial" w:hAnsi="Arial" w:cs="Arial"/>
              </w:rPr>
            </w:pPr>
            <w:r>
              <w:rPr>
                <w:rFonts w:ascii="Arial" w:hAnsi="Arial" w:cs="Arial"/>
              </w:rPr>
              <w:t>Experience of managing and developing staff.</w:t>
            </w:r>
          </w:p>
          <w:p w:rsidR="00BA7C2D" w:rsidRDefault="00BA7C2D" w:rsidP="00BA7C2D">
            <w:pPr>
              <w:numPr>
                <w:ilvl w:val="0"/>
                <w:numId w:val="34"/>
              </w:numPr>
              <w:ind w:left="736" w:right="282"/>
              <w:rPr>
                <w:rFonts w:ascii="Arial" w:hAnsi="Arial" w:cs="Arial"/>
              </w:rPr>
            </w:pPr>
            <w:r>
              <w:rPr>
                <w:rFonts w:ascii="Arial" w:hAnsi="Arial" w:cs="Arial"/>
                <w:bCs/>
              </w:rPr>
              <w:t>In-depth knowledge of Financial Reporting Standards</w:t>
            </w:r>
          </w:p>
          <w:p w:rsidR="00BA7C2D" w:rsidRDefault="00BA7C2D" w:rsidP="00BA7C2D">
            <w:pPr>
              <w:numPr>
                <w:ilvl w:val="0"/>
                <w:numId w:val="34"/>
              </w:numPr>
              <w:ind w:left="736" w:right="282"/>
              <w:rPr>
                <w:rFonts w:ascii="Arial" w:hAnsi="Arial" w:cs="Arial"/>
              </w:rPr>
            </w:pPr>
            <w:r>
              <w:rPr>
                <w:rFonts w:ascii="Arial" w:hAnsi="Arial" w:cs="Arial"/>
              </w:rPr>
              <w:t>Specialist NHS Vat knowledge required to ensure appropriate Vat treatment has been applied in statutory returns</w:t>
            </w:r>
          </w:p>
          <w:p w:rsidR="00BA7C2D" w:rsidRDefault="00BA7C2D" w:rsidP="00BA7C2D">
            <w:pPr>
              <w:numPr>
                <w:ilvl w:val="0"/>
                <w:numId w:val="34"/>
              </w:numPr>
              <w:ind w:left="736" w:right="282"/>
              <w:rPr>
                <w:rFonts w:ascii="Arial" w:hAnsi="Arial" w:cs="Arial"/>
              </w:rPr>
            </w:pPr>
            <w:r>
              <w:rPr>
                <w:rFonts w:ascii="Arial" w:hAnsi="Arial" w:cs="Arial"/>
              </w:rPr>
              <w:t>Advanced knowledge of public sector Capital Accounting Manual</w:t>
            </w:r>
          </w:p>
          <w:p w:rsidR="00BA7C2D" w:rsidRDefault="00BA7C2D" w:rsidP="00BA7C2D">
            <w:pPr>
              <w:numPr>
                <w:ilvl w:val="0"/>
                <w:numId w:val="34"/>
              </w:numPr>
              <w:ind w:left="736" w:right="282"/>
              <w:rPr>
                <w:rFonts w:ascii="Arial" w:hAnsi="Arial" w:cs="Arial"/>
              </w:rPr>
            </w:pPr>
            <w:r>
              <w:rPr>
                <w:rFonts w:ascii="Arial" w:hAnsi="Arial" w:cs="Arial"/>
              </w:rPr>
              <w:t>Proficient IT skills including a working knowledge of Cedar &amp; financial systems reporting tools.</w:t>
            </w:r>
          </w:p>
          <w:p w:rsidR="00BA7C2D" w:rsidRDefault="00BA7C2D" w:rsidP="00BA7C2D">
            <w:pPr>
              <w:numPr>
                <w:ilvl w:val="0"/>
                <w:numId w:val="34"/>
              </w:numPr>
              <w:ind w:left="736" w:right="282"/>
              <w:rPr>
                <w:rFonts w:ascii="Arial" w:hAnsi="Arial" w:cs="Arial"/>
              </w:rPr>
            </w:pPr>
            <w:r>
              <w:rPr>
                <w:rFonts w:ascii="Arial" w:hAnsi="Arial" w:cs="Arial"/>
              </w:rPr>
              <w:t>Extensive knowledge of financial reporting and statutory NHS requirements.</w:t>
            </w:r>
          </w:p>
          <w:p w:rsidR="00BA7C2D" w:rsidRDefault="00BA7C2D" w:rsidP="00BA7C2D">
            <w:pPr>
              <w:numPr>
                <w:ilvl w:val="0"/>
                <w:numId w:val="34"/>
              </w:numPr>
              <w:ind w:left="736" w:right="282"/>
              <w:rPr>
                <w:rFonts w:ascii="Arial" w:hAnsi="Arial" w:cs="Arial"/>
              </w:rPr>
            </w:pPr>
            <w:r>
              <w:rPr>
                <w:rFonts w:ascii="Arial" w:hAnsi="Arial" w:cs="Arial"/>
              </w:rPr>
              <w:t>Ensuring confidentiality, diplomacy and discretion are maintained all times</w:t>
            </w:r>
          </w:p>
          <w:p w:rsidR="00BA7C2D" w:rsidRDefault="00BA7C2D">
            <w:pPr>
              <w:ind w:left="736" w:right="282"/>
              <w:rPr>
                <w:rFonts w:ascii="Arial" w:hAnsi="Arial" w:cs="Arial"/>
              </w:rPr>
            </w:pPr>
          </w:p>
          <w:p w:rsidR="00BA7C2D" w:rsidRDefault="00BA7C2D">
            <w:pPr>
              <w:ind w:left="720" w:right="575"/>
              <w:rPr>
                <w:rFonts w:ascii="Arial" w:hAnsi="Arial" w:cs="Arial"/>
                <w:bCs/>
              </w:rPr>
            </w:pPr>
          </w:p>
        </w:tc>
      </w:tr>
      <w:tr w:rsidR="00BA7C2D" w:rsidTr="004C7E76">
        <w:trPr>
          <w:trHeight w:val="2438"/>
          <w:jc w:val="center"/>
        </w:trPr>
        <w:tc>
          <w:tcPr>
            <w:tcW w:w="8381" w:type="dxa"/>
          </w:tcPr>
          <w:p w:rsidR="00BA7C2D" w:rsidRDefault="00BA7C2D">
            <w:pPr>
              <w:ind w:left="453" w:right="282" w:hanging="453"/>
              <w:jc w:val="both"/>
              <w:rPr>
                <w:rFonts w:ascii="Arial" w:hAnsi="Arial" w:cs="Arial"/>
                <w:b/>
                <w:bCs/>
              </w:rPr>
            </w:pPr>
          </w:p>
          <w:p w:rsidR="00BA7C2D" w:rsidRDefault="00BA7C2D">
            <w:pPr>
              <w:ind w:left="453" w:right="282" w:hanging="453"/>
              <w:jc w:val="both"/>
              <w:rPr>
                <w:rFonts w:ascii="Arial" w:hAnsi="Arial" w:cs="Arial"/>
                <w:b/>
                <w:bCs/>
              </w:rPr>
            </w:pPr>
            <w:r>
              <w:rPr>
                <w:rFonts w:ascii="Arial" w:hAnsi="Arial" w:cs="Arial"/>
                <w:b/>
                <w:bCs/>
              </w:rPr>
              <w:t>14.  JOB DESCRIPTION AGREEMENT</w:t>
            </w:r>
          </w:p>
          <w:p w:rsidR="00BA7C2D" w:rsidRDefault="00BA7C2D">
            <w:pPr>
              <w:tabs>
                <w:tab w:val="left" w:pos="630"/>
              </w:tabs>
              <w:ind w:left="453" w:right="282"/>
              <w:jc w:val="both"/>
              <w:rPr>
                <w:rFonts w:ascii="Arial" w:hAnsi="Arial" w:cs="Arial"/>
                <w:b/>
                <w:bCs/>
              </w:rPr>
            </w:pPr>
          </w:p>
          <w:p w:rsidR="00BA7C2D" w:rsidRDefault="00BA7C2D">
            <w:pPr>
              <w:pStyle w:val="BodyText"/>
              <w:spacing w:line="264" w:lineRule="auto"/>
              <w:ind w:left="453" w:right="282"/>
              <w:rPr>
                <w:rFonts w:cs="Arial"/>
                <w:sz w:val="24"/>
                <w:szCs w:val="24"/>
              </w:rPr>
            </w:pPr>
            <w:r>
              <w:rPr>
                <w:rFonts w:cs="Arial"/>
                <w:sz w:val="24"/>
                <w:szCs w:val="24"/>
              </w:rPr>
              <w:t>A separate job description will need to be signed off by each jobholder to whom the job description applies.</w:t>
            </w:r>
          </w:p>
          <w:p w:rsidR="00BA7C2D" w:rsidRDefault="00BA7C2D">
            <w:pPr>
              <w:pStyle w:val="BodyText"/>
              <w:spacing w:line="264" w:lineRule="auto"/>
              <w:ind w:left="453" w:right="282"/>
              <w:rPr>
                <w:rFonts w:cs="Arial"/>
                <w:sz w:val="24"/>
                <w:szCs w:val="24"/>
              </w:rPr>
            </w:pPr>
          </w:p>
          <w:p w:rsidR="00BA7C2D" w:rsidRDefault="00BA7C2D">
            <w:pPr>
              <w:pStyle w:val="BodyText"/>
              <w:spacing w:line="264" w:lineRule="auto"/>
              <w:ind w:left="453" w:right="282"/>
              <w:rPr>
                <w:rFonts w:cs="Arial"/>
                <w:sz w:val="24"/>
                <w:szCs w:val="24"/>
              </w:rPr>
            </w:pPr>
          </w:p>
          <w:p w:rsidR="00BA7C2D" w:rsidRDefault="00BA7C2D">
            <w:pPr>
              <w:tabs>
                <w:tab w:val="left" w:pos="630"/>
              </w:tabs>
              <w:ind w:left="453" w:right="282"/>
              <w:jc w:val="both"/>
              <w:rPr>
                <w:rFonts w:ascii="Arial" w:hAnsi="Arial" w:cs="Arial"/>
                <w:b/>
                <w:bCs/>
              </w:rPr>
            </w:pPr>
          </w:p>
          <w:p w:rsidR="00BA7C2D" w:rsidRDefault="00BA7C2D">
            <w:pPr>
              <w:ind w:left="453" w:right="282"/>
              <w:jc w:val="both"/>
              <w:rPr>
                <w:rFonts w:ascii="Arial" w:hAnsi="Arial" w:cs="Arial"/>
                <w:b/>
                <w:bCs/>
              </w:rPr>
            </w:pPr>
            <w:r>
              <w:rPr>
                <w:rFonts w:ascii="Arial" w:hAnsi="Arial" w:cs="Arial"/>
                <w:b/>
                <w:bCs/>
              </w:rPr>
              <w:t>Job Holder’s Signature:</w:t>
            </w: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r>
              <w:rPr>
                <w:rFonts w:ascii="Arial" w:hAnsi="Arial" w:cs="Arial"/>
                <w:b/>
                <w:bCs/>
              </w:rPr>
              <w:t>Head of Department Signature:</w:t>
            </w: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tc>
        <w:tc>
          <w:tcPr>
            <w:tcW w:w="2363" w:type="dxa"/>
            <w:gridSpan w:val="2"/>
          </w:tcPr>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r>
              <w:rPr>
                <w:rFonts w:ascii="Arial" w:hAnsi="Arial" w:cs="Arial"/>
                <w:b/>
                <w:bCs/>
              </w:rPr>
              <w:t>Date:</w:t>
            </w: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p>
          <w:p w:rsidR="00BA7C2D" w:rsidRDefault="00BA7C2D">
            <w:pPr>
              <w:ind w:left="453" w:right="282"/>
              <w:jc w:val="both"/>
              <w:rPr>
                <w:rFonts w:ascii="Arial" w:hAnsi="Arial" w:cs="Arial"/>
                <w:b/>
                <w:bCs/>
              </w:rPr>
            </w:pPr>
            <w:r>
              <w:rPr>
                <w:rFonts w:ascii="Arial" w:hAnsi="Arial" w:cs="Arial"/>
                <w:b/>
                <w:bCs/>
              </w:rPr>
              <w:t>Date:</w:t>
            </w:r>
          </w:p>
        </w:tc>
      </w:tr>
    </w:tbl>
    <w:p w:rsidR="00BA7C2D" w:rsidRDefault="00BA7C2D" w:rsidP="00BA7C2D">
      <w:pPr>
        <w:ind w:left="-709" w:right="282"/>
        <w:jc w:val="both"/>
        <w:rPr>
          <w:rFonts w:ascii="Arial" w:hAnsi="Arial" w:cs="Arial"/>
        </w:rPr>
      </w:pPr>
    </w:p>
    <w:p w:rsidR="005D2A03" w:rsidRDefault="005D2A03" w:rsidP="005D2A03">
      <w:pPr>
        <w:pStyle w:val="Heading4"/>
        <w:jc w:val="both"/>
        <w:rPr>
          <w:rFonts w:ascii="Arial" w:hAnsi="Arial" w:cs="Arial"/>
          <w:b/>
          <w:sz w:val="24"/>
        </w:rPr>
      </w:pPr>
    </w:p>
    <w:p w:rsidR="008D4689" w:rsidRDefault="008D4689" w:rsidP="005D2A03">
      <w:pPr>
        <w:pStyle w:val="Heading4"/>
        <w:jc w:val="both"/>
        <w:rPr>
          <w:rFonts w:ascii="Arial" w:hAnsi="Arial" w:cs="Arial"/>
          <w:b/>
          <w:sz w:val="24"/>
        </w:rPr>
      </w:pPr>
    </w:p>
    <w:p w:rsidR="005D2A03" w:rsidRDefault="005D2A03" w:rsidP="005D2A03">
      <w:pPr>
        <w:jc w:val="both"/>
        <w:rPr>
          <w:rFonts w:ascii="Arial" w:hAnsi="Arial" w:cs="Arial"/>
        </w:rPr>
      </w:pPr>
    </w:p>
    <w:p w:rsidR="005D2A03" w:rsidRDefault="005D2A03" w:rsidP="005D2A03">
      <w:pPr>
        <w:jc w:val="both"/>
        <w:rPr>
          <w:rFonts w:ascii="Arial" w:hAnsi="Arial" w:cs="Arial"/>
        </w:rPr>
      </w:pPr>
    </w:p>
    <w:p w:rsidR="00B3750E" w:rsidRDefault="00B3750E" w:rsidP="00E70F1B">
      <w:pPr>
        <w:ind w:right="744"/>
        <w:jc w:val="both"/>
        <w:rPr>
          <w:rFonts w:ascii="Arial" w:hAnsi="Arial" w:cs="Arial"/>
          <w:b/>
          <w:sz w:val="22"/>
          <w:szCs w:val="22"/>
        </w:rPr>
      </w:pPr>
    </w:p>
    <w:p w:rsidR="00B3750E" w:rsidRDefault="00B3750E" w:rsidP="00E70F1B">
      <w:pPr>
        <w:ind w:right="744"/>
        <w:jc w:val="both"/>
        <w:rPr>
          <w:rFonts w:ascii="Arial" w:hAnsi="Arial" w:cs="Arial"/>
          <w:b/>
          <w:sz w:val="22"/>
          <w:szCs w:val="22"/>
        </w:rPr>
      </w:pPr>
    </w:p>
    <w:p w:rsidR="00B3750E" w:rsidRDefault="00B3750E" w:rsidP="00E70F1B">
      <w:pPr>
        <w:ind w:right="744"/>
        <w:jc w:val="both"/>
        <w:rPr>
          <w:rFonts w:ascii="Arial" w:hAnsi="Arial" w:cs="Arial"/>
          <w:b/>
          <w:sz w:val="22"/>
          <w:szCs w:val="22"/>
        </w:rPr>
      </w:pPr>
    </w:p>
    <w:p w:rsidR="00B3750E" w:rsidRDefault="00B3750E" w:rsidP="00E70F1B">
      <w:pPr>
        <w:ind w:right="744"/>
        <w:jc w:val="both"/>
        <w:rPr>
          <w:rFonts w:ascii="Arial" w:hAnsi="Arial" w:cs="Arial"/>
          <w:b/>
          <w:sz w:val="22"/>
          <w:szCs w:val="22"/>
        </w:rPr>
      </w:pPr>
    </w:p>
    <w:p w:rsidR="008D4689" w:rsidRDefault="008D4689"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4C7E76" w:rsidRDefault="004C7E76" w:rsidP="00E70F1B">
      <w:pPr>
        <w:ind w:right="744"/>
        <w:jc w:val="both"/>
        <w:rPr>
          <w:rFonts w:ascii="Arial" w:hAnsi="Arial" w:cs="Arial"/>
          <w:b/>
          <w:sz w:val="22"/>
          <w:szCs w:val="22"/>
        </w:rPr>
      </w:pPr>
    </w:p>
    <w:p w:rsidR="00BA7C2D" w:rsidRDefault="00BA7C2D" w:rsidP="00E70F1B">
      <w:pPr>
        <w:ind w:right="744"/>
        <w:jc w:val="both"/>
        <w:rPr>
          <w:rFonts w:ascii="Arial" w:hAnsi="Arial" w:cs="Arial"/>
          <w:b/>
          <w:sz w:val="22"/>
          <w:szCs w:val="22"/>
        </w:rPr>
      </w:pPr>
    </w:p>
    <w:p w:rsidR="001F0CE1" w:rsidRDefault="001F0CE1" w:rsidP="00E70F1B">
      <w:pPr>
        <w:ind w:right="744"/>
        <w:jc w:val="both"/>
        <w:rPr>
          <w:rFonts w:ascii="Arial" w:hAnsi="Arial" w:cs="Arial"/>
          <w:b/>
          <w:sz w:val="22"/>
          <w:szCs w:val="22"/>
        </w:rPr>
      </w:pPr>
    </w:p>
    <w:p w:rsidR="001F0CE1" w:rsidRDefault="001F0CE1" w:rsidP="00E70F1B">
      <w:pPr>
        <w:ind w:right="744"/>
        <w:jc w:val="both"/>
        <w:rPr>
          <w:rFonts w:ascii="Arial" w:hAnsi="Arial" w:cs="Arial"/>
          <w:b/>
          <w:sz w:val="22"/>
          <w:szCs w:val="22"/>
        </w:rPr>
      </w:pPr>
    </w:p>
    <w:tbl>
      <w:tblPr>
        <w:tblStyle w:val="TableGrid"/>
        <w:tblW w:w="0" w:type="auto"/>
        <w:shd w:val="clear" w:color="auto" w:fill="8DB3E2" w:themeFill="text2" w:themeFillTint="66"/>
        <w:tblLook w:val="04A0" w:firstRow="1" w:lastRow="0" w:firstColumn="1" w:lastColumn="0" w:noHBand="0" w:noVBand="1"/>
      </w:tblPr>
      <w:tblGrid>
        <w:gridCol w:w="9962"/>
      </w:tblGrid>
      <w:tr w:rsidR="00E056DB" w:rsidTr="00E056DB">
        <w:tc>
          <w:tcPr>
            <w:tcW w:w="10188" w:type="dxa"/>
            <w:shd w:val="clear" w:color="auto" w:fill="8DB3E2" w:themeFill="text2" w:themeFillTint="66"/>
          </w:tcPr>
          <w:p w:rsidR="00E056DB" w:rsidRPr="00E056DB" w:rsidRDefault="00E056DB" w:rsidP="00E70F1B">
            <w:pPr>
              <w:ind w:right="744"/>
              <w:jc w:val="both"/>
              <w:rPr>
                <w:rFonts w:ascii="Arial" w:hAnsi="Arial" w:cs="Arial"/>
                <w:b/>
                <w:sz w:val="16"/>
                <w:szCs w:val="16"/>
              </w:rPr>
            </w:pPr>
          </w:p>
          <w:p w:rsidR="00E056DB" w:rsidRDefault="008D4689" w:rsidP="00E70F1B">
            <w:pPr>
              <w:ind w:right="744"/>
              <w:jc w:val="both"/>
              <w:rPr>
                <w:rFonts w:ascii="Arial" w:hAnsi="Arial" w:cs="Arial"/>
                <w:b/>
                <w:sz w:val="22"/>
                <w:szCs w:val="22"/>
              </w:rPr>
            </w:pPr>
            <w:r>
              <w:rPr>
                <w:rFonts w:ascii="Arial" w:hAnsi="Arial" w:cs="Arial"/>
                <w:b/>
                <w:sz w:val="22"/>
                <w:szCs w:val="22"/>
              </w:rPr>
              <w:t>Section 5</w:t>
            </w:r>
            <w:r w:rsidR="00E056DB">
              <w:rPr>
                <w:rFonts w:ascii="Arial" w:hAnsi="Arial" w:cs="Arial"/>
                <w:b/>
                <w:sz w:val="22"/>
                <w:szCs w:val="22"/>
              </w:rPr>
              <w:t>:      Person Specification</w:t>
            </w:r>
          </w:p>
          <w:p w:rsidR="00E056DB" w:rsidRPr="00E056DB" w:rsidRDefault="00E056DB" w:rsidP="00E70F1B">
            <w:pPr>
              <w:ind w:right="744"/>
              <w:jc w:val="both"/>
              <w:rPr>
                <w:rFonts w:ascii="Arial" w:hAnsi="Arial" w:cs="Arial"/>
                <w:b/>
                <w:sz w:val="16"/>
                <w:szCs w:val="16"/>
              </w:rPr>
            </w:pPr>
          </w:p>
        </w:tc>
      </w:tr>
    </w:tbl>
    <w:p w:rsidR="001F0CE1" w:rsidRDefault="001F0CE1" w:rsidP="00E70F1B">
      <w:pPr>
        <w:ind w:right="744"/>
        <w:jc w:val="both"/>
        <w:rPr>
          <w:rFonts w:ascii="Arial" w:hAnsi="Arial" w:cs="Arial"/>
          <w:b/>
          <w:sz w:val="22"/>
          <w:szCs w:val="22"/>
        </w:rPr>
      </w:pPr>
    </w:p>
    <w:p w:rsidR="001F0CE1" w:rsidRDefault="001F0CE1" w:rsidP="00E70F1B">
      <w:pPr>
        <w:ind w:right="744"/>
        <w:jc w:val="both"/>
        <w:rPr>
          <w:rFonts w:ascii="Arial" w:hAnsi="Arial" w:cs="Arial"/>
          <w:b/>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5594"/>
        <w:gridCol w:w="3544"/>
      </w:tblGrid>
      <w:tr w:rsidR="00BA7C2D" w:rsidTr="00BA7C2D">
        <w:trPr>
          <w:cantSplit/>
        </w:trPr>
        <w:tc>
          <w:tcPr>
            <w:tcW w:w="10178" w:type="dxa"/>
            <w:gridSpan w:val="3"/>
            <w:tcBorders>
              <w:top w:val="single" w:sz="4" w:space="0" w:color="auto"/>
              <w:left w:val="single" w:sz="4" w:space="0" w:color="auto"/>
              <w:bottom w:val="nil"/>
              <w:right w:val="single" w:sz="4" w:space="0" w:color="auto"/>
            </w:tcBorders>
            <w:shd w:val="pct10" w:color="auto" w:fill="auto"/>
          </w:tcPr>
          <w:p w:rsidR="00BA7C2D" w:rsidRDefault="00BA7C2D">
            <w:pPr>
              <w:pStyle w:val="BodyText2"/>
              <w:rPr>
                <w:sz w:val="22"/>
                <w:szCs w:val="22"/>
              </w:rPr>
            </w:pPr>
          </w:p>
          <w:p w:rsidR="00BA7C2D" w:rsidRDefault="00BA7C2D">
            <w:pPr>
              <w:pStyle w:val="BodyText2"/>
              <w:rPr>
                <w:sz w:val="22"/>
                <w:szCs w:val="22"/>
              </w:rPr>
            </w:pPr>
            <w:r>
              <w:rPr>
                <w:sz w:val="22"/>
                <w:szCs w:val="22"/>
              </w:rPr>
              <w:t>STATE HOSPITALS BOARD FOR SCOTLAND</w:t>
            </w:r>
          </w:p>
          <w:p w:rsidR="00BA7C2D" w:rsidRDefault="00BA7C2D">
            <w:pPr>
              <w:pStyle w:val="BodyText2"/>
              <w:rPr>
                <w:sz w:val="22"/>
                <w:szCs w:val="22"/>
              </w:rPr>
            </w:pPr>
          </w:p>
          <w:p w:rsidR="00BA7C2D" w:rsidRDefault="00BA7C2D">
            <w:pPr>
              <w:pStyle w:val="BodyText2"/>
              <w:rPr>
                <w:sz w:val="22"/>
                <w:szCs w:val="22"/>
              </w:rPr>
            </w:pPr>
            <w:r>
              <w:rPr>
                <w:sz w:val="22"/>
                <w:szCs w:val="22"/>
              </w:rPr>
              <w:t xml:space="preserve">PERSON SPECIFICATION: SENIOR FINANCIAL ACCOUNTANT </w:t>
            </w:r>
          </w:p>
          <w:p w:rsidR="00BA7C2D" w:rsidRDefault="00BA7C2D">
            <w:pPr>
              <w:pStyle w:val="BodyText2"/>
              <w:jc w:val="left"/>
              <w:rPr>
                <w:sz w:val="22"/>
                <w:szCs w:val="22"/>
              </w:rPr>
            </w:pPr>
          </w:p>
        </w:tc>
      </w:tr>
      <w:tr w:rsidR="00BA7C2D" w:rsidTr="00BA7C2D">
        <w:tc>
          <w:tcPr>
            <w:tcW w:w="1040" w:type="dxa"/>
            <w:tcBorders>
              <w:top w:val="single" w:sz="4" w:space="0" w:color="auto"/>
              <w:left w:val="single" w:sz="4" w:space="0" w:color="auto"/>
              <w:bottom w:val="double" w:sz="4" w:space="0" w:color="auto"/>
              <w:right w:val="single" w:sz="4" w:space="0" w:color="auto"/>
            </w:tcBorders>
            <w:shd w:val="pct10" w:color="auto" w:fill="auto"/>
            <w:hideMark/>
          </w:tcPr>
          <w:p w:rsidR="00BA7C2D" w:rsidRDefault="00BA7C2D">
            <w:pPr>
              <w:pStyle w:val="BodyText2"/>
              <w:rPr>
                <w:b/>
                <w:sz w:val="22"/>
                <w:szCs w:val="22"/>
              </w:rPr>
            </w:pPr>
            <w:r>
              <w:rPr>
                <w:sz w:val="22"/>
                <w:szCs w:val="22"/>
              </w:rPr>
              <w:t>Attribute</w:t>
            </w:r>
          </w:p>
        </w:tc>
        <w:tc>
          <w:tcPr>
            <w:tcW w:w="5594" w:type="dxa"/>
            <w:tcBorders>
              <w:top w:val="single" w:sz="4" w:space="0" w:color="auto"/>
              <w:left w:val="single" w:sz="4" w:space="0" w:color="auto"/>
              <w:bottom w:val="double" w:sz="4" w:space="0" w:color="auto"/>
              <w:right w:val="single" w:sz="4" w:space="0" w:color="auto"/>
            </w:tcBorders>
            <w:shd w:val="pct10" w:color="auto" w:fill="auto"/>
            <w:hideMark/>
          </w:tcPr>
          <w:p w:rsidR="00BA7C2D" w:rsidRDefault="00BA7C2D">
            <w:pPr>
              <w:pStyle w:val="BodyText2"/>
              <w:rPr>
                <w:sz w:val="22"/>
                <w:szCs w:val="22"/>
              </w:rPr>
            </w:pPr>
            <w:r>
              <w:rPr>
                <w:sz w:val="22"/>
                <w:szCs w:val="22"/>
              </w:rPr>
              <w:t>Essential</w:t>
            </w:r>
          </w:p>
        </w:tc>
        <w:tc>
          <w:tcPr>
            <w:tcW w:w="3544" w:type="dxa"/>
            <w:tcBorders>
              <w:top w:val="single" w:sz="4" w:space="0" w:color="auto"/>
              <w:left w:val="single" w:sz="4" w:space="0" w:color="auto"/>
              <w:bottom w:val="double" w:sz="4" w:space="0" w:color="auto"/>
              <w:right w:val="single" w:sz="4" w:space="0" w:color="auto"/>
            </w:tcBorders>
            <w:shd w:val="pct10" w:color="auto" w:fill="auto"/>
          </w:tcPr>
          <w:p w:rsidR="00BA7C2D" w:rsidRDefault="00BA7C2D">
            <w:pPr>
              <w:pStyle w:val="BodyText2"/>
              <w:rPr>
                <w:sz w:val="22"/>
                <w:szCs w:val="22"/>
              </w:rPr>
            </w:pPr>
            <w:r>
              <w:rPr>
                <w:sz w:val="22"/>
                <w:szCs w:val="22"/>
              </w:rPr>
              <w:t>Desirable</w:t>
            </w:r>
          </w:p>
          <w:p w:rsidR="00BA7C2D" w:rsidRDefault="00BA7C2D">
            <w:pPr>
              <w:pStyle w:val="BodyText2"/>
              <w:rPr>
                <w:sz w:val="22"/>
                <w:szCs w:val="22"/>
              </w:rPr>
            </w:pPr>
          </w:p>
        </w:tc>
      </w:tr>
      <w:tr w:rsidR="00BA7C2D" w:rsidTr="00BA7C2D">
        <w:tc>
          <w:tcPr>
            <w:tcW w:w="1040" w:type="dxa"/>
            <w:tcBorders>
              <w:top w:val="nil"/>
              <w:left w:val="single" w:sz="4" w:space="0" w:color="auto"/>
              <w:bottom w:val="single" w:sz="4" w:space="0" w:color="auto"/>
              <w:right w:val="single" w:sz="4" w:space="0" w:color="auto"/>
            </w:tcBorders>
          </w:tcPr>
          <w:p w:rsidR="00BA7C2D" w:rsidRDefault="00BA7C2D">
            <w:pPr>
              <w:pStyle w:val="BodyText2"/>
              <w:ind w:right="-108"/>
              <w:jc w:val="left"/>
              <w:rPr>
                <w:sz w:val="22"/>
                <w:szCs w:val="22"/>
              </w:rPr>
            </w:pPr>
            <w:r>
              <w:rPr>
                <w:sz w:val="22"/>
                <w:szCs w:val="22"/>
              </w:rPr>
              <w:t>Qualifications</w:t>
            </w:r>
          </w:p>
          <w:p w:rsidR="00BA7C2D" w:rsidRDefault="00BA7C2D">
            <w:pPr>
              <w:pStyle w:val="BodyText2"/>
              <w:jc w:val="left"/>
              <w:rPr>
                <w:sz w:val="22"/>
                <w:szCs w:val="22"/>
              </w:rPr>
            </w:pPr>
          </w:p>
          <w:p w:rsidR="00BA7C2D" w:rsidRDefault="00BA7C2D">
            <w:pPr>
              <w:pStyle w:val="BodyText2"/>
              <w:jc w:val="left"/>
              <w:rPr>
                <w:sz w:val="22"/>
                <w:szCs w:val="22"/>
              </w:rPr>
            </w:pPr>
          </w:p>
          <w:p w:rsidR="00BA7C2D" w:rsidRDefault="00BA7C2D">
            <w:pPr>
              <w:pStyle w:val="BodyText2"/>
              <w:ind w:right="-108"/>
              <w:jc w:val="left"/>
              <w:rPr>
                <w:sz w:val="22"/>
                <w:szCs w:val="22"/>
              </w:rPr>
            </w:pPr>
          </w:p>
          <w:p w:rsidR="00BA7C2D" w:rsidRDefault="00BA7C2D">
            <w:pPr>
              <w:pStyle w:val="BodyText2"/>
              <w:jc w:val="left"/>
              <w:rPr>
                <w:sz w:val="22"/>
                <w:szCs w:val="22"/>
              </w:rPr>
            </w:pPr>
          </w:p>
          <w:p w:rsidR="00BA7C2D" w:rsidRDefault="00BA7C2D">
            <w:pPr>
              <w:pStyle w:val="BodyText2"/>
              <w:jc w:val="left"/>
              <w:rPr>
                <w:sz w:val="22"/>
                <w:szCs w:val="22"/>
              </w:rPr>
            </w:pPr>
          </w:p>
        </w:tc>
        <w:tc>
          <w:tcPr>
            <w:tcW w:w="5594" w:type="dxa"/>
            <w:tcBorders>
              <w:top w:val="nil"/>
              <w:left w:val="single" w:sz="4" w:space="0" w:color="auto"/>
              <w:bottom w:val="single" w:sz="4" w:space="0" w:color="auto"/>
              <w:right w:val="single" w:sz="4" w:space="0" w:color="auto"/>
            </w:tcBorders>
          </w:tcPr>
          <w:p w:rsidR="00BA7C2D" w:rsidRDefault="00BA7C2D" w:rsidP="00BA7C2D">
            <w:pPr>
              <w:numPr>
                <w:ilvl w:val="0"/>
                <w:numId w:val="34"/>
              </w:numPr>
              <w:ind w:left="736" w:right="282"/>
              <w:jc w:val="both"/>
              <w:rPr>
                <w:rFonts w:ascii="Arial" w:hAnsi="Arial" w:cs="Arial"/>
                <w:sz w:val="20"/>
                <w:szCs w:val="20"/>
              </w:rPr>
            </w:pPr>
            <w:r>
              <w:rPr>
                <w:rFonts w:ascii="Arial" w:hAnsi="Arial" w:cs="Arial"/>
              </w:rPr>
              <w:t>A relevant degree or equivalent experience in a similar role, preferably within the NHS or public sector environment, or able to demonstrate equivalent competencies, knowledge, or experience.</w:t>
            </w:r>
          </w:p>
          <w:p w:rsidR="00BA7C2D" w:rsidRDefault="00BA7C2D">
            <w:pPr>
              <w:ind w:left="736" w:right="282"/>
              <w:rPr>
                <w:rFonts w:ascii="Arial" w:hAnsi="Arial" w:cs="Arial"/>
              </w:rPr>
            </w:pPr>
          </w:p>
        </w:tc>
        <w:tc>
          <w:tcPr>
            <w:tcW w:w="3544" w:type="dxa"/>
            <w:tcBorders>
              <w:top w:val="nil"/>
              <w:left w:val="single" w:sz="4" w:space="0" w:color="auto"/>
              <w:bottom w:val="single" w:sz="4" w:space="0" w:color="auto"/>
              <w:right w:val="single" w:sz="4" w:space="0" w:color="auto"/>
            </w:tcBorders>
          </w:tcPr>
          <w:p w:rsidR="00BA7C2D" w:rsidRDefault="00BA7C2D">
            <w:pPr>
              <w:pStyle w:val="BodyText2"/>
              <w:tabs>
                <w:tab w:val="num" w:pos="175"/>
              </w:tabs>
              <w:ind w:left="175" w:right="-108" w:hanging="175"/>
              <w:jc w:val="left"/>
              <w:rPr>
                <w:sz w:val="22"/>
                <w:szCs w:val="22"/>
              </w:rPr>
            </w:pPr>
          </w:p>
        </w:tc>
      </w:tr>
      <w:tr w:rsidR="00BA7C2D" w:rsidTr="00BA7C2D">
        <w:tc>
          <w:tcPr>
            <w:tcW w:w="1040" w:type="dxa"/>
            <w:tcBorders>
              <w:top w:val="single" w:sz="4" w:space="0" w:color="auto"/>
              <w:left w:val="single" w:sz="4" w:space="0" w:color="auto"/>
              <w:bottom w:val="single" w:sz="4" w:space="0" w:color="auto"/>
              <w:right w:val="single" w:sz="4" w:space="0" w:color="auto"/>
            </w:tcBorders>
          </w:tcPr>
          <w:p w:rsidR="00BA7C2D" w:rsidRDefault="00BA7C2D">
            <w:pPr>
              <w:pStyle w:val="BodyText2"/>
              <w:jc w:val="left"/>
              <w:rPr>
                <w:b/>
                <w:sz w:val="22"/>
                <w:szCs w:val="22"/>
              </w:rPr>
            </w:pPr>
            <w:r>
              <w:rPr>
                <w:sz w:val="22"/>
                <w:szCs w:val="22"/>
              </w:rPr>
              <w:t>Experience</w:t>
            </w:r>
          </w:p>
          <w:p w:rsidR="00BA7C2D" w:rsidRDefault="00BA7C2D">
            <w:pPr>
              <w:pStyle w:val="BodyText2"/>
              <w:jc w:val="left"/>
              <w:rPr>
                <w:sz w:val="22"/>
                <w:szCs w:val="22"/>
              </w:rPr>
            </w:pPr>
          </w:p>
          <w:p w:rsidR="00BA7C2D" w:rsidRDefault="00BA7C2D">
            <w:pPr>
              <w:pStyle w:val="BodyText2"/>
              <w:jc w:val="left"/>
              <w:rPr>
                <w:sz w:val="22"/>
                <w:szCs w:val="22"/>
              </w:rPr>
            </w:pPr>
          </w:p>
        </w:tc>
        <w:tc>
          <w:tcPr>
            <w:tcW w:w="5594" w:type="dxa"/>
            <w:tcBorders>
              <w:top w:val="single" w:sz="4" w:space="0" w:color="auto"/>
              <w:left w:val="single" w:sz="4" w:space="0" w:color="auto"/>
              <w:bottom w:val="single" w:sz="4" w:space="0" w:color="auto"/>
              <w:right w:val="single" w:sz="4" w:space="0" w:color="auto"/>
            </w:tcBorders>
          </w:tcPr>
          <w:p w:rsidR="00BA7C2D" w:rsidRDefault="00BA7C2D" w:rsidP="00BA7C2D">
            <w:pPr>
              <w:numPr>
                <w:ilvl w:val="0"/>
                <w:numId w:val="34"/>
              </w:numPr>
              <w:ind w:left="736" w:right="282"/>
              <w:rPr>
                <w:rFonts w:ascii="Arial" w:hAnsi="Arial" w:cs="Arial"/>
                <w:sz w:val="20"/>
                <w:szCs w:val="20"/>
              </w:rPr>
            </w:pPr>
            <w:r>
              <w:rPr>
                <w:rFonts w:ascii="Arial" w:hAnsi="Arial" w:cs="Arial"/>
              </w:rPr>
              <w:t>Experience of managing and developing staff.</w:t>
            </w:r>
          </w:p>
          <w:p w:rsidR="00BA7C2D" w:rsidRDefault="00BA7C2D">
            <w:pPr>
              <w:ind w:left="736" w:right="282"/>
              <w:rPr>
                <w:rFonts w:ascii="Arial" w:hAnsi="Arial" w:cs="Arial"/>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BA7C2D" w:rsidRDefault="00BA7C2D">
            <w:pPr>
              <w:pStyle w:val="BodyText2"/>
              <w:tabs>
                <w:tab w:val="num" w:pos="175"/>
              </w:tabs>
              <w:ind w:left="175" w:right="-108" w:hanging="175"/>
              <w:jc w:val="left"/>
              <w:rPr>
                <w:b/>
                <w:sz w:val="22"/>
                <w:szCs w:val="22"/>
              </w:rPr>
            </w:pPr>
          </w:p>
        </w:tc>
      </w:tr>
      <w:tr w:rsidR="00BA7C2D" w:rsidTr="00BA7C2D">
        <w:tc>
          <w:tcPr>
            <w:tcW w:w="1040" w:type="dxa"/>
            <w:tcBorders>
              <w:top w:val="single" w:sz="4" w:space="0" w:color="auto"/>
              <w:left w:val="single" w:sz="4" w:space="0" w:color="auto"/>
              <w:bottom w:val="single" w:sz="4" w:space="0" w:color="auto"/>
              <w:right w:val="single" w:sz="4" w:space="0" w:color="auto"/>
            </w:tcBorders>
          </w:tcPr>
          <w:p w:rsidR="00BA7C2D" w:rsidRDefault="00BA7C2D">
            <w:pPr>
              <w:pStyle w:val="BodyText2"/>
              <w:jc w:val="left"/>
              <w:rPr>
                <w:b/>
                <w:sz w:val="22"/>
                <w:szCs w:val="22"/>
              </w:rPr>
            </w:pPr>
            <w:r>
              <w:rPr>
                <w:sz w:val="22"/>
                <w:szCs w:val="22"/>
              </w:rPr>
              <w:t>Skills and Abilities</w:t>
            </w:r>
          </w:p>
          <w:p w:rsidR="00BA7C2D" w:rsidRDefault="00BA7C2D">
            <w:pPr>
              <w:pStyle w:val="BodyText2"/>
              <w:jc w:val="left"/>
              <w:rPr>
                <w:sz w:val="22"/>
                <w:szCs w:val="22"/>
              </w:rPr>
            </w:pPr>
          </w:p>
          <w:p w:rsidR="00BA7C2D" w:rsidRDefault="00BA7C2D">
            <w:pPr>
              <w:pStyle w:val="BodyText2"/>
              <w:jc w:val="left"/>
              <w:rPr>
                <w:sz w:val="22"/>
                <w:szCs w:val="22"/>
              </w:rPr>
            </w:pPr>
          </w:p>
          <w:p w:rsidR="00BA7C2D" w:rsidRDefault="00BA7C2D">
            <w:pPr>
              <w:pStyle w:val="BodyText2"/>
              <w:jc w:val="left"/>
              <w:rPr>
                <w:sz w:val="22"/>
                <w:szCs w:val="22"/>
              </w:rPr>
            </w:pPr>
          </w:p>
          <w:p w:rsidR="00BA7C2D" w:rsidRDefault="00BA7C2D">
            <w:pPr>
              <w:pStyle w:val="BodyText2"/>
              <w:jc w:val="left"/>
              <w:rPr>
                <w:sz w:val="22"/>
                <w:szCs w:val="22"/>
              </w:rPr>
            </w:pPr>
          </w:p>
          <w:p w:rsidR="00BA7C2D" w:rsidRDefault="00BA7C2D">
            <w:pPr>
              <w:pStyle w:val="BodyText2"/>
              <w:jc w:val="left"/>
              <w:rPr>
                <w:sz w:val="22"/>
                <w:szCs w:val="22"/>
              </w:rPr>
            </w:pPr>
          </w:p>
        </w:tc>
        <w:tc>
          <w:tcPr>
            <w:tcW w:w="5594" w:type="dxa"/>
            <w:tcBorders>
              <w:top w:val="single" w:sz="4" w:space="0" w:color="auto"/>
              <w:left w:val="single" w:sz="4" w:space="0" w:color="auto"/>
              <w:bottom w:val="single" w:sz="4" w:space="0" w:color="auto"/>
              <w:right w:val="single" w:sz="4" w:space="0" w:color="auto"/>
            </w:tcBorders>
          </w:tcPr>
          <w:p w:rsidR="00BA7C2D" w:rsidRDefault="00BA7C2D" w:rsidP="00BA7C2D">
            <w:pPr>
              <w:numPr>
                <w:ilvl w:val="0"/>
                <w:numId w:val="34"/>
              </w:numPr>
              <w:ind w:left="736" w:right="282"/>
              <w:rPr>
                <w:rFonts w:ascii="Arial" w:hAnsi="Arial" w:cs="Arial"/>
                <w:sz w:val="20"/>
                <w:szCs w:val="20"/>
              </w:rPr>
            </w:pPr>
            <w:r>
              <w:rPr>
                <w:rFonts w:ascii="Arial" w:hAnsi="Arial" w:cs="Arial"/>
              </w:rPr>
              <w:t>Ability to exercise initiative and seek alternative solutions (workarounds).</w:t>
            </w:r>
            <w:r>
              <w:rPr>
                <w:rFonts w:ascii="Arial" w:hAnsi="Arial" w:cs="Arial"/>
              </w:rPr>
              <w:tab/>
            </w:r>
          </w:p>
          <w:p w:rsidR="00BA7C2D" w:rsidRDefault="00BA7C2D" w:rsidP="00BA7C2D">
            <w:pPr>
              <w:numPr>
                <w:ilvl w:val="0"/>
                <w:numId w:val="34"/>
              </w:numPr>
              <w:ind w:left="736" w:right="282"/>
              <w:rPr>
                <w:rFonts w:ascii="Arial" w:hAnsi="Arial" w:cs="Arial"/>
              </w:rPr>
            </w:pPr>
            <w:r>
              <w:rPr>
                <w:rFonts w:ascii="Arial" w:hAnsi="Arial" w:cs="Arial"/>
              </w:rPr>
              <w:t>Ability to communicate effectively verbal and written at all levels, both internally and externally.</w:t>
            </w:r>
          </w:p>
          <w:p w:rsidR="00BA7C2D" w:rsidRDefault="00BA7C2D" w:rsidP="00BA7C2D">
            <w:pPr>
              <w:numPr>
                <w:ilvl w:val="0"/>
                <w:numId w:val="34"/>
              </w:numPr>
              <w:ind w:left="736" w:right="282"/>
              <w:rPr>
                <w:rFonts w:ascii="Arial" w:hAnsi="Arial" w:cs="Arial"/>
              </w:rPr>
            </w:pPr>
            <w:r>
              <w:rPr>
                <w:rFonts w:ascii="Arial" w:hAnsi="Arial" w:cs="Arial"/>
              </w:rPr>
              <w:t>Ability to prioritise work and work on own initiative whilst under pressure.</w:t>
            </w:r>
          </w:p>
          <w:p w:rsidR="00BA7C2D" w:rsidRDefault="00BA7C2D" w:rsidP="00BA7C2D">
            <w:pPr>
              <w:numPr>
                <w:ilvl w:val="0"/>
                <w:numId w:val="34"/>
              </w:numPr>
              <w:ind w:left="736" w:right="282"/>
              <w:rPr>
                <w:rFonts w:ascii="Arial" w:hAnsi="Arial" w:cs="Arial"/>
              </w:rPr>
            </w:pPr>
            <w:r>
              <w:rPr>
                <w:rFonts w:ascii="Arial" w:hAnsi="Arial" w:cs="Arial"/>
              </w:rPr>
              <w:t>Proficient IT skills including a working knowledge of Cedar &amp; financial systems reporting tools.</w:t>
            </w:r>
          </w:p>
          <w:p w:rsidR="00BA7C2D" w:rsidRDefault="00BA7C2D">
            <w:pPr>
              <w:ind w:left="99" w:right="-108"/>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BA7C2D" w:rsidRDefault="00BA7C2D">
            <w:pPr>
              <w:pStyle w:val="BodyText2"/>
              <w:tabs>
                <w:tab w:val="num" w:pos="175"/>
              </w:tabs>
              <w:ind w:left="175" w:right="-108" w:hanging="175"/>
              <w:jc w:val="left"/>
              <w:rPr>
                <w:sz w:val="22"/>
                <w:szCs w:val="22"/>
              </w:rPr>
            </w:pPr>
          </w:p>
        </w:tc>
      </w:tr>
      <w:tr w:rsidR="00BA7C2D" w:rsidTr="00BA7C2D">
        <w:tc>
          <w:tcPr>
            <w:tcW w:w="1040" w:type="dxa"/>
            <w:tcBorders>
              <w:top w:val="single" w:sz="4" w:space="0" w:color="auto"/>
              <w:left w:val="single" w:sz="4" w:space="0" w:color="auto"/>
              <w:bottom w:val="single" w:sz="4" w:space="0" w:color="auto"/>
              <w:right w:val="single" w:sz="4" w:space="0" w:color="auto"/>
            </w:tcBorders>
          </w:tcPr>
          <w:p w:rsidR="00BA7C2D" w:rsidRDefault="00BA7C2D">
            <w:pPr>
              <w:pStyle w:val="BodyText2"/>
              <w:jc w:val="left"/>
              <w:rPr>
                <w:b/>
                <w:sz w:val="22"/>
                <w:szCs w:val="22"/>
              </w:rPr>
            </w:pPr>
            <w:r>
              <w:rPr>
                <w:sz w:val="22"/>
                <w:szCs w:val="22"/>
              </w:rPr>
              <w:t>Knowledge</w:t>
            </w:r>
          </w:p>
          <w:p w:rsidR="00BA7C2D" w:rsidRDefault="00BA7C2D">
            <w:pPr>
              <w:pStyle w:val="BodyText2"/>
              <w:jc w:val="left"/>
              <w:rPr>
                <w:sz w:val="22"/>
                <w:szCs w:val="22"/>
              </w:rPr>
            </w:pPr>
          </w:p>
          <w:p w:rsidR="00BA7C2D" w:rsidRDefault="00BA7C2D">
            <w:pPr>
              <w:pStyle w:val="BodyText2"/>
              <w:jc w:val="left"/>
              <w:rPr>
                <w:sz w:val="22"/>
                <w:szCs w:val="22"/>
              </w:rPr>
            </w:pPr>
          </w:p>
        </w:tc>
        <w:tc>
          <w:tcPr>
            <w:tcW w:w="5594" w:type="dxa"/>
            <w:tcBorders>
              <w:top w:val="single" w:sz="4" w:space="0" w:color="auto"/>
              <w:left w:val="single" w:sz="4" w:space="0" w:color="auto"/>
              <w:bottom w:val="single" w:sz="4" w:space="0" w:color="auto"/>
              <w:right w:val="single" w:sz="4" w:space="0" w:color="auto"/>
            </w:tcBorders>
          </w:tcPr>
          <w:p w:rsidR="00BA7C2D" w:rsidRDefault="00BA7C2D" w:rsidP="00BA7C2D">
            <w:pPr>
              <w:numPr>
                <w:ilvl w:val="0"/>
                <w:numId w:val="34"/>
              </w:numPr>
              <w:ind w:left="736" w:right="282"/>
              <w:rPr>
                <w:rFonts w:ascii="Arial" w:hAnsi="Arial" w:cs="Arial"/>
                <w:sz w:val="20"/>
                <w:szCs w:val="20"/>
              </w:rPr>
            </w:pPr>
            <w:r>
              <w:rPr>
                <w:rFonts w:ascii="Arial" w:hAnsi="Arial" w:cs="Arial"/>
                <w:bCs/>
              </w:rPr>
              <w:t>In-depth knowledge of Financial Reporting Standards</w:t>
            </w:r>
          </w:p>
          <w:p w:rsidR="00BA7C2D" w:rsidRDefault="00BA7C2D" w:rsidP="00BA7C2D">
            <w:pPr>
              <w:numPr>
                <w:ilvl w:val="0"/>
                <w:numId w:val="34"/>
              </w:numPr>
              <w:ind w:left="736" w:right="282"/>
              <w:rPr>
                <w:rFonts w:ascii="Arial" w:hAnsi="Arial" w:cs="Arial"/>
              </w:rPr>
            </w:pPr>
            <w:r>
              <w:rPr>
                <w:rFonts w:ascii="Arial" w:hAnsi="Arial" w:cs="Arial"/>
              </w:rPr>
              <w:t>Specialist NHS Vat knowledge required to ensure appropriate Vat treatment has been applied in statutory returns</w:t>
            </w:r>
          </w:p>
          <w:p w:rsidR="00BA7C2D" w:rsidRDefault="00BA7C2D" w:rsidP="00BA7C2D">
            <w:pPr>
              <w:numPr>
                <w:ilvl w:val="0"/>
                <w:numId w:val="34"/>
              </w:numPr>
              <w:ind w:left="736" w:right="282"/>
              <w:rPr>
                <w:rFonts w:ascii="Arial" w:hAnsi="Arial" w:cs="Arial"/>
              </w:rPr>
            </w:pPr>
            <w:r>
              <w:rPr>
                <w:rFonts w:ascii="Arial" w:hAnsi="Arial" w:cs="Arial"/>
              </w:rPr>
              <w:t>Advanced knowledge of public sector Capital Accounting Manual</w:t>
            </w:r>
          </w:p>
          <w:p w:rsidR="00BA7C2D" w:rsidRDefault="00BA7C2D" w:rsidP="00BA7C2D">
            <w:pPr>
              <w:numPr>
                <w:ilvl w:val="0"/>
                <w:numId w:val="34"/>
              </w:numPr>
              <w:ind w:left="736" w:right="282"/>
              <w:rPr>
                <w:rFonts w:ascii="Arial" w:hAnsi="Arial" w:cs="Arial"/>
              </w:rPr>
            </w:pPr>
            <w:r>
              <w:rPr>
                <w:rFonts w:ascii="Arial" w:hAnsi="Arial" w:cs="Arial"/>
              </w:rPr>
              <w:t>Extensive knowledge of financial reporting and statutory NHS requirements.</w:t>
            </w:r>
          </w:p>
          <w:p w:rsidR="00BA7C2D" w:rsidRDefault="00BA7C2D">
            <w:pPr>
              <w:ind w:left="99" w:right="-108"/>
              <w:rPr>
                <w:rFonts w:ascii="Arial" w:hAnsi="Arial" w:cs="Arial"/>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BA7C2D" w:rsidRDefault="00BA7C2D">
            <w:pPr>
              <w:pStyle w:val="BodyText2"/>
              <w:tabs>
                <w:tab w:val="num" w:pos="175"/>
              </w:tabs>
              <w:ind w:left="175" w:right="-108" w:hanging="175"/>
              <w:jc w:val="left"/>
              <w:rPr>
                <w:b/>
                <w:sz w:val="22"/>
                <w:szCs w:val="22"/>
              </w:rPr>
            </w:pPr>
          </w:p>
        </w:tc>
      </w:tr>
      <w:tr w:rsidR="00BA7C2D" w:rsidTr="00BA7C2D">
        <w:tc>
          <w:tcPr>
            <w:tcW w:w="1040" w:type="dxa"/>
            <w:tcBorders>
              <w:top w:val="single" w:sz="4" w:space="0" w:color="auto"/>
              <w:left w:val="single" w:sz="4" w:space="0" w:color="auto"/>
              <w:bottom w:val="single" w:sz="4" w:space="0" w:color="auto"/>
              <w:right w:val="single" w:sz="4" w:space="0" w:color="auto"/>
            </w:tcBorders>
          </w:tcPr>
          <w:p w:rsidR="00BA7C2D" w:rsidRDefault="00BA7C2D">
            <w:pPr>
              <w:pStyle w:val="BodyText2"/>
              <w:jc w:val="left"/>
              <w:rPr>
                <w:b/>
                <w:sz w:val="22"/>
                <w:szCs w:val="22"/>
              </w:rPr>
            </w:pPr>
            <w:r>
              <w:rPr>
                <w:sz w:val="22"/>
                <w:szCs w:val="22"/>
              </w:rPr>
              <w:t>Personal Qualities</w:t>
            </w:r>
          </w:p>
          <w:p w:rsidR="00BA7C2D" w:rsidRDefault="00BA7C2D">
            <w:pPr>
              <w:pStyle w:val="BodyText2"/>
              <w:jc w:val="left"/>
              <w:rPr>
                <w:sz w:val="22"/>
                <w:szCs w:val="22"/>
              </w:rPr>
            </w:pPr>
          </w:p>
        </w:tc>
        <w:tc>
          <w:tcPr>
            <w:tcW w:w="5594" w:type="dxa"/>
            <w:tcBorders>
              <w:top w:val="single" w:sz="4" w:space="0" w:color="auto"/>
              <w:left w:val="single" w:sz="4" w:space="0" w:color="auto"/>
              <w:bottom w:val="single" w:sz="4" w:space="0" w:color="auto"/>
              <w:right w:val="single" w:sz="4" w:space="0" w:color="auto"/>
            </w:tcBorders>
          </w:tcPr>
          <w:p w:rsidR="00BA7C2D" w:rsidRDefault="00BA7C2D" w:rsidP="00BA7C2D">
            <w:pPr>
              <w:numPr>
                <w:ilvl w:val="0"/>
                <w:numId w:val="34"/>
              </w:numPr>
              <w:ind w:left="736" w:right="282"/>
              <w:rPr>
                <w:rFonts w:ascii="Arial" w:hAnsi="Arial" w:cs="Arial"/>
                <w:sz w:val="20"/>
                <w:szCs w:val="20"/>
              </w:rPr>
            </w:pPr>
            <w:r>
              <w:rPr>
                <w:rFonts w:ascii="Arial" w:hAnsi="Arial" w:cs="Arial"/>
              </w:rPr>
              <w:t>Ensuring confidentiality, diplomacy and discretion are maintained all times</w:t>
            </w:r>
          </w:p>
          <w:p w:rsidR="00BA7C2D" w:rsidRDefault="00BA7C2D">
            <w:pPr>
              <w:ind w:left="99" w:right="-108"/>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rsidR="00BA7C2D" w:rsidRDefault="00BA7C2D">
            <w:pPr>
              <w:pStyle w:val="BodyText2"/>
              <w:tabs>
                <w:tab w:val="num" w:pos="175"/>
              </w:tabs>
              <w:ind w:left="175" w:right="-108" w:hanging="175"/>
              <w:jc w:val="left"/>
              <w:rPr>
                <w:sz w:val="22"/>
                <w:szCs w:val="22"/>
              </w:rPr>
            </w:pPr>
          </w:p>
        </w:tc>
      </w:tr>
    </w:tbl>
    <w:p w:rsidR="008D4689" w:rsidRDefault="008D4689" w:rsidP="00E70F1B">
      <w:pPr>
        <w:ind w:right="744"/>
        <w:jc w:val="both"/>
        <w:rPr>
          <w:rFonts w:ascii="Arial" w:hAnsi="Arial" w:cs="Arial"/>
          <w:b/>
          <w:sz w:val="22"/>
          <w:szCs w:val="22"/>
        </w:rPr>
      </w:pPr>
    </w:p>
    <w:p w:rsidR="008D4689" w:rsidRDefault="008D4689" w:rsidP="00E70F1B">
      <w:pPr>
        <w:ind w:right="744"/>
        <w:jc w:val="both"/>
        <w:rPr>
          <w:rFonts w:ascii="Arial" w:hAnsi="Arial" w:cs="Arial"/>
          <w:b/>
          <w:sz w:val="22"/>
          <w:szCs w:val="22"/>
        </w:rPr>
      </w:pPr>
    </w:p>
    <w:tbl>
      <w:tblPr>
        <w:tblStyle w:val="TableGrid"/>
        <w:tblW w:w="0" w:type="auto"/>
        <w:shd w:val="clear" w:color="auto" w:fill="8DB3E2" w:themeFill="text2" w:themeFillTint="66"/>
        <w:tblLook w:val="04A0" w:firstRow="1" w:lastRow="0" w:firstColumn="1" w:lastColumn="0" w:noHBand="0" w:noVBand="1"/>
      </w:tblPr>
      <w:tblGrid>
        <w:gridCol w:w="9962"/>
      </w:tblGrid>
      <w:tr w:rsidR="00B90A6E" w:rsidTr="00B90A6E">
        <w:tc>
          <w:tcPr>
            <w:tcW w:w="10188" w:type="dxa"/>
            <w:shd w:val="clear" w:color="auto" w:fill="8DB3E2" w:themeFill="text2" w:themeFillTint="66"/>
          </w:tcPr>
          <w:p w:rsidR="00B90A6E" w:rsidRPr="00B90A6E" w:rsidRDefault="00B90A6E" w:rsidP="00E70F1B">
            <w:pPr>
              <w:ind w:right="744"/>
              <w:jc w:val="both"/>
              <w:rPr>
                <w:rFonts w:ascii="Arial" w:hAnsi="Arial" w:cs="Arial"/>
                <w:b/>
                <w:sz w:val="16"/>
                <w:szCs w:val="16"/>
              </w:rPr>
            </w:pPr>
          </w:p>
          <w:p w:rsidR="00B90A6E" w:rsidRDefault="008D4689" w:rsidP="00E70F1B">
            <w:pPr>
              <w:ind w:right="744"/>
              <w:jc w:val="both"/>
              <w:rPr>
                <w:rFonts w:ascii="Arial" w:hAnsi="Arial" w:cs="Arial"/>
                <w:b/>
                <w:sz w:val="22"/>
                <w:szCs w:val="22"/>
              </w:rPr>
            </w:pPr>
            <w:r>
              <w:rPr>
                <w:rFonts w:ascii="Arial" w:hAnsi="Arial" w:cs="Arial"/>
                <w:b/>
                <w:sz w:val="22"/>
                <w:szCs w:val="22"/>
              </w:rPr>
              <w:t>Section 6</w:t>
            </w:r>
            <w:r w:rsidR="00AA7EE8">
              <w:rPr>
                <w:rFonts w:ascii="Arial" w:hAnsi="Arial" w:cs="Arial"/>
                <w:b/>
                <w:sz w:val="22"/>
                <w:szCs w:val="22"/>
              </w:rPr>
              <w:t xml:space="preserve">:      </w:t>
            </w:r>
            <w:r w:rsidR="00B90A6E">
              <w:rPr>
                <w:rFonts w:ascii="Arial" w:hAnsi="Arial" w:cs="Arial"/>
                <w:b/>
                <w:sz w:val="22"/>
                <w:szCs w:val="22"/>
              </w:rPr>
              <w:t xml:space="preserve">How to Apply </w:t>
            </w:r>
          </w:p>
          <w:p w:rsidR="00B90A6E" w:rsidRPr="00B90A6E" w:rsidRDefault="00B90A6E" w:rsidP="00E70F1B">
            <w:pPr>
              <w:ind w:right="744"/>
              <w:jc w:val="both"/>
              <w:rPr>
                <w:rFonts w:ascii="Arial" w:hAnsi="Arial" w:cs="Arial"/>
                <w:b/>
                <w:sz w:val="16"/>
                <w:szCs w:val="16"/>
              </w:rPr>
            </w:pPr>
          </w:p>
        </w:tc>
      </w:tr>
    </w:tbl>
    <w:p w:rsidR="00B3750E" w:rsidRDefault="00B3750E" w:rsidP="00E70F1B">
      <w:pPr>
        <w:ind w:right="744"/>
        <w:jc w:val="both"/>
        <w:rPr>
          <w:rFonts w:ascii="Arial" w:hAnsi="Arial" w:cs="Arial"/>
          <w:b/>
          <w:sz w:val="22"/>
          <w:szCs w:val="22"/>
        </w:rPr>
      </w:pPr>
    </w:p>
    <w:p w:rsidR="00EF646B" w:rsidRDefault="00EF646B" w:rsidP="00EF646B">
      <w:pPr>
        <w:pStyle w:val="BodyText"/>
        <w:ind w:right="-6"/>
        <w:rPr>
          <w:rFonts w:cs="Arial"/>
          <w:szCs w:val="22"/>
        </w:rPr>
      </w:pPr>
      <w:r>
        <w:rPr>
          <w:rFonts w:cs="Arial"/>
          <w:szCs w:val="22"/>
        </w:rPr>
        <w:t>All applications should be submitted via our online recruitment system ‘</w:t>
      </w:r>
      <w:proofErr w:type="spellStart"/>
      <w:r>
        <w:rPr>
          <w:rFonts w:cs="Arial"/>
          <w:szCs w:val="22"/>
        </w:rPr>
        <w:t>JobTrain</w:t>
      </w:r>
      <w:proofErr w:type="spellEnd"/>
      <w:r>
        <w:rPr>
          <w:rFonts w:cs="Arial"/>
          <w:szCs w:val="22"/>
        </w:rPr>
        <w:t xml:space="preserve">’. </w:t>
      </w:r>
    </w:p>
    <w:p w:rsidR="00EF646B" w:rsidRDefault="00EF646B" w:rsidP="00EF646B">
      <w:pPr>
        <w:pStyle w:val="BodyText"/>
        <w:ind w:right="-6"/>
        <w:rPr>
          <w:rFonts w:cs="Arial"/>
          <w:szCs w:val="22"/>
        </w:rPr>
      </w:pPr>
    </w:p>
    <w:p w:rsidR="00EF646B" w:rsidRPr="00FB371D" w:rsidRDefault="00EF646B" w:rsidP="00EF646B">
      <w:pPr>
        <w:pStyle w:val="BodyText"/>
        <w:ind w:right="-6"/>
        <w:rPr>
          <w:rFonts w:cs="Arial"/>
          <w:szCs w:val="22"/>
        </w:rPr>
      </w:pPr>
      <w:r w:rsidRPr="00FB371D">
        <w:rPr>
          <w:rFonts w:cs="Arial"/>
          <w:szCs w:val="22"/>
        </w:rPr>
        <w:t xml:space="preserve">If this is the first time you have applied for a </w:t>
      </w:r>
      <w:r>
        <w:rPr>
          <w:rFonts w:cs="Arial"/>
          <w:szCs w:val="22"/>
        </w:rPr>
        <w:t>State Hospital</w:t>
      </w:r>
      <w:r w:rsidRPr="00FB371D">
        <w:rPr>
          <w:rFonts w:cs="Arial"/>
          <w:szCs w:val="22"/>
        </w:rPr>
        <w:t xml:space="preserve"> vacancy via our online system, you will be asked to create an account. You can do this via an email address or social media account. Please make sure the email address submitted is correct as this will be our primary method of contact. You will receive automated emails throughout the process, you can reply to these and they will be re-routed to the Recruitment Administrator who is managing the vacancy. </w:t>
      </w:r>
    </w:p>
    <w:p w:rsidR="00EF646B" w:rsidRPr="00FB371D" w:rsidRDefault="00EF646B" w:rsidP="00EF646B">
      <w:pPr>
        <w:pStyle w:val="BodyText"/>
        <w:ind w:right="-6"/>
        <w:rPr>
          <w:rFonts w:cs="Arial"/>
          <w:szCs w:val="22"/>
        </w:rPr>
      </w:pPr>
    </w:p>
    <w:p w:rsidR="00EF646B" w:rsidRPr="00FB371D" w:rsidRDefault="00EF646B" w:rsidP="00EF646B">
      <w:pPr>
        <w:pStyle w:val="BodyText"/>
        <w:ind w:right="-6"/>
        <w:rPr>
          <w:rFonts w:cs="Arial"/>
          <w:szCs w:val="22"/>
        </w:rPr>
      </w:pPr>
      <w:r w:rsidRPr="00FB371D">
        <w:rPr>
          <w:rFonts w:cs="Arial"/>
          <w:szCs w:val="22"/>
        </w:rPr>
        <w:t xml:space="preserve">If you are registering as a new candidate you will be able to upload your CV. This is used to help pre-populate some of our application form </w:t>
      </w:r>
      <w:r w:rsidRPr="00FB371D">
        <w:rPr>
          <w:rFonts w:cs="Arial"/>
          <w:b/>
          <w:szCs w:val="22"/>
        </w:rPr>
        <w:t>only</w:t>
      </w:r>
      <w:r w:rsidRPr="00FB371D">
        <w:rPr>
          <w:rFonts w:cs="Arial"/>
          <w:szCs w:val="22"/>
        </w:rPr>
        <w:t>. NHS Scotland does not accept CV’s in addition to</w:t>
      </w:r>
      <w:r w:rsidR="005108D3">
        <w:rPr>
          <w:rFonts w:cs="Arial"/>
          <w:szCs w:val="22"/>
        </w:rPr>
        <w:t xml:space="preserve"> </w:t>
      </w:r>
      <w:r w:rsidRPr="00FB371D">
        <w:rPr>
          <w:rFonts w:cs="Arial"/>
          <w:szCs w:val="22"/>
        </w:rPr>
        <w:t>/ instead of a completed application form. Your CV will not be visible to the panel at any stage.</w:t>
      </w:r>
    </w:p>
    <w:p w:rsidR="00EF646B" w:rsidRPr="00FB371D" w:rsidRDefault="00EF646B" w:rsidP="00EF646B">
      <w:pPr>
        <w:pStyle w:val="BodyText"/>
        <w:ind w:right="-6"/>
        <w:rPr>
          <w:rFonts w:cs="Arial"/>
          <w:szCs w:val="22"/>
        </w:rPr>
      </w:pPr>
    </w:p>
    <w:p w:rsidR="00EF646B" w:rsidRPr="00FB371D" w:rsidRDefault="00EF646B" w:rsidP="00EF646B">
      <w:pPr>
        <w:pStyle w:val="BodyText"/>
        <w:ind w:right="-6"/>
        <w:rPr>
          <w:rFonts w:cs="Arial"/>
          <w:szCs w:val="22"/>
        </w:rPr>
      </w:pPr>
      <w:r w:rsidRPr="00FB371D">
        <w:rPr>
          <w:rFonts w:cs="Arial"/>
          <w:szCs w:val="22"/>
        </w:rPr>
        <w:t xml:space="preserve">If you are a returning candidate, you will be asked if you wish to copy your application from a previous post. Simply select the application you wish to copy from and then you can go through and edit/update the information. </w:t>
      </w:r>
    </w:p>
    <w:p w:rsidR="00877A93" w:rsidRPr="00281FA5" w:rsidRDefault="00877A93" w:rsidP="00877A93">
      <w:pPr>
        <w:jc w:val="both"/>
        <w:rPr>
          <w:rFonts w:ascii="Arial" w:hAnsi="Arial" w:cs="Arial"/>
          <w:b/>
          <w:sz w:val="22"/>
          <w:szCs w:val="22"/>
        </w:rPr>
      </w:pPr>
    </w:p>
    <w:p w:rsidR="00281FA5" w:rsidRDefault="00281FA5" w:rsidP="00877A93">
      <w:pPr>
        <w:jc w:val="both"/>
        <w:rPr>
          <w:rFonts w:ascii="Arial" w:hAnsi="Arial" w:cs="Arial"/>
          <w:b/>
          <w:sz w:val="22"/>
          <w:szCs w:val="22"/>
        </w:rPr>
      </w:pPr>
    </w:p>
    <w:p w:rsidR="00496A88" w:rsidRDefault="00496A88" w:rsidP="00281FA5">
      <w:pPr>
        <w:jc w:val="both"/>
        <w:rPr>
          <w:rFonts w:ascii="Arial" w:hAnsi="Arial" w:cs="Arial"/>
          <w:sz w:val="22"/>
          <w:szCs w:val="22"/>
        </w:rPr>
      </w:pPr>
    </w:p>
    <w:p w:rsidR="00281FA5" w:rsidRPr="00E84353" w:rsidRDefault="00281FA5" w:rsidP="00281FA5">
      <w:pPr>
        <w:jc w:val="both"/>
        <w:rPr>
          <w:rFonts w:ascii="Arial" w:hAnsi="Arial" w:cs="Arial"/>
          <w:b/>
          <w:sz w:val="22"/>
          <w:szCs w:val="22"/>
        </w:rPr>
      </w:pPr>
      <w:r w:rsidRPr="00E84353">
        <w:rPr>
          <w:rFonts w:ascii="Arial" w:hAnsi="Arial" w:cs="Arial"/>
          <w:b/>
          <w:sz w:val="22"/>
          <w:szCs w:val="22"/>
        </w:rPr>
        <w:t>Thank you for your interest in this post. We very much look forward to receiving your application.</w:t>
      </w:r>
    </w:p>
    <w:p w:rsidR="0036111A" w:rsidRDefault="0036111A" w:rsidP="0036111A">
      <w:pPr>
        <w:jc w:val="both"/>
        <w:rPr>
          <w:rFonts w:ascii="Arial" w:hAnsi="Arial" w:cs="Arial"/>
          <w:sz w:val="22"/>
          <w:szCs w:val="22"/>
        </w:rPr>
      </w:pPr>
    </w:p>
    <w:p w:rsidR="0036111A" w:rsidRDefault="0036111A" w:rsidP="0036111A">
      <w:pPr>
        <w:jc w:val="both"/>
        <w:rPr>
          <w:rFonts w:ascii="Arial" w:hAnsi="Arial" w:cs="Arial"/>
          <w:sz w:val="22"/>
          <w:szCs w:val="22"/>
        </w:rPr>
      </w:pPr>
    </w:p>
    <w:p w:rsidR="0036111A" w:rsidRDefault="0036111A"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4C4F5C" w:rsidRDefault="004C4F5C"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8D4689" w:rsidRDefault="008D4689" w:rsidP="0036111A">
      <w:pPr>
        <w:jc w:val="both"/>
        <w:rPr>
          <w:rFonts w:ascii="Arial" w:hAnsi="Arial" w:cs="Arial"/>
          <w:sz w:val="22"/>
          <w:szCs w:val="22"/>
        </w:rPr>
      </w:pPr>
    </w:p>
    <w:p w:rsidR="00160303" w:rsidRDefault="00160303" w:rsidP="0036111A">
      <w:pPr>
        <w:jc w:val="both"/>
        <w:rPr>
          <w:rFonts w:ascii="Arial" w:hAnsi="Arial" w:cs="Arial"/>
          <w:sz w:val="22"/>
          <w:szCs w:val="22"/>
        </w:rPr>
      </w:pPr>
    </w:p>
    <w:p w:rsidR="00E84353" w:rsidRDefault="00E84353" w:rsidP="0036111A">
      <w:pPr>
        <w:jc w:val="both"/>
        <w:rPr>
          <w:rFonts w:ascii="Arial" w:hAnsi="Arial" w:cs="Arial"/>
          <w:sz w:val="22"/>
          <w:szCs w:val="22"/>
        </w:rPr>
      </w:pPr>
    </w:p>
    <w:p w:rsidR="00E84353" w:rsidRDefault="00E84353" w:rsidP="0036111A">
      <w:pPr>
        <w:jc w:val="both"/>
        <w:rPr>
          <w:rFonts w:ascii="Arial" w:hAnsi="Arial" w:cs="Arial"/>
          <w:sz w:val="22"/>
          <w:szCs w:val="22"/>
        </w:rPr>
      </w:pPr>
    </w:p>
    <w:tbl>
      <w:tblPr>
        <w:tblStyle w:val="TableGrid"/>
        <w:tblW w:w="0" w:type="auto"/>
        <w:shd w:val="clear" w:color="auto" w:fill="8DB3E2" w:themeFill="text2" w:themeFillTint="66"/>
        <w:tblLook w:val="04A0" w:firstRow="1" w:lastRow="0" w:firstColumn="1" w:lastColumn="0" w:noHBand="0" w:noVBand="1"/>
      </w:tblPr>
      <w:tblGrid>
        <w:gridCol w:w="3829"/>
        <w:gridCol w:w="6117"/>
        <w:gridCol w:w="16"/>
      </w:tblGrid>
      <w:tr w:rsidR="001F0CE1" w:rsidTr="00383CB9">
        <w:trPr>
          <w:gridAfter w:val="1"/>
          <w:wAfter w:w="15" w:type="dxa"/>
        </w:trPr>
        <w:tc>
          <w:tcPr>
            <w:tcW w:w="10173" w:type="dxa"/>
            <w:gridSpan w:val="2"/>
            <w:shd w:val="clear" w:color="auto" w:fill="8DB3E2" w:themeFill="text2" w:themeFillTint="66"/>
          </w:tcPr>
          <w:p w:rsidR="001F0CE1" w:rsidRPr="008D4689" w:rsidRDefault="001F0CE1" w:rsidP="00BA6EB6">
            <w:pPr>
              <w:rPr>
                <w:rFonts w:ascii="Arial" w:hAnsi="Arial" w:cs="Arial"/>
                <w:b/>
                <w:sz w:val="16"/>
                <w:szCs w:val="16"/>
                <w:vertAlign w:val="superscript"/>
              </w:rPr>
            </w:pPr>
          </w:p>
          <w:p w:rsidR="001F0CE1" w:rsidRPr="008D4689" w:rsidRDefault="008D4689" w:rsidP="00BA6EB6">
            <w:pPr>
              <w:rPr>
                <w:rFonts w:ascii="Arial" w:hAnsi="Arial" w:cs="Arial"/>
                <w:b/>
                <w:sz w:val="22"/>
                <w:szCs w:val="22"/>
              </w:rPr>
            </w:pPr>
            <w:r w:rsidRPr="008D4689">
              <w:rPr>
                <w:rFonts w:ascii="Arial" w:hAnsi="Arial" w:cs="Arial"/>
                <w:b/>
                <w:sz w:val="22"/>
                <w:szCs w:val="22"/>
              </w:rPr>
              <w:t>Section 7</w:t>
            </w:r>
            <w:r w:rsidR="00AA7EE8" w:rsidRPr="008D4689">
              <w:rPr>
                <w:rFonts w:ascii="Arial" w:hAnsi="Arial" w:cs="Arial"/>
                <w:b/>
                <w:sz w:val="22"/>
                <w:szCs w:val="22"/>
              </w:rPr>
              <w:t xml:space="preserve">:      </w:t>
            </w:r>
            <w:r w:rsidR="00AB58C1" w:rsidRPr="008D4689">
              <w:rPr>
                <w:rFonts w:ascii="Arial" w:hAnsi="Arial" w:cs="Arial"/>
                <w:b/>
                <w:sz w:val="22"/>
                <w:szCs w:val="22"/>
              </w:rPr>
              <w:t xml:space="preserve">Key Information </w:t>
            </w:r>
          </w:p>
          <w:p w:rsidR="001F0CE1" w:rsidRPr="008D4689" w:rsidRDefault="001F0CE1" w:rsidP="00BA6EB6">
            <w:pPr>
              <w:rPr>
                <w:rFonts w:ascii="Arial" w:hAnsi="Arial" w:cs="Arial"/>
                <w:b/>
                <w:sz w:val="16"/>
                <w:szCs w:val="16"/>
              </w:rPr>
            </w:pPr>
          </w:p>
        </w:tc>
      </w:tr>
      <w:tr w:rsidR="001F0CE1" w:rsidTr="00B20BBF">
        <w:tblPrEx>
          <w:shd w:val="clear" w:color="auto" w:fill="auto"/>
        </w:tblPrEx>
        <w:tc>
          <w:tcPr>
            <w:tcW w:w="4555" w:type="dxa"/>
          </w:tcPr>
          <w:p w:rsidR="00383CB9" w:rsidRPr="008D4689" w:rsidRDefault="00383CB9" w:rsidP="00BA6EB6">
            <w:pPr>
              <w:rPr>
                <w:rFonts w:ascii="Arial" w:hAnsi="Arial" w:cs="Arial"/>
                <w:b/>
                <w:sz w:val="22"/>
                <w:szCs w:val="22"/>
              </w:rPr>
            </w:pPr>
          </w:p>
          <w:p w:rsidR="001F0CE1" w:rsidRPr="008D4689" w:rsidRDefault="00AB58C1" w:rsidP="00BA6EB6">
            <w:pPr>
              <w:rPr>
                <w:rFonts w:ascii="Arial" w:hAnsi="Arial" w:cs="Arial"/>
                <w:b/>
                <w:sz w:val="22"/>
                <w:szCs w:val="22"/>
              </w:rPr>
            </w:pPr>
            <w:r w:rsidRPr="008D4689">
              <w:rPr>
                <w:rFonts w:ascii="Arial" w:hAnsi="Arial" w:cs="Arial"/>
                <w:b/>
                <w:sz w:val="22"/>
                <w:szCs w:val="22"/>
              </w:rPr>
              <w:t xml:space="preserve">Terms and </w:t>
            </w:r>
            <w:r w:rsidR="001F0CE1" w:rsidRPr="008D4689">
              <w:rPr>
                <w:rFonts w:ascii="Arial" w:hAnsi="Arial" w:cs="Arial"/>
                <w:b/>
                <w:sz w:val="22"/>
                <w:szCs w:val="22"/>
              </w:rPr>
              <w:t>Conditions of Service</w:t>
            </w:r>
          </w:p>
        </w:tc>
        <w:tc>
          <w:tcPr>
            <w:tcW w:w="5633" w:type="dxa"/>
            <w:gridSpan w:val="2"/>
          </w:tcPr>
          <w:p w:rsidR="007A1F89" w:rsidRPr="008D4689" w:rsidRDefault="007A1F89" w:rsidP="007A1F89">
            <w:pPr>
              <w:rPr>
                <w:rFonts w:ascii="Arial" w:hAnsi="Arial" w:cs="Arial"/>
                <w:b/>
                <w:sz w:val="22"/>
                <w:szCs w:val="22"/>
              </w:rPr>
            </w:pPr>
          </w:p>
          <w:p w:rsidR="001F0CE1" w:rsidRPr="008D4689" w:rsidRDefault="001F0CE1" w:rsidP="007A1F89">
            <w:pPr>
              <w:rPr>
                <w:rFonts w:ascii="Arial" w:hAnsi="Arial" w:cs="Arial"/>
                <w:b/>
                <w:sz w:val="22"/>
                <w:szCs w:val="22"/>
              </w:rPr>
            </w:pPr>
            <w:r w:rsidRPr="008D4689">
              <w:rPr>
                <w:rFonts w:ascii="Arial" w:hAnsi="Arial" w:cs="Arial"/>
                <w:b/>
                <w:sz w:val="22"/>
                <w:szCs w:val="22"/>
              </w:rPr>
              <w:t xml:space="preserve">The </w:t>
            </w:r>
            <w:r w:rsidR="00AB58C1" w:rsidRPr="008D4689">
              <w:rPr>
                <w:rFonts w:ascii="Arial" w:hAnsi="Arial" w:cs="Arial"/>
                <w:b/>
                <w:sz w:val="22"/>
                <w:szCs w:val="22"/>
              </w:rPr>
              <w:t xml:space="preserve">terms and </w:t>
            </w:r>
            <w:r w:rsidRPr="008D4689">
              <w:rPr>
                <w:rFonts w:ascii="Arial" w:hAnsi="Arial" w:cs="Arial"/>
                <w:b/>
                <w:sz w:val="22"/>
                <w:szCs w:val="22"/>
              </w:rPr>
              <w:t xml:space="preserve">conditions of service are those approved and amended from time to time by the National Agenda for Change Terms and Conditions Agreement. </w:t>
            </w:r>
            <w:r w:rsidR="00FA7E6A" w:rsidRPr="008D4689">
              <w:rPr>
                <w:rFonts w:ascii="Arial" w:hAnsi="Arial" w:cs="Arial"/>
                <w:b/>
                <w:sz w:val="22"/>
                <w:szCs w:val="22"/>
              </w:rPr>
              <w:t xml:space="preserve">They can be found at </w:t>
            </w:r>
            <w:hyperlink w:history="1">
              <w:r w:rsidR="00843544" w:rsidRPr="008D4689">
                <w:rPr>
                  <w:rStyle w:val="Hyperlink"/>
                  <w:rFonts w:ascii="Arial" w:hAnsi="Arial" w:cs="Arial"/>
                  <w:b/>
                  <w:sz w:val="22"/>
                  <w:szCs w:val="22"/>
                </w:rPr>
                <w:t>www.msg.scot.nhs.uk/pay/agenda-for-change</w:t>
              </w:r>
            </w:hyperlink>
            <w:r w:rsidR="00843544" w:rsidRPr="008D4689">
              <w:rPr>
                <w:rFonts w:ascii="Arial" w:hAnsi="Arial" w:cs="Arial"/>
                <w:b/>
                <w:color w:val="FF0000"/>
                <w:sz w:val="22"/>
                <w:szCs w:val="22"/>
              </w:rPr>
              <w:t xml:space="preserve">. </w:t>
            </w:r>
          </w:p>
          <w:p w:rsidR="00383CB9" w:rsidRPr="008D4689" w:rsidRDefault="00383CB9" w:rsidP="007A1F89">
            <w:pPr>
              <w:rPr>
                <w:rFonts w:ascii="Arial" w:hAnsi="Arial" w:cs="Arial"/>
                <w:b/>
                <w:sz w:val="22"/>
                <w:szCs w:val="22"/>
              </w:rPr>
            </w:pPr>
          </w:p>
        </w:tc>
      </w:tr>
      <w:tr w:rsidR="001F0CE1" w:rsidTr="00B20BBF">
        <w:tblPrEx>
          <w:shd w:val="clear" w:color="auto" w:fill="auto"/>
        </w:tblPrEx>
        <w:tc>
          <w:tcPr>
            <w:tcW w:w="4555" w:type="dxa"/>
          </w:tcPr>
          <w:p w:rsidR="00383CB9" w:rsidRPr="008D4689" w:rsidRDefault="00383CB9" w:rsidP="001F0CE1">
            <w:pPr>
              <w:rPr>
                <w:rFonts w:ascii="Arial" w:hAnsi="Arial" w:cs="Arial"/>
                <w:b/>
                <w:sz w:val="22"/>
                <w:szCs w:val="22"/>
              </w:rPr>
            </w:pPr>
          </w:p>
          <w:p w:rsidR="001F0CE1" w:rsidRPr="008D4689" w:rsidRDefault="001F0CE1" w:rsidP="001F0CE1">
            <w:pPr>
              <w:rPr>
                <w:rFonts w:ascii="Arial" w:hAnsi="Arial" w:cs="Arial"/>
                <w:b/>
                <w:sz w:val="22"/>
                <w:szCs w:val="22"/>
              </w:rPr>
            </w:pPr>
            <w:r w:rsidRPr="008D4689">
              <w:rPr>
                <w:rFonts w:ascii="Arial" w:hAnsi="Arial" w:cs="Arial"/>
                <w:b/>
                <w:sz w:val="22"/>
                <w:szCs w:val="22"/>
              </w:rPr>
              <w:t xml:space="preserve">Healthcare Support Workers </w:t>
            </w:r>
          </w:p>
          <w:p w:rsidR="00165297" w:rsidRPr="008D4689" w:rsidRDefault="00165297" w:rsidP="001F0CE1">
            <w:pPr>
              <w:rPr>
                <w:rFonts w:ascii="Arial" w:hAnsi="Arial" w:cs="Arial"/>
                <w:b/>
                <w:sz w:val="22"/>
                <w:szCs w:val="22"/>
              </w:rPr>
            </w:pPr>
          </w:p>
          <w:p w:rsidR="00165297" w:rsidRPr="008D4689" w:rsidRDefault="00165297" w:rsidP="00165297">
            <w:pPr>
              <w:rPr>
                <w:rFonts w:ascii="Arial" w:hAnsi="Arial" w:cs="Arial"/>
                <w:b/>
                <w:sz w:val="22"/>
                <w:szCs w:val="22"/>
              </w:rPr>
            </w:pPr>
          </w:p>
        </w:tc>
        <w:tc>
          <w:tcPr>
            <w:tcW w:w="5633" w:type="dxa"/>
            <w:gridSpan w:val="2"/>
          </w:tcPr>
          <w:p w:rsidR="007A1F89" w:rsidRPr="008D4689" w:rsidRDefault="007A1F89" w:rsidP="007A1F89">
            <w:pPr>
              <w:rPr>
                <w:rFonts w:ascii="Arial" w:hAnsi="Arial" w:cs="Arial"/>
                <w:b/>
                <w:sz w:val="22"/>
                <w:szCs w:val="22"/>
              </w:rPr>
            </w:pPr>
          </w:p>
          <w:p w:rsidR="00165297" w:rsidRPr="008D4689" w:rsidRDefault="00165297" w:rsidP="007A1F89">
            <w:pPr>
              <w:rPr>
                <w:rFonts w:ascii="Arial" w:hAnsi="Arial" w:cs="Arial"/>
                <w:b/>
                <w:sz w:val="22"/>
                <w:szCs w:val="22"/>
              </w:rPr>
            </w:pPr>
            <w:r w:rsidRPr="008D4689">
              <w:rPr>
                <w:rFonts w:ascii="Arial" w:hAnsi="Arial" w:cs="Arial"/>
                <w:b/>
                <w:sz w:val="22"/>
                <w:szCs w:val="22"/>
              </w:rPr>
              <w:t xml:space="preserve">A Healthcare Support Worker is defined as any healthcare worker working within NHS Scotland who is not currently statutorily regulated or in a role that has been recommended for statutory regulation by the government. </w:t>
            </w:r>
          </w:p>
          <w:p w:rsidR="00165297" w:rsidRPr="008D4689" w:rsidRDefault="00165297" w:rsidP="007A1F89">
            <w:pPr>
              <w:rPr>
                <w:rFonts w:ascii="Arial" w:hAnsi="Arial" w:cs="Arial"/>
                <w:b/>
                <w:sz w:val="22"/>
                <w:szCs w:val="22"/>
              </w:rPr>
            </w:pPr>
          </w:p>
          <w:p w:rsidR="001F0CE1" w:rsidRPr="008D4689" w:rsidRDefault="00C4782F" w:rsidP="007A1F89">
            <w:pPr>
              <w:rPr>
                <w:rFonts w:ascii="Arial" w:hAnsi="Arial" w:cs="Arial"/>
                <w:b/>
                <w:sz w:val="22"/>
                <w:szCs w:val="22"/>
              </w:rPr>
            </w:pPr>
            <w:r w:rsidRPr="008D4689">
              <w:rPr>
                <w:rFonts w:ascii="Arial" w:hAnsi="Arial" w:cs="Arial"/>
                <w:b/>
                <w:sz w:val="22"/>
                <w:szCs w:val="22"/>
              </w:rPr>
              <w:t>Your performance must comply with the “Mandatory Induction Standards for Healthcare Support Wor</w:t>
            </w:r>
            <w:r w:rsidR="00FA7E6A" w:rsidRPr="008D4689">
              <w:rPr>
                <w:rFonts w:ascii="Arial" w:hAnsi="Arial" w:cs="Arial"/>
                <w:b/>
                <w:sz w:val="22"/>
                <w:szCs w:val="22"/>
              </w:rPr>
              <w:t>kers in Scotland” and with the “Code of C</w:t>
            </w:r>
            <w:r w:rsidRPr="008D4689">
              <w:rPr>
                <w:rFonts w:ascii="Arial" w:hAnsi="Arial" w:cs="Arial"/>
                <w:b/>
                <w:sz w:val="22"/>
                <w:szCs w:val="22"/>
              </w:rPr>
              <w:t>onduct for Healthcare Support Workers</w:t>
            </w:r>
            <w:r w:rsidR="00FA7E6A" w:rsidRPr="008D4689">
              <w:rPr>
                <w:rFonts w:ascii="Arial" w:hAnsi="Arial" w:cs="Arial"/>
                <w:b/>
                <w:sz w:val="22"/>
                <w:szCs w:val="22"/>
              </w:rPr>
              <w:t>”</w:t>
            </w:r>
            <w:r w:rsidRPr="008D4689">
              <w:rPr>
                <w:rFonts w:ascii="Arial" w:hAnsi="Arial" w:cs="Arial"/>
                <w:b/>
                <w:sz w:val="22"/>
                <w:szCs w:val="22"/>
              </w:rPr>
              <w:t xml:space="preserve">, both amended from time to time. </w:t>
            </w:r>
          </w:p>
          <w:p w:rsidR="00C4782F" w:rsidRPr="008D4689" w:rsidRDefault="00C4782F" w:rsidP="007A1F89">
            <w:pPr>
              <w:rPr>
                <w:rFonts w:ascii="Arial" w:hAnsi="Arial" w:cs="Arial"/>
                <w:b/>
                <w:sz w:val="22"/>
                <w:szCs w:val="22"/>
              </w:rPr>
            </w:pPr>
          </w:p>
          <w:p w:rsidR="00C4782F" w:rsidRPr="008D4689" w:rsidRDefault="00C4782F" w:rsidP="007A1F89">
            <w:pPr>
              <w:rPr>
                <w:rFonts w:ascii="Arial" w:hAnsi="Arial" w:cs="Arial"/>
                <w:b/>
                <w:color w:val="FF0000"/>
                <w:sz w:val="22"/>
                <w:szCs w:val="22"/>
              </w:rPr>
            </w:pPr>
            <w:r w:rsidRPr="008D4689">
              <w:rPr>
                <w:rFonts w:ascii="Arial" w:hAnsi="Arial" w:cs="Arial"/>
                <w:b/>
                <w:sz w:val="22"/>
                <w:szCs w:val="22"/>
              </w:rPr>
              <w:t xml:space="preserve">These documents can be found at: </w:t>
            </w:r>
            <w:hyperlink w:history="1">
              <w:r w:rsidR="00124BC1" w:rsidRPr="008D4689">
                <w:rPr>
                  <w:rStyle w:val="Hyperlink"/>
                  <w:rFonts w:ascii="Arial" w:hAnsi="Arial" w:cs="Arial"/>
                  <w:b/>
                  <w:sz w:val="22"/>
                  <w:szCs w:val="22"/>
                </w:rPr>
                <w:t>http://www.hcswtoolkit.nes.scot.nhs.uk/resources/hcsw-standards-and-codes/</w:t>
              </w:r>
            </w:hyperlink>
            <w:r w:rsidR="00124BC1" w:rsidRPr="008D4689">
              <w:rPr>
                <w:rFonts w:ascii="Arial" w:hAnsi="Arial" w:cs="Arial"/>
                <w:b/>
                <w:color w:val="FF0000"/>
                <w:sz w:val="22"/>
                <w:szCs w:val="22"/>
              </w:rPr>
              <w:t xml:space="preserve">. </w:t>
            </w:r>
          </w:p>
          <w:p w:rsidR="00C4782F" w:rsidRPr="008D4689" w:rsidRDefault="00C4782F" w:rsidP="007A1F89">
            <w:pPr>
              <w:rPr>
                <w:rFonts w:ascii="Arial" w:hAnsi="Arial" w:cs="Arial"/>
                <w:b/>
                <w:color w:val="FF0000"/>
                <w:sz w:val="22"/>
                <w:szCs w:val="22"/>
              </w:rPr>
            </w:pPr>
          </w:p>
          <w:p w:rsidR="00C4782F" w:rsidRPr="008D4689" w:rsidRDefault="00C4782F" w:rsidP="007A1F89">
            <w:pPr>
              <w:rPr>
                <w:rFonts w:ascii="Arial" w:hAnsi="Arial" w:cs="Arial"/>
                <w:b/>
                <w:sz w:val="22"/>
                <w:szCs w:val="22"/>
              </w:rPr>
            </w:pPr>
            <w:r w:rsidRPr="008D4689">
              <w:rPr>
                <w:rFonts w:ascii="Arial" w:hAnsi="Arial" w:cs="Arial"/>
                <w:b/>
                <w:sz w:val="22"/>
                <w:szCs w:val="22"/>
              </w:rPr>
              <w:t xml:space="preserve">Failure to adhere to these standards or to comply </w:t>
            </w:r>
            <w:r w:rsidR="00FA7E6A" w:rsidRPr="008D4689">
              <w:rPr>
                <w:rFonts w:ascii="Arial" w:hAnsi="Arial" w:cs="Arial"/>
                <w:b/>
                <w:sz w:val="22"/>
                <w:szCs w:val="22"/>
              </w:rPr>
              <w:t>with</w:t>
            </w:r>
            <w:r w:rsidRPr="008D4689">
              <w:rPr>
                <w:rFonts w:ascii="Arial" w:hAnsi="Arial" w:cs="Arial"/>
                <w:b/>
                <w:sz w:val="22"/>
                <w:szCs w:val="22"/>
              </w:rPr>
              <w:t xml:space="preserve"> the code of conduct may result in poor performance measures or disciplinary action and could potentially lead to dismissal.</w:t>
            </w:r>
          </w:p>
          <w:p w:rsidR="00C4782F" w:rsidRPr="008D4689" w:rsidRDefault="00C4782F" w:rsidP="007A1F89">
            <w:pPr>
              <w:rPr>
                <w:rFonts w:ascii="Arial" w:hAnsi="Arial" w:cs="Arial"/>
                <w:b/>
                <w:sz w:val="22"/>
                <w:szCs w:val="22"/>
              </w:rPr>
            </w:pPr>
          </w:p>
        </w:tc>
      </w:tr>
      <w:tr w:rsidR="001F0CE1" w:rsidTr="00B20BBF">
        <w:tblPrEx>
          <w:shd w:val="clear" w:color="auto" w:fill="auto"/>
        </w:tblPrEx>
        <w:tc>
          <w:tcPr>
            <w:tcW w:w="4555" w:type="dxa"/>
          </w:tcPr>
          <w:p w:rsidR="00383CB9" w:rsidRPr="008D4689" w:rsidRDefault="00383CB9" w:rsidP="00BA6EB6">
            <w:pPr>
              <w:rPr>
                <w:rFonts w:ascii="Arial" w:hAnsi="Arial" w:cs="Arial"/>
                <w:b/>
                <w:sz w:val="22"/>
                <w:szCs w:val="22"/>
              </w:rPr>
            </w:pPr>
          </w:p>
          <w:p w:rsidR="001F0CE1" w:rsidRPr="008D4689" w:rsidRDefault="00C4782F" w:rsidP="00BA6EB6">
            <w:pPr>
              <w:rPr>
                <w:rFonts w:ascii="Arial" w:hAnsi="Arial" w:cs="Arial"/>
                <w:b/>
                <w:sz w:val="22"/>
                <w:szCs w:val="22"/>
              </w:rPr>
            </w:pPr>
            <w:r w:rsidRPr="008D4689">
              <w:rPr>
                <w:rFonts w:ascii="Arial" w:hAnsi="Arial" w:cs="Arial"/>
                <w:b/>
                <w:sz w:val="22"/>
                <w:szCs w:val="22"/>
              </w:rPr>
              <w:t>Annual Leave</w:t>
            </w:r>
          </w:p>
        </w:tc>
        <w:tc>
          <w:tcPr>
            <w:tcW w:w="5633" w:type="dxa"/>
            <w:gridSpan w:val="2"/>
          </w:tcPr>
          <w:p w:rsidR="007A1F89" w:rsidRPr="008D4689" w:rsidRDefault="007A1F89" w:rsidP="007A1F89">
            <w:pPr>
              <w:rPr>
                <w:rFonts w:ascii="Arial" w:hAnsi="Arial" w:cs="Arial"/>
                <w:b/>
                <w:sz w:val="22"/>
                <w:szCs w:val="22"/>
              </w:rPr>
            </w:pPr>
          </w:p>
          <w:p w:rsidR="001F0CE1" w:rsidRPr="008D4689" w:rsidRDefault="00C4782F" w:rsidP="007A1F89">
            <w:pPr>
              <w:rPr>
                <w:rFonts w:ascii="Arial" w:hAnsi="Arial" w:cs="Arial"/>
                <w:b/>
                <w:sz w:val="22"/>
                <w:szCs w:val="22"/>
              </w:rPr>
            </w:pPr>
            <w:r w:rsidRPr="008D4689">
              <w:rPr>
                <w:rFonts w:ascii="Arial" w:hAnsi="Arial" w:cs="Arial"/>
                <w:b/>
                <w:sz w:val="22"/>
                <w:szCs w:val="22"/>
              </w:rPr>
              <w:t xml:space="preserve">The annual leave entitlement is 27 working days, rising to 29 working days after 5 </w:t>
            </w:r>
            <w:proofErr w:type="spellStart"/>
            <w:r w:rsidRPr="008D4689">
              <w:rPr>
                <w:rFonts w:ascii="Arial" w:hAnsi="Arial" w:cs="Arial"/>
                <w:b/>
                <w:sz w:val="22"/>
                <w:szCs w:val="22"/>
              </w:rPr>
              <w:t>years service</w:t>
            </w:r>
            <w:proofErr w:type="spellEnd"/>
            <w:r w:rsidRPr="008D4689">
              <w:rPr>
                <w:rFonts w:ascii="Arial" w:hAnsi="Arial" w:cs="Arial"/>
                <w:b/>
                <w:sz w:val="22"/>
                <w:szCs w:val="22"/>
              </w:rPr>
              <w:t xml:space="preserve"> and 33 days after 10 </w:t>
            </w:r>
            <w:proofErr w:type="spellStart"/>
            <w:r w:rsidRPr="008D4689">
              <w:rPr>
                <w:rFonts w:ascii="Arial" w:hAnsi="Arial" w:cs="Arial"/>
                <w:b/>
                <w:sz w:val="22"/>
                <w:szCs w:val="22"/>
              </w:rPr>
              <w:t>years service</w:t>
            </w:r>
            <w:proofErr w:type="spellEnd"/>
            <w:r w:rsidRPr="008D4689">
              <w:rPr>
                <w:rFonts w:ascii="Arial" w:hAnsi="Arial" w:cs="Arial"/>
                <w:b/>
                <w:sz w:val="22"/>
                <w:szCs w:val="22"/>
              </w:rPr>
              <w:t>.</w:t>
            </w:r>
          </w:p>
          <w:p w:rsidR="00C4782F" w:rsidRPr="008D4689" w:rsidRDefault="00C4782F" w:rsidP="007A1F89">
            <w:pPr>
              <w:rPr>
                <w:rFonts w:ascii="Arial" w:hAnsi="Arial" w:cs="Arial"/>
                <w:b/>
                <w:sz w:val="22"/>
                <w:szCs w:val="22"/>
              </w:rPr>
            </w:pPr>
          </w:p>
          <w:p w:rsidR="00C4782F" w:rsidRPr="008D4689" w:rsidRDefault="00C4782F" w:rsidP="007A1F89">
            <w:pPr>
              <w:rPr>
                <w:rFonts w:ascii="Arial" w:hAnsi="Arial" w:cs="Arial"/>
                <w:b/>
                <w:sz w:val="22"/>
                <w:szCs w:val="22"/>
              </w:rPr>
            </w:pPr>
            <w:r w:rsidRPr="008D4689">
              <w:rPr>
                <w:rFonts w:ascii="Arial" w:hAnsi="Arial" w:cs="Arial"/>
                <w:b/>
                <w:sz w:val="22"/>
                <w:szCs w:val="22"/>
              </w:rPr>
              <w:t>In addition to this you are entitled to 8 statutory public holidays per annum to be taken between the period</w:t>
            </w:r>
            <w:r w:rsidR="00FA7E6A" w:rsidRPr="008D4689">
              <w:rPr>
                <w:rFonts w:ascii="Arial" w:hAnsi="Arial" w:cs="Arial"/>
                <w:b/>
                <w:sz w:val="22"/>
                <w:szCs w:val="22"/>
              </w:rPr>
              <w:t xml:space="preserve"> </w:t>
            </w:r>
            <w:r w:rsidRPr="008D4689">
              <w:rPr>
                <w:rFonts w:ascii="Arial" w:hAnsi="Arial" w:cs="Arial"/>
                <w:b/>
                <w:sz w:val="22"/>
                <w:szCs w:val="22"/>
              </w:rPr>
              <w:t xml:space="preserve">1 April to 31 March each year. </w:t>
            </w:r>
          </w:p>
          <w:p w:rsidR="00C4782F" w:rsidRPr="008D4689" w:rsidRDefault="00C4782F" w:rsidP="007A1F89">
            <w:pPr>
              <w:rPr>
                <w:rFonts w:ascii="Arial" w:hAnsi="Arial" w:cs="Arial"/>
                <w:b/>
                <w:sz w:val="22"/>
                <w:szCs w:val="22"/>
              </w:rPr>
            </w:pPr>
          </w:p>
          <w:p w:rsidR="00C4782F" w:rsidRPr="008D4689" w:rsidRDefault="00C4782F" w:rsidP="007A1F89">
            <w:pPr>
              <w:rPr>
                <w:rFonts w:ascii="Arial" w:hAnsi="Arial" w:cs="Arial"/>
                <w:b/>
                <w:sz w:val="22"/>
                <w:szCs w:val="22"/>
              </w:rPr>
            </w:pPr>
            <w:r w:rsidRPr="008D4689">
              <w:rPr>
                <w:rFonts w:ascii="Arial" w:hAnsi="Arial" w:cs="Arial"/>
                <w:b/>
                <w:sz w:val="22"/>
                <w:szCs w:val="22"/>
              </w:rPr>
              <w:t xml:space="preserve">These entitlements will be calculated on a pro rata basis for any member of staff who works less than full time. </w:t>
            </w:r>
          </w:p>
          <w:p w:rsidR="00C4782F" w:rsidRPr="008D4689" w:rsidRDefault="00C4782F" w:rsidP="007A1F89">
            <w:pPr>
              <w:rPr>
                <w:rFonts w:ascii="Arial" w:hAnsi="Arial" w:cs="Arial"/>
                <w:b/>
                <w:sz w:val="22"/>
                <w:szCs w:val="22"/>
              </w:rPr>
            </w:pPr>
          </w:p>
          <w:p w:rsidR="00C4782F" w:rsidRPr="008D4689" w:rsidRDefault="00C4782F" w:rsidP="007A1F89">
            <w:pPr>
              <w:rPr>
                <w:rFonts w:ascii="Arial" w:hAnsi="Arial" w:cs="Arial"/>
                <w:b/>
                <w:sz w:val="22"/>
                <w:szCs w:val="22"/>
              </w:rPr>
            </w:pPr>
            <w:r w:rsidRPr="008D4689">
              <w:rPr>
                <w:rFonts w:ascii="Arial" w:hAnsi="Arial" w:cs="Arial"/>
                <w:b/>
                <w:sz w:val="22"/>
                <w:szCs w:val="22"/>
              </w:rPr>
              <w:t>Annual leave is calculated in hours for every member of staff.</w:t>
            </w:r>
          </w:p>
          <w:p w:rsidR="00C4782F" w:rsidRPr="008D4689" w:rsidRDefault="00C4782F" w:rsidP="007A1F89">
            <w:pPr>
              <w:rPr>
                <w:rFonts w:ascii="Arial" w:hAnsi="Arial" w:cs="Arial"/>
                <w:b/>
                <w:sz w:val="22"/>
                <w:szCs w:val="22"/>
              </w:rPr>
            </w:pPr>
          </w:p>
        </w:tc>
      </w:tr>
      <w:tr w:rsidR="001F0CE1" w:rsidTr="00B20BBF">
        <w:tblPrEx>
          <w:shd w:val="clear" w:color="auto" w:fill="auto"/>
        </w:tblPrEx>
        <w:tc>
          <w:tcPr>
            <w:tcW w:w="4555" w:type="dxa"/>
          </w:tcPr>
          <w:p w:rsidR="00383CB9" w:rsidRPr="008D4689" w:rsidRDefault="00383CB9" w:rsidP="00BA6EB6">
            <w:pPr>
              <w:rPr>
                <w:rFonts w:ascii="Arial" w:hAnsi="Arial" w:cs="Arial"/>
                <w:b/>
                <w:sz w:val="22"/>
                <w:szCs w:val="22"/>
              </w:rPr>
            </w:pPr>
          </w:p>
          <w:p w:rsidR="001F0CE1" w:rsidRPr="008D4689" w:rsidRDefault="00C4782F" w:rsidP="00BA6EB6">
            <w:pPr>
              <w:rPr>
                <w:rFonts w:ascii="Arial" w:hAnsi="Arial" w:cs="Arial"/>
                <w:b/>
                <w:sz w:val="22"/>
                <w:szCs w:val="22"/>
              </w:rPr>
            </w:pPr>
            <w:r w:rsidRPr="008D4689">
              <w:rPr>
                <w:rFonts w:ascii="Arial" w:hAnsi="Arial" w:cs="Arial"/>
                <w:b/>
                <w:sz w:val="22"/>
                <w:szCs w:val="22"/>
              </w:rPr>
              <w:t>Superannuation (Pension) Scheme</w:t>
            </w:r>
          </w:p>
        </w:tc>
        <w:tc>
          <w:tcPr>
            <w:tcW w:w="5633" w:type="dxa"/>
            <w:gridSpan w:val="2"/>
          </w:tcPr>
          <w:p w:rsidR="007A1F89" w:rsidRPr="008D4689" w:rsidRDefault="007A1F89" w:rsidP="007A1F89">
            <w:pPr>
              <w:rPr>
                <w:rFonts w:ascii="Arial" w:hAnsi="Arial" w:cs="Arial"/>
                <w:b/>
                <w:sz w:val="22"/>
                <w:szCs w:val="22"/>
              </w:rPr>
            </w:pPr>
          </w:p>
          <w:p w:rsidR="001F0CE1" w:rsidRPr="008D4689" w:rsidRDefault="00C4782F" w:rsidP="007A1F89">
            <w:pPr>
              <w:rPr>
                <w:rFonts w:ascii="Arial" w:hAnsi="Arial" w:cs="Arial"/>
                <w:b/>
                <w:sz w:val="22"/>
                <w:szCs w:val="22"/>
              </w:rPr>
            </w:pPr>
            <w:r w:rsidRPr="008D4689">
              <w:rPr>
                <w:rFonts w:ascii="Arial" w:hAnsi="Arial" w:cs="Arial"/>
                <w:b/>
                <w:sz w:val="22"/>
                <w:szCs w:val="22"/>
              </w:rPr>
              <w:t xml:space="preserve">All new employees will automatically be enrolled into the NHS (Scotland) Superannuation Scheme, or if you are an existing member then your membership will continue. </w:t>
            </w:r>
          </w:p>
          <w:p w:rsidR="00C4782F" w:rsidRPr="008D4689" w:rsidRDefault="00C4782F" w:rsidP="007A1F89">
            <w:pPr>
              <w:rPr>
                <w:rFonts w:ascii="Arial" w:hAnsi="Arial" w:cs="Arial"/>
                <w:b/>
                <w:sz w:val="22"/>
                <w:szCs w:val="22"/>
              </w:rPr>
            </w:pPr>
          </w:p>
          <w:p w:rsidR="00C4782F" w:rsidRPr="008D4689" w:rsidRDefault="00C4782F" w:rsidP="007A1F89">
            <w:pPr>
              <w:rPr>
                <w:rFonts w:ascii="Arial" w:hAnsi="Arial" w:cs="Arial"/>
                <w:b/>
                <w:sz w:val="22"/>
                <w:szCs w:val="22"/>
              </w:rPr>
            </w:pPr>
            <w:r w:rsidRPr="008D4689">
              <w:rPr>
                <w:rFonts w:ascii="Arial" w:hAnsi="Arial" w:cs="Arial"/>
                <w:b/>
                <w:sz w:val="22"/>
                <w:szCs w:val="22"/>
              </w:rPr>
              <w:t xml:space="preserve">Further information on benefits relating to the scheme, can be found at </w:t>
            </w:r>
            <w:hyperlink w:history="1">
              <w:r w:rsidRPr="008D4689">
                <w:rPr>
                  <w:rStyle w:val="Hyperlink"/>
                  <w:rFonts w:ascii="Arial" w:hAnsi="Arial" w:cs="Arial"/>
                  <w:b/>
                  <w:sz w:val="22"/>
                  <w:szCs w:val="22"/>
                </w:rPr>
                <w:t>www.sppa.gov.uk</w:t>
              </w:r>
            </w:hyperlink>
            <w:r w:rsidRPr="008D4689">
              <w:rPr>
                <w:rFonts w:ascii="Arial" w:hAnsi="Arial" w:cs="Arial"/>
                <w:b/>
                <w:sz w:val="22"/>
                <w:szCs w:val="22"/>
              </w:rPr>
              <w:t>.</w:t>
            </w:r>
          </w:p>
          <w:p w:rsidR="007D56F9" w:rsidRPr="008D4689" w:rsidRDefault="007D56F9" w:rsidP="007A1F89">
            <w:pPr>
              <w:rPr>
                <w:rFonts w:ascii="Arial" w:hAnsi="Arial" w:cs="Arial"/>
                <w:b/>
                <w:sz w:val="22"/>
                <w:szCs w:val="22"/>
              </w:rPr>
            </w:pPr>
          </w:p>
        </w:tc>
      </w:tr>
      <w:tr w:rsidR="001F0CE1" w:rsidTr="00B20BBF">
        <w:tblPrEx>
          <w:shd w:val="clear" w:color="auto" w:fill="auto"/>
        </w:tblPrEx>
        <w:tc>
          <w:tcPr>
            <w:tcW w:w="4555" w:type="dxa"/>
          </w:tcPr>
          <w:p w:rsidR="00383CB9" w:rsidRPr="008D4689" w:rsidRDefault="00383CB9" w:rsidP="00C4782F">
            <w:pPr>
              <w:rPr>
                <w:rFonts w:ascii="Arial" w:hAnsi="Arial" w:cs="Arial"/>
                <w:b/>
                <w:sz w:val="22"/>
                <w:szCs w:val="22"/>
              </w:rPr>
            </w:pPr>
          </w:p>
          <w:p w:rsidR="001F0CE1" w:rsidRPr="008D4689" w:rsidRDefault="00C4782F" w:rsidP="00C4782F">
            <w:pPr>
              <w:rPr>
                <w:rFonts w:ascii="Arial" w:hAnsi="Arial" w:cs="Arial"/>
                <w:b/>
                <w:sz w:val="22"/>
                <w:szCs w:val="22"/>
              </w:rPr>
            </w:pPr>
            <w:r w:rsidRPr="008D4689">
              <w:rPr>
                <w:rFonts w:ascii="Arial" w:hAnsi="Arial" w:cs="Arial"/>
                <w:b/>
                <w:sz w:val="22"/>
                <w:szCs w:val="22"/>
              </w:rPr>
              <w:t>Eligibility to work in the United Kingdom</w:t>
            </w:r>
          </w:p>
        </w:tc>
        <w:tc>
          <w:tcPr>
            <w:tcW w:w="5633" w:type="dxa"/>
            <w:gridSpan w:val="2"/>
          </w:tcPr>
          <w:p w:rsidR="007A1F89" w:rsidRPr="008D4689" w:rsidRDefault="007A1F89" w:rsidP="007A1F89">
            <w:pPr>
              <w:rPr>
                <w:rFonts w:ascii="Arial" w:hAnsi="Arial" w:cs="Arial"/>
                <w:b/>
                <w:sz w:val="22"/>
                <w:szCs w:val="22"/>
              </w:rPr>
            </w:pPr>
          </w:p>
          <w:p w:rsidR="001F0CE1" w:rsidRPr="008D4689" w:rsidRDefault="00C4782F" w:rsidP="007A1F89">
            <w:pPr>
              <w:rPr>
                <w:rFonts w:ascii="Arial" w:hAnsi="Arial" w:cs="Arial"/>
                <w:b/>
                <w:sz w:val="22"/>
                <w:szCs w:val="22"/>
              </w:rPr>
            </w:pPr>
            <w:r w:rsidRPr="008D4689">
              <w:rPr>
                <w:rFonts w:ascii="Arial" w:hAnsi="Arial" w:cs="Arial"/>
                <w:b/>
                <w:sz w:val="22"/>
                <w:szCs w:val="22"/>
              </w:rPr>
              <w:t>The State Hospitals Board for Scotland has a legal obligation to ensure that it does not employ any work</w:t>
            </w:r>
            <w:r w:rsidR="00482755" w:rsidRPr="008D4689">
              <w:rPr>
                <w:rFonts w:ascii="Arial" w:hAnsi="Arial" w:cs="Arial"/>
                <w:b/>
                <w:sz w:val="22"/>
                <w:szCs w:val="22"/>
              </w:rPr>
              <w:t>er who has not been granted per</w:t>
            </w:r>
            <w:r w:rsidRPr="008D4689">
              <w:rPr>
                <w:rFonts w:ascii="Arial" w:hAnsi="Arial" w:cs="Arial"/>
                <w:b/>
                <w:sz w:val="22"/>
                <w:szCs w:val="22"/>
              </w:rPr>
              <w:t>mission to work i</w:t>
            </w:r>
            <w:r w:rsidR="00482755" w:rsidRPr="008D4689">
              <w:rPr>
                <w:rFonts w:ascii="Arial" w:hAnsi="Arial" w:cs="Arial"/>
                <w:b/>
                <w:sz w:val="22"/>
                <w:szCs w:val="22"/>
              </w:rPr>
              <w:t>n the United Kingdom. This per</w:t>
            </w:r>
            <w:r w:rsidRPr="008D4689">
              <w:rPr>
                <w:rFonts w:ascii="Arial" w:hAnsi="Arial" w:cs="Arial"/>
                <w:b/>
                <w:sz w:val="22"/>
                <w:szCs w:val="22"/>
              </w:rPr>
              <w:t xml:space="preserve">mission is without exception granted by the UK Border Agency. </w:t>
            </w:r>
          </w:p>
          <w:p w:rsidR="00C4782F" w:rsidRPr="008D4689" w:rsidRDefault="00C4782F" w:rsidP="007A1F89">
            <w:pPr>
              <w:rPr>
                <w:rFonts w:ascii="Arial" w:hAnsi="Arial" w:cs="Arial"/>
                <w:b/>
                <w:sz w:val="22"/>
                <w:szCs w:val="22"/>
              </w:rPr>
            </w:pPr>
          </w:p>
          <w:p w:rsidR="00C4782F" w:rsidRPr="008D4689" w:rsidRDefault="00FC1C4B" w:rsidP="007A1F89">
            <w:pPr>
              <w:rPr>
                <w:rFonts w:ascii="Arial" w:hAnsi="Arial" w:cs="Arial"/>
                <w:b/>
                <w:sz w:val="22"/>
                <w:szCs w:val="22"/>
              </w:rPr>
            </w:pPr>
            <w:r w:rsidRPr="008D4689">
              <w:rPr>
                <w:rFonts w:ascii="Arial" w:hAnsi="Arial" w:cs="Arial"/>
                <w:b/>
                <w:sz w:val="22"/>
                <w:szCs w:val="22"/>
              </w:rPr>
              <w:t>We check the entitlement to work in the United Kingdom of all prospective employees, regardless of nationality or job category.</w:t>
            </w:r>
          </w:p>
          <w:p w:rsidR="00FC1C4B" w:rsidRPr="008D4689" w:rsidRDefault="00FC1C4B" w:rsidP="007A1F89">
            <w:pPr>
              <w:rPr>
                <w:rFonts w:ascii="Arial" w:hAnsi="Arial" w:cs="Arial"/>
                <w:b/>
                <w:sz w:val="22"/>
                <w:szCs w:val="22"/>
              </w:rPr>
            </w:pPr>
          </w:p>
          <w:p w:rsidR="00FC1C4B" w:rsidRPr="008D4689" w:rsidRDefault="00FC1C4B" w:rsidP="007A1F89">
            <w:pPr>
              <w:rPr>
                <w:rFonts w:ascii="Arial" w:hAnsi="Arial" w:cs="Arial"/>
                <w:b/>
                <w:sz w:val="22"/>
                <w:szCs w:val="22"/>
              </w:rPr>
            </w:pPr>
            <w:r w:rsidRPr="008D4689">
              <w:rPr>
                <w:rFonts w:ascii="Arial" w:hAnsi="Arial" w:cs="Arial"/>
                <w:b/>
                <w:sz w:val="22"/>
                <w:szCs w:val="22"/>
              </w:rPr>
              <w:t xml:space="preserve">Applications from candidates who require a Tier 2 Certificate of Sponsorship (formerly Work Permits) will only be considered if no suitable UK or EEA national is identified for the post. </w:t>
            </w:r>
          </w:p>
          <w:p w:rsidR="00FC1C4B" w:rsidRPr="008D4689" w:rsidRDefault="00FC1C4B" w:rsidP="007A1F89">
            <w:pPr>
              <w:rPr>
                <w:rFonts w:ascii="Arial" w:hAnsi="Arial" w:cs="Arial"/>
                <w:b/>
                <w:sz w:val="22"/>
                <w:szCs w:val="22"/>
              </w:rPr>
            </w:pPr>
          </w:p>
          <w:p w:rsidR="00FC1C4B" w:rsidRPr="008D4689" w:rsidRDefault="00FC1C4B" w:rsidP="007A1F89">
            <w:pPr>
              <w:rPr>
                <w:rFonts w:ascii="Arial" w:hAnsi="Arial" w:cs="Arial"/>
                <w:b/>
                <w:sz w:val="22"/>
                <w:szCs w:val="22"/>
              </w:rPr>
            </w:pPr>
            <w:r w:rsidRPr="008D4689">
              <w:rPr>
                <w:rFonts w:ascii="Arial" w:hAnsi="Arial" w:cs="Arial"/>
                <w:b/>
                <w:sz w:val="22"/>
                <w:szCs w:val="22"/>
              </w:rPr>
              <w:t xml:space="preserve">For more information regarding eligibility to work in the United Kingdom please visit </w:t>
            </w:r>
            <w:hyperlink w:history="1">
              <w:r w:rsidR="001B592C" w:rsidRPr="008D4689">
                <w:rPr>
                  <w:rStyle w:val="Hyperlink"/>
                  <w:rFonts w:ascii="Arial" w:hAnsi="Arial" w:cs="Arial"/>
                  <w:b/>
                  <w:sz w:val="22"/>
                  <w:szCs w:val="22"/>
                </w:rPr>
                <w:t>www.bia.homeoffice.gov.uk</w:t>
              </w:r>
            </w:hyperlink>
            <w:r w:rsidRPr="008D4689">
              <w:rPr>
                <w:rFonts w:ascii="Arial" w:hAnsi="Arial" w:cs="Arial"/>
                <w:b/>
                <w:sz w:val="22"/>
                <w:szCs w:val="22"/>
              </w:rPr>
              <w:t>.</w:t>
            </w:r>
          </w:p>
          <w:p w:rsidR="00FC1C4B" w:rsidRPr="008D4689" w:rsidRDefault="00FC1C4B" w:rsidP="007A1F89">
            <w:pPr>
              <w:rPr>
                <w:rFonts w:ascii="Arial" w:hAnsi="Arial" w:cs="Arial"/>
                <w:b/>
                <w:sz w:val="22"/>
                <w:szCs w:val="22"/>
              </w:rPr>
            </w:pPr>
          </w:p>
        </w:tc>
      </w:tr>
      <w:tr w:rsidR="001F0CE1" w:rsidTr="00B20BBF">
        <w:tblPrEx>
          <w:shd w:val="clear" w:color="auto" w:fill="auto"/>
        </w:tblPrEx>
        <w:tc>
          <w:tcPr>
            <w:tcW w:w="4555" w:type="dxa"/>
          </w:tcPr>
          <w:p w:rsidR="00383CB9" w:rsidRPr="008D4689" w:rsidRDefault="00383CB9" w:rsidP="00BA6EB6">
            <w:pPr>
              <w:rPr>
                <w:rFonts w:ascii="Arial" w:hAnsi="Arial" w:cs="Arial"/>
                <w:b/>
                <w:sz w:val="22"/>
                <w:szCs w:val="22"/>
              </w:rPr>
            </w:pPr>
          </w:p>
          <w:p w:rsidR="001F0CE1" w:rsidRPr="008D4689" w:rsidRDefault="001B592C" w:rsidP="001B592C">
            <w:pPr>
              <w:rPr>
                <w:rFonts w:ascii="Arial" w:hAnsi="Arial" w:cs="Arial"/>
                <w:b/>
                <w:sz w:val="22"/>
                <w:szCs w:val="22"/>
              </w:rPr>
            </w:pPr>
            <w:r w:rsidRPr="008D4689">
              <w:rPr>
                <w:rFonts w:ascii="Arial" w:hAnsi="Arial" w:cs="Arial"/>
                <w:b/>
                <w:sz w:val="22"/>
                <w:szCs w:val="22"/>
              </w:rPr>
              <w:t>Data Protection Act 201</w:t>
            </w:r>
            <w:r w:rsidR="00FC1C4B" w:rsidRPr="008D4689">
              <w:rPr>
                <w:rFonts w:ascii="Arial" w:hAnsi="Arial" w:cs="Arial"/>
                <w:b/>
                <w:sz w:val="22"/>
                <w:szCs w:val="22"/>
              </w:rPr>
              <w:t>8</w:t>
            </w:r>
          </w:p>
        </w:tc>
        <w:tc>
          <w:tcPr>
            <w:tcW w:w="5633" w:type="dxa"/>
            <w:gridSpan w:val="2"/>
          </w:tcPr>
          <w:p w:rsidR="007A1F89" w:rsidRPr="008D4689" w:rsidRDefault="007A1F89" w:rsidP="007A1F89">
            <w:pPr>
              <w:rPr>
                <w:rFonts w:ascii="Arial" w:hAnsi="Arial" w:cs="Arial"/>
                <w:b/>
                <w:sz w:val="22"/>
                <w:szCs w:val="22"/>
              </w:rPr>
            </w:pPr>
          </w:p>
          <w:p w:rsidR="001F0CE1" w:rsidRPr="008D4689" w:rsidRDefault="00FC1C4B" w:rsidP="007A1F89">
            <w:pPr>
              <w:rPr>
                <w:rFonts w:ascii="Arial" w:hAnsi="Arial" w:cs="Arial"/>
                <w:b/>
                <w:sz w:val="22"/>
                <w:szCs w:val="22"/>
              </w:rPr>
            </w:pPr>
            <w:r w:rsidRPr="008D4689">
              <w:rPr>
                <w:rFonts w:ascii="Arial" w:hAnsi="Arial" w:cs="Arial"/>
                <w:b/>
                <w:sz w:val="22"/>
                <w:szCs w:val="22"/>
              </w:rPr>
              <w:t>The information you provide on your application will be treated in confidence and used in line</w:t>
            </w:r>
            <w:r w:rsidR="001B592C" w:rsidRPr="008D4689">
              <w:rPr>
                <w:rFonts w:ascii="Arial" w:hAnsi="Arial" w:cs="Arial"/>
                <w:b/>
                <w:sz w:val="22"/>
                <w:szCs w:val="22"/>
              </w:rPr>
              <w:t xml:space="preserve"> with the Data Protection Act 201</w:t>
            </w:r>
            <w:r w:rsidRPr="008D4689">
              <w:rPr>
                <w:rFonts w:ascii="Arial" w:hAnsi="Arial" w:cs="Arial"/>
                <w:b/>
                <w:sz w:val="22"/>
                <w:szCs w:val="22"/>
              </w:rPr>
              <w:t>8.</w:t>
            </w:r>
          </w:p>
          <w:p w:rsidR="00FC1C4B" w:rsidRPr="008D4689" w:rsidRDefault="00FC1C4B" w:rsidP="007A1F89">
            <w:pPr>
              <w:rPr>
                <w:rFonts w:ascii="Arial" w:hAnsi="Arial" w:cs="Arial"/>
                <w:b/>
                <w:sz w:val="22"/>
                <w:szCs w:val="22"/>
              </w:rPr>
            </w:pPr>
          </w:p>
          <w:p w:rsidR="00FC1C4B" w:rsidRPr="008D4689" w:rsidRDefault="00FC1C4B" w:rsidP="007A1F89">
            <w:pPr>
              <w:rPr>
                <w:rFonts w:ascii="Arial" w:hAnsi="Arial" w:cs="Arial"/>
                <w:b/>
                <w:sz w:val="22"/>
                <w:szCs w:val="22"/>
              </w:rPr>
            </w:pPr>
            <w:r w:rsidRPr="008D4689">
              <w:rPr>
                <w:rFonts w:ascii="Arial" w:hAnsi="Arial" w:cs="Arial"/>
                <w:b/>
                <w:sz w:val="22"/>
                <w:szCs w:val="22"/>
              </w:rPr>
              <w:t>Only those involved in the selection process will have a</w:t>
            </w:r>
            <w:r w:rsidR="00482755" w:rsidRPr="008D4689">
              <w:rPr>
                <w:rFonts w:ascii="Arial" w:hAnsi="Arial" w:cs="Arial"/>
                <w:b/>
                <w:sz w:val="22"/>
                <w:szCs w:val="22"/>
              </w:rPr>
              <w:t xml:space="preserve">ccess to your application form and recruitment details. </w:t>
            </w:r>
          </w:p>
          <w:p w:rsidR="00FC1C4B" w:rsidRPr="008D4689" w:rsidRDefault="00FC1C4B" w:rsidP="007A1F89">
            <w:pPr>
              <w:rPr>
                <w:rFonts w:ascii="Arial" w:hAnsi="Arial" w:cs="Arial"/>
                <w:b/>
                <w:sz w:val="22"/>
                <w:szCs w:val="22"/>
              </w:rPr>
            </w:pPr>
          </w:p>
        </w:tc>
      </w:tr>
      <w:tr w:rsidR="001F0CE1" w:rsidTr="00B20BBF">
        <w:tblPrEx>
          <w:shd w:val="clear" w:color="auto" w:fill="auto"/>
        </w:tblPrEx>
        <w:tc>
          <w:tcPr>
            <w:tcW w:w="4555" w:type="dxa"/>
          </w:tcPr>
          <w:p w:rsidR="00383CB9" w:rsidRPr="008D4689" w:rsidRDefault="00383CB9" w:rsidP="00BA6EB6">
            <w:pPr>
              <w:rPr>
                <w:rFonts w:ascii="Arial" w:hAnsi="Arial" w:cs="Arial"/>
                <w:b/>
                <w:sz w:val="22"/>
                <w:szCs w:val="22"/>
              </w:rPr>
            </w:pPr>
          </w:p>
          <w:p w:rsidR="001F0CE1" w:rsidRPr="008D4689" w:rsidRDefault="00FC1C4B" w:rsidP="00BA6EB6">
            <w:pPr>
              <w:rPr>
                <w:rFonts w:ascii="Arial" w:hAnsi="Arial" w:cs="Arial"/>
                <w:b/>
                <w:sz w:val="22"/>
                <w:szCs w:val="22"/>
              </w:rPr>
            </w:pPr>
            <w:r w:rsidRPr="008D4689">
              <w:rPr>
                <w:rFonts w:ascii="Arial" w:hAnsi="Arial" w:cs="Arial"/>
                <w:b/>
                <w:sz w:val="22"/>
                <w:szCs w:val="22"/>
              </w:rPr>
              <w:t>Equal Opportunities</w:t>
            </w:r>
          </w:p>
        </w:tc>
        <w:tc>
          <w:tcPr>
            <w:tcW w:w="5633" w:type="dxa"/>
            <w:gridSpan w:val="2"/>
          </w:tcPr>
          <w:p w:rsidR="007A1F89" w:rsidRPr="008D4689" w:rsidRDefault="007A1F89" w:rsidP="007A1F89">
            <w:pPr>
              <w:rPr>
                <w:rFonts w:ascii="Arial" w:hAnsi="Arial" w:cs="Arial"/>
                <w:b/>
                <w:sz w:val="22"/>
                <w:szCs w:val="22"/>
              </w:rPr>
            </w:pPr>
          </w:p>
          <w:p w:rsidR="001F0CE1" w:rsidRPr="008D4689" w:rsidRDefault="00FC1C4B" w:rsidP="007A1F89">
            <w:pPr>
              <w:rPr>
                <w:rFonts w:ascii="Arial" w:hAnsi="Arial" w:cs="Arial"/>
                <w:b/>
                <w:sz w:val="22"/>
                <w:szCs w:val="22"/>
              </w:rPr>
            </w:pPr>
            <w:r w:rsidRPr="008D4689">
              <w:rPr>
                <w:rFonts w:ascii="Arial" w:hAnsi="Arial" w:cs="Arial"/>
                <w:b/>
                <w:sz w:val="22"/>
                <w:szCs w:val="22"/>
              </w:rPr>
              <w:t xml:space="preserve">Full disclosure of this information is optional and does not exercise any part of the selection process. It is treated in confidence and only Human Resources </w:t>
            </w:r>
            <w:r w:rsidR="00383CB9" w:rsidRPr="008D4689">
              <w:rPr>
                <w:rFonts w:ascii="Arial" w:hAnsi="Arial" w:cs="Arial"/>
                <w:b/>
                <w:sz w:val="22"/>
                <w:szCs w:val="22"/>
              </w:rPr>
              <w:t>staff has</w:t>
            </w:r>
            <w:r w:rsidRPr="008D4689">
              <w:rPr>
                <w:rFonts w:ascii="Arial" w:hAnsi="Arial" w:cs="Arial"/>
                <w:b/>
                <w:sz w:val="22"/>
                <w:szCs w:val="22"/>
              </w:rPr>
              <w:t xml:space="preserve"> access for the purposes of reporting and compliance monitoring.</w:t>
            </w:r>
          </w:p>
          <w:p w:rsidR="00383CB9" w:rsidRPr="008D4689" w:rsidRDefault="00383CB9" w:rsidP="007A1F89">
            <w:pPr>
              <w:rPr>
                <w:rFonts w:ascii="Arial" w:hAnsi="Arial" w:cs="Arial"/>
                <w:b/>
                <w:sz w:val="22"/>
                <w:szCs w:val="22"/>
              </w:rPr>
            </w:pPr>
          </w:p>
        </w:tc>
      </w:tr>
      <w:tr w:rsidR="001F0CE1" w:rsidTr="00B20BBF">
        <w:tblPrEx>
          <w:shd w:val="clear" w:color="auto" w:fill="auto"/>
        </w:tblPrEx>
        <w:tc>
          <w:tcPr>
            <w:tcW w:w="4555" w:type="dxa"/>
          </w:tcPr>
          <w:p w:rsidR="00383CB9" w:rsidRPr="008D4689" w:rsidRDefault="00383CB9" w:rsidP="00BA6EB6">
            <w:pPr>
              <w:rPr>
                <w:rFonts w:ascii="Arial" w:hAnsi="Arial" w:cs="Arial"/>
                <w:b/>
                <w:sz w:val="22"/>
                <w:szCs w:val="22"/>
              </w:rPr>
            </w:pPr>
          </w:p>
          <w:p w:rsidR="001F0CE1" w:rsidRPr="008D4689" w:rsidRDefault="002F6A55" w:rsidP="00BA6EB6">
            <w:pPr>
              <w:rPr>
                <w:rFonts w:ascii="Arial" w:hAnsi="Arial" w:cs="Arial"/>
                <w:b/>
                <w:sz w:val="22"/>
                <w:szCs w:val="22"/>
              </w:rPr>
            </w:pPr>
            <w:r w:rsidRPr="008D4689">
              <w:rPr>
                <w:rFonts w:ascii="Arial" w:hAnsi="Arial" w:cs="Arial"/>
                <w:b/>
                <w:sz w:val="22"/>
                <w:szCs w:val="22"/>
              </w:rPr>
              <w:t>References</w:t>
            </w:r>
          </w:p>
        </w:tc>
        <w:tc>
          <w:tcPr>
            <w:tcW w:w="5633" w:type="dxa"/>
            <w:gridSpan w:val="2"/>
          </w:tcPr>
          <w:p w:rsidR="007A1F89" w:rsidRPr="008D4689" w:rsidRDefault="007A1F89" w:rsidP="007A1F89">
            <w:pPr>
              <w:rPr>
                <w:rFonts w:ascii="Arial" w:hAnsi="Arial" w:cs="Arial"/>
                <w:b/>
                <w:sz w:val="22"/>
                <w:szCs w:val="22"/>
              </w:rPr>
            </w:pPr>
          </w:p>
          <w:p w:rsidR="001F0CE1" w:rsidRPr="008D4689" w:rsidRDefault="002F6A55" w:rsidP="007A1F89">
            <w:pPr>
              <w:rPr>
                <w:rFonts w:ascii="Arial" w:hAnsi="Arial" w:cs="Arial"/>
                <w:b/>
                <w:sz w:val="22"/>
                <w:szCs w:val="22"/>
              </w:rPr>
            </w:pPr>
            <w:r w:rsidRPr="008D4689">
              <w:rPr>
                <w:rFonts w:ascii="Arial" w:hAnsi="Arial" w:cs="Arial"/>
                <w:b/>
                <w:sz w:val="22"/>
                <w:szCs w:val="22"/>
              </w:rPr>
              <w:t xml:space="preserve">All offers of employment are subject to receipt of two satisfactory written references. At least one reference must be from your current or most recent employer. </w:t>
            </w:r>
          </w:p>
          <w:p w:rsidR="002F6A55" w:rsidRPr="008D4689" w:rsidRDefault="002F6A55" w:rsidP="007A1F89">
            <w:pPr>
              <w:rPr>
                <w:rFonts w:ascii="Arial" w:hAnsi="Arial" w:cs="Arial"/>
                <w:b/>
                <w:sz w:val="22"/>
                <w:szCs w:val="22"/>
              </w:rPr>
            </w:pPr>
          </w:p>
          <w:p w:rsidR="002F6A55" w:rsidRPr="008D4689" w:rsidRDefault="002F6A55" w:rsidP="007A1F89">
            <w:pPr>
              <w:rPr>
                <w:rFonts w:ascii="Arial" w:hAnsi="Arial" w:cs="Arial"/>
                <w:b/>
                <w:sz w:val="22"/>
                <w:szCs w:val="22"/>
              </w:rPr>
            </w:pPr>
            <w:r w:rsidRPr="008D4689">
              <w:rPr>
                <w:rFonts w:ascii="Arial" w:hAnsi="Arial" w:cs="Arial"/>
                <w:b/>
                <w:sz w:val="22"/>
                <w:szCs w:val="22"/>
              </w:rPr>
              <w:t>If you have not been employed or have been out of employment for some time t</w:t>
            </w:r>
            <w:r w:rsidR="007F643C" w:rsidRPr="008D4689">
              <w:rPr>
                <w:rFonts w:ascii="Arial" w:hAnsi="Arial" w:cs="Arial"/>
                <w:b/>
                <w:sz w:val="22"/>
                <w:szCs w:val="22"/>
              </w:rPr>
              <w:t xml:space="preserve">hen you may give the name of someone who knows you well enough to confirm information given and to comment on your ability to do the job. </w:t>
            </w:r>
          </w:p>
          <w:p w:rsidR="006B1497" w:rsidRPr="008D4689" w:rsidRDefault="006B1497" w:rsidP="007A1F89">
            <w:pPr>
              <w:rPr>
                <w:rFonts w:ascii="Arial" w:hAnsi="Arial" w:cs="Arial"/>
                <w:b/>
                <w:sz w:val="22"/>
                <w:szCs w:val="22"/>
              </w:rPr>
            </w:pPr>
          </w:p>
        </w:tc>
      </w:tr>
      <w:tr w:rsidR="00877A93" w:rsidTr="00B20BBF">
        <w:tblPrEx>
          <w:shd w:val="clear" w:color="auto" w:fill="auto"/>
        </w:tblPrEx>
        <w:tc>
          <w:tcPr>
            <w:tcW w:w="4555" w:type="dxa"/>
          </w:tcPr>
          <w:p w:rsidR="00AB58C1" w:rsidRPr="008D4689" w:rsidRDefault="00AB58C1" w:rsidP="00BA6EB6">
            <w:pPr>
              <w:rPr>
                <w:rFonts w:ascii="Arial" w:hAnsi="Arial" w:cs="Arial"/>
                <w:b/>
                <w:sz w:val="22"/>
                <w:szCs w:val="22"/>
              </w:rPr>
            </w:pPr>
          </w:p>
          <w:p w:rsidR="004C4F5C" w:rsidRPr="008D4689" w:rsidRDefault="004C4F5C" w:rsidP="00BA6EB6">
            <w:pPr>
              <w:rPr>
                <w:rFonts w:ascii="Arial" w:hAnsi="Arial" w:cs="Arial"/>
                <w:b/>
                <w:sz w:val="22"/>
                <w:szCs w:val="22"/>
              </w:rPr>
            </w:pPr>
          </w:p>
          <w:p w:rsidR="004C4F5C" w:rsidRPr="008D4689" w:rsidRDefault="004C4F5C" w:rsidP="00BA6EB6">
            <w:pPr>
              <w:rPr>
                <w:rFonts w:ascii="Arial" w:hAnsi="Arial" w:cs="Arial"/>
                <w:b/>
                <w:sz w:val="22"/>
                <w:szCs w:val="22"/>
              </w:rPr>
            </w:pPr>
          </w:p>
          <w:p w:rsidR="00877A93" w:rsidRPr="008D4689" w:rsidRDefault="000A5B5E" w:rsidP="00BA6EB6">
            <w:pPr>
              <w:rPr>
                <w:rFonts w:ascii="Arial" w:hAnsi="Arial" w:cs="Arial"/>
                <w:b/>
                <w:sz w:val="22"/>
                <w:szCs w:val="22"/>
              </w:rPr>
            </w:pPr>
            <w:r w:rsidRPr="008D4689">
              <w:rPr>
                <w:rFonts w:ascii="Arial" w:hAnsi="Arial" w:cs="Arial"/>
                <w:b/>
                <w:sz w:val="22"/>
                <w:szCs w:val="22"/>
              </w:rPr>
              <w:t xml:space="preserve">Disclosure Scotland </w:t>
            </w:r>
          </w:p>
        </w:tc>
        <w:tc>
          <w:tcPr>
            <w:tcW w:w="5633" w:type="dxa"/>
            <w:gridSpan w:val="2"/>
          </w:tcPr>
          <w:p w:rsidR="007A1F89" w:rsidRPr="008D4689" w:rsidRDefault="007A1F89" w:rsidP="007A1F89">
            <w:pPr>
              <w:rPr>
                <w:rFonts w:ascii="Arial" w:hAnsi="Arial" w:cs="Arial"/>
                <w:b/>
                <w:sz w:val="22"/>
                <w:szCs w:val="22"/>
              </w:rPr>
            </w:pPr>
          </w:p>
          <w:p w:rsidR="00165297" w:rsidRPr="008D4689" w:rsidRDefault="00165297" w:rsidP="007A1F89">
            <w:pPr>
              <w:rPr>
                <w:rFonts w:ascii="Arial" w:hAnsi="Arial" w:cs="Arial"/>
                <w:b/>
                <w:sz w:val="22"/>
                <w:szCs w:val="22"/>
              </w:rPr>
            </w:pPr>
            <w:r w:rsidRPr="008D4689">
              <w:rPr>
                <w:rFonts w:ascii="Arial" w:hAnsi="Arial" w:cs="Arial"/>
                <w:b/>
                <w:sz w:val="22"/>
                <w:szCs w:val="22"/>
              </w:rPr>
              <w:lastRenderedPageBreak/>
              <w:t xml:space="preserve">All employees require a Disclosure before they can uptake duties at the State Hospital. The level of this disclosure is determined by the nature of the post. </w:t>
            </w:r>
          </w:p>
          <w:p w:rsidR="00165297" w:rsidRPr="008D4689" w:rsidRDefault="00165297" w:rsidP="007A1F89">
            <w:pPr>
              <w:rPr>
                <w:rFonts w:ascii="Arial" w:hAnsi="Arial" w:cs="Arial"/>
                <w:b/>
                <w:sz w:val="22"/>
                <w:szCs w:val="22"/>
              </w:rPr>
            </w:pPr>
          </w:p>
          <w:p w:rsidR="00165297" w:rsidRPr="008D4689" w:rsidRDefault="00165297" w:rsidP="007A1F89">
            <w:pPr>
              <w:rPr>
                <w:rFonts w:ascii="Arial" w:hAnsi="Arial" w:cs="Arial"/>
                <w:b/>
                <w:sz w:val="22"/>
                <w:szCs w:val="22"/>
              </w:rPr>
            </w:pPr>
            <w:r w:rsidRPr="008D4689">
              <w:rPr>
                <w:rFonts w:ascii="Arial" w:hAnsi="Arial" w:cs="Arial"/>
                <w:b/>
                <w:sz w:val="22"/>
                <w:szCs w:val="22"/>
              </w:rPr>
              <w:t xml:space="preserve">Please note that the State Hospital reserves the right, following consultation with you to recover from you any payment made in respect of disclosure. </w:t>
            </w:r>
          </w:p>
          <w:p w:rsidR="00165297" w:rsidRPr="008D4689" w:rsidRDefault="00165297" w:rsidP="007A1F89">
            <w:pPr>
              <w:rPr>
                <w:rFonts w:ascii="Arial" w:hAnsi="Arial" w:cs="Arial"/>
                <w:b/>
                <w:sz w:val="22"/>
                <w:szCs w:val="22"/>
              </w:rPr>
            </w:pPr>
          </w:p>
          <w:p w:rsidR="00B20BBF" w:rsidRPr="008D4689" w:rsidRDefault="00B20BBF" w:rsidP="007A1F89">
            <w:pPr>
              <w:rPr>
                <w:rFonts w:ascii="Arial" w:hAnsi="Arial" w:cs="Arial"/>
                <w:b/>
                <w:sz w:val="22"/>
                <w:szCs w:val="22"/>
              </w:rPr>
            </w:pPr>
          </w:p>
          <w:p w:rsidR="00B20BBF" w:rsidRPr="008D4689" w:rsidRDefault="00B20BBF" w:rsidP="007A1F89">
            <w:pPr>
              <w:rPr>
                <w:rFonts w:ascii="Arial" w:hAnsi="Arial" w:cs="Arial"/>
                <w:b/>
                <w:sz w:val="22"/>
                <w:szCs w:val="22"/>
              </w:rPr>
            </w:pPr>
          </w:p>
          <w:p w:rsidR="00877A93" w:rsidRPr="008D4689" w:rsidRDefault="00165297" w:rsidP="007A1F89">
            <w:pPr>
              <w:rPr>
                <w:rFonts w:ascii="Arial" w:hAnsi="Arial" w:cs="Arial"/>
                <w:b/>
                <w:color w:val="FF0000"/>
                <w:sz w:val="22"/>
                <w:szCs w:val="22"/>
              </w:rPr>
            </w:pPr>
            <w:r w:rsidRPr="008D4689">
              <w:rPr>
                <w:rFonts w:ascii="Arial" w:hAnsi="Arial" w:cs="Arial"/>
                <w:b/>
                <w:sz w:val="22"/>
                <w:szCs w:val="22"/>
              </w:rPr>
              <w:t xml:space="preserve">Further information can be found at: </w:t>
            </w:r>
            <w:hyperlink w:history="1">
              <w:r w:rsidRPr="008D4689">
                <w:rPr>
                  <w:rStyle w:val="Hyperlink"/>
                  <w:rFonts w:ascii="Arial" w:hAnsi="Arial" w:cs="Arial"/>
                  <w:b/>
                  <w:sz w:val="22"/>
                  <w:szCs w:val="22"/>
                </w:rPr>
                <w:t>https://www.mygov.scot/working-jobs/finding-a-job/disclosure/</w:t>
              </w:r>
            </w:hyperlink>
            <w:r w:rsidRPr="008D4689">
              <w:rPr>
                <w:rFonts w:ascii="Arial" w:hAnsi="Arial" w:cs="Arial"/>
                <w:b/>
                <w:color w:val="FF0000"/>
                <w:sz w:val="22"/>
                <w:szCs w:val="22"/>
              </w:rPr>
              <w:t xml:space="preserve">. </w:t>
            </w:r>
          </w:p>
          <w:p w:rsidR="00AB58C1" w:rsidRPr="008D4689" w:rsidRDefault="00AB58C1" w:rsidP="007A1F89">
            <w:pPr>
              <w:rPr>
                <w:rFonts w:ascii="Arial" w:hAnsi="Arial" w:cs="Arial"/>
                <w:b/>
                <w:color w:val="FF0000"/>
                <w:sz w:val="22"/>
                <w:szCs w:val="22"/>
              </w:rPr>
            </w:pPr>
          </w:p>
        </w:tc>
      </w:tr>
      <w:tr w:rsidR="00165297" w:rsidTr="00B20BBF">
        <w:tblPrEx>
          <w:shd w:val="clear" w:color="auto" w:fill="auto"/>
        </w:tblPrEx>
        <w:tc>
          <w:tcPr>
            <w:tcW w:w="4555" w:type="dxa"/>
          </w:tcPr>
          <w:p w:rsidR="00AB58C1" w:rsidRPr="008D4689" w:rsidRDefault="00AB58C1" w:rsidP="00BA6EB6">
            <w:pPr>
              <w:rPr>
                <w:rFonts w:ascii="Arial" w:hAnsi="Arial" w:cs="Arial"/>
                <w:b/>
                <w:sz w:val="22"/>
                <w:szCs w:val="22"/>
              </w:rPr>
            </w:pPr>
          </w:p>
          <w:p w:rsidR="00165297" w:rsidRPr="008D4689" w:rsidRDefault="00165297" w:rsidP="00BA6EB6">
            <w:pPr>
              <w:rPr>
                <w:rFonts w:ascii="Arial" w:hAnsi="Arial" w:cs="Arial"/>
                <w:b/>
                <w:sz w:val="22"/>
                <w:szCs w:val="22"/>
              </w:rPr>
            </w:pPr>
            <w:r w:rsidRPr="008D4689">
              <w:rPr>
                <w:rFonts w:ascii="Arial" w:hAnsi="Arial" w:cs="Arial"/>
                <w:b/>
                <w:sz w:val="22"/>
                <w:szCs w:val="22"/>
              </w:rPr>
              <w:t xml:space="preserve">Occupational Health </w:t>
            </w:r>
          </w:p>
        </w:tc>
        <w:tc>
          <w:tcPr>
            <w:tcW w:w="5633" w:type="dxa"/>
            <w:gridSpan w:val="2"/>
          </w:tcPr>
          <w:p w:rsidR="007A1F89" w:rsidRPr="008D4689" w:rsidRDefault="007A1F89" w:rsidP="007A1F89">
            <w:pPr>
              <w:rPr>
                <w:rFonts w:ascii="Arial" w:hAnsi="Arial" w:cs="Arial"/>
                <w:b/>
                <w:sz w:val="22"/>
                <w:szCs w:val="22"/>
              </w:rPr>
            </w:pPr>
          </w:p>
          <w:p w:rsidR="00165297" w:rsidRPr="008D4689" w:rsidRDefault="00AB58C1" w:rsidP="007A1F89">
            <w:pPr>
              <w:rPr>
                <w:rFonts w:ascii="Arial" w:hAnsi="Arial" w:cs="Arial"/>
                <w:b/>
                <w:sz w:val="22"/>
                <w:szCs w:val="22"/>
              </w:rPr>
            </w:pPr>
            <w:r w:rsidRPr="008D4689">
              <w:rPr>
                <w:rFonts w:ascii="Arial" w:hAnsi="Arial" w:cs="Arial"/>
                <w:b/>
                <w:sz w:val="22"/>
                <w:szCs w:val="22"/>
              </w:rPr>
              <w:t xml:space="preserve">New entrants to the State Hospital are required to pass a pre-employment medical screen. The right is reserved for the successful candidate to undergo a medical examination and/or x-ray at any time if it is considered necessary. </w:t>
            </w:r>
          </w:p>
          <w:p w:rsidR="00AB58C1" w:rsidRPr="008D4689" w:rsidRDefault="00AB58C1" w:rsidP="007A1F89">
            <w:pPr>
              <w:rPr>
                <w:rFonts w:ascii="Arial" w:hAnsi="Arial" w:cs="Arial"/>
                <w:b/>
                <w:sz w:val="22"/>
                <w:szCs w:val="22"/>
              </w:rPr>
            </w:pPr>
          </w:p>
        </w:tc>
      </w:tr>
      <w:tr w:rsidR="00AB58C1" w:rsidTr="00B20BBF">
        <w:tblPrEx>
          <w:shd w:val="clear" w:color="auto" w:fill="auto"/>
        </w:tblPrEx>
        <w:tc>
          <w:tcPr>
            <w:tcW w:w="4555" w:type="dxa"/>
          </w:tcPr>
          <w:p w:rsidR="00AB58C1" w:rsidRPr="008D4689" w:rsidRDefault="00AB58C1" w:rsidP="00BA6EB6">
            <w:pPr>
              <w:rPr>
                <w:rFonts w:ascii="Arial" w:hAnsi="Arial" w:cs="Arial"/>
                <w:b/>
                <w:sz w:val="22"/>
                <w:szCs w:val="22"/>
              </w:rPr>
            </w:pPr>
          </w:p>
          <w:p w:rsidR="00AB58C1" w:rsidRPr="008D4689" w:rsidRDefault="00AB58C1" w:rsidP="00BA6EB6">
            <w:pPr>
              <w:rPr>
                <w:rFonts w:ascii="Arial" w:hAnsi="Arial" w:cs="Arial"/>
                <w:b/>
                <w:sz w:val="22"/>
                <w:szCs w:val="22"/>
              </w:rPr>
            </w:pPr>
            <w:r w:rsidRPr="008D4689">
              <w:rPr>
                <w:rFonts w:ascii="Arial" w:hAnsi="Arial" w:cs="Arial"/>
                <w:b/>
                <w:sz w:val="22"/>
                <w:szCs w:val="22"/>
              </w:rPr>
              <w:t>Job Interview Guarantee Scheme</w:t>
            </w:r>
          </w:p>
        </w:tc>
        <w:tc>
          <w:tcPr>
            <w:tcW w:w="5633" w:type="dxa"/>
            <w:gridSpan w:val="2"/>
          </w:tcPr>
          <w:p w:rsidR="007A1F89" w:rsidRPr="008D4689" w:rsidRDefault="007A1F89" w:rsidP="007A1F89">
            <w:pPr>
              <w:rPr>
                <w:rFonts w:ascii="Arial" w:hAnsi="Arial" w:cs="Arial"/>
                <w:b/>
                <w:sz w:val="22"/>
                <w:szCs w:val="22"/>
              </w:rPr>
            </w:pPr>
          </w:p>
          <w:p w:rsidR="00AB58C1" w:rsidRPr="008D4689" w:rsidRDefault="00AB58C1" w:rsidP="007A1F89">
            <w:pPr>
              <w:rPr>
                <w:rFonts w:ascii="Arial" w:hAnsi="Arial" w:cs="Arial"/>
                <w:b/>
                <w:sz w:val="22"/>
                <w:szCs w:val="22"/>
              </w:rPr>
            </w:pPr>
            <w:r w:rsidRPr="008D4689">
              <w:rPr>
                <w:rFonts w:ascii="Arial" w:hAnsi="Arial" w:cs="Arial"/>
                <w:b/>
                <w:sz w:val="22"/>
                <w:szCs w:val="22"/>
              </w:rPr>
              <w:t>NHS Scotland is “positive about disabled people” and as such we do provide opportunities for disabled people. NHS Scotland operate a Job Interview Guarantee Scheme  (JIG), which means that if you have a disability, and meet the essential criteria outlined within the person specification, then you will be guaranteed an interview.</w:t>
            </w:r>
          </w:p>
          <w:p w:rsidR="00AB58C1" w:rsidRPr="008D4689" w:rsidRDefault="00AB58C1" w:rsidP="007A1F89">
            <w:pPr>
              <w:rPr>
                <w:rFonts w:ascii="Arial" w:hAnsi="Arial" w:cs="Arial"/>
                <w:b/>
                <w:sz w:val="22"/>
                <w:szCs w:val="22"/>
              </w:rPr>
            </w:pPr>
          </w:p>
        </w:tc>
      </w:tr>
      <w:tr w:rsidR="00AB58C1" w:rsidTr="00B20BBF">
        <w:tblPrEx>
          <w:shd w:val="clear" w:color="auto" w:fill="auto"/>
        </w:tblPrEx>
        <w:tc>
          <w:tcPr>
            <w:tcW w:w="4555" w:type="dxa"/>
          </w:tcPr>
          <w:p w:rsidR="00AB58C1" w:rsidRPr="008D4689" w:rsidRDefault="00AB58C1" w:rsidP="00BA6EB6">
            <w:pPr>
              <w:rPr>
                <w:rFonts w:ascii="Arial" w:hAnsi="Arial" w:cs="Arial"/>
                <w:b/>
                <w:sz w:val="22"/>
                <w:szCs w:val="22"/>
              </w:rPr>
            </w:pPr>
          </w:p>
          <w:p w:rsidR="00AB58C1" w:rsidRPr="008D4689" w:rsidRDefault="00AB58C1" w:rsidP="00BA6EB6">
            <w:pPr>
              <w:rPr>
                <w:rFonts w:ascii="Arial" w:hAnsi="Arial" w:cs="Arial"/>
                <w:b/>
                <w:sz w:val="22"/>
                <w:szCs w:val="22"/>
              </w:rPr>
            </w:pPr>
            <w:r w:rsidRPr="008D4689">
              <w:rPr>
                <w:rFonts w:ascii="Arial" w:hAnsi="Arial" w:cs="Arial"/>
                <w:b/>
                <w:sz w:val="22"/>
                <w:szCs w:val="22"/>
              </w:rPr>
              <w:t>Overseas Qualifications</w:t>
            </w:r>
          </w:p>
        </w:tc>
        <w:tc>
          <w:tcPr>
            <w:tcW w:w="5633" w:type="dxa"/>
            <w:gridSpan w:val="2"/>
          </w:tcPr>
          <w:p w:rsidR="007A1F89" w:rsidRPr="008D4689" w:rsidRDefault="007A1F89" w:rsidP="007A1F89">
            <w:pPr>
              <w:rPr>
                <w:rFonts w:ascii="Arial" w:hAnsi="Arial" w:cs="Arial"/>
                <w:b/>
                <w:sz w:val="22"/>
                <w:szCs w:val="22"/>
              </w:rPr>
            </w:pPr>
          </w:p>
          <w:p w:rsidR="00AB58C1" w:rsidRPr="008D4689" w:rsidRDefault="00AB58C1" w:rsidP="007A1F89">
            <w:pPr>
              <w:rPr>
                <w:rFonts w:ascii="Arial" w:hAnsi="Arial" w:cs="Arial"/>
                <w:b/>
                <w:sz w:val="22"/>
                <w:szCs w:val="22"/>
              </w:rPr>
            </w:pPr>
            <w:r w:rsidRPr="008D4689">
              <w:rPr>
                <w:rFonts w:ascii="Arial" w:hAnsi="Arial" w:cs="Arial"/>
                <w:b/>
                <w:sz w:val="22"/>
                <w:szCs w:val="22"/>
              </w:rPr>
              <w:t>If you require a qualification for this post but are not regulated by a professional body (i.e. NMC, HCPC etc) then you must provide an official translation, notarised by a solicitor, which will be checked by the recruiting manager.</w:t>
            </w:r>
          </w:p>
          <w:p w:rsidR="00AB58C1" w:rsidRPr="008D4689" w:rsidRDefault="00AB58C1" w:rsidP="007A1F89">
            <w:pPr>
              <w:rPr>
                <w:rFonts w:ascii="Arial" w:hAnsi="Arial" w:cs="Arial"/>
                <w:b/>
                <w:sz w:val="22"/>
                <w:szCs w:val="22"/>
              </w:rPr>
            </w:pPr>
          </w:p>
          <w:p w:rsidR="00AB58C1" w:rsidRPr="008D4689" w:rsidRDefault="00AB58C1" w:rsidP="007A1F89">
            <w:pPr>
              <w:rPr>
                <w:rFonts w:ascii="Arial" w:hAnsi="Arial" w:cs="Arial"/>
                <w:b/>
                <w:sz w:val="22"/>
                <w:szCs w:val="22"/>
              </w:rPr>
            </w:pPr>
            <w:r w:rsidRPr="008D4689">
              <w:rPr>
                <w:rFonts w:ascii="Arial" w:hAnsi="Arial" w:cs="Arial"/>
                <w:b/>
                <w:sz w:val="22"/>
                <w:szCs w:val="22"/>
              </w:rPr>
              <w:t>Please ensure this is available before applying for this post.</w:t>
            </w:r>
          </w:p>
          <w:p w:rsidR="00AB58C1" w:rsidRPr="008D4689" w:rsidRDefault="00AB58C1" w:rsidP="007A1F89">
            <w:pPr>
              <w:rPr>
                <w:rFonts w:ascii="Arial" w:hAnsi="Arial" w:cs="Arial"/>
                <w:b/>
                <w:sz w:val="22"/>
                <w:szCs w:val="22"/>
              </w:rPr>
            </w:pPr>
          </w:p>
        </w:tc>
      </w:tr>
    </w:tbl>
    <w:p w:rsidR="00BA6EB6" w:rsidRDefault="00BA6EB6" w:rsidP="00383CB9"/>
    <w:sectPr w:rsidR="00BA6EB6" w:rsidSect="0050109D">
      <w:footerReference w:type="default" r:id="rId8"/>
      <w:pgSz w:w="12240" w:h="15840"/>
      <w:pgMar w:top="1134"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2D" w:rsidRDefault="00BA7C2D" w:rsidP="00300140">
      <w:r>
        <w:separator/>
      </w:r>
    </w:p>
  </w:endnote>
  <w:endnote w:type="continuationSeparator" w:id="0">
    <w:p w:rsidR="00BA7C2D" w:rsidRDefault="00BA7C2D" w:rsidP="0030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2D" w:rsidRDefault="00BA7C2D">
    <w:pPr>
      <w:pStyle w:val="Footer"/>
    </w:pPr>
    <w:r>
      <w:rPr>
        <w:noProof/>
        <w:lang w:eastAsia="en-GB"/>
      </w:rPr>
      <w:drawing>
        <wp:inline distT="0" distB="0" distL="0" distR="0" wp14:anchorId="2B815DBB" wp14:editId="13AC8FE5">
          <wp:extent cx="904875" cy="3714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rcRect/>
                  <a:stretch>
                    <a:fillRect/>
                  </a:stretch>
                </pic:blipFill>
                <pic:spPr bwMode="auto">
                  <a:xfrm>
                    <a:off x="0" y="0"/>
                    <a:ext cx="904875" cy="371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2D" w:rsidRDefault="00BA7C2D" w:rsidP="00300140">
      <w:r>
        <w:separator/>
      </w:r>
    </w:p>
  </w:footnote>
  <w:footnote w:type="continuationSeparator" w:id="0">
    <w:p w:rsidR="00BA7C2D" w:rsidRDefault="00BA7C2D" w:rsidP="00300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4EE0"/>
    <w:multiLevelType w:val="hybridMultilevel"/>
    <w:tmpl w:val="3870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51E6"/>
    <w:multiLevelType w:val="hybridMultilevel"/>
    <w:tmpl w:val="DA54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E068D9"/>
    <w:multiLevelType w:val="hybridMultilevel"/>
    <w:tmpl w:val="C540A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4B43"/>
    <w:multiLevelType w:val="hybridMultilevel"/>
    <w:tmpl w:val="0572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03586E"/>
    <w:multiLevelType w:val="hybridMultilevel"/>
    <w:tmpl w:val="5860F5DC"/>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cs="Times New Roman"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cs="Times New Roman"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cs="Times New Roman"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6">
    <w:nsid w:val="1C896B86"/>
    <w:multiLevelType w:val="hybridMultilevel"/>
    <w:tmpl w:val="06D44F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D493ED9"/>
    <w:multiLevelType w:val="hybridMultilevel"/>
    <w:tmpl w:val="86422F9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D8659C7"/>
    <w:multiLevelType w:val="hybridMultilevel"/>
    <w:tmpl w:val="C64AA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1C63B3"/>
    <w:multiLevelType w:val="hybridMultilevel"/>
    <w:tmpl w:val="1B260AAA"/>
    <w:lvl w:ilvl="0" w:tplc="08090001">
      <w:start w:val="1"/>
      <w:numFmt w:val="bullet"/>
      <w:lvlText w:val=""/>
      <w:lvlJc w:val="left"/>
      <w:pPr>
        <w:ind w:left="1173" w:hanging="360"/>
      </w:pPr>
      <w:rPr>
        <w:rFonts w:ascii="Symbol" w:hAnsi="Symbol" w:hint="default"/>
      </w:rPr>
    </w:lvl>
    <w:lvl w:ilvl="1" w:tplc="08090003">
      <w:start w:val="1"/>
      <w:numFmt w:val="bullet"/>
      <w:lvlText w:val="o"/>
      <w:lvlJc w:val="left"/>
      <w:pPr>
        <w:ind w:left="1893" w:hanging="360"/>
      </w:pPr>
      <w:rPr>
        <w:rFonts w:ascii="Courier New" w:hAnsi="Courier New" w:cs="Courier New" w:hint="default"/>
      </w:rPr>
    </w:lvl>
    <w:lvl w:ilvl="2" w:tplc="08090005">
      <w:start w:val="1"/>
      <w:numFmt w:val="bullet"/>
      <w:lvlText w:val=""/>
      <w:lvlJc w:val="left"/>
      <w:pPr>
        <w:ind w:left="2613" w:hanging="360"/>
      </w:pPr>
      <w:rPr>
        <w:rFonts w:ascii="Wingdings" w:hAnsi="Wingdings" w:hint="default"/>
      </w:rPr>
    </w:lvl>
    <w:lvl w:ilvl="3" w:tplc="08090001">
      <w:start w:val="1"/>
      <w:numFmt w:val="bullet"/>
      <w:lvlText w:val=""/>
      <w:lvlJc w:val="left"/>
      <w:pPr>
        <w:ind w:left="3333" w:hanging="360"/>
      </w:pPr>
      <w:rPr>
        <w:rFonts w:ascii="Symbol" w:hAnsi="Symbol" w:hint="default"/>
      </w:rPr>
    </w:lvl>
    <w:lvl w:ilvl="4" w:tplc="08090003">
      <w:start w:val="1"/>
      <w:numFmt w:val="bullet"/>
      <w:lvlText w:val="o"/>
      <w:lvlJc w:val="left"/>
      <w:pPr>
        <w:ind w:left="4053" w:hanging="360"/>
      </w:pPr>
      <w:rPr>
        <w:rFonts w:ascii="Courier New" w:hAnsi="Courier New" w:cs="Courier New" w:hint="default"/>
      </w:rPr>
    </w:lvl>
    <w:lvl w:ilvl="5" w:tplc="08090005">
      <w:start w:val="1"/>
      <w:numFmt w:val="bullet"/>
      <w:lvlText w:val=""/>
      <w:lvlJc w:val="left"/>
      <w:pPr>
        <w:ind w:left="4773" w:hanging="360"/>
      </w:pPr>
      <w:rPr>
        <w:rFonts w:ascii="Wingdings" w:hAnsi="Wingdings" w:hint="default"/>
      </w:rPr>
    </w:lvl>
    <w:lvl w:ilvl="6" w:tplc="08090001">
      <w:start w:val="1"/>
      <w:numFmt w:val="bullet"/>
      <w:lvlText w:val=""/>
      <w:lvlJc w:val="left"/>
      <w:pPr>
        <w:ind w:left="5493" w:hanging="360"/>
      </w:pPr>
      <w:rPr>
        <w:rFonts w:ascii="Symbol" w:hAnsi="Symbol" w:hint="default"/>
      </w:rPr>
    </w:lvl>
    <w:lvl w:ilvl="7" w:tplc="08090003">
      <w:start w:val="1"/>
      <w:numFmt w:val="bullet"/>
      <w:lvlText w:val="o"/>
      <w:lvlJc w:val="left"/>
      <w:pPr>
        <w:ind w:left="6213" w:hanging="360"/>
      </w:pPr>
      <w:rPr>
        <w:rFonts w:ascii="Courier New" w:hAnsi="Courier New" w:cs="Courier New" w:hint="default"/>
      </w:rPr>
    </w:lvl>
    <w:lvl w:ilvl="8" w:tplc="08090005">
      <w:start w:val="1"/>
      <w:numFmt w:val="bullet"/>
      <w:lvlText w:val=""/>
      <w:lvlJc w:val="left"/>
      <w:pPr>
        <w:ind w:left="6933" w:hanging="360"/>
      </w:pPr>
      <w:rPr>
        <w:rFonts w:ascii="Wingdings" w:hAnsi="Wingdings" w:hint="default"/>
      </w:rPr>
    </w:lvl>
  </w:abstractNum>
  <w:abstractNum w:abstractNumId="10">
    <w:nsid w:val="26222DF5"/>
    <w:multiLevelType w:val="hybridMultilevel"/>
    <w:tmpl w:val="76E48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DE5301"/>
    <w:multiLevelType w:val="hybridMultilevel"/>
    <w:tmpl w:val="68F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D4B7B"/>
    <w:multiLevelType w:val="hybridMultilevel"/>
    <w:tmpl w:val="E6D61B68"/>
    <w:lvl w:ilvl="0" w:tplc="08090001">
      <w:start w:val="1"/>
      <w:numFmt w:val="bullet"/>
      <w:lvlText w:val=""/>
      <w:lvlJc w:val="left"/>
      <w:pPr>
        <w:ind w:left="1173" w:hanging="360"/>
      </w:pPr>
      <w:rPr>
        <w:rFonts w:ascii="Symbol" w:hAnsi="Symbol" w:hint="default"/>
      </w:rPr>
    </w:lvl>
    <w:lvl w:ilvl="1" w:tplc="08090003">
      <w:start w:val="1"/>
      <w:numFmt w:val="bullet"/>
      <w:lvlText w:val="o"/>
      <w:lvlJc w:val="left"/>
      <w:pPr>
        <w:ind w:left="1893" w:hanging="360"/>
      </w:pPr>
      <w:rPr>
        <w:rFonts w:ascii="Courier New" w:hAnsi="Courier New" w:cs="Courier New" w:hint="default"/>
      </w:rPr>
    </w:lvl>
    <w:lvl w:ilvl="2" w:tplc="08090005">
      <w:start w:val="1"/>
      <w:numFmt w:val="bullet"/>
      <w:lvlText w:val=""/>
      <w:lvlJc w:val="left"/>
      <w:pPr>
        <w:ind w:left="2613" w:hanging="360"/>
      </w:pPr>
      <w:rPr>
        <w:rFonts w:ascii="Wingdings" w:hAnsi="Wingdings" w:hint="default"/>
      </w:rPr>
    </w:lvl>
    <w:lvl w:ilvl="3" w:tplc="08090001">
      <w:start w:val="1"/>
      <w:numFmt w:val="bullet"/>
      <w:lvlText w:val=""/>
      <w:lvlJc w:val="left"/>
      <w:pPr>
        <w:ind w:left="3333" w:hanging="360"/>
      </w:pPr>
      <w:rPr>
        <w:rFonts w:ascii="Symbol" w:hAnsi="Symbol" w:hint="default"/>
      </w:rPr>
    </w:lvl>
    <w:lvl w:ilvl="4" w:tplc="08090003">
      <w:start w:val="1"/>
      <w:numFmt w:val="bullet"/>
      <w:lvlText w:val="o"/>
      <w:lvlJc w:val="left"/>
      <w:pPr>
        <w:ind w:left="4053" w:hanging="360"/>
      </w:pPr>
      <w:rPr>
        <w:rFonts w:ascii="Courier New" w:hAnsi="Courier New" w:cs="Courier New" w:hint="default"/>
      </w:rPr>
    </w:lvl>
    <w:lvl w:ilvl="5" w:tplc="08090005">
      <w:start w:val="1"/>
      <w:numFmt w:val="bullet"/>
      <w:lvlText w:val=""/>
      <w:lvlJc w:val="left"/>
      <w:pPr>
        <w:ind w:left="4773" w:hanging="360"/>
      </w:pPr>
      <w:rPr>
        <w:rFonts w:ascii="Wingdings" w:hAnsi="Wingdings" w:hint="default"/>
      </w:rPr>
    </w:lvl>
    <w:lvl w:ilvl="6" w:tplc="08090001">
      <w:start w:val="1"/>
      <w:numFmt w:val="bullet"/>
      <w:lvlText w:val=""/>
      <w:lvlJc w:val="left"/>
      <w:pPr>
        <w:ind w:left="5493" w:hanging="360"/>
      </w:pPr>
      <w:rPr>
        <w:rFonts w:ascii="Symbol" w:hAnsi="Symbol" w:hint="default"/>
      </w:rPr>
    </w:lvl>
    <w:lvl w:ilvl="7" w:tplc="08090003">
      <w:start w:val="1"/>
      <w:numFmt w:val="bullet"/>
      <w:lvlText w:val="o"/>
      <w:lvlJc w:val="left"/>
      <w:pPr>
        <w:ind w:left="6213" w:hanging="360"/>
      </w:pPr>
      <w:rPr>
        <w:rFonts w:ascii="Courier New" w:hAnsi="Courier New" w:cs="Courier New" w:hint="default"/>
      </w:rPr>
    </w:lvl>
    <w:lvl w:ilvl="8" w:tplc="08090005">
      <w:start w:val="1"/>
      <w:numFmt w:val="bullet"/>
      <w:lvlText w:val=""/>
      <w:lvlJc w:val="left"/>
      <w:pPr>
        <w:ind w:left="6933" w:hanging="360"/>
      </w:pPr>
      <w:rPr>
        <w:rFonts w:ascii="Wingdings" w:hAnsi="Wingdings" w:hint="default"/>
      </w:rPr>
    </w:lvl>
  </w:abstractNum>
  <w:abstractNum w:abstractNumId="13">
    <w:nsid w:val="34DE77CE"/>
    <w:multiLevelType w:val="hybridMultilevel"/>
    <w:tmpl w:val="CFB60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7C5055"/>
    <w:multiLevelType w:val="hybridMultilevel"/>
    <w:tmpl w:val="00980366"/>
    <w:lvl w:ilvl="0" w:tplc="08090001">
      <w:start w:val="1"/>
      <w:numFmt w:val="bullet"/>
      <w:lvlText w:val=""/>
      <w:lvlJc w:val="left"/>
      <w:pPr>
        <w:ind w:left="1314" w:hanging="360"/>
      </w:pPr>
      <w:rPr>
        <w:rFonts w:ascii="Symbol" w:hAnsi="Symbol" w:hint="default"/>
      </w:rPr>
    </w:lvl>
    <w:lvl w:ilvl="1" w:tplc="08090003">
      <w:start w:val="1"/>
      <w:numFmt w:val="bullet"/>
      <w:lvlText w:val="o"/>
      <w:lvlJc w:val="left"/>
      <w:pPr>
        <w:ind w:left="2034" w:hanging="360"/>
      </w:pPr>
      <w:rPr>
        <w:rFonts w:ascii="Courier New" w:hAnsi="Courier New" w:cs="Courier New" w:hint="default"/>
      </w:rPr>
    </w:lvl>
    <w:lvl w:ilvl="2" w:tplc="08090005">
      <w:start w:val="1"/>
      <w:numFmt w:val="bullet"/>
      <w:lvlText w:val=""/>
      <w:lvlJc w:val="left"/>
      <w:pPr>
        <w:ind w:left="2754" w:hanging="360"/>
      </w:pPr>
      <w:rPr>
        <w:rFonts w:ascii="Wingdings" w:hAnsi="Wingdings" w:hint="default"/>
      </w:rPr>
    </w:lvl>
    <w:lvl w:ilvl="3" w:tplc="08090001">
      <w:start w:val="1"/>
      <w:numFmt w:val="bullet"/>
      <w:lvlText w:val=""/>
      <w:lvlJc w:val="left"/>
      <w:pPr>
        <w:ind w:left="3474" w:hanging="360"/>
      </w:pPr>
      <w:rPr>
        <w:rFonts w:ascii="Symbol" w:hAnsi="Symbol" w:hint="default"/>
      </w:rPr>
    </w:lvl>
    <w:lvl w:ilvl="4" w:tplc="08090003">
      <w:start w:val="1"/>
      <w:numFmt w:val="bullet"/>
      <w:lvlText w:val="o"/>
      <w:lvlJc w:val="left"/>
      <w:pPr>
        <w:ind w:left="4194" w:hanging="360"/>
      </w:pPr>
      <w:rPr>
        <w:rFonts w:ascii="Courier New" w:hAnsi="Courier New" w:cs="Courier New" w:hint="default"/>
      </w:rPr>
    </w:lvl>
    <w:lvl w:ilvl="5" w:tplc="08090005">
      <w:start w:val="1"/>
      <w:numFmt w:val="bullet"/>
      <w:lvlText w:val=""/>
      <w:lvlJc w:val="left"/>
      <w:pPr>
        <w:ind w:left="4914" w:hanging="360"/>
      </w:pPr>
      <w:rPr>
        <w:rFonts w:ascii="Wingdings" w:hAnsi="Wingdings" w:hint="default"/>
      </w:rPr>
    </w:lvl>
    <w:lvl w:ilvl="6" w:tplc="08090001">
      <w:start w:val="1"/>
      <w:numFmt w:val="bullet"/>
      <w:lvlText w:val=""/>
      <w:lvlJc w:val="left"/>
      <w:pPr>
        <w:ind w:left="5634" w:hanging="360"/>
      </w:pPr>
      <w:rPr>
        <w:rFonts w:ascii="Symbol" w:hAnsi="Symbol" w:hint="default"/>
      </w:rPr>
    </w:lvl>
    <w:lvl w:ilvl="7" w:tplc="08090003">
      <w:start w:val="1"/>
      <w:numFmt w:val="bullet"/>
      <w:lvlText w:val="o"/>
      <w:lvlJc w:val="left"/>
      <w:pPr>
        <w:ind w:left="6354" w:hanging="360"/>
      </w:pPr>
      <w:rPr>
        <w:rFonts w:ascii="Courier New" w:hAnsi="Courier New" w:cs="Courier New" w:hint="default"/>
      </w:rPr>
    </w:lvl>
    <w:lvl w:ilvl="8" w:tplc="08090005">
      <w:start w:val="1"/>
      <w:numFmt w:val="bullet"/>
      <w:lvlText w:val=""/>
      <w:lvlJc w:val="left"/>
      <w:pPr>
        <w:ind w:left="7074" w:hanging="360"/>
      </w:pPr>
      <w:rPr>
        <w:rFonts w:ascii="Wingdings" w:hAnsi="Wingdings" w:hint="default"/>
      </w:rPr>
    </w:lvl>
  </w:abstractNum>
  <w:abstractNum w:abstractNumId="15">
    <w:nsid w:val="41B2093E"/>
    <w:multiLevelType w:val="hybridMultilevel"/>
    <w:tmpl w:val="92D43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6B2310"/>
    <w:multiLevelType w:val="hybridMultilevel"/>
    <w:tmpl w:val="060C5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973811"/>
    <w:multiLevelType w:val="hybridMultilevel"/>
    <w:tmpl w:val="2A846DBE"/>
    <w:lvl w:ilvl="0" w:tplc="08090001">
      <w:start w:val="1"/>
      <w:numFmt w:val="bullet"/>
      <w:lvlText w:val=""/>
      <w:lvlJc w:val="left"/>
      <w:pPr>
        <w:ind w:left="1314" w:hanging="360"/>
      </w:pPr>
      <w:rPr>
        <w:rFonts w:ascii="Symbol" w:hAnsi="Symbol" w:hint="default"/>
      </w:rPr>
    </w:lvl>
    <w:lvl w:ilvl="1" w:tplc="08090003">
      <w:start w:val="1"/>
      <w:numFmt w:val="bullet"/>
      <w:lvlText w:val="o"/>
      <w:lvlJc w:val="left"/>
      <w:pPr>
        <w:ind w:left="2034" w:hanging="360"/>
      </w:pPr>
      <w:rPr>
        <w:rFonts w:ascii="Courier New" w:hAnsi="Courier New" w:cs="Courier New" w:hint="default"/>
      </w:rPr>
    </w:lvl>
    <w:lvl w:ilvl="2" w:tplc="08090005">
      <w:start w:val="1"/>
      <w:numFmt w:val="bullet"/>
      <w:lvlText w:val=""/>
      <w:lvlJc w:val="left"/>
      <w:pPr>
        <w:ind w:left="2754" w:hanging="360"/>
      </w:pPr>
      <w:rPr>
        <w:rFonts w:ascii="Wingdings" w:hAnsi="Wingdings" w:hint="default"/>
      </w:rPr>
    </w:lvl>
    <w:lvl w:ilvl="3" w:tplc="08090001">
      <w:start w:val="1"/>
      <w:numFmt w:val="bullet"/>
      <w:lvlText w:val=""/>
      <w:lvlJc w:val="left"/>
      <w:pPr>
        <w:ind w:left="3474" w:hanging="360"/>
      </w:pPr>
      <w:rPr>
        <w:rFonts w:ascii="Symbol" w:hAnsi="Symbol" w:hint="default"/>
      </w:rPr>
    </w:lvl>
    <w:lvl w:ilvl="4" w:tplc="08090003">
      <w:start w:val="1"/>
      <w:numFmt w:val="bullet"/>
      <w:lvlText w:val="o"/>
      <w:lvlJc w:val="left"/>
      <w:pPr>
        <w:ind w:left="4194" w:hanging="360"/>
      </w:pPr>
      <w:rPr>
        <w:rFonts w:ascii="Courier New" w:hAnsi="Courier New" w:cs="Courier New" w:hint="default"/>
      </w:rPr>
    </w:lvl>
    <w:lvl w:ilvl="5" w:tplc="08090005">
      <w:start w:val="1"/>
      <w:numFmt w:val="bullet"/>
      <w:lvlText w:val=""/>
      <w:lvlJc w:val="left"/>
      <w:pPr>
        <w:ind w:left="4914" w:hanging="360"/>
      </w:pPr>
      <w:rPr>
        <w:rFonts w:ascii="Wingdings" w:hAnsi="Wingdings" w:hint="default"/>
      </w:rPr>
    </w:lvl>
    <w:lvl w:ilvl="6" w:tplc="08090001">
      <w:start w:val="1"/>
      <w:numFmt w:val="bullet"/>
      <w:lvlText w:val=""/>
      <w:lvlJc w:val="left"/>
      <w:pPr>
        <w:ind w:left="5634" w:hanging="360"/>
      </w:pPr>
      <w:rPr>
        <w:rFonts w:ascii="Symbol" w:hAnsi="Symbol" w:hint="default"/>
      </w:rPr>
    </w:lvl>
    <w:lvl w:ilvl="7" w:tplc="08090003">
      <w:start w:val="1"/>
      <w:numFmt w:val="bullet"/>
      <w:lvlText w:val="o"/>
      <w:lvlJc w:val="left"/>
      <w:pPr>
        <w:ind w:left="6354" w:hanging="360"/>
      </w:pPr>
      <w:rPr>
        <w:rFonts w:ascii="Courier New" w:hAnsi="Courier New" w:cs="Courier New" w:hint="default"/>
      </w:rPr>
    </w:lvl>
    <w:lvl w:ilvl="8" w:tplc="08090005">
      <w:start w:val="1"/>
      <w:numFmt w:val="bullet"/>
      <w:lvlText w:val=""/>
      <w:lvlJc w:val="left"/>
      <w:pPr>
        <w:ind w:left="7074" w:hanging="360"/>
      </w:pPr>
      <w:rPr>
        <w:rFonts w:ascii="Wingdings" w:hAnsi="Wingdings" w:hint="default"/>
      </w:rPr>
    </w:lvl>
  </w:abstractNum>
  <w:abstractNum w:abstractNumId="18">
    <w:nsid w:val="48257BE0"/>
    <w:multiLevelType w:val="singleLevel"/>
    <w:tmpl w:val="08090001"/>
    <w:lvl w:ilvl="0">
      <w:start w:val="1"/>
      <w:numFmt w:val="bullet"/>
      <w:lvlText w:val=""/>
      <w:lvlJc w:val="left"/>
      <w:pPr>
        <w:ind w:left="720" w:hanging="360"/>
      </w:pPr>
      <w:rPr>
        <w:rFonts w:ascii="Symbol" w:hAnsi="Symbol" w:hint="default"/>
      </w:rPr>
    </w:lvl>
  </w:abstractNum>
  <w:abstractNum w:abstractNumId="19">
    <w:nsid w:val="4AC52E25"/>
    <w:multiLevelType w:val="hybridMultilevel"/>
    <w:tmpl w:val="19EE0250"/>
    <w:lvl w:ilvl="0" w:tplc="08090001">
      <w:start w:val="1"/>
      <w:numFmt w:val="bullet"/>
      <w:lvlText w:val=""/>
      <w:lvlJc w:val="left"/>
      <w:pPr>
        <w:ind w:left="1173" w:hanging="360"/>
      </w:pPr>
      <w:rPr>
        <w:rFonts w:ascii="Symbol" w:hAnsi="Symbol" w:hint="default"/>
      </w:rPr>
    </w:lvl>
    <w:lvl w:ilvl="1" w:tplc="08090003">
      <w:start w:val="1"/>
      <w:numFmt w:val="bullet"/>
      <w:lvlText w:val="o"/>
      <w:lvlJc w:val="left"/>
      <w:pPr>
        <w:ind w:left="1893" w:hanging="360"/>
      </w:pPr>
      <w:rPr>
        <w:rFonts w:ascii="Courier New" w:hAnsi="Courier New" w:cs="Courier New" w:hint="default"/>
      </w:rPr>
    </w:lvl>
    <w:lvl w:ilvl="2" w:tplc="08090005">
      <w:start w:val="1"/>
      <w:numFmt w:val="bullet"/>
      <w:lvlText w:val=""/>
      <w:lvlJc w:val="left"/>
      <w:pPr>
        <w:ind w:left="2613" w:hanging="360"/>
      </w:pPr>
      <w:rPr>
        <w:rFonts w:ascii="Wingdings" w:hAnsi="Wingdings" w:hint="default"/>
      </w:rPr>
    </w:lvl>
    <w:lvl w:ilvl="3" w:tplc="08090001">
      <w:start w:val="1"/>
      <w:numFmt w:val="bullet"/>
      <w:lvlText w:val=""/>
      <w:lvlJc w:val="left"/>
      <w:pPr>
        <w:ind w:left="3333" w:hanging="360"/>
      </w:pPr>
      <w:rPr>
        <w:rFonts w:ascii="Symbol" w:hAnsi="Symbol" w:hint="default"/>
      </w:rPr>
    </w:lvl>
    <w:lvl w:ilvl="4" w:tplc="08090003">
      <w:start w:val="1"/>
      <w:numFmt w:val="bullet"/>
      <w:lvlText w:val="o"/>
      <w:lvlJc w:val="left"/>
      <w:pPr>
        <w:ind w:left="4053" w:hanging="360"/>
      </w:pPr>
      <w:rPr>
        <w:rFonts w:ascii="Courier New" w:hAnsi="Courier New" w:cs="Courier New" w:hint="default"/>
      </w:rPr>
    </w:lvl>
    <w:lvl w:ilvl="5" w:tplc="08090005">
      <w:start w:val="1"/>
      <w:numFmt w:val="bullet"/>
      <w:lvlText w:val=""/>
      <w:lvlJc w:val="left"/>
      <w:pPr>
        <w:ind w:left="4773" w:hanging="360"/>
      </w:pPr>
      <w:rPr>
        <w:rFonts w:ascii="Wingdings" w:hAnsi="Wingdings" w:hint="default"/>
      </w:rPr>
    </w:lvl>
    <w:lvl w:ilvl="6" w:tplc="08090001">
      <w:start w:val="1"/>
      <w:numFmt w:val="bullet"/>
      <w:lvlText w:val=""/>
      <w:lvlJc w:val="left"/>
      <w:pPr>
        <w:ind w:left="5493" w:hanging="360"/>
      </w:pPr>
      <w:rPr>
        <w:rFonts w:ascii="Symbol" w:hAnsi="Symbol" w:hint="default"/>
      </w:rPr>
    </w:lvl>
    <w:lvl w:ilvl="7" w:tplc="08090003">
      <w:start w:val="1"/>
      <w:numFmt w:val="bullet"/>
      <w:lvlText w:val="o"/>
      <w:lvlJc w:val="left"/>
      <w:pPr>
        <w:ind w:left="6213" w:hanging="360"/>
      </w:pPr>
      <w:rPr>
        <w:rFonts w:ascii="Courier New" w:hAnsi="Courier New" w:cs="Courier New" w:hint="default"/>
      </w:rPr>
    </w:lvl>
    <w:lvl w:ilvl="8" w:tplc="08090005">
      <w:start w:val="1"/>
      <w:numFmt w:val="bullet"/>
      <w:lvlText w:val=""/>
      <w:lvlJc w:val="left"/>
      <w:pPr>
        <w:ind w:left="6933" w:hanging="360"/>
      </w:pPr>
      <w:rPr>
        <w:rFonts w:ascii="Wingdings" w:hAnsi="Wingdings" w:hint="default"/>
      </w:rPr>
    </w:lvl>
  </w:abstractNum>
  <w:abstractNum w:abstractNumId="20">
    <w:nsid w:val="4C18751C"/>
    <w:multiLevelType w:val="hybridMultilevel"/>
    <w:tmpl w:val="6958DD0E"/>
    <w:lvl w:ilvl="0" w:tplc="08090001">
      <w:start w:val="1"/>
      <w:numFmt w:val="bullet"/>
      <w:lvlText w:val=""/>
      <w:lvlJc w:val="left"/>
      <w:pPr>
        <w:ind w:left="1314" w:hanging="360"/>
      </w:pPr>
      <w:rPr>
        <w:rFonts w:ascii="Symbol" w:hAnsi="Symbol" w:hint="default"/>
      </w:rPr>
    </w:lvl>
    <w:lvl w:ilvl="1" w:tplc="08090003">
      <w:start w:val="1"/>
      <w:numFmt w:val="bullet"/>
      <w:lvlText w:val="o"/>
      <w:lvlJc w:val="left"/>
      <w:pPr>
        <w:ind w:left="2034" w:hanging="360"/>
      </w:pPr>
      <w:rPr>
        <w:rFonts w:ascii="Courier New" w:hAnsi="Courier New" w:cs="Courier New" w:hint="default"/>
      </w:rPr>
    </w:lvl>
    <w:lvl w:ilvl="2" w:tplc="08090005">
      <w:start w:val="1"/>
      <w:numFmt w:val="bullet"/>
      <w:lvlText w:val=""/>
      <w:lvlJc w:val="left"/>
      <w:pPr>
        <w:ind w:left="2754" w:hanging="360"/>
      </w:pPr>
      <w:rPr>
        <w:rFonts w:ascii="Wingdings" w:hAnsi="Wingdings" w:hint="default"/>
      </w:rPr>
    </w:lvl>
    <w:lvl w:ilvl="3" w:tplc="08090001">
      <w:start w:val="1"/>
      <w:numFmt w:val="bullet"/>
      <w:lvlText w:val=""/>
      <w:lvlJc w:val="left"/>
      <w:pPr>
        <w:ind w:left="3474" w:hanging="360"/>
      </w:pPr>
      <w:rPr>
        <w:rFonts w:ascii="Symbol" w:hAnsi="Symbol" w:hint="default"/>
      </w:rPr>
    </w:lvl>
    <w:lvl w:ilvl="4" w:tplc="08090003">
      <w:start w:val="1"/>
      <w:numFmt w:val="bullet"/>
      <w:lvlText w:val="o"/>
      <w:lvlJc w:val="left"/>
      <w:pPr>
        <w:ind w:left="4194" w:hanging="360"/>
      </w:pPr>
      <w:rPr>
        <w:rFonts w:ascii="Courier New" w:hAnsi="Courier New" w:cs="Courier New" w:hint="default"/>
      </w:rPr>
    </w:lvl>
    <w:lvl w:ilvl="5" w:tplc="08090005">
      <w:start w:val="1"/>
      <w:numFmt w:val="bullet"/>
      <w:lvlText w:val=""/>
      <w:lvlJc w:val="left"/>
      <w:pPr>
        <w:ind w:left="4914" w:hanging="360"/>
      </w:pPr>
      <w:rPr>
        <w:rFonts w:ascii="Wingdings" w:hAnsi="Wingdings" w:hint="default"/>
      </w:rPr>
    </w:lvl>
    <w:lvl w:ilvl="6" w:tplc="08090001">
      <w:start w:val="1"/>
      <w:numFmt w:val="bullet"/>
      <w:lvlText w:val=""/>
      <w:lvlJc w:val="left"/>
      <w:pPr>
        <w:ind w:left="5634" w:hanging="360"/>
      </w:pPr>
      <w:rPr>
        <w:rFonts w:ascii="Symbol" w:hAnsi="Symbol" w:hint="default"/>
      </w:rPr>
    </w:lvl>
    <w:lvl w:ilvl="7" w:tplc="08090003">
      <w:start w:val="1"/>
      <w:numFmt w:val="bullet"/>
      <w:lvlText w:val="o"/>
      <w:lvlJc w:val="left"/>
      <w:pPr>
        <w:ind w:left="6354" w:hanging="360"/>
      </w:pPr>
      <w:rPr>
        <w:rFonts w:ascii="Courier New" w:hAnsi="Courier New" w:cs="Courier New" w:hint="default"/>
      </w:rPr>
    </w:lvl>
    <w:lvl w:ilvl="8" w:tplc="08090005">
      <w:start w:val="1"/>
      <w:numFmt w:val="bullet"/>
      <w:lvlText w:val=""/>
      <w:lvlJc w:val="left"/>
      <w:pPr>
        <w:ind w:left="7074" w:hanging="360"/>
      </w:pPr>
      <w:rPr>
        <w:rFonts w:ascii="Wingdings" w:hAnsi="Wingdings" w:hint="default"/>
      </w:rPr>
    </w:lvl>
  </w:abstractNum>
  <w:abstractNum w:abstractNumId="21">
    <w:nsid w:val="51684A5F"/>
    <w:multiLevelType w:val="hybridMultilevel"/>
    <w:tmpl w:val="C6FC2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9A0C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C8C285F"/>
    <w:multiLevelType w:val="hybridMultilevel"/>
    <w:tmpl w:val="F5C40822"/>
    <w:lvl w:ilvl="0" w:tplc="08090001">
      <w:start w:val="1"/>
      <w:numFmt w:val="bullet"/>
      <w:lvlText w:val=""/>
      <w:lvlJc w:val="left"/>
      <w:pPr>
        <w:ind w:left="1173" w:hanging="360"/>
      </w:pPr>
      <w:rPr>
        <w:rFonts w:ascii="Symbol" w:hAnsi="Symbol" w:hint="default"/>
      </w:rPr>
    </w:lvl>
    <w:lvl w:ilvl="1" w:tplc="08090003">
      <w:start w:val="1"/>
      <w:numFmt w:val="bullet"/>
      <w:lvlText w:val="o"/>
      <w:lvlJc w:val="left"/>
      <w:pPr>
        <w:ind w:left="1893" w:hanging="360"/>
      </w:pPr>
      <w:rPr>
        <w:rFonts w:ascii="Courier New" w:hAnsi="Courier New" w:cs="Courier New" w:hint="default"/>
      </w:rPr>
    </w:lvl>
    <w:lvl w:ilvl="2" w:tplc="08090005">
      <w:start w:val="1"/>
      <w:numFmt w:val="bullet"/>
      <w:lvlText w:val=""/>
      <w:lvlJc w:val="left"/>
      <w:pPr>
        <w:ind w:left="2613" w:hanging="360"/>
      </w:pPr>
      <w:rPr>
        <w:rFonts w:ascii="Wingdings" w:hAnsi="Wingdings" w:hint="default"/>
      </w:rPr>
    </w:lvl>
    <w:lvl w:ilvl="3" w:tplc="08090001">
      <w:start w:val="1"/>
      <w:numFmt w:val="bullet"/>
      <w:lvlText w:val=""/>
      <w:lvlJc w:val="left"/>
      <w:pPr>
        <w:ind w:left="3333" w:hanging="360"/>
      </w:pPr>
      <w:rPr>
        <w:rFonts w:ascii="Symbol" w:hAnsi="Symbol" w:hint="default"/>
      </w:rPr>
    </w:lvl>
    <w:lvl w:ilvl="4" w:tplc="08090003">
      <w:start w:val="1"/>
      <w:numFmt w:val="bullet"/>
      <w:lvlText w:val="o"/>
      <w:lvlJc w:val="left"/>
      <w:pPr>
        <w:ind w:left="4053" w:hanging="360"/>
      </w:pPr>
      <w:rPr>
        <w:rFonts w:ascii="Courier New" w:hAnsi="Courier New" w:cs="Courier New" w:hint="default"/>
      </w:rPr>
    </w:lvl>
    <w:lvl w:ilvl="5" w:tplc="08090005">
      <w:start w:val="1"/>
      <w:numFmt w:val="bullet"/>
      <w:lvlText w:val=""/>
      <w:lvlJc w:val="left"/>
      <w:pPr>
        <w:ind w:left="4773" w:hanging="360"/>
      </w:pPr>
      <w:rPr>
        <w:rFonts w:ascii="Wingdings" w:hAnsi="Wingdings" w:hint="default"/>
      </w:rPr>
    </w:lvl>
    <w:lvl w:ilvl="6" w:tplc="08090001">
      <w:start w:val="1"/>
      <w:numFmt w:val="bullet"/>
      <w:lvlText w:val=""/>
      <w:lvlJc w:val="left"/>
      <w:pPr>
        <w:ind w:left="5493" w:hanging="360"/>
      </w:pPr>
      <w:rPr>
        <w:rFonts w:ascii="Symbol" w:hAnsi="Symbol" w:hint="default"/>
      </w:rPr>
    </w:lvl>
    <w:lvl w:ilvl="7" w:tplc="08090003">
      <w:start w:val="1"/>
      <w:numFmt w:val="bullet"/>
      <w:lvlText w:val="o"/>
      <w:lvlJc w:val="left"/>
      <w:pPr>
        <w:ind w:left="6213" w:hanging="360"/>
      </w:pPr>
      <w:rPr>
        <w:rFonts w:ascii="Courier New" w:hAnsi="Courier New" w:cs="Courier New" w:hint="default"/>
      </w:rPr>
    </w:lvl>
    <w:lvl w:ilvl="8" w:tplc="08090005">
      <w:start w:val="1"/>
      <w:numFmt w:val="bullet"/>
      <w:lvlText w:val=""/>
      <w:lvlJc w:val="left"/>
      <w:pPr>
        <w:ind w:left="6933" w:hanging="360"/>
      </w:pPr>
      <w:rPr>
        <w:rFonts w:ascii="Wingdings" w:hAnsi="Wingdings" w:hint="default"/>
      </w:rPr>
    </w:lvl>
  </w:abstractNum>
  <w:abstractNum w:abstractNumId="24">
    <w:nsid w:val="5DC8153E"/>
    <w:multiLevelType w:val="hybridMultilevel"/>
    <w:tmpl w:val="75F4A2B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7D12B6"/>
    <w:multiLevelType w:val="hybridMultilevel"/>
    <w:tmpl w:val="2A8C8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51474C8"/>
    <w:multiLevelType w:val="hybridMultilevel"/>
    <w:tmpl w:val="C472F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876EE2"/>
    <w:multiLevelType w:val="hybridMultilevel"/>
    <w:tmpl w:val="5EECD8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801639"/>
    <w:multiLevelType w:val="hybridMultilevel"/>
    <w:tmpl w:val="63F4EECE"/>
    <w:lvl w:ilvl="0" w:tplc="08090001">
      <w:start w:val="1"/>
      <w:numFmt w:val="bullet"/>
      <w:lvlText w:val=""/>
      <w:lvlJc w:val="left"/>
      <w:pPr>
        <w:ind w:left="1314" w:hanging="360"/>
      </w:pPr>
      <w:rPr>
        <w:rFonts w:ascii="Symbol" w:hAnsi="Symbol" w:hint="default"/>
      </w:rPr>
    </w:lvl>
    <w:lvl w:ilvl="1" w:tplc="08090003">
      <w:start w:val="1"/>
      <w:numFmt w:val="bullet"/>
      <w:lvlText w:val="o"/>
      <w:lvlJc w:val="left"/>
      <w:pPr>
        <w:ind w:left="2034" w:hanging="360"/>
      </w:pPr>
      <w:rPr>
        <w:rFonts w:ascii="Courier New" w:hAnsi="Courier New" w:cs="Courier New" w:hint="default"/>
      </w:rPr>
    </w:lvl>
    <w:lvl w:ilvl="2" w:tplc="08090005">
      <w:start w:val="1"/>
      <w:numFmt w:val="bullet"/>
      <w:lvlText w:val=""/>
      <w:lvlJc w:val="left"/>
      <w:pPr>
        <w:ind w:left="2754" w:hanging="360"/>
      </w:pPr>
      <w:rPr>
        <w:rFonts w:ascii="Wingdings" w:hAnsi="Wingdings" w:hint="default"/>
      </w:rPr>
    </w:lvl>
    <w:lvl w:ilvl="3" w:tplc="08090001">
      <w:start w:val="1"/>
      <w:numFmt w:val="bullet"/>
      <w:lvlText w:val=""/>
      <w:lvlJc w:val="left"/>
      <w:pPr>
        <w:ind w:left="3474" w:hanging="360"/>
      </w:pPr>
      <w:rPr>
        <w:rFonts w:ascii="Symbol" w:hAnsi="Symbol" w:hint="default"/>
      </w:rPr>
    </w:lvl>
    <w:lvl w:ilvl="4" w:tplc="08090003">
      <w:start w:val="1"/>
      <w:numFmt w:val="bullet"/>
      <w:lvlText w:val="o"/>
      <w:lvlJc w:val="left"/>
      <w:pPr>
        <w:ind w:left="4194" w:hanging="360"/>
      </w:pPr>
      <w:rPr>
        <w:rFonts w:ascii="Courier New" w:hAnsi="Courier New" w:cs="Courier New" w:hint="default"/>
      </w:rPr>
    </w:lvl>
    <w:lvl w:ilvl="5" w:tplc="08090005">
      <w:start w:val="1"/>
      <w:numFmt w:val="bullet"/>
      <w:lvlText w:val=""/>
      <w:lvlJc w:val="left"/>
      <w:pPr>
        <w:ind w:left="4914" w:hanging="360"/>
      </w:pPr>
      <w:rPr>
        <w:rFonts w:ascii="Wingdings" w:hAnsi="Wingdings" w:hint="default"/>
      </w:rPr>
    </w:lvl>
    <w:lvl w:ilvl="6" w:tplc="08090001">
      <w:start w:val="1"/>
      <w:numFmt w:val="bullet"/>
      <w:lvlText w:val=""/>
      <w:lvlJc w:val="left"/>
      <w:pPr>
        <w:ind w:left="5634" w:hanging="360"/>
      </w:pPr>
      <w:rPr>
        <w:rFonts w:ascii="Symbol" w:hAnsi="Symbol" w:hint="default"/>
      </w:rPr>
    </w:lvl>
    <w:lvl w:ilvl="7" w:tplc="08090003">
      <w:start w:val="1"/>
      <w:numFmt w:val="bullet"/>
      <w:lvlText w:val="o"/>
      <w:lvlJc w:val="left"/>
      <w:pPr>
        <w:ind w:left="6354" w:hanging="360"/>
      </w:pPr>
      <w:rPr>
        <w:rFonts w:ascii="Courier New" w:hAnsi="Courier New" w:cs="Courier New" w:hint="default"/>
      </w:rPr>
    </w:lvl>
    <w:lvl w:ilvl="8" w:tplc="08090005">
      <w:start w:val="1"/>
      <w:numFmt w:val="bullet"/>
      <w:lvlText w:val=""/>
      <w:lvlJc w:val="left"/>
      <w:pPr>
        <w:ind w:left="7074" w:hanging="360"/>
      </w:pPr>
      <w:rPr>
        <w:rFonts w:ascii="Wingdings" w:hAnsi="Wingdings" w:hint="default"/>
      </w:rPr>
    </w:lvl>
  </w:abstractNum>
  <w:abstractNum w:abstractNumId="29">
    <w:nsid w:val="6A766CBA"/>
    <w:multiLevelType w:val="hybridMultilevel"/>
    <w:tmpl w:val="C8D88C8C"/>
    <w:lvl w:ilvl="0" w:tplc="9A80B1E2">
      <w:start w:val="3"/>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58B3111"/>
    <w:multiLevelType w:val="hybridMultilevel"/>
    <w:tmpl w:val="32540E8C"/>
    <w:lvl w:ilvl="0" w:tplc="08090001">
      <w:start w:val="1"/>
      <w:numFmt w:val="bullet"/>
      <w:lvlText w:val=""/>
      <w:lvlJc w:val="left"/>
      <w:pPr>
        <w:ind w:left="1173" w:hanging="360"/>
      </w:pPr>
      <w:rPr>
        <w:rFonts w:ascii="Symbol" w:hAnsi="Symbol" w:hint="default"/>
      </w:rPr>
    </w:lvl>
    <w:lvl w:ilvl="1" w:tplc="08090003">
      <w:start w:val="1"/>
      <w:numFmt w:val="bullet"/>
      <w:lvlText w:val="o"/>
      <w:lvlJc w:val="left"/>
      <w:pPr>
        <w:ind w:left="1893" w:hanging="360"/>
      </w:pPr>
      <w:rPr>
        <w:rFonts w:ascii="Courier New" w:hAnsi="Courier New" w:cs="Courier New" w:hint="default"/>
      </w:rPr>
    </w:lvl>
    <w:lvl w:ilvl="2" w:tplc="08090005">
      <w:start w:val="1"/>
      <w:numFmt w:val="bullet"/>
      <w:lvlText w:val=""/>
      <w:lvlJc w:val="left"/>
      <w:pPr>
        <w:ind w:left="2613" w:hanging="360"/>
      </w:pPr>
      <w:rPr>
        <w:rFonts w:ascii="Wingdings" w:hAnsi="Wingdings" w:hint="default"/>
      </w:rPr>
    </w:lvl>
    <w:lvl w:ilvl="3" w:tplc="08090001">
      <w:start w:val="1"/>
      <w:numFmt w:val="bullet"/>
      <w:lvlText w:val=""/>
      <w:lvlJc w:val="left"/>
      <w:pPr>
        <w:ind w:left="3333" w:hanging="360"/>
      </w:pPr>
      <w:rPr>
        <w:rFonts w:ascii="Symbol" w:hAnsi="Symbol" w:hint="default"/>
      </w:rPr>
    </w:lvl>
    <w:lvl w:ilvl="4" w:tplc="08090003">
      <w:start w:val="1"/>
      <w:numFmt w:val="bullet"/>
      <w:lvlText w:val="o"/>
      <w:lvlJc w:val="left"/>
      <w:pPr>
        <w:ind w:left="4053" w:hanging="360"/>
      </w:pPr>
      <w:rPr>
        <w:rFonts w:ascii="Courier New" w:hAnsi="Courier New" w:cs="Courier New" w:hint="default"/>
      </w:rPr>
    </w:lvl>
    <w:lvl w:ilvl="5" w:tplc="08090005">
      <w:start w:val="1"/>
      <w:numFmt w:val="bullet"/>
      <w:lvlText w:val=""/>
      <w:lvlJc w:val="left"/>
      <w:pPr>
        <w:ind w:left="4773" w:hanging="360"/>
      </w:pPr>
      <w:rPr>
        <w:rFonts w:ascii="Wingdings" w:hAnsi="Wingdings" w:hint="default"/>
      </w:rPr>
    </w:lvl>
    <w:lvl w:ilvl="6" w:tplc="08090001">
      <w:start w:val="1"/>
      <w:numFmt w:val="bullet"/>
      <w:lvlText w:val=""/>
      <w:lvlJc w:val="left"/>
      <w:pPr>
        <w:ind w:left="5493" w:hanging="360"/>
      </w:pPr>
      <w:rPr>
        <w:rFonts w:ascii="Symbol" w:hAnsi="Symbol" w:hint="default"/>
      </w:rPr>
    </w:lvl>
    <w:lvl w:ilvl="7" w:tplc="08090003">
      <w:start w:val="1"/>
      <w:numFmt w:val="bullet"/>
      <w:lvlText w:val="o"/>
      <w:lvlJc w:val="left"/>
      <w:pPr>
        <w:ind w:left="6213" w:hanging="360"/>
      </w:pPr>
      <w:rPr>
        <w:rFonts w:ascii="Courier New" w:hAnsi="Courier New" w:cs="Courier New" w:hint="default"/>
      </w:rPr>
    </w:lvl>
    <w:lvl w:ilvl="8" w:tplc="08090005">
      <w:start w:val="1"/>
      <w:numFmt w:val="bullet"/>
      <w:lvlText w:val=""/>
      <w:lvlJc w:val="left"/>
      <w:pPr>
        <w:ind w:left="6933" w:hanging="360"/>
      </w:pPr>
      <w:rPr>
        <w:rFonts w:ascii="Wingdings" w:hAnsi="Wingdings" w:hint="default"/>
      </w:rPr>
    </w:lvl>
  </w:abstractNum>
  <w:abstractNum w:abstractNumId="31">
    <w:nsid w:val="765D0CFE"/>
    <w:multiLevelType w:val="hybridMultilevel"/>
    <w:tmpl w:val="199A7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ABC405D"/>
    <w:multiLevelType w:val="hybridMultilevel"/>
    <w:tmpl w:val="FC46C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B5B22BA"/>
    <w:multiLevelType w:val="hybridMultilevel"/>
    <w:tmpl w:val="47FE4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6"/>
  </w:num>
  <w:num w:numId="4">
    <w:abstractNumId w:val="4"/>
  </w:num>
  <w:num w:numId="5">
    <w:abstractNumId w:val="8"/>
  </w:num>
  <w:num w:numId="6">
    <w:abstractNumId w:val="25"/>
  </w:num>
  <w:num w:numId="7">
    <w:abstractNumId w:val="21"/>
  </w:num>
  <w:num w:numId="8">
    <w:abstractNumId w:val="33"/>
  </w:num>
  <w:num w:numId="9">
    <w:abstractNumId w:val="24"/>
  </w:num>
  <w:num w:numId="10">
    <w:abstractNumId w:val="27"/>
  </w:num>
  <w:num w:numId="11">
    <w:abstractNumId w:val="15"/>
  </w:num>
  <w:num w:numId="12">
    <w:abstractNumId w:val="31"/>
  </w:num>
  <w:num w:numId="13">
    <w:abstractNumId w:val="13"/>
  </w:num>
  <w:num w:numId="14">
    <w:abstractNumId w:val="32"/>
  </w:num>
  <w:num w:numId="15">
    <w:abstractNumId w:val="10"/>
  </w:num>
  <w:num w:numId="16">
    <w:abstractNumId w:val="1"/>
  </w:num>
  <w:num w:numId="17">
    <w:abstractNumId w:val="3"/>
  </w:num>
  <w:num w:numId="18">
    <w:abstractNumId w:val="11"/>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14"/>
  </w:num>
  <w:num w:numId="28">
    <w:abstractNumId w:val="5"/>
  </w:num>
  <w:num w:numId="29">
    <w:abstractNumId w:val="18"/>
  </w:num>
  <w:num w:numId="30">
    <w:abstractNumId w:val="30"/>
  </w:num>
  <w:num w:numId="31">
    <w:abstractNumId w:val="19"/>
  </w:num>
  <w:num w:numId="32">
    <w:abstractNumId w:val="12"/>
  </w:num>
  <w:num w:numId="33">
    <w:abstractNumId w:val="2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63489">
      <o:colormenu v:ext="edit" fillcolor="none [13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1B"/>
    <w:rsid w:val="000562A9"/>
    <w:rsid w:val="000A3E05"/>
    <w:rsid w:val="000A5B5E"/>
    <w:rsid w:val="000B1AB5"/>
    <w:rsid w:val="000D03E0"/>
    <w:rsid w:val="000D6495"/>
    <w:rsid w:val="000F5384"/>
    <w:rsid w:val="0010060B"/>
    <w:rsid w:val="00124BC1"/>
    <w:rsid w:val="00160303"/>
    <w:rsid w:val="001636DB"/>
    <w:rsid w:val="001649E3"/>
    <w:rsid w:val="00165297"/>
    <w:rsid w:val="00192D89"/>
    <w:rsid w:val="001B592C"/>
    <w:rsid w:val="001C3860"/>
    <w:rsid w:val="001E3AB7"/>
    <w:rsid w:val="001E721B"/>
    <w:rsid w:val="001F0CE1"/>
    <w:rsid w:val="001F65B8"/>
    <w:rsid w:val="0022743B"/>
    <w:rsid w:val="002378AB"/>
    <w:rsid w:val="002472C4"/>
    <w:rsid w:val="00260A17"/>
    <w:rsid w:val="002700AE"/>
    <w:rsid w:val="00281FA5"/>
    <w:rsid w:val="0028344B"/>
    <w:rsid w:val="002F6A55"/>
    <w:rsid w:val="00300140"/>
    <w:rsid w:val="0036111A"/>
    <w:rsid w:val="0036308B"/>
    <w:rsid w:val="00383CB9"/>
    <w:rsid w:val="00392D5F"/>
    <w:rsid w:val="003A019B"/>
    <w:rsid w:val="003B0553"/>
    <w:rsid w:val="003B0E24"/>
    <w:rsid w:val="003F73BA"/>
    <w:rsid w:val="00404060"/>
    <w:rsid w:val="00437C05"/>
    <w:rsid w:val="00457B5C"/>
    <w:rsid w:val="00482755"/>
    <w:rsid w:val="00493E41"/>
    <w:rsid w:val="00496A88"/>
    <w:rsid w:val="004C2676"/>
    <w:rsid w:val="004C4F5C"/>
    <w:rsid w:val="004C7E76"/>
    <w:rsid w:val="0050109D"/>
    <w:rsid w:val="005108D3"/>
    <w:rsid w:val="00557BA6"/>
    <w:rsid w:val="00590A15"/>
    <w:rsid w:val="005D2A03"/>
    <w:rsid w:val="005D4544"/>
    <w:rsid w:val="005F1028"/>
    <w:rsid w:val="00646E30"/>
    <w:rsid w:val="00647AB5"/>
    <w:rsid w:val="00650016"/>
    <w:rsid w:val="00656C12"/>
    <w:rsid w:val="00684248"/>
    <w:rsid w:val="006B1497"/>
    <w:rsid w:val="006C1755"/>
    <w:rsid w:val="006C7B4B"/>
    <w:rsid w:val="00774B32"/>
    <w:rsid w:val="007A1F89"/>
    <w:rsid w:val="007C704E"/>
    <w:rsid w:val="007D1CBC"/>
    <w:rsid w:val="007D56F9"/>
    <w:rsid w:val="007F5295"/>
    <w:rsid w:val="007F643C"/>
    <w:rsid w:val="00820ACC"/>
    <w:rsid w:val="00843544"/>
    <w:rsid w:val="00877A93"/>
    <w:rsid w:val="008A474F"/>
    <w:rsid w:val="008D4689"/>
    <w:rsid w:val="00903D77"/>
    <w:rsid w:val="00910B34"/>
    <w:rsid w:val="00995962"/>
    <w:rsid w:val="009F3147"/>
    <w:rsid w:val="00A024C5"/>
    <w:rsid w:val="00A21CC5"/>
    <w:rsid w:val="00A51FA1"/>
    <w:rsid w:val="00AA7EE8"/>
    <w:rsid w:val="00AB58C1"/>
    <w:rsid w:val="00B20BBF"/>
    <w:rsid w:val="00B368EF"/>
    <w:rsid w:val="00B3750E"/>
    <w:rsid w:val="00B73B81"/>
    <w:rsid w:val="00B90A6E"/>
    <w:rsid w:val="00B9482D"/>
    <w:rsid w:val="00BA6EB6"/>
    <w:rsid w:val="00BA7C2D"/>
    <w:rsid w:val="00C167DA"/>
    <w:rsid w:val="00C4782F"/>
    <w:rsid w:val="00C7509C"/>
    <w:rsid w:val="00CD21A2"/>
    <w:rsid w:val="00CF5794"/>
    <w:rsid w:val="00D0696E"/>
    <w:rsid w:val="00D32631"/>
    <w:rsid w:val="00D85E98"/>
    <w:rsid w:val="00D87DC2"/>
    <w:rsid w:val="00DC3EBC"/>
    <w:rsid w:val="00DC4C6C"/>
    <w:rsid w:val="00DD11A7"/>
    <w:rsid w:val="00DF079E"/>
    <w:rsid w:val="00E056DB"/>
    <w:rsid w:val="00E20C6D"/>
    <w:rsid w:val="00E70F1B"/>
    <w:rsid w:val="00E84353"/>
    <w:rsid w:val="00E84E47"/>
    <w:rsid w:val="00E90C0C"/>
    <w:rsid w:val="00E92A6B"/>
    <w:rsid w:val="00EB147D"/>
    <w:rsid w:val="00EE15E5"/>
    <w:rsid w:val="00EF3544"/>
    <w:rsid w:val="00EF646B"/>
    <w:rsid w:val="00F707B1"/>
    <w:rsid w:val="00FA7C23"/>
    <w:rsid w:val="00FA7E6A"/>
    <w:rsid w:val="00FB3BEF"/>
    <w:rsid w:val="00FC1C4B"/>
    <w:rsid w:val="00FF272F"/>
    <w:rsid w:val="00FF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1311]"/>
    </o:shapedefaults>
    <o:shapelayout v:ext="edit">
      <o:idmap v:ext="edit" data="1"/>
    </o:shapelayout>
  </w:shapeDefaults>
  <w:decimalSymbol w:val="."/>
  <w:listSeparator w:val=","/>
  <w15:docId w15:val="{E66E719A-A975-4983-A862-C8192C50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6111A"/>
    <w:pPr>
      <w:keepNext/>
      <w:ind w:right="-360"/>
      <w:outlineLvl w:val="0"/>
    </w:pPr>
    <w:rPr>
      <w:rFonts w:ascii="Arial" w:hAnsi="Arial" w:cs="Arial"/>
      <w:b/>
      <w:bCs/>
    </w:rPr>
  </w:style>
  <w:style w:type="paragraph" w:styleId="Heading3">
    <w:name w:val="heading 3"/>
    <w:basedOn w:val="Normal"/>
    <w:next w:val="Normal"/>
    <w:link w:val="Heading3Char"/>
    <w:qFormat/>
    <w:rsid w:val="0036111A"/>
    <w:pPr>
      <w:keepNext/>
      <w:jc w:val="both"/>
      <w:outlineLvl w:val="2"/>
    </w:pPr>
    <w:rPr>
      <w:rFonts w:ascii="Arial" w:hAnsi="Arial" w:cs="Arial"/>
      <w:b/>
      <w:bCs/>
    </w:rPr>
  </w:style>
  <w:style w:type="paragraph" w:styleId="Heading4">
    <w:name w:val="heading 4"/>
    <w:basedOn w:val="Normal"/>
    <w:next w:val="Normal"/>
    <w:link w:val="Heading4Char"/>
    <w:qFormat/>
    <w:rsid w:val="0036111A"/>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11A"/>
    <w:rPr>
      <w:rFonts w:ascii="Arial" w:eastAsia="Times New Roman" w:hAnsi="Arial" w:cs="Arial"/>
      <w:b/>
      <w:bCs/>
      <w:sz w:val="24"/>
      <w:szCs w:val="24"/>
      <w:lang w:val="en-GB"/>
    </w:rPr>
  </w:style>
  <w:style w:type="character" w:customStyle="1" w:styleId="Heading3Char">
    <w:name w:val="Heading 3 Char"/>
    <w:basedOn w:val="DefaultParagraphFont"/>
    <w:link w:val="Heading3"/>
    <w:rsid w:val="0036111A"/>
    <w:rPr>
      <w:rFonts w:ascii="Arial" w:eastAsia="Times New Roman" w:hAnsi="Arial" w:cs="Arial"/>
      <w:b/>
      <w:bCs/>
      <w:sz w:val="24"/>
      <w:szCs w:val="24"/>
      <w:lang w:val="en-GB"/>
    </w:rPr>
  </w:style>
  <w:style w:type="character" w:customStyle="1" w:styleId="Heading4Char">
    <w:name w:val="Heading 4 Char"/>
    <w:basedOn w:val="DefaultParagraphFont"/>
    <w:link w:val="Heading4"/>
    <w:rsid w:val="0036111A"/>
    <w:rPr>
      <w:rFonts w:ascii="Times New Roman" w:eastAsia="Times New Roman" w:hAnsi="Times New Roman" w:cs="Times New Roman"/>
      <w:sz w:val="32"/>
      <w:szCs w:val="24"/>
      <w:lang w:val="en-GB"/>
    </w:rPr>
  </w:style>
  <w:style w:type="paragraph" w:styleId="BodyText">
    <w:name w:val="Body Text"/>
    <w:basedOn w:val="Normal"/>
    <w:link w:val="BodyTextChar"/>
    <w:rsid w:val="0036111A"/>
    <w:pPr>
      <w:jc w:val="both"/>
    </w:pPr>
    <w:rPr>
      <w:rFonts w:ascii="Arial" w:hAnsi="Arial"/>
      <w:sz w:val="22"/>
      <w:szCs w:val="20"/>
    </w:rPr>
  </w:style>
  <w:style w:type="character" w:customStyle="1" w:styleId="BodyTextChar">
    <w:name w:val="Body Text Char"/>
    <w:basedOn w:val="DefaultParagraphFont"/>
    <w:link w:val="BodyText"/>
    <w:rsid w:val="0036111A"/>
    <w:rPr>
      <w:rFonts w:ascii="Arial" w:eastAsia="Times New Roman" w:hAnsi="Arial" w:cs="Times New Roman"/>
      <w:szCs w:val="20"/>
      <w:lang w:val="en-GB"/>
    </w:rPr>
  </w:style>
  <w:style w:type="paragraph" w:styleId="BodyText2">
    <w:name w:val="Body Text 2"/>
    <w:basedOn w:val="Normal"/>
    <w:link w:val="BodyText2Char"/>
    <w:rsid w:val="0036111A"/>
    <w:pPr>
      <w:jc w:val="both"/>
    </w:pPr>
    <w:rPr>
      <w:rFonts w:ascii="Arial" w:hAnsi="Arial" w:cs="Arial"/>
    </w:rPr>
  </w:style>
  <w:style w:type="character" w:customStyle="1" w:styleId="BodyText2Char">
    <w:name w:val="Body Text 2 Char"/>
    <w:basedOn w:val="DefaultParagraphFont"/>
    <w:link w:val="BodyText2"/>
    <w:rsid w:val="0036111A"/>
    <w:rPr>
      <w:rFonts w:ascii="Arial" w:eastAsia="Times New Roman" w:hAnsi="Arial" w:cs="Arial"/>
      <w:sz w:val="24"/>
      <w:szCs w:val="24"/>
      <w:lang w:val="en-GB"/>
    </w:rPr>
  </w:style>
  <w:style w:type="character" w:styleId="Hyperlink">
    <w:name w:val="Hyperlink"/>
    <w:basedOn w:val="DefaultParagraphFont"/>
    <w:rsid w:val="0036111A"/>
    <w:rPr>
      <w:color w:val="0000FF"/>
      <w:u w:val="single"/>
    </w:rPr>
  </w:style>
  <w:style w:type="table" w:styleId="TableGrid">
    <w:name w:val="Table Grid"/>
    <w:basedOn w:val="TableNormal"/>
    <w:rsid w:val="0036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00140"/>
    <w:pPr>
      <w:tabs>
        <w:tab w:val="center" w:pos="4680"/>
        <w:tab w:val="right" w:pos="9360"/>
      </w:tabs>
    </w:pPr>
  </w:style>
  <w:style w:type="paragraph" w:styleId="Header">
    <w:name w:val="header"/>
    <w:basedOn w:val="Normal"/>
    <w:link w:val="HeaderChar"/>
    <w:rsid w:val="0036111A"/>
    <w:pPr>
      <w:tabs>
        <w:tab w:val="center" w:pos="4153"/>
        <w:tab w:val="right" w:pos="8306"/>
      </w:tabs>
    </w:pPr>
    <w:rPr>
      <w:sz w:val="20"/>
      <w:szCs w:val="20"/>
      <w:lang w:val="en-US"/>
    </w:rPr>
  </w:style>
  <w:style w:type="character" w:customStyle="1" w:styleId="HeaderChar">
    <w:name w:val="Header Char"/>
    <w:basedOn w:val="DefaultParagraphFont"/>
    <w:link w:val="Header"/>
    <w:rsid w:val="0036111A"/>
    <w:rPr>
      <w:rFonts w:ascii="Times New Roman" w:eastAsia="Times New Roman" w:hAnsi="Times New Roman" w:cs="Times New Roman"/>
      <w:sz w:val="20"/>
      <w:szCs w:val="20"/>
    </w:rPr>
  </w:style>
  <w:style w:type="paragraph" w:customStyle="1" w:styleId="nhsinfo">
    <w:name w:val="nhs_info"/>
    <w:basedOn w:val="Normal"/>
    <w:rsid w:val="0036111A"/>
    <w:pPr>
      <w:tabs>
        <w:tab w:val="left" w:pos="993"/>
      </w:tabs>
      <w:ind w:left="993" w:hanging="993"/>
    </w:pPr>
    <w:rPr>
      <w:kern w:val="16"/>
      <w:sz w:val="18"/>
      <w:szCs w:val="20"/>
      <w:lang w:eastAsia="en-GB"/>
    </w:rPr>
  </w:style>
  <w:style w:type="paragraph" w:customStyle="1" w:styleId="nhsrecipient">
    <w:name w:val="nhs_recipient"/>
    <w:basedOn w:val="Normal"/>
    <w:rsid w:val="0036111A"/>
    <w:rPr>
      <w:kern w:val="16"/>
      <w:szCs w:val="20"/>
      <w:lang w:eastAsia="en-GB"/>
    </w:rPr>
  </w:style>
  <w:style w:type="paragraph" w:styleId="BalloonText">
    <w:name w:val="Balloon Text"/>
    <w:basedOn w:val="Normal"/>
    <w:link w:val="BalloonTextChar"/>
    <w:uiPriority w:val="99"/>
    <w:semiHidden/>
    <w:unhideWhenUsed/>
    <w:rsid w:val="0036111A"/>
    <w:rPr>
      <w:rFonts w:ascii="Tahoma" w:hAnsi="Tahoma" w:cs="Tahoma"/>
      <w:sz w:val="16"/>
      <w:szCs w:val="16"/>
    </w:rPr>
  </w:style>
  <w:style w:type="character" w:customStyle="1" w:styleId="BalloonTextChar">
    <w:name w:val="Balloon Text Char"/>
    <w:basedOn w:val="DefaultParagraphFont"/>
    <w:link w:val="BalloonText"/>
    <w:uiPriority w:val="99"/>
    <w:semiHidden/>
    <w:rsid w:val="0036111A"/>
    <w:rPr>
      <w:rFonts w:ascii="Tahoma" w:eastAsia="Times New Roman" w:hAnsi="Tahoma" w:cs="Tahoma"/>
      <w:sz w:val="16"/>
      <w:szCs w:val="16"/>
      <w:lang w:val="en-GB"/>
    </w:rPr>
  </w:style>
  <w:style w:type="character" w:customStyle="1" w:styleId="FooterChar">
    <w:name w:val="Footer Char"/>
    <w:basedOn w:val="DefaultParagraphFont"/>
    <w:link w:val="Footer"/>
    <w:uiPriority w:val="99"/>
    <w:rsid w:val="0030014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B90A6E"/>
    <w:rPr>
      <w:color w:val="800080" w:themeColor="followedHyperlink"/>
      <w:u w:val="single"/>
    </w:rPr>
  </w:style>
  <w:style w:type="paragraph" w:styleId="ListParagraph">
    <w:name w:val="List Paragraph"/>
    <w:basedOn w:val="Normal"/>
    <w:uiPriority w:val="34"/>
    <w:qFormat/>
    <w:rsid w:val="000A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5232">
      <w:bodyDiv w:val="1"/>
      <w:marLeft w:val="0"/>
      <w:marRight w:val="0"/>
      <w:marTop w:val="0"/>
      <w:marBottom w:val="0"/>
      <w:divBdr>
        <w:top w:val="none" w:sz="0" w:space="0" w:color="auto"/>
        <w:left w:val="none" w:sz="0" w:space="0" w:color="auto"/>
        <w:bottom w:val="none" w:sz="0" w:space="0" w:color="auto"/>
        <w:right w:val="none" w:sz="0" w:space="0" w:color="auto"/>
      </w:divBdr>
    </w:div>
    <w:div w:id="865676024">
      <w:bodyDiv w:val="1"/>
      <w:marLeft w:val="0"/>
      <w:marRight w:val="0"/>
      <w:marTop w:val="0"/>
      <w:marBottom w:val="0"/>
      <w:divBdr>
        <w:top w:val="none" w:sz="0" w:space="0" w:color="auto"/>
        <w:left w:val="none" w:sz="0" w:space="0" w:color="auto"/>
        <w:bottom w:val="none" w:sz="0" w:space="0" w:color="auto"/>
        <w:right w:val="none" w:sz="0" w:space="0" w:color="auto"/>
      </w:divBdr>
    </w:div>
    <w:div w:id="1683580170">
      <w:bodyDiv w:val="1"/>
      <w:marLeft w:val="0"/>
      <w:marRight w:val="0"/>
      <w:marTop w:val="0"/>
      <w:marBottom w:val="0"/>
      <w:divBdr>
        <w:top w:val="none" w:sz="0" w:space="0" w:color="auto"/>
        <w:left w:val="none" w:sz="0" w:space="0" w:color="auto"/>
        <w:bottom w:val="none" w:sz="0" w:space="0" w:color="auto"/>
        <w:right w:val="none" w:sz="0" w:space="0" w:color="auto"/>
      </w:divBdr>
      <w:divsChild>
        <w:div w:id="294526594">
          <w:marLeft w:val="0"/>
          <w:marRight w:val="0"/>
          <w:marTop w:val="0"/>
          <w:marBottom w:val="0"/>
          <w:divBdr>
            <w:top w:val="none" w:sz="0" w:space="0" w:color="auto"/>
            <w:left w:val="none" w:sz="0" w:space="0" w:color="auto"/>
            <w:bottom w:val="none" w:sz="0" w:space="0" w:color="auto"/>
            <w:right w:val="none" w:sz="0" w:space="0" w:color="auto"/>
          </w:divBdr>
          <w:divsChild>
            <w:div w:id="1570965004">
              <w:marLeft w:val="-225"/>
              <w:marRight w:val="-225"/>
              <w:marTop w:val="0"/>
              <w:marBottom w:val="0"/>
              <w:divBdr>
                <w:top w:val="none" w:sz="0" w:space="0" w:color="auto"/>
                <w:left w:val="none" w:sz="0" w:space="0" w:color="auto"/>
                <w:bottom w:val="none" w:sz="0" w:space="0" w:color="auto"/>
                <w:right w:val="none" w:sz="0" w:space="0" w:color="auto"/>
              </w:divBdr>
              <w:divsChild>
                <w:div w:id="10868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4911</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State Hospital</Company>
  <LinksUpToDate>false</LinksUpToDate>
  <CharactersWithSpaces>32839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Linsey</dc:creator>
  <cp:lastModifiedBy>Cringles, Gemma - HR</cp:lastModifiedBy>
  <cp:revision>5</cp:revision>
  <cp:lastPrinted>2018-03-07T15:12:00Z</cp:lastPrinted>
  <dcterms:created xsi:type="dcterms:W3CDTF">2020-02-03T10:50:00Z</dcterms:created>
  <dcterms:modified xsi:type="dcterms:W3CDTF">2020-02-07T12:47:00Z</dcterms:modified>
</cp:coreProperties>
</file>